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754EA" w14:textId="269A4CDB" w:rsidR="00BD1C81" w:rsidRPr="008B10BA" w:rsidRDefault="00BD1C81" w:rsidP="00E34266">
      <w:pPr>
        <w:spacing w:after="0" w:line="480" w:lineRule="auto"/>
        <w:rPr>
          <w:rFonts w:ascii="Times New Roman" w:eastAsia="Times New Roman" w:hAnsi="Times New Roman" w:cs="Times New Roman"/>
          <w:b/>
          <w:color w:val="1B1B1B"/>
          <w:sz w:val="28"/>
          <w:szCs w:val="28"/>
          <w:shd w:val="clear" w:color="auto" w:fill="FFFFFF"/>
        </w:rPr>
      </w:pPr>
      <w:r w:rsidRPr="008B10BA">
        <w:rPr>
          <w:rFonts w:ascii="Times New Roman" w:eastAsia="Times New Roman" w:hAnsi="Times New Roman" w:cs="Times New Roman"/>
          <w:b/>
          <w:color w:val="1B1B1B"/>
          <w:sz w:val="28"/>
          <w:szCs w:val="28"/>
          <w:shd w:val="clear" w:color="auto" w:fill="FFFFFF"/>
        </w:rPr>
        <w:t xml:space="preserve">Species distribution model </w:t>
      </w:r>
      <w:r w:rsidR="00B07EE6" w:rsidRPr="008B10BA">
        <w:rPr>
          <w:rFonts w:ascii="Times New Roman" w:eastAsia="Times New Roman" w:hAnsi="Times New Roman" w:cs="Times New Roman"/>
          <w:b/>
          <w:color w:val="1B1B1B"/>
          <w:sz w:val="28"/>
          <w:szCs w:val="28"/>
          <w:shd w:val="clear" w:color="auto" w:fill="FFFFFF"/>
        </w:rPr>
        <w:t xml:space="preserve">identifies </w:t>
      </w:r>
      <w:r w:rsidRPr="008B10BA">
        <w:rPr>
          <w:rFonts w:ascii="Times New Roman" w:eastAsia="Times New Roman" w:hAnsi="Times New Roman" w:cs="Times New Roman"/>
          <w:b/>
          <w:color w:val="1B1B1B"/>
          <w:sz w:val="28"/>
          <w:szCs w:val="28"/>
          <w:shd w:val="clear" w:color="auto" w:fill="FFFFFF"/>
        </w:rPr>
        <w:t xml:space="preserve">influence of </w:t>
      </w:r>
      <w:r w:rsidR="00B07EE6" w:rsidRPr="008B10BA">
        <w:rPr>
          <w:rFonts w:ascii="Times New Roman" w:eastAsia="Times New Roman" w:hAnsi="Times New Roman" w:cs="Times New Roman"/>
          <w:b/>
          <w:color w:val="1B1B1B"/>
          <w:sz w:val="28"/>
          <w:szCs w:val="28"/>
          <w:shd w:val="clear" w:color="auto" w:fill="FFFFFF"/>
        </w:rPr>
        <w:t xml:space="preserve">climatic </w:t>
      </w:r>
      <w:r w:rsidRPr="008B10BA">
        <w:rPr>
          <w:rFonts w:ascii="Times New Roman" w:eastAsia="Times New Roman" w:hAnsi="Times New Roman" w:cs="Times New Roman"/>
          <w:b/>
          <w:color w:val="1B1B1B"/>
          <w:sz w:val="28"/>
          <w:szCs w:val="28"/>
          <w:shd w:val="clear" w:color="auto" w:fill="FFFFFF"/>
        </w:rPr>
        <w:t xml:space="preserve">constraints </w:t>
      </w:r>
      <w:r w:rsidR="0013059C" w:rsidRPr="008B10BA">
        <w:rPr>
          <w:rFonts w:ascii="Times New Roman" w:eastAsia="Times New Roman" w:hAnsi="Times New Roman" w:cs="Times New Roman"/>
          <w:b/>
          <w:color w:val="1B1B1B"/>
          <w:sz w:val="28"/>
          <w:szCs w:val="28"/>
          <w:shd w:val="clear" w:color="auto" w:fill="FFFFFF"/>
        </w:rPr>
        <w:t xml:space="preserve">at the leading edge of </w:t>
      </w:r>
      <w:r w:rsidRPr="008B10BA">
        <w:rPr>
          <w:rFonts w:ascii="Times New Roman" w:eastAsia="Times New Roman" w:hAnsi="Times New Roman" w:cs="Times New Roman"/>
          <w:b/>
          <w:color w:val="1B1B1B"/>
          <w:sz w:val="28"/>
          <w:szCs w:val="28"/>
          <w:shd w:val="clear" w:color="auto" w:fill="FFFFFF"/>
        </w:rPr>
        <w:t>a native insect outbreak</w:t>
      </w:r>
      <w:r w:rsidR="00B07EE6" w:rsidRPr="008B10BA">
        <w:rPr>
          <w:rFonts w:ascii="Times New Roman" w:eastAsia="Times New Roman" w:hAnsi="Times New Roman" w:cs="Times New Roman"/>
          <w:b/>
          <w:color w:val="1B1B1B"/>
          <w:sz w:val="28"/>
          <w:szCs w:val="28"/>
          <w:shd w:val="clear" w:color="auto" w:fill="FFFFFF"/>
        </w:rPr>
        <w:t xml:space="preserve"> </w:t>
      </w:r>
    </w:p>
    <w:p w14:paraId="71FAB314" w14:textId="77777777" w:rsidR="00AA2D2A" w:rsidRDefault="00AA2D2A">
      <w:pP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</w:p>
    <w:p w14:paraId="798D8DF1" w14:textId="77777777" w:rsidR="00AA2D2A" w:rsidRDefault="00AA2D2A">
      <w:pP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</w:p>
    <w:p w14:paraId="316E6CC8" w14:textId="0917EA25" w:rsidR="00973AE1" w:rsidRDefault="00973AE1">
      <w:pP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Bo Zhang</w:t>
      </w:r>
      <w:r w:rsidRPr="00973AE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  <w:vertAlign w:val="superscript"/>
        </w:rPr>
        <w:t xml:space="preserve"> a</w:t>
      </w:r>
      <w:r w:rsidR="00E01BF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  <w:vertAlign w:val="superscript"/>
        </w:rPr>
        <w:t xml:space="preserve"> </w:t>
      </w:r>
      <w:r w:rsidR="00E01BF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*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Shawn </w:t>
      </w:r>
      <w:r w:rsidR="00B265D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J.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Leroux </w:t>
      </w:r>
      <w:r w:rsidRPr="00973AE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  <w:vertAlign w:val="superscript"/>
        </w:rPr>
        <w:t>a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</w:t>
      </w:r>
      <w:r w:rsidR="00DD18F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Joseph J. Bowden </w:t>
      </w:r>
      <w:r w:rsidR="00DD18F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  <w:vertAlign w:val="superscript"/>
        </w:rPr>
        <w:t>b</w:t>
      </w:r>
      <w:r w:rsidR="00DD18F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</w:t>
      </w:r>
      <w:r w:rsidR="00B07EE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Kathryn </w:t>
      </w:r>
      <w:r w:rsidR="00DD18F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E. </w:t>
      </w:r>
      <w:proofErr w:type="spellStart"/>
      <w:r w:rsidR="00B07EE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Hargan</w:t>
      </w:r>
      <w:proofErr w:type="spellEnd"/>
      <w:r w:rsidR="0027114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27114C" w:rsidRPr="00973AE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  <w:vertAlign w:val="superscript"/>
        </w:rPr>
        <w:t>a</w:t>
      </w:r>
      <w:r w:rsidR="00B07EE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Amy </w:t>
      </w:r>
      <w:proofErr w:type="spellStart"/>
      <w:r w:rsidR="00B07EE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Hurford</w:t>
      </w:r>
      <w:proofErr w:type="spellEnd"/>
      <w:r w:rsidR="0027114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27114C" w:rsidRPr="00973AE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  <w:vertAlign w:val="superscript"/>
        </w:rPr>
        <w:t>a</w:t>
      </w:r>
      <w:r w:rsidR="00B07EE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, Eric</w:t>
      </w:r>
      <w:r w:rsidR="00DD18F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R. D.</w:t>
      </w:r>
      <w:r w:rsidR="00B07EE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Moise</w:t>
      </w:r>
      <w:r w:rsidR="0027114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27114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  <w:vertAlign w:val="superscript"/>
        </w:rPr>
        <w:t>b</w:t>
      </w:r>
    </w:p>
    <w:p w14:paraId="30246CDD" w14:textId="77777777" w:rsidR="00973AE1" w:rsidRDefault="00973AE1">
      <w:pP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</w:p>
    <w:p w14:paraId="5FF3A981" w14:textId="3B097D3D" w:rsidR="0027114C" w:rsidRDefault="0027114C">
      <w:pP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27114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  <w:vertAlign w:val="superscript"/>
        </w:rPr>
        <w:t>a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973AE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Department of Biology, </w:t>
      </w:r>
      <w:r w:rsidR="0083081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Faculty of Science, </w:t>
      </w:r>
      <w:r w:rsidR="00973AE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Memorial University of Newfoundland, </w:t>
      </w:r>
      <w:r w:rsidR="00C6278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45 </w:t>
      </w:r>
      <w:proofErr w:type="spellStart"/>
      <w:r w:rsidR="00C6278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Arctiv</w:t>
      </w:r>
      <w:proofErr w:type="spellEnd"/>
      <w:r w:rsidR="00C6278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Avenue, </w:t>
      </w:r>
      <w:r w:rsidR="00973AE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St. John’s, NL, </w:t>
      </w:r>
      <w:r w:rsidR="00C6278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A1C 5S7, </w:t>
      </w:r>
      <w:r w:rsidR="00973AE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Canada</w:t>
      </w:r>
    </w:p>
    <w:p w14:paraId="2AA696CF" w14:textId="42628196" w:rsidR="00E01BF5" w:rsidRDefault="0027114C">
      <w:pP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27114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  <w:vertAlign w:val="superscript"/>
        </w:rPr>
        <w:t>b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Pr="0027114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Natural Resources Canada, Canadian Forest Service,</w:t>
      </w:r>
      <w:r w:rsidR="0083081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Atlantic Forest Centre,</w:t>
      </w:r>
      <w:r w:rsidRPr="0027114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Corner Brook, NL, </w:t>
      </w:r>
      <w:r w:rsidR="00C6278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A2H 5G4, </w:t>
      </w:r>
      <w:r w:rsidRPr="0027114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Canada</w:t>
      </w:r>
    </w:p>
    <w:p w14:paraId="58223226" w14:textId="400E5414" w:rsidR="0083081D" w:rsidRDefault="00E01BF5">
      <w:pP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* Correspondence</w:t>
      </w:r>
      <w:r w:rsidR="0083081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:</w:t>
      </w:r>
    </w:p>
    <w:p w14:paraId="23840289" w14:textId="3A62D5BF" w:rsidR="0083081D" w:rsidRDefault="0083081D">
      <w:pP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Bo Zhang</w:t>
      </w:r>
      <w:r w:rsidR="00E01BF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ab/>
      </w:r>
    </w:p>
    <w:p w14:paraId="195F230A" w14:textId="3B86BA4D" w:rsidR="00FC4487" w:rsidRDefault="00E01BF5">
      <w:pP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Email: </w:t>
      </w:r>
      <w:r w:rsidR="0083081D" w:rsidRPr="0083081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bo.zhang@mun.ca</w:t>
      </w:r>
      <w:r w:rsidR="00FC448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br w:type="page"/>
      </w:r>
    </w:p>
    <w:p w14:paraId="693193AE" w14:textId="5257242E" w:rsidR="00975795" w:rsidRPr="001A395D" w:rsidRDefault="00FC4487" w:rsidP="00E34266">
      <w:pPr>
        <w:spacing w:after="0" w:line="480" w:lineRule="auto"/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</w:pPr>
      <w:r w:rsidRPr="001A395D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lastRenderedPageBreak/>
        <w:t>Abstract</w:t>
      </w:r>
    </w:p>
    <w:p w14:paraId="60A0CDBC" w14:textId="305FD51A" w:rsidR="00553600" w:rsidRDefault="00553600" w:rsidP="00553600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1.</w:t>
      </w:r>
      <w:r w:rsidR="0092706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1A395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Numerous bioclimatic, </w:t>
      </w:r>
      <w:r w:rsidR="001A395D">
        <w:rPr>
          <w:rFonts w:ascii="Times New Roman" w:eastAsia="Times New Roman" w:hAnsi="Times New Roman" w:cs="Times New Roman"/>
          <w:sz w:val="24"/>
          <w:szCs w:val="24"/>
        </w:rPr>
        <w:t xml:space="preserve">vegetation, and spatial-temporal </w:t>
      </w:r>
      <w:r w:rsidR="003814E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variables</w:t>
      </w:r>
      <w:r w:rsidR="00D0716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can</w:t>
      </w:r>
      <w:r w:rsidR="003814E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1A395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influence the distribution and </w:t>
      </w:r>
      <w:r w:rsidR="001A395D">
        <w:rPr>
          <w:rFonts w:ascii="Times New Roman" w:eastAsia="Times New Roman" w:hAnsi="Times New Roman" w:cs="Times New Roman"/>
          <w:sz w:val="24"/>
          <w:szCs w:val="24"/>
        </w:rPr>
        <w:t>outbreak patterns of phytophagous insects. In eastern North America, spruce budworm (</w:t>
      </w:r>
      <w:proofErr w:type="spellStart"/>
      <w:r w:rsidR="001A395D" w:rsidRPr="00CD6474">
        <w:rPr>
          <w:rFonts w:ascii="Times New Roman" w:eastAsia="Times New Roman" w:hAnsi="Times New Roman" w:cs="Times New Roman"/>
          <w:i/>
          <w:sz w:val="24"/>
          <w:szCs w:val="24"/>
        </w:rPr>
        <w:t>Choristoneura</w:t>
      </w:r>
      <w:proofErr w:type="spellEnd"/>
      <w:r w:rsidR="001A395D" w:rsidRPr="00CD647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A395D" w:rsidRPr="00CD6474">
        <w:rPr>
          <w:rFonts w:ascii="Times New Roman" w:eastAsia="Times New Roman" w:hAnsi="Times New Roman" w:cs="Times New Roman"/>
          <w:i/>
          <w:sz w:val="24"/>
          <w:szCs w:val="24"/>
        </w:rPr>
        <w:t>fumiferana</w:t>
      </w:r>
      <w:proofErr w:type="spellEnd"/>
      <w:r w:rsidR="001A395D" w:rsidRPr="00CD6474">
        <w:rPr>
          <w:rFonts w:ascii="Times New Roman" w:eastAsia="Times New Roman" w:hAnsi="Times New Roman" w:cs="Times New Roman"/>
          <w:sz w:val="24"/>
          <w:szCs w:val="24"/>
        </w:rPr>
        <w:t xml:space="preserve"> Clem.</w:t>
      </w:r>
      <w:r w:rsidR="001A395D">
        <w:rPr>
          <w:rFonts w:ascii="Times New Roman" w:eastAsia="Times New Roman" w:hAnsi="Times New Roman" w:cs="Times New Roman"/>
          <w:sz w:val="24"/>
          <w:szCs w:val="24"/>
        </w:rPr>
        <w:t xml:space="preserve">) is one of the most important forest </w:t>
      </w:r>
      <w:r w:rsidR="001A395D" w:rsidRPr="006F6DFB">
        <w:rPr>
          <w:rFonts w:ascii="Times New Roman" w:eastAsia="Times New Roman" w:hAnsi="Times New Roman" w:cs="Times New Roman"/>
          <w:sz w:val="24"/>
          <w:szCs w:val="24"/>
        </w:rPr>
        <w:t>insect</w:t>
      </w:r>
      <w:r w:rsidR="001A395D">
        <w:rPr>
          <w:rFonts w:ascii="Times New Roman" w:eastAsia="Times New Roman" w:hAnsi="Times New Roman" w:cs="Times New Roman"/>
          <w:sz w:val="24"/>
          <w:szCs w:val="24"/>
        </w:rPr>
        <w:t>s</w:t>
      </w:r>
      <w:r w:rsidR="001A395D" w:rsidRPr="006F6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1A395D" w:rsidRPr="006F6DFB">
        <w:rPr>
          <w:rFonts w:ascii="Times New Roman" w:eastAsia="Times New Roman" w:hAnsi="Times New Roman" w:cs="Times New Roman"/>
          <w:sz w:val="24"/>
          <w:szCs w:val="24"/>
        </w:rPr>
        <w:t>with regard to</w:t>
      </w:r>
      <w:proofErr w:type="gramEnd"/>
      <w:r w:rsidR="001A395D" w:rsidRPr="006F6DFB">
        <w:rPr>
          <w:rFonts w:ascii="Times New Roman" w:eastAsia="Times New Roman" w:hAnsi="Times New Roman" w:cs="Times New Roman"/>
          <w:sz w:val="24"/>
          <w:szCs w:val="24"/>
        </w:rPr>
        <w:t xml:space="preserve"> outbreak </w:t>
      </w:r>
      <w:r w:rsidR="001A395D">
        <w:rPr>
          <w:rFonts w:ascii="Times New Roman" w:eastAsia="Times New Roman" w:hAnsi="Times New Roman" w:cs="Times New Roman"/>
          <w:sz w:val="24"/>
          <w:szCs w:val="24"/>
        </w:rPr>
        <w:t>coverage</w:t>
      </w:r>
      <w:r w:rsidR="001A395D" w:rsidRPr="006F6DFB">
        <w:rPr>
          <w:rFonts w:ascii="Times New Roman" w:eastAsia="Times New Roman" w:hAnsi="Times New Roman" w:cs="Times New Roman"/>
          <w:sz w:val="24"/>
          <w:szCs w:val="24"/>
        </w:rPr>
        <w:t xml:space="preserve"> and impacts</w:t>
      </w:r>
      <w:r w:rsidR="001A395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="00B66B5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1A395D">
        <w:rPr>
          <w:rFonts w:ascii="Times New Roman" w:eastAsia="Times New Roman" w:hAnsi="Times New Roman" w:cs="Times New Roman"/>
          <w:sz w:val="24"/>
          <w:szCs w:val="24"/>
        </w:rPr>
        <w:t xml:space="preserve">forest industry. </w:t>
      </w:r>
      <w:r w:rsidR="006A2562">
        <w:rPr>
          <w:rFonts w:ascii="Times New Roman" w:eastAsia="Times New Roman" w:hAnsi="Times New Roman" w:cs="Times New Roman"/>
          <w:sz w:val="24"/>
          <w:szCs w:val="24"/>
        </w:rPr>
        <w:t xml:space="preserve">Recent models </w:t>
      </w:r>
      <w:r w:rsidR="000673AA">
        <w:rPr>
          <w:rFonts w:ascii="Times New Roman" w:eastAsia="Times New Roman" w:hAnsi="Times New Roman" w:cs="Times New Roman"/>
          <w:sz w:val="24"/>
          <w:szCs w:val="24"/>
        </w:rPr>
        <w:t>that identif</w:t>
      </w:r>
      <w:r w:rsidR="00670DD7">
        <w:rPr>
          <w:rFonts w:ascii="Times New Roman" w:eastAsia="Times New Roman" w:hAnsi="Times New Roman" w:cs="Times New Roman"/>
          <w:sz w:val="24"/>
          <w:szCs w:val="24"/>
        </w:rPr>
        <w:t>i</w:t>
      </w:r>
      <w:r w:rsidR="000673AA">
        <w:rPr>
          <w:rFonts w:ascii="Times New Roman" w:eastAsia="Times New Roman" w:hAnsi="Times New Roman" w:cs="Times New Roman"/>
          <w:sz w:val="24"/>
          <w:szCs w:val="24"/>
        </w:rPr>
        <w:t>ed</w:t>
      </w:r>
      <w:r w:rsidR="001A395D">
        <w:rPr>
          <w:rFonts w:ascii="Times New Roman" w:eastAsia="Times New Roman" w:hAnsi="Times New Roman" w:cs="Times New Roman"/>
          <w:sz w:val="24"/>
          <w:szCs w:val="24"/>
        </w:rPr>
        <w:t xml:space="preserve"> predictors </w:t>
      </w:r>
      <w:r w:rsidR="006A2562">
        <w:rPr>
          <w:rFonts w:ascii="Times New Roman" w:eastAsia="Times New Roman" w:hAnsi="Times New Roman" w:cs="Times New Roman"/>
          <w:sz w:val="24"/>
          <w:szCs w:val="24"/>
        </w:rPr>
        <w:t>for</w:t>
      </w:r>
      <w:r w:rsidR="001A395D">
        <w:rPr>
          <w:rFonts w:ascii="Times New Roman" w:eastAsia="Times New Roman" w:hAnsi="Times New Roman" w:cs="Times New Roman"/>
          <w:sz w:val="24"/>
          <w:szCs w:val="24"/>
        </w:rPr>
        <w:t xml:space="preserve"> distributions a</w:t>
      </w:r>
      <w:r w:rsidR="000673AA">
        <w:rPr>
          <w:rFonts w:ascii="Times New Roman" w:eastAsia="Times New Roman" w:hAnsi="Times New Roman" w:cs="Times New Roman"/>
          <w:sz w:val="24"/>
          <w:szCs w:val="24"/>
        </w:rPr>
        <w:t xml:space="preserve">nd impacts of budworm outbreaks </w:t>
      </w:r>
      <w:r w:rsidR="006A2562">
        <w:rPr>
          <w:rFonts w:ascii="Times New Roman" w:eastAsia="Times New Roman" w:hAnsi="Times New Roman" w:cs="Times New Roman"/>
          <w:sz w:val="24"/>
          <w:szCs w:val="24"/>
        </w:rPr>
        <w:t>have</w:t>
      </w:r>
      <w:r w:rsidR="001A3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395D" w:rsidRPr="00BE5478">
        <w:rPr>
          <w:rFonts w:ascii="Times New Roman" w:eastAsia="Times New Roman" w:hAnsi="Times New Roman" w:cs="Times New Roman"/>
          <w:sz w:val="24"/>
          <w:szCs w:val="24"/>
        </w:rPr>
        <w:t>li</w:t>
      </w:r>
      <w:r w:rsidR="00BF3591">
        <w:rPr>
          <w:rFonts w:ascii="Times New Roman" w:eastAsia="Times New Roman" w:hAnsi="Times New Roman" w:cs="Times New Roman"/>
          <w:sz w:val="24"/>
          <w:szCs w:val="24"/>
        </w:rPr>
        <w:t>mited</w:t>
      </w:r>
      <w:r w:rsidR="001A395D" w:rsidRPr="00BE5478">
        <w:rPr>
          <w:rFonts w:ascii="Times New Roman" w:eastAsia="Times New Roman" w:hAnsi="Times New Roman" w:cs="Times New Roman"/>
          <w:sz w:val="24"/>
          <w:szCs w:val="24"/>
        </w:rPr>
        <w:t xml:space="preserve"> agreement</w:t>
      </w:r>
      <w:r w:rsidR="001A395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673AA">
        <w:rPr>
          <w:rFonts w:ascii="Times New Roman" w:eastAsia="Times New Roman" w:hAnsi="Times New Roman" w:cs="Times New Roman"/>
          <w:sz w:val="24"/>
          <w:szCs w:val="24"/>
        </w:rPr>
        <w:t xml:space="preserve">on key </w:t>
      </w:r>
      <w:r w:rsidR="00B66B5B">
        <w:rPr>
          <w:rFonts w:ascii="Times New Roman" w:eastAsia="Times New Roman" w:hAnsi="Times New Roman" w:cs="Times New Roman"/>
          <w:sz w:val="24"/>
          <w:szCs w:val="24"/>
        </w:rPr>
        <w:t>driver</w:t>
      </w:r>
      <w:r w:rsidR="000673AA">
        <w:rPr>
          <w:rFonts w:ascii="Times New Roman" w:eastAsia="Times New Roman" w:hAnsi="Times New Roman" w:cs="Times New Roman"/>
          <w:sz w:val="24"/>
          <w:szCs w:val="24"/>
        </w:rPr>
        <w:t>s</w:t>
      </w:r>
      <w:r w:rsidR="001A395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="001A395D">
        <w:rPr>
          <w:rFonts w:ascii="Times New Roman" w:eastAsia="Times New Roman" w:hAnsi="Times New Roman" w:cs="Times New Roman"/>
          <w:sz w:val="24"/>
          <w:szCs w:val="24"/>
        </w:rPr>
        <w:t>Spatial</w:t>
      </w:r>
      <w:r w:rsidR="00BF3591">
        <w:rPr>
          <w:rFonts w:ascii="Times New Roman" w:eastAsia="Times New Roman" w:hAnsi="Times New Roman" w:cs="Times New Roman"/>
          <w:sz w:val="24"/>
          <w:szCs w:val="24"/>
        </w:rPr>
        <w:t>ly</w:t>
      </w:r>
      <w:r w:rsidR="001A395D">
        <w:rPr>
          <w:rFonts w:ascii="Times New Roman" w:eastAsia="Times New Roman" w:hAnsi="Times New Roman" w:cs="Times New Roman"/>
          <w:sz w:val="24"/>
          <w:szCs w:val="24"/>
        </w:rPr>
        <w:t>-explicit</w:t>
      </w:r>
      <w:proofErr w:type="gramEnd"/>
      <w:r w:rsidR="001A395D">
        <w:rPr>
          <w:rFonts w:ascii="Times New Roman" w:eastAsia="Times New Roman" w:hAnsi="Times New Roman" w:cs="Times New Roman"/>
          <w:sz w:val="24"/>
          <w:szCs w:val="24"/>
        </w:rPr>
        <w:t xml:space="preserve">, fine-scale predictive models are needed for </w:t>
      </w:r>
      <w:r w:rsidR="005C4D87">
        <w:rPr>
          <w:rFonts w:ascii="Times New Roman" w:eastAsia="Times New Roman" w:hAnsi="Times New Roman" w:cs="Times New Roman"/>
          <w:sz w:val="24"/>
          <w:szCs w:val="24"/>
        </w:rPr>
        <w:t>understanding</w:t>
      </w:r>
      <w:r w:rsidR="001A395D">
        <w:rPr>
          <w:rFonts w:ascii="Times New Roman" w:eastAsia="Times New Roman" w:hAnsi="Times New Roman" w:cs="Times New Roman"/>
          <w:sz w:val="24"/>
          <w:szCs w:val="24"/>
        </w:rPr>
        <w:t xml:space="preserve"> ongoing and future budworm outbreaks. </w:t>
      </w:r>
    </w:p>
    <w:p w14:paraId="757616EA" w14:textId="77777777" w:rsidR="00553600" w:rsidRDefault="00553600" w:rsidP="00553600">
      <w:pPr>
        <w:spacing w:line="480" w:lineRule="auto"/>
        <w:jc w:val="both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 w:rsidR="001A395D">
        <w:rPr>
          <w:rFonts w:ascii="Times New Roman" w:eastAsia="Times New Roman" w:hAnsi="Times New Roman" w:cs="Times New Roman"/>
          <w:sz w:val="24"/>
          <w:szCs w:val="24"/>
        </w:rPr>
        <w:t xml:space="preserve">We used a species distribution model ‒ </w:t>
      </w:r>
      <w:proofErr w:type="spellStart"/>
      <w:r w:rsidR="001A395D">
        <w:rPr>
          <w:rFonts w:ascii="Times New Roman" w:eastAsia="Times New Roman" w:hAnsi="Times New Roman" w:cs="Times New Roman"/>
          <w:sz w:val="24"/>
          <w:szCs w:val="24"/>
        </w:rPr>
        <w:t>MaxEnt</w:t>
      </w:r>
      <w:proofErr w:type="spellEnd"/>
      <w:r w:rsidR="001A395D">
        <w:rPr>
          <w:rFonts w:ascii="Times New Roman" w:eastAsia="Times New Roman" w:hAnsi="Times New Roman" w:cs="Times New Roman"/>
          <w:sz w:val="24"/>
          <w:szCs w:val="24"/>
        </w:rPr>
        <w:t xml:space="preserve"> to ex</w:t>
      </w:r>
      <w:r w:rsidR="005F3108">
        <w:rPr>
          <w:rFonts w:ascii="Times New Roman" w:eastAsia="Times New Roman" w:hAnsi="Times New Roman" w:cs="Times New Roman"/>
          <w:sz w:val="24"/>
          <w:szCs w:val="24"/>
        </w:rPr>
        <w:t>amine</w:t>
      </w:r>
      <w:r w:rsidR="001A395D">
        <w:rPr>
          <w:rFonts w:ascii="Times New Roman" w:eastAsia="Times New Roman" w:hAnsi="Times New Roman" w:cs="Times New Roman"/>
          <w:sz w:val="24"/>
          <w:szCs w:val="24"/>
        </w:rPr>
        <w:t xml:space="preserve"> the relationships between </w:t>
      </w:r>
      <w:r w:rsidR="005B700B">
        <w:rPr>
          <w:rFonts w:ascii="Times New Roman" w:eastAsia="Times New Roman" w:hAnsi="Times New Roman" w:cs="Times New Roman"/>
          <w:sz w:val="24"/>
          <w:szCs w:val="24"/>
        </w:rPr>
        <w:t>the 1972-1981</w:t>
      </w:r>
      <w:r w:rsidR="001A395D">
        <w:rPr>
          <w:rFonts w:ascii="Times New Roman" w:eastAsia="Times New Roman" w:hAnsi="Times New Roman" w:cs="Times New Roman"/>
          <w:sz w:val="24"/>
          <w:szCs w:val="24"/>
        </w:rPr>
        <w:t xml:space="preserve"> budworm defoliation and 13 </w:t>
      </w:r>
      <w:r w:rsidR="001A395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predictor variables for the island of Newfoundland, Canada </w:t>
      </w:r>
      <w:r w:rsidR="001A395D">
        <w:rPr>
          <w:rFonts w:ascii="Times New Roman" w:eastAsia="Times New Roman" w:hAnsi="Times New Roman" w:cs="Times New Roman"/>
          <w:sz w:val="24"/>
          <w:szCs w:val="24"/>
        </w:rPr>
        <w:t xml:space="preserve">― the </w:t>
      </w:r>
      <w:r w:rsidR="001A395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leading edge of the current </w:t>
      </w:r>
      <w:r w:rsidR="00D0716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budworm </w:t>
      </w:r>
      <w:r w:rsidR="001A395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outbreak. </w:t>
      </w:r>
    </w:p>
    <w:p w14:paraId="0C2407DD" w14:textId="77777777" w:rsidR="00553600" w:rsidRDefault="00553600" w:rsidP="00553600">
      <w:pPr>
        <w:spacing w:line="480" w:lineRule="auto"/>
        <w:jc w:val="both"/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3. </w:t>
      </w:r>
      <w:r w:rsidR="00F915F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</w:t>
      </w:r>
      <w:r w:rsidR="001A395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he optimal model </w:t>
      </w:r>
      <w:r w:rsidR="00F915F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for predicting the probability of severe budworm defoliation included</w:t>
      </w:r>
      <w:r w:rsidR="006A256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1A395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precipitation in May and June, precipitation in July and August, and </w:t>
      </w:r>
      <w:r w:rsidR="00BC649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maximum</w:t>
      </w:r>
      <w:r w:rsidR="00BC649F" w:rsidRPr="00235E7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1A395D" w:rsidRPr="00235E7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temperature</w:t>
      </w:r>
      <w:r w:rsidR="001A395D" w:rsidRPr="00A17C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5F310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in June and July</w:t>
      </w:r>
      <w:r w:rsidR="00F915F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  <w:r w:rsidR="005F310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5C4D8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This p</w:t>
      </w:r>
      <w:r w:rsidR="001A395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robability decreased with the distance to major roads and river channels, suggesting possible corridor effects. </w:t>
      </w:r>
      <w:r w:rsidR="00F915F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We then used this</w:t>
      </w:r>
      <w:r w:rsidR="001A395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="001A395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MaxEnt</w:t>
      </w:r>
      <w:proofErr w:type="spellEnd"/>
      <w:r w:rsidR="001A395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machine learning algorithm </w:t>
      </w:r>
      <w:r w:rsidR="00F915F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to </w:t>
      </w:r>
      <w:r w:rsidR="001A395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predict</w:t>
      </w:r>
      <w:r w:rsidR="00F915F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the</w:t>
      </w:r>
      <w:r w:rsidR="001A395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probability of severe defoliation for the forests of the entire island on a 2 km resolution raster. Areas with high probability (&gt; 0.80) were concentrated in the northeast part of the island where black spruce </w:t>
      </w:r>
      <w:r w:rsidR="0045109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(</w:t>
      </w:r>
      <w:proofErr w:type="spellStart"/>
      <w:r w:rsidR="00451090" w:rsidRPr="008F596A">
        <w:rPr>
          <w:rFonts w:ascii="Times New Roman" w:eastAsia="Times New Roman" w:hAnsi="Times New Roman" w:cs="Times New Roman"/>
          <w:i/>
          <w:sz w:val="24"/>
          <w:szCs w:val="24"/>
        </w:rPr>
        <w:t>Picea</w:t>
      </w:r>
      <w:proofErr w:type="spellEnd"/>
      <w:r w:rsidR="00451090" w:rsidRPr="008F596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451090" w:rsidRPr="008F596A">
        <w:rPr>
          <w:rFonts w:ascii="Times New Roman" w:eastAsia="Times New Roman" w:hAnsi="Times New Roman" w:cs="Times New Roman"/>
          <w:i/>
          <w:sz w:val="24"/>
          <w:szCs w:val="24"/>
        </w:rPr>
        <w:t>mariana</w:t>
      </w:r>
      <w:proofErr w:type="spellEnd"/>
      <w:r w:rsidR="00451090" w:rsidRPr="008F596A">
        <w:rPr>
          <w:rFonts w:ascii="Times New Roman" w:eastAsia="Times New Roman" w:hAnsi="Times New Roman" w:cs="Times New Roman"/>
          <w:sz w:val="24"/>
          <w:szCs w:val="24"/>
        </w:rPr>
        <w:t xml:space="preserve"> (Mill.) BSP</w:t>
      </w:r>
      <w:r w:rsidR="0045109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) </w:t>
      </w:r>
      <w:r w:rsidR="001A395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dominates the forest landscape. </w:t>
      </w:r>
      <w:r w:rsidR="005C4D8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The </w:t>
      </w:r>
      <w:r w:rsidR="00F915F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predicted </w:t>
      </w:r>
      <w:r w:rsidR="005C4D87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s</w:t>
      </w:r>
      <w:r w:rsidR="001A395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evere defoliation</w:t>
      </w:r>
      <w:r w:rsidR="001A395D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 area (</w:t>
      </w:r>
      <w:r w:rsidR="009030BB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probability </w:t>
      </w:r>
      <w:r w:rsidR="001A395D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0.4-1.0) for black spruce was 1.4 times the area for balsam fir</w:t>
      </w:r>
      <w:r w:rsidR="00F915F6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, which is the dominant </w:t>
      </w:r>
      <w:r w:rsidR="006A2562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canopy forming tree species on the island and preferred host species for budworm. </w:t>
      </w:r>
    </w:p>
    <w:p w14:paraId="6E9CACCA" w14:textId="314A269E" w:rsidR="00745403" w:rsidRDefault="00553600" w:rsidP="00927060">
      <w:pPr>
        <w:spacing w:line="480" w:lineRule="auto"/>
        <w:jc w:val="both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lastRenderedPageBreak/>
        <w:t xml:space="preserve">4. </w:t>
      </w:r>
      <w:r w:rsidR="006A2562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The higher predicted probability of severe defoliation in black spruce stands relative to balsam fir stands may arise </w:t>
      </w:r>
      <w:r w:rsidR="001A395D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due to the unique combination of climatic condition</w:t>
      </w:r>
      <w:r w:rsidR="006A2562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s</w:t>
      </w:r>
      <w:r w:rsidR="001A395D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 </w:t>
      </w:r>
      <w:r w:rsidR="001A395D">
        <w:rPr>
          <w:rFonts w:ascii="Times New Roman" w:eastAsia="Times New Roman" w:hAnsi="Times New Roman" w:cs="Times New Roman"/>
          <w:sz w:val="24"/>
          <w:szCs w:val="24"/>
        </w:rPr>
        <w:t>and geographical distribution</w:t>
      </w:r>
      <w:r w:rsidR="006A2562">
        <w:rPr>
          <w:rFonts w:ascii="Times New Roman" w:eastAsia="Times New Roman" w:hAnsi="Times New Roman" w:cs="Times New Roman"/>
          <w:sz w:val="24"/>
          <w:szCs w:val="24"/>
        </w:rPr>
        <w:t>s</w:t>
      </w:r>
      <w:r w:rsidR="001A395D">
        <w:rPr>
          <w:rFonts w:ascii="Times New Roman" w:eastAsia="Times New Roman" w:hAnsi="Times New Roman" w:cs="Times New Roman"/>
          <w:sz w:val="24"/>
          <w:szCs w:val="24"/>
        </w:rPr>
        <w:t xml:space="preserve"> of two species on the island.</w:t>
      </w:r>
      <w:r w:rsidR="006A2562">
        <w:rPr>
          <w:rFonts w:ascii="Times New Roman" w:eastAsia="Times New Roman" w:hAnsi="Times New Roman" w:cs="Times New Roman"/>
          <w:sz w:val="24"/>
          <w:szCs w:val="24"/>
        </w:rPr>
        <w:t xml:space="preserve"> Species distribution models for insect outbreaks are relatively rare but may be an important tool in forecasting future outbreaks.</w:t>
      </w:r>
    </w:p>
    <w:p w14:paraId="656F26A2" w14:textId="1DC00D58" w:rsidR="00975795" w:rsidRPr="00C109C7" w:rsidRDefault="00975795" w:rsidP="00E34266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95D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>Key words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:</w:t>
      </w:r>
      <w:r w:rsidR="00973AE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13059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Boreal, </w:t>
      </w:r>
      <w:r w:rsidR="00627D3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Spruce budworm, Newfoundland, </w:t>
      </w:r>
      <w:proofErr w:type="spellStart"/>
      <w:r w:rsidR="00973AE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MaxEnt</w:t>
      </w:r>
      <w:proofErr w:type="spellEnd"/>
      <w:r w:rsidR="00973AE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4202B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Machine learning,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ENMeval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2.0</w:t>
      </w:r>
      <w:r w:rsidR="0013059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</w:t>
      </w:r>
      <w:r w:rsidR="0074540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Precipitation, </w:t>
      </w:r>
      <w:r w:rsidR="0013059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Temperature</w:t>
      </w:r>
    </w:p>
    <w:p w14:paraId="356A4ADB" w14:textId="77777777" w:rsidR="00627D30" w:rsidRDefault="00627D30">
      <w:pP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br w:type="page"/>
      </w:r>
    </w:p>
    <w:p w14:paraId="64574BBF" w14:textId="77777777" w:rsidR="008F596A" w:rsidRDefault="00235E7C" w:rsidP="008F596A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E7C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shd w:val="clear" w:color="auto" w:fill="FFFFFF"/>
        </w:rPr>
        <w:lastRenderedPageBreak/>
        <w:t>Introduction</w:t>
      </w:r>
    </w:p>
    <w:p w14:paraId="0401D740" w14:textId="3B06B836" w:rsidR="00C67DDF" w:rsidRPr="006F6DFB" w:rsidRDefault="00963AA6" w:rsidP="008F596A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Phytophagous insects, especially those </w:t>
      </w:r>
      <w:r w:rsidR="00B9287E">
        <w:rPr>
          <w:rFonts w:ascii="Times New Roman" w:eastAsia="Times New Roman" w:hAnsi="Times New Roman" w:cs="Times New Roman"/>
          <w:sz w:val="24"/>
          <w:szCs w:val="24"/>
        </w:rPr>
        <w:t xml:space="preserve">that </w:t>
      </w:r>
      <w:r w:rsidR="00D336B5">
        <w:rPr>
          <w:rFonts w:ascii="Times New Roman" w:eastAsia="Times New Roman" w:hAnsi="Times New Roman" w:cs="Times New Roman"/>
          <w:sz w:val="24"/>
          <w:szCs w:val="24"/>
        </w:rPr>
        <w:t>exhibit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6474">
        <w:rPr>
          <w:rFonts w:ascii="Times New Roman" w:eastAsia="Times New Roman" w:hAnsi="Times New Roman" w:cs="Times New Roman"/>
          <w:sz w:val="24"/>
          <w:szCs w:val="24"/>
        </w:rPr>
        <w:t>periodic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outbreak</w:t>
      </w:r>
      <w:r w:rsidR="00B66B5B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6474">
        <w:rPr>
          <w:rFonts w:ascii="Times New Roman" w:eastAsia="Times New Roman" w:hAnsi="Times New Roman" w:cs="Times New Roman"/>
          <w:sz w:val="24"/>
          <w:szCs w:val="24"/>
        </w:rPr>
        <w:t>over large geographical extent</w:t>
      </w:r>
      <w:r w:rsidR="00D336B5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important disturbance agents in temperate and boreal forest e</w:t>
      </w:r>
      <w:r w:rsidR="00CD6474">
        <w:rPr>
          <w:rFonts w:ascii="Times New Roman" w:eastAsia="Times New Roman" w:hAnsi="Times New Roman" w:cs="Times New Roman"/>
          <w:sz w:val="24"/>
          <w:szCs w:val="24"/>
        </w:rPr>
        <w:t>cosystem</w:t>
      </w:r>
      <w:r w:rsidR="00B9287E">
        <w:rPr>
          <w:rFonts w:ascii="Times New Roman" w:eastAsia="Times New Roman" w:hAnsi="Times New Roman" w:cs="Times New Roman"/>
          <w:sz w:val="24"/>
          <w:szCs w:val="24"/>
        </w:rPr>
        <w:t>s</w:t>
      </w:r>
      <w:r w:rsidR="00C505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5055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D63BC7">
        <w:rPr>
          <w:rFonts w:ascii="Times New Roman" w:eastAsia="Times New Roman" w:hAnsi="Times New Roman" w:cs="Times New Roman"/>
          <w:sz w:val="24"/>
          <w:szCs w:val="24"/>
        </w:rPr>
        <w:instrText xml:space="preserve"> ADDIN EN.CITE &lt;EndNote&gt;&lt;Cite&gt;&lt;Author&gt;Johnson&lt;/Author&gt;&lt;Year&gt;2005&lt;/Year&gt;&lt;RecNum&gt;761&lt;/RecNum&gt;&lt;DisplayText&gt;(Johnson et al., 2005)&lt;/DisplayText&gt;&lt;record&gt;&lt;rec-number&gt;761&lt;/rec-number&gt;&lt;foreign-keys&gt;&lt;key app="EN" db-id="5sdw5srv95vzx3e5veav52eqaddtvw2paztt" timestamp="1631059996"&gt;761&lt;/key&gt;&lt;/foreign-keys&gt;&lt;ref-type name="Journal Article"&gt;17&lt;/ref-type&gt;&lt;contributors&gt;&lt;authors&gt;&lt;author&gt;Johnson, DEREK M.&lt;/author&gt;&lt;author&gt;Liebhold, ANDREW M.&lt;/author&gt;&lt;author&gt;Bjørnstad, OTTAR N.&lt;/author&gt;&lt;author&gt;Mcmanus, MICHAEL L.&lt;/author&gt;&lt;/authors&gt;&lt;/contributors&gt;&lt;titles&gt;&lt;title&gt;Circumpolar variation in periodicity and synchrony among gypsy moth populations&lt;/title&gt;&lt;secondary-title&gt;Journal of Animal Ecology&lt;/secondary-title&gt;&lt;/titles&gt;&lt;periodical&gt;&lt;full-title&gt;Journal of Animal Ecology&lt;/full-title&gt;&lt;abbr-1&gt;J. Anim. Ecol.&lt;/abbr-1&gt;&lt;abbr-2&gt;J Anim Ecol&lt;/abbr-2&gt;&lt;/periodical&gt;&lt;pages&gt;882-892&lt;/pages&gt;&lt;volume&gt;74&lt;/volume&gt;&lt;number&gt;5&lt;/number&gt;&lt;dates&gt;&lt;year&gt;2005&lt;/year&gt;&lt;/dates&gt;&lt;isbn&gt;0021-8790&lt;/isbn&gt;&lt;urls&gt;&lt;related-urls&gt;&lt;url&gt;https://besjournals.onlinelibrary.wiley.com/doi/abs/10.1111/j.1365-2656.2005.00980.x&lt;/url&gt;&lt;/related-urls&gt;&lt;/urls&gt;&lt;electronic-resource-num&gt;10.1111/j.1365-2656.2005.00980.x&lt;/electronic-resource-num&gt;&lt;/record&gt;&lt;/Cite&gt;&lt;/EndNote&gt;</w:instrText>
      </w:r>
      <w:r w:rsidR="00C5055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D63BC7">
        <w:rPr>
          <w:rFonts w:ascii="Times New Roman" w:eastAsia="Times New Roman" w:hAnsi="Times New Roman" w:cs="Times New Roman"/>
          <w:noProof/>
          <w:sz w:val="24"/>
          <w:szCs w:val="24"/>
        </w:rPr>
        <w:t>(Johnson et al., 2005)</w:t>
      </w:r>
      <w:r w:rsidR="00C5055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5079F">
        <w:rPr>
          <w:rFonts w:ascii="Times New Roman" w:eastAsia="Times New Roman" w:hAnsi="Times New Roman" w:cs="Times New Roman"/>
          <w:sz w:val="24"/>
          <w:szCs w:val="24"/>
        </w:rPr>
        <w:t xml:space="preserve">Predicting </w:t>
      </w:r>
      <w:r w:rsidR="00674EFD">
        <w:rPr>
          <w:rFonts w:ascii="Times New Roman" w:eastAsia="Times New Roman" w:hAnsi="Times New Roman" w:cs="Times New Roman"/>
          <w:sz w:val="24"/>
          <w:szCs w:val="24"/>
        </w:rPr>
        <w:t xml:space="preserve">spatial patterns </w:t>
      </w:r>
      <w:r w:rsidR="008C156D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674EFD">
        <w:rPr>
          <w:rFonts w:ascii="Times New Roman" w:eastAsia="Times New Roman" w:hAnsi="Times New Roman" w:cs="Times New Roman"/>
          <w:sz w:val="24"/>
          <w:szCs w:val="24"/>
        </w:rPr>
        <w:t xml:space="preserve">insect outbreaks </w:t>
      </w:r>
      <w:r w:rsidR="0045079F">
        <w:rPr>
          <w:rFonts w:ascii="Times New Roman" w:eastAsia="Times New Roman" w:hAnsi="Times New Roman" w:cs="Times New Roman"/>
          <w:sz w:val="24"/>
          <w:szCs w:val="24"/>
        </w:rPr>
        <w:t>is</w:t>
      </w:r>
      <w:r w:rsidR="00141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1599" w:rsidRPr="00141599">
        <w:rPr>
          <w:rFonts w:ascii="Times New Roman" w:eastAsia="Times New Roman" w:hAnsi="Times New Roman" w:cs="Times New Roman"/>
          <w:sz w:val="24"/>
          <w:szCs w:val="24"/>
        </w:rPr>
        <w:t>imperative</w:t>
      </w:r>
      <w:r w:rsidR="00B66B5B">
        <w:rPr>
          <w:rFonts w:ascii="Times New Roman" w:eastAsia="Times New Roman" w:hAnsi="Times New Roman" w:cs="Times New Roman"/>
          <w:sz w:val="24"/>
          <w:szCs w:val="24"/>
        </w:rPr>
        <w:t>,</w:t>
      </w:r>
      <w:r w:rsidR="00141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92311">
        <w:rPr>
          <w:rFonts w:ascii="Times New Roman" w:eastAsia="Times New Roman" w:hAnsi="Times New Roman" w:cs="Times New Roman"/>
          <w:sz w:val="24"/>
          <w:szCs w:val="24"/>
        </w:rPr>
        <w:t>yet</w:t>
      </w:r>
      <w:r w:rsidR="00674EFD">
        <w:rPr>
          <w:rFonts w:ascii="Times New Roman" w:eastAsia="Times New Roman" w:hAnsi="Times New Roman" w:cs="Times New Roman"/>
          <w:sz w:val="24"/>
          <w:szCs w:val="24"/>
        </w:rPr>
        <w:t xml:space="preserve"> difficult</w:t>
      </w:r>
      <w:r w:rsidR="00B66B5B">
        <w:rPr>
          <w:rFonts w:ascii="Times New Roman" w:eastAsia="Times New Roman" w:hAnsi="Times New Roman" w:cs="Times New Roman"/>
          <w:sz w:val="24"/>
          <w:szCs w:val="24"/>
        </w:rPr>
        <w:t>,</w:t>
      </w:r>
      <w:r w:rsidR="00674E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156D">
        <w:rPr>
          <w:rFonts w:ascii="Times New Roman" w:eastAsia="Times New Roman" w:hAnsi="Times New Roman" w:cs="Times New Roman"/>
          <w:sz w:val="24"/>
          <w:szCs w:val="24"/>
        </w:rPr>
        <w:t>due to the complexity of underl</w:t>
      </w:r>
      <w:r w:rsidR="00B9287E">
        <w:rPr>
          <w:rFonts w:ascii="Times New Roman" w:eastAsia="Times New Roman" w:hAnsi="Times New Roman" w:cs="Times New Roman"/>
          <w:sz w:val="24"/>
          <w:szCs w:val="24"/>
        </w:rPr>
        <w:t>y</w:t>
      </w:r>
      <w:r w:rsidR="008C156D">
        <w:rPr>
          <w:rFonts w:ascii="Times New Roman" w:eastAsia="Times New Roman" w:hAnsi="Times New Roman" w:cs="Times New Roman"/>
          <w:sz w:val="24"/>
          <w:szCs w:val="24"/>
        </w:rPr>
        <w:t xml:space="preserve">ing ecological </w:t>
      </w:r>
      <w:r w:rsidR="00141599">
        <w:rPr>
          <w:rFonts w:ascii="Times New Roman" w:eastAsia="Times New Roman" w:hAnsi="Times New Roman" w:cs="Times New Roman"/>
          <w:sz w:val="24"/>
          <w:szCs w:val="24"/>
        </w:rPr>
        <w:t>processes</w:t>
      </w:r>
      <w:r w:rsidR="008C156D">
        <w:rPr>
          <w:rFonts w:ascii="Times New Roman" w:eastAsia="Times New Roman" w:hAnsi="Times New Roman" w:cs="Times New Roman"/>
          <w:sz w:val="24"/>
          <w:szCs w:val="24"/>
        </w:rPr>
        <w:t xml:space="preserve">, such as </w:t>
      </w:r>
      <w:r w:rsidR="00141599">
        <w:rPr>
          <w:rFonts w:ascii="Times New Roman" w:eastAsia="Times New Roman" w:hAnsi="Times New Roman" w:cs="Times New Roman"/>
          <w:sz w:val="24"/>
          <w:szCs w:val="24"/>
        </w:rPr>
        <w:t>plant-insect-natural enemy interaction</w:t>
      </w:r>
      <w:r w:rsidR="00D336B5">
        <w:rPr>
          <w:rFonts w:ascii="Times New Roman" w:eastAsia="Times New Roman" w:hAnsi="Times New Roman" w:cs="Times New Roman"/>
          <w:sz w:val="24"/>
          <w:szCs w:val="24"/>
        </w:rPr>
        <w:t>s</w:t>
      </w:r>
      <w:r w:rsidR="008C156D">
        <w:rPr>
          <w:rFonts w:ascii="Times New Roman" w:eastAsia="Times New Roman" w:hAnsi="Times New Roman" w:cs="Times New Roman"/>
          <w:sz w:val="24"/>
          <w:szCs w:val="24"/>
        </w:rPr>
        <w:t>, dispersal, and synchrony</w:t>
      </w:r>
      <w:r w:rsidR="0014159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159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9869F5">
        <w:rPr>
          <w:rFonts w:ascii="Times New Roman" w:eastAsia="Times New Roman" w:hAnsi="Times New Roman" w:cs="Times New Roman"/>
          <w:sz w:val="24"/>
          <w:szCs w:val="24"/>
        </w:rPr>
        <w:instrText xml:space="preserve"> ADDIN EN.CITE &lt;EndNote&gt;&lt;Cite&gt;&lt;Author&gt;Nenzén&lt;/Author&gt;&lt;Year&gt;2017&lt;/Year&gt;&lt;RecNum&gt;762&lt;/RecNum&gt;&lt;DisplayText&gt;(Nenzén et al., 2017)&lt;/DisplayText&gt;&lt;record&gt;&lt;rec-number&gt;762&lt;/rec-number&gt;&lt;foreign-keys&gt;&lt;key app="EN" db-id="5sdw5srv95vzx3e5veav52eqaddtvw2paztt" timestamp="1631062011"&gt;762&lt;/key&gt;&lt;/foreign-keys&gt;&lt;ref-type name="Journal Article"&gt;17&lt;/ref-type&gt;&lt;contributors&gt;&lt;authors&gt;&lt;author&gt;Nenzén, Hedvig K.&lt;/author&gt;&lt;author&gt;Filotas, Elise&lt;/author&gt;&lt;author&gt;Peres-Neto, Pedro&lt;/author&gt;&lt;author&gt;Gravel, Dominique&lt;/author&gt;&lt;/authors&gt;&lt;/contributors&gt;&lt;titles&gt;&lt;title&gt;Epidemiological landscape models reproduce cyclic insect outbreaks&lt;/title&gt;&lt;secondary-title&gt;Ecological Complexity&lt;/secondary-title&gt;&lt;/titles&gt;&lt;periodical&gt;&lt;full-title&gt;Ecological Complexity&lt;/full-title&gt;&lt;abbr-1&gt;Ecol. Complex.&lt;/abbr-1&gt;&lt;abbr-2&gt;Ecol Complex&lt;/abbr-2&gt;&lt;/periodical&gt;&lt;pages&gt;78-87&lt;/pages&gt;&lt;volume&gt;31&lt;/volume&gt;&lt;keywords&gt;&lt;keyword&gt;Insects&lt;/keyword&gt;&lt;keyword&gt;Epidemics&lt;/keyword&gt;&lt;keyword&gt;Landscape ecology&lt;/keyword&gt;&lt;keyword&gt;Modeling&lt;/keyword&gt;&lt;/keywords&gt;&lt;dates&gt;&lt;year&gt;2017&lt;/year&gt;&lt;pub-dates&gt;&lt;date&gt;2017/09/01/&lt;/date&gt;&lt;/pub-dates&gt;&lt;/dates&gt;&lt;isbn&gt;1476-945X&lt;/isbn&gt;&lt;urls&gt;&lt;related-urls&gt;&lt;url&gt;https://www.sciencedirect.com/science/article/pii/S1476945X17300314&lt;/url&gt;&lt;/related-urls&gt;&lt;/urls&gt;&lt;electronic-resource-num&gt;10.1016/j.ecocom.2017.04.004&lt;/electronic-resource-num&gt;&lt;/record&gt;&lt;/Cite&gt;&lt;/EndNote&gt;</w:instrText>
      </w:r>
      <w:r w:rsidR="0014159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9869F5">
        <w:rPr>
          <w:rFonts w:ascii="Times New Roman" w:eastAsia="Times New Roman" w:hAnsi="Times New Roman" w:cs="Times New Roman"/>
          <w:noProof/>
          <w:sz w:val="24"/>
          <w:szCs w:val="24"/>
        </w:rPr>
        <w:t>(Nenzén et al., 2017)</w:t>
      </w:r>
      <w:r w:rsidR="0014159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8C156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92311">
        <w:rPr>
          <w:rFonts w:ascii="Times New Roman" w:eastAsia="Times New Roman" w:hAnsi="Times New Roman" w:cs="Times New Roman"/>
          <w:sz w:val="24"/>
          <w:szCs w:val="24"/>
        </w:rPr>
        <w:t>In eastern North America, spruce budworm (</w:t>
      </w:r>
      <w:proofErr w:type="spellStart"/>
      <w:r w:rsidR="00792311" w:rsidRPr="00CD6474">
        <w:rPr>
          <w:rFonts w:ascii="Times New Roman" w:eastAsia="Times New Roman" w:hAnsi="Times New Roman" w:cs="Times New Roman"/>
          <w:i/>
          <w:sz w:val="24"/>
          <w:szCs w:val="24"/>
        </w:rPr>
        <w:t>Choristoneura</w:t>
      </w:r>
      <w:proofErr w:type="spellEnd"/>
      <w:r w:rsidR="00792311" w:rsidRPr="00CD6474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792311" w:rsidRPr="00CD6474">
        <w:rPr>
          <w:rFonts w:ascii="Times New Roman" w:eastAsia="Times New Roman" w:hAnsi="Times New Roman" w:cs="Times New Roman"/>
          <w:i/>
          <w:sz w:val="24"/>
          <w:szCs w:val="24"/>
        </w:rPr>
        <w:t>fumiferana</w:t>
      </w:r>
      <w:proofErr w:type="spellEnd"/>
      <w:r w:rsidR="00792311" w:rsidRPr="00CD6474">
        <w:rPr>
          <w:rFonts w:ascii="Times New Roman" w:eastAsia="Times New Roman" w:hAnsi="Times New Roman" w:cs="Times New Roman"/>
          <w:sz w:val="24"/>
          <w:szCs w:val="24"/>
        </w:rPr>
        <w:t xml:space="preserve"> Clem.</w:t>
      </w:r>
      <w:r w:rsidR="00E02AEF">
        <w:rPr>
          <w:rFonts w:ascii="Times New Roman" w:eastAsia="Times New Roman" w:hAnsi="Times New Roman" w:cs="Times New Roman"/>
          <w:sz w:val="24"/>
          <w:szCs w:val="24"/>
        </w:rPr>
        <w:t>, SBW</w:t>
      </w:r>
      <w:r w:rsidR="00792311">
        <w:rPr>
          <w:rFonts w:ascii="Times New Roman" w:eastAsia="Times New Roman" w:hAnsi="Times New Roman" w:cs="Times New Roman"/>
          <w:sz w:val="24"/>
          <w:szCs w:val="24"/>
        </w:rPr>
        <w:t xml:space="preserve">) is the most </w:t>
      </w:r>
      <w:r w:rsidR="00872F40">
        <w:rPr>
          <w:rFonts w:ascii="Times New Roman" w:eastAsia="Times New Roman" w:hAnsi="Times New Roman" w:cs="Times New Roman"/>
          <w:sz w:val="24"/>
          <w:szCs w:val="24"/>
        </w:rPr>
        <w:t xml:space="preserve">important </w:t>
      </w:r>
      <w:r w:rsidR="00792311">
        <w:rPr>
          <w:rFonts w:ascii="Times New Roman" w:eastAsia="Times New Roman" w:hAnsi="Times New Roman" w:cs="Times New Roman"/>
          <w:sz w:val="24"/>
          <w:szCs w:val="24"/>
        </w:rPr>
        <w:t xml:space="preserve">forest </w:t>
      </w:r>
      <w:r w:rsidR="00792311" w:rsidRPr="006F6DFB">
        <w:rPr>
          <w:rFonts w:ascii="Times New Roman" w:eastAsia="Times New Roman" w:hAnsi="Times New Roman" w:cs="Times New Roman"/>
          <w:sz w:val="24"/>
          <w:szCs w:val="24"/>
        </w:rPr>
        <w:t xml:space="preserve">insect </w:t>
      </w:r>
      <w:r w:rsidR="00E02AEF" w:rsidRPr="006F6DFB">
        <w:rPr>
          <w:rFonts w:ascii="Times New Roman" w:eastAsia="Times New Roman" w:hAnsi="Times New Roman" w:cs="Times New Roman"/>
          <w:sz w:val="24"/>
          <w:szCs w:val="24"/>
        </w:rPr>
        <w:t>with regard to</w:t>
      </w:r>
      <w:r w:rsidR="00792311" w:rsidRPr="006F6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50D6" w:rsidRPr="006F6DFB">
        <w:rPr>
          <w:rFonts w:ascii="Times New Roman" w:eastAsia="Times New Roman" w:hAnsi="Times New Roman" w:cs="Times New Roman"/>
          <w:sz w:val="24"/>
          <w:szCs w:val="24"/>
        </w:rPr>
        <w:t xml:space="preserve">outbreak extent and impacts on </w:t>
      </w:r>
      <w:r w:rsidR="00D336B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450D6" w:rsidRPr="006F6DFB">
        <w:rPr>
          <w:rFonts w:ascii="Times New Roman" w:eastAsia="Times New Roman" w:hAnsi="Times New Roman" w:cs="Times New Roman"/>
          <w:sz w:val="24"/>
          <w:szCs w:val="24"/>
        </w:rPr>
        <w:t xml:space="preserve">forest industry </w:t>
      </w:r>
      <w:r w:rsidR="00E314E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47916">
        <w:rPr>
          <w:rFonts w:ascii="Times New Roman" w:eastAsia="Times New Roman" w:hAnsi="Times New Roman" w:cs="Times New Roman"/>
          <w:sz w:val="24"/>
          <w:szCs w:val="24"/>
        </w:rPr>
        <w:instrText xml:space="preserve"> ADDIN EN.CITE &lt;EndNote&gt;&lt;Cite&gt;&lt;Author&gt;Régnière&lt;/Author&gt;&lt;Year&gt;2019&lt;/Year&gt;&lt;RecNum&gt;489&lt;/RecNum&gt;&lt;DisplayText&gt;(Régnière et al., 2019)&lt;/DisplayText&gt;&lt;record&gt;&lt;rec-number&gt;489&lt;/rec-number&gt;&lt;foreign-keys&gt;&lt;key app="EN" db-id="5sdw5srv95vzx3e5veav52eqaddtvw2paztt" timestamp="1615489443"&gt;489&lt;/key&gt;&lt;key app="ENWeb" db-id=""&gt;0&lt;/key&gt;&lt;/foreign-keys&gt;&lt;ref-type name="Journal Article"&gt;17&lt;/ref-type&gt;&lt;contributors&gt;&lt;authors&gt;&lt;author&gt;Régnière, Jacques&lt;/author&gt;&lt;author&gt;Cooke, Barry J.&lt;/author&gt;&lt;author&gt;Béchard, Ariane&lt;/author&gt;&lt;author&gt;Dupont, Alain&lt;/author&gt;&lt;author&gt;Therrien, Pierre&lt;/author&gt;&lt;/authors&gt;&lt;/contributors&gt;&lt;titles&gt;&lt;title&gt;Dynamics and management of rising outbreak spruce budworm populations&lt;/title&gt;&lt;secondary-title&gt;Forests&lt;/secondary-title&gt;&lt;/titles&gt;&lt;periodical&gt;&lt;full-title&gt;Forests&lt;/full-title&gt;&lt;/periodical&gt;&lt;pages&gt;748&lt;/pages&gt;&lt;volume&gt;10&lt;/volume&gt;&lt;number&gt;9&lt;/number&gt;&lt;dates&gt;&lt;year&gt;2019&lt;/year&gt;&lt;/dates&gt;&lt;isbn&gt;1999-4907&lt;/isbn&gt;&lt;accession-num&gt;doi:10.3390/f10090748&lt;/accession-num&gt;&lt;urls&gt;&lt;related-urls&gt;&lt;url&gt;https://www.mdpi.com/1999-4907/10/9/748&lt;/url&gt;&lt;/related-urls&gt;&lt;/urls&gt;&lt;electronic-resource-num&gt;10.3390/f10090748&lt;/electronic-resource-num&gt;&lt;/record&gt;&lt;/Cite&gt;&lt;/EndNote&gt;</w:instrText>
      </w:r>
      <w:r w:rsidR="00E314E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sz w:val="24"/>
          <w:szCs w:val="24"/>
        </w:rPr>
        <w:t>(Régnière et al., 2019)</w:t>
      </w:r>
      <w:r w:rsidR="00E314E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792311" w:rsidRPr="006F6DFB">
        <w:rPr>
          <w:rFonts w:ascii="Times New Roman" w:eastAsia="Times New Roman" w:hAnsi="Times New Roman" w:cs="Times New Roman"/>
          <w:sz w:val="24"/>
          <w:szCs w:val="24"/>
        </w:rPr>
        <w:t>.</w:t>
      </w:r>
      <w:r w:rsidR="00E02AEF" w:rsidRPr="006F6DFB">
        <w:rPr>
          <w:rFonts w:ascii="Times New Roman" w:eastAsia="Times New Roman" w:hAnsi="Times New Roman" w:cs="Times New Roman"/>
          <w:sz w:val="24"/>
          <w:szCs w:val="24"/>
        </w:rPr>
        <w:t xml:space="preserve"> SBW outbreaks occur every 30-40 years</w:t>
      </w:r>
      <w:r w:rsidR="00B66B5B">
        <w:rPr>
          <w:rFonts w:ascii="Times New Roman" w:eastAsia="Times New Roman" w:hAnsi="Times New Roman" w:cs="Times New Roman"/>
          <w:sz w:val="24"/>
          <w:szCs w:val="24"/>
        </w:rPr>
        <w:t>,</w:t>
      </w:r>
      <w:r w:rsidR="00E02AEF" w:rsidRPr="006F6DFB">
        <w:rPr>
          <w:rFonts w:ascii="Times New Roman" w:eastAsia="Times New Roman" w:hAnsi="Times New Roman" w:cs="Times New Roman"/>
          <w:sz w:val="24"/>
          <w:szCs w:val="24"/>
        </w:rPr>
        <w:t xml:space="preserve"> and repeated defoliation typically last up to 10 years </w:t>
      </w:r>
      <w:r w:rsidR="00E02AEF" w:rsidRPr="006F6DF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D63BC7">
        <w:rPr>
          <w:rFonts w:ascii="Times New Roman" w:eastAsia="Times New Roman" w:hAnsi="Times New Roman" w:cs="Times New Roman"/>
          <w:sz w:val="24"/>
          <w:szCs w:val="24"/>
        </w:rPr>
        <w:instrText xml:space="preserve"> ADDIN EN.CITE &lt;EndNote&gt;&lt;Cite&gt;&lt;Author&gt;MacLean&lt;/Author&gt;&lt;Year&gt;2019&lt;/Year&gt;&lt;RecNum&gt;127&lt;/RecNum&gt;&lt;DisplayText&gt;(MacLean et al., 2019)&lt;/DisplayText&gt;&lt;record&gt;&lt;rec-number&gt;127&lt;/rec-number&gt;&lt;foreign-keys&gt;&lt;key app="EN" db-id="5sdw5srv95vzx3e5veav52eqaddtvw2paztt" timestamp="1615489198"&gt;127&lt;/key&gt;&lt;key app="ENWeb" db-id=""&gt;0&lt;/key&gt;&lt;/foreign-keys&gt;&lt;ref-type name="Journal Article"&gt;17&lt;/ref-type&gt;&lt;contributors&gt;&lt;authors&gt;&lt;author&gt;MacLean, David A.&lt;/author&gt;&lt;author&gt;Amirault, Peter&lt;/author&gt;&lt;author&gt;Amos-Binks, Luke&lt;/author&gt;&lt;author&gt;Carleton, Drew&lt;/author&gt;&lt;author&gt;Hennigar, Chris&lt;/author&gt;&lt;author&gt;Johns, Rob&lt;/author&gt;&lt;author&gt;Régnière, Jacques&lt;/author&gt;&lt;/authors&gt;&lt;/contributors&gt;&lt;titles&gt;&lt;title&gt;Positive results of an early intervention strategy to suppress a spruce budworm outbreak after five years of trials&lt;/title&gt;&lt;secondary-title&gt;Forests&lt;/secondary-title&gt;&lt;/titles&gt;&lt;periodical&gt;&lt;full-title&gt;Forests&lt;/full-title&gt;&lt;/periodical&gt;&lt;pages&gt;448&lt;/pages&gt;&lt;volume&gt;10&lt;/volume&gt;&lt;number&gt;5&lt;/number&gt;&lt;dates&gt;&lt;year&gt;2019&lt;/year&gt;&lt;/dates&gt;&lt;isbn&gt;1999-4907&lt;/isbn&gt;&lt;accession-num&gt;doi:10.3390/f10050448&lt;/accession-num&gt;&lt;urls&gt;&lt;related-urls&gt;&lt;url&gt;http://www.mdpi.com/1999-4907/10/5/448&lt;/url&gt;&lt;/related-urls&gt;&lt;/urls&gt;&lt;electronic-resource-num&gt;10.3390/f10050448&lt;/electronic-resource-num&gt;&lt;/record&gt;&lt;/Cite&gt;&lt;/EndNote&gt;</w:instrText>
      </w:r>
      <w:r w:rsidR="00E02AEF" w:rsidRPr="006F6DF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D63BC7">
        <w:rPr>
          <w:rFonts w:ascii="Times New Roman" w:eastAsia="Times New Roman" w:hAnsi="Times New Roman" w:cs="Times New Roman"/>
          <w:noProof/>
          <w:sz w:val="24"/>
          <w:szCs w:val="24"/>
        </w:rPr>
        <w:t>(MacLean et al., 2019)</w:t>
      </w:r>
      <w:r w:rsidR="00E02AEF" w:rsidRPr="006F6DF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CF2750" w:rsidRPr="006F6DFB">
        <w:rPr>
          <w:rFonts w:ascii="Times New Roman" w:eastAsia="Times New Roman" w:hAnsi="Times New Roman" w:cs="Times New Roman"/>
          <w:sz w:val="24"/>
          <w:szCs w:val="24"/>
        </w:rPr>
        <w:t xml:space="preserve">, causing landscape-scale disturbances on forest production, succession, and ecological stability </w:t>
      </w:r>
      <w:r w:rsidR="00CF2750" w:rsidRPr="006F6DF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47916">
        <w:rPr>
          <w:rFonts w:ascii="Times New Roman" w:eastAsia="Times New Roman" w:hAnsi="Times New Roman" w:cs="Times New Roman"/>
          <w:sz w:val="24"/>
          <w:szCs w:val="24"/>
        </w:rPr>
        <w:instrText xml:space="preserve"> ADDIN EN.CITE &lt;EndNote&gt;&lt;Cite&gt;&lt;Author&gt;MacLean&lt;/Author&gt;&lt;Year&gt;2016&lt;/Year&gt;&lt;RecNum&gt;364&lt;/RecNum&gt;&lt;DisplayText&gt;(MacLean, 2016)&lt;/DisplayText&gt;&lt;record&gt;&lt;rec-number&gt;364&lt;/rec-number&gt;&lt;foreign-keys&gt;&lt;key app="EN" db-id="5sdw5srv95vzx3e5veav52eqaddtvw2paztt" timestamp="1615489345"&gt;364&lt;/key&gt;&lt;key app="ENWeb" db-id=""&gt;0&lt;/key&gt;&lt;/foreign-keys&gt;&lt;ref-type name="Journal Article"&gt;17&lt;/ref-type&gt;&lt;contributors&gt;&lt;authors&gt;&lt;author&gt;MacLean, David A&lt;/author&gt;&lt;/authors&gt;&lt;/contributors&gt;&lt;titles&gt;&lt;title&gt;Impacts of insect outbreaks on tree mortality, productivity, and stand development&lt;/title&gt;&lt;secondary-title&gt;The Canadian Entomologist&lt;/secondary-title&gt;&lt;/titles&gt;&lt;periodical&gt;&lt;full-title&gt;The Canadian Entomologist&lt;/full-title&gt;&lt;abbr-1&gt;Can. Entomol.&lt;/abbr-1&gt;&lt;/periodical&gt;&lt;pages&gt;S138-S159&lt;/pages&gt;&lt;volume&gt;148&lt;/volume&gt;&lt;number&gt;S1&lt;/number&gt;&lt;dates&gt;&lt;year&gt;2016&lt;/year&gt;&lt;/dates&gt;&lt;isbn&gt;0008-347X&lt;/isbn&gt;&lt;urls&gt;&lt;/urls&gt;&lt;electronic-resource-num&gt;10.4039/tce.2015.24&lt;/electronic-resource-num&gt;&lt;/record&gt;&lt;/Cite&gt;&lt;/EndNote&gt;</w:instrText>
      </w:r>
      <w:r w:rsidR="00CF2750" w:rsidRPr="006F6DF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sz w:val="24"/>
          <w:szCs w:val="24"/>
        </w:rPr>
        <w:t>(MacLean, 2016)</w:t>
      </w:r>
      <w:r w:rsidR="00CF2750" w:rsidRPr="006F6DF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1C4D81" w:rsidRPr="006F6DFB">
        <w:rPr>
          <w:rFonts w:ascii="Times New Roman" w:eastAsia="Times New Roman" w:hAnsi="Times New Roman" w:cs="Times New Roman"/>
          <w:sz w:val="24"/>
          <w:szCs w:val="24"/>
        </w:rPr>
        <w:t>.</w:t>
      </w:r>
      <w:r w:rsidR="00CF2750" w:rsidRPr="006F6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67DDF" w:rsidRPr="006F6DFB">
        <w:rPr>
          <w:rFonts w:ascii="Times New Roman" w:eastAsia="Times New Roman" w:hAnsi="Times New Roman" w:cs="Times New Roman"/>
          <w:sz w:val="24"/>
          <w:szCs w:val="24"/>
        </w:rPr>
        <w:t>The outbreak in 1967-1993 covered more than 50 million ha. in eastern Canada and</w:t>
      </w:r>
      <w:r w:rsidR="00A733E3" w:rsidRPr="006F6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66B5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733E3" w:rsidRPr="006F6DFB">
        <w:rPr>
          <w:rFonts w:ascii="Times New Roman" w:eastAsia="Times New Roman" w:hAnsi="Times New Roman" w:cs="Times New Roman"/>
          <w:sz w:val="24"/>
          <w:szCs w:val="24"/>
        </w:rPr>
        <w:t>northeastern United States</w:t>
      </w:r>
      <w:r w:rsidR="00E450D6" w:rsidRPr="006F6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3600">
        <w:rPr>
          <w:rFonts w:ascii="Times New Roman" w:eastAsia="Times New Roman" w:hAnsi="Times New Roman" w:cs="Times New Roman"/>
          <w:sz w:val="24"/>
          <w:szCs w:val="24"/>
        </w:rPr>
        <w:t>and a</w:t>
      </w:r>
      <w:r w:rsidR="00C431BF">
        <w:rPr>
          <w:rFonts w:ascii="Times New Roman" w:eastAsia="Times New Roman" w:hAnsi="Times New Roman" w:cs="Times New Roman"/>
          <w:sz w:val="24"/>
          <w:szCs w:val="24"/>
        </w:rPr>
        <w:t xml:space="preserve"> new outbreak</w:t>
      </w:r>
      <w:r w:rsidR="00D336B5">
        <w:rPr>
          <w:rFonts w:ascii="Times New Roman" w:eastAsia="Times New Roman" w:hAnsi="Times New Roman" w:cs="Times New Roman"/>
          <w:sz w:val="24"/>
          <w:szCs w:val="24"/>
        </w:rPr>
        <w:t>, which began in 200</w:t>
      </w:r>
      <w:r w:rsidR="00411202">
        <w:rPr>
          <w:rFonts w:ascii="Times New Roman" w:eastAsia="Times New Roman" w:hAnsi="Times New Roman" w:cs="Times New Roman"/>
          <w:sz w:val="24"/>
          <w:szCs w:val="24"/>
        </w:rPr>
        <w:t>4</w:t>
      </w:r>
      <w:r w:rsidR="00D336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31BF">
        <w:rPr>
          <w:rFonts w:ascii="Times New Roman" w:eastAsia="Times New Roman" w:hAnsi="Times New Roman" w:cs="Times New Roman"/>
          <w:sz w:val="24"/>
          <w:szCs w:val="24"/>
        </w:rPr>
        <w:t>in Quebec, Canada</w:t>
      </w:r>
      <w:r w:rsidR="00AA2D2A">
        <w:rPr>
          <w:rFonts w:ascii="Times New Roman" w:eastAsia="Times New Roman" w:hAnsi="Times New Roman" w:cs="Times New Roman"/>
          <w:sz w:val="24"/>
          <w:szCs w:val="24"/>
        </w:rPr>
        <w:t>,</w:t>
      </w:r>
      <w:r w:rsidR="00C431B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2D2A">
        <w:rPr>
          <w:rFonts w:ascii="Times New Roman" w:eastAsia="Times New Roman" w:hAnsi="Times New Roman" w:cs="Times New Roman"/>
          <w:sz w:val="24"/>
          <w:szCs w:val="24"/>
        </w:rPr>
        <w:t xml:space="preserve">has </w:t>
      </w:r>
      <w:r w:rsidR="00291BA9">
        <w:rPr>
          <w:rFonts w:ascii="Times New Roman" w:eastAsia="Times New Roman" w:hAnsi="Times New Roman" w:cs="Times New Roman"/>
          <w:sz w:val="24"/>
          <w:szCs w:val="24"/>
        </w:rPr>
        <w:t>covered</w:t>
      </w:r>
      <w:r w:rsidR="00D336B5">
        <w:rPr>
          <w:rFonts w:ascii="Times New Roman" w:eastAsia="Times New Roman" w:hAnsi="Times New Roman" w:cs="Times New Roman"/>
          <w:sz w:val="24"/>
          <w:szCs w:val="24"/>
        </w:rPr>
        <w:t xml:space="preserve"> over </w:t>
      </w:r>
      <w:r w:rsidR="00291BA9">
        <w:rPr>
          <w:rFonts w:ascii="Times New Roman" w:eastAsia="Times New Roman" w:hAnsi="Times New Roman" w:cs="Times New Roman"/>
          <w:sz w:val="24"/>
          <w:szCs w:val="24"/>
        </w:rPr>
        <w:t>8.2</w:t>
      </w:r>
      <w:r w:rsidR="00D336B5">
        <w:rPr>
          <w:rFonts w:ascii="Times New Roman" w:eastAsia="Times New Roman" w:hAnsi="Times New Roman" w:cs="Times New Roman"/>
          <w:sz w:val="24"/>
          <w:szCs w:val="24"/>
        </w:rPr>
        <w:t xml:space="preserve"> million hectares of spruce-fir forest</w:t>
      </w:r>
      <w:r w:rsidR="00AA2D2A">
        <w:rPr>
          <w:rFonts w:ascii="Times New Roman" w:eastAsia="Times New Roman" w:hAnsi="Times New Roman" w:cs="Times New Roman"/>
          <w:sz w:val="24"/>
          <w:szCs w:val="24"/>
        </w:rPr>
        <w:t>s</w:t>
      </w:r>
      <w:r w:rsidR="00291BA9">
        <w:rPr>
          <w:rFonts w:ascii="Times New Roman" w:eastAsia="Times New Roman" w:hAnsi="Times New Roman" w:cs="Times New Roman"/>
          <w:sz w:val="24"/>
          <w:szCs w:val="24"/>
        </w:rPr>
        <w:t xml:space="preserve"> in th</w:t>
      </w:r>
      <w:r w:rsidR="00AA2D2A">
        <w:rPr>
          <w:rFonts w:ascii="Times New Roman" w:eastAsia="Times New Roman" w:hAnsi="Times New Roman" w:cs="Times New Roman"/>
          <w:sz w:val="24"/>
          <w:szCs w:val="24"/>
        </w:rPr>
        <w:t>at</w:t>
      </w:r>
      <w:r w:rsidR="00291BA9">
        <w:rPr>
          <w:rFonts w:ascii="Times New Roman" w:eastAsia="Times New Roman" w:hAnsi="Times New Roman" w:cs="Times New Roman"/>
          <w:sz w:val="24"/>
          <w:szCs w:val="24"/>
        </w:rPr>
        <w:t xml:space="preserve"> province by 2018</w:t>
      </w:r>
      <w:r w:rsidR="00AA2D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2D2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47916">
        <w:rPr>
          <w:rFonts w:ascii="Times New Roman" w:eastAsia="Times New Roman" w:hAnsi="Times New Roman" w:cs="Times New Roman"/>
          <w:sz w:val="24"/>
          <w:szCs w:val="24"/>
        </w:rPr>
        <w:instrText xml:space="preserve"> ADDIN EN.CITE &lt;EndNote&gt;&lt;Cite&gt;&lt;Author&gt;MacLean&lt;/Author&gt;&lt;Year&gt;2019&lt;/Year&gt;&lt;RecNum&gt;127&lt;/RecNum&gt;&lt;DisplayText&gt;(MacLean et al., 2019)&lt;/DisplayText&gt;&lt;record&gt;&lt;rec-number&gt;127&lt;/rec-number&gt;&lt;foreign-keys&gt;&lt;key app="EN" db-id="5sdw5srv95vzx3e5veav52eqaddtvw2paztt" timestamp="1615489198"&gt;127&lt;/key&gt;&lt;key app="ENWeb" db-id=""&gt;0&lt;/key&gt;&lt;/foreign-keys&gt;&lt;ref-type name="Journal Article"&gt;17&lt;/ref-type&gt;&lt;contributors&gt;&lt;authors&gt;&lt;author&gt;MacLean, David A.&lt;/author&gt;&lt;author&gt;Amirault, Peter&lt;/author&gt;&lt;author&gt;Amos-Binks, Luke&lt;/author&gt;&lt;author&gt;Carleton, Drew&lt;/author&gt;&lt;author&gt;Hennigar, Chris&lt;/author&gt;&lt;author&gt;Johns, Rob&lt;/author&gt;&lt;author&gt;Régnière, Jacques&lt;/author&gt;&lt;/authors&gt;&lt;/contributors&gt;&lt;titles&gt;&lt;title&gt;Positive results of an early intervention strategy to suppress a spruce budworm outbreak after five years of trials&lt;/title&gt;&lt;secondary-title&gt;Forests&lt;/secondary-title&gt;&lt;/titles&gt;&lt;periodical&gt;&lt;full-title&gt;Forests&lt;/full-title&gt;&lt;/periodical&gt;&lt;pages&gt;448&lt;/pages&gt;&lt;volume&gt;10&lt;/volume&gt;&lt;number&gt;5&lt;/number&gt;&lt;dates&gt;&lt;year&gt;2019&lt;/year&gt;&lt;/dates&gt;&lt;isbn&gt;1999-4907&lt;/isbn&gt;&lt;accession-num&gt;doi:10.3390/f10050448&lt;/accession-num&gt;&lt;urls&gt;&lt;related-urls&gt;&lt;url&gt;http://www.mdpi.com/1999-4907/10/5/448&lt;/url&gt;&lt;/related-urls&gt;&lt;/urls&gt;&lt;electronic-resource-num&gt;10.3390/f10050448&lt;/electronic-resource-num&gt;&lt;/record&gt;&lt;/Cite&gt;&lt;/EndNote&gt;</w:instrText>
      </w:r>
      <w:r w:rsidR="00AA2D2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sz w:val="24"/>
          <w:szCs w:val="24"/>
        </w:rPr>
        <w:t>(MacLean et al., 2019)</w:t>
      </w:r>
      <w:r w:rsidR="00AA2D2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C431BF">
        <w:rPr>
          <w:rFonts w:ascii="Times New Roman" w:eastAsia="Times New Roman" w:hAnsi="Times New Roman" w:cs="Times New Roman"/>
          <w:sz w:val="24"/>
          <w:szCs w:val="24"/>
        </w:rPr>
        <w:t>.</w:t>
      </w:r>
      <w:r w:rsidR="008A46E1">
        <w:rPr>
          <w:rFonts w:ascii="Times New Roman" w:eastAsia="Times New Roman" w:hAnsi="Times New Roman" w:cs="Times New Roman"/>
          <w:sz w:val="24"/>
          <w:szCs w:val="24"/>
        </w:rPr>
        <w:t xml:space="preserve"> Predicting the </w:t>
      </w:r>
      <w:r w:rsidR="00C5536E">
        <w:rPr>
          <w:rFonts w:ascii="Times New Roman" w:eastAsia="Times New Roman" w:hAnsi="Times New Roman" w:cs="Times New Roman"/>
          <w:sz w:val="24"/>
          <w:szCs w:val="24"/>
        </w:rPr>
        <w:t xml:space="preserve">spatial distribution of </w:t>
      </w:r>
      <w:r w:rsidR="008A46E1">
        <w:rPr>
          <w:rFonts w:ascii="Times New Roman" w:eastAsia="Times New Roman" w:hAnsi="Times New Roman" w:cs="Times New Roman"/>
          <w:sz w:val="24"/>
          <w:szCs w:val="24"/>
        </w:rPr>
        <w:t>impact</w:t>
      </w:r>
      <w:r w:rsidR="00803E35">
        <w:rPr>
          <w:rFonts w:ascii="Times New Roman" w:eastAsia="Times New Roman" w:hAnsi="Times New Roman" w:cs="Times New Roman"/>
          <w:sz w:val="24"/>
          <w:szCs w:val="24"/>
        </w:rPr>
        <w:t>ed</w:t>
      </w:r>
      <w:r w:rsidR="00C5536E">
        <w:rPr>
          <w:rFonts w:ascii="Times New Roman" w:eastAsia="Times New Roman" w:hAnsi="Times New Roman" w:cs="Times New Roman"/>
          <w:sz w:val="24"/>
          <w:szCs w:val="24"/>
        </w:rPr>
        <w:t xml:space="preserve"> area</w:t>
      </w:r>
      <w:r w:rsidR="008A46E1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="00C5536E">
        <w:rPr>
          <w:rFonts w:ascii="Times New Roman" w:eastAsia="Times New Roman" w:hAnsi="Times New Roman" w:cs="Times New Roman"/>
          <w:sz w:val="24"/>
          <w:szCs w:val="24"/>
        </w:rPr>
        <w:t>from</w:t>
      </w:r>
      <w:r w:rsidR="008A46E1">
        <w:rPr>
          <w:rFonts w:ascii="Times New Roman" w:eastAsia="Times New Roman" w:hAnsi="Times New Roman" w:cs="Times New Roman"/>
          <w:sz w:val="24"/>
          <w:szCs w:val="24"/>
        </w:rPr>
        <w:t xml:space="preserve"> current and future outbreaks is paramount for understanding ecological dynamics</w:t>
      </w:r>
      <w:r w:rsidR="00C553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3107A">
        <w:rPr>
          <w:rFonts w:ascii="Times New Roman" w:eastAsia="Times New Roman" w:hAnsi="Times New Roman" w:cs="Times New Roman"/>
          <w:sz w:val="24"/>
          <w:szCs w:val="24"/>
        </w:rPr>
        <w:t>of</w:t>
      </w:r>
      <w:r w:rsidR="0006667B">
        <w:rPr>
          <w:rFonts w:ascii="Times New Roman" w:eastAsia="Times New Roman" w:hAnsi="Times New Roman" w:cs="Times New Roman"/>
          <w:sz w:val="24"/>
          <w:szCs w:val="24"/>
        </w:rPr>
        <w:t xml:space="preserve"> this </w:t>
      </w:r>
      <w:r w:rsidR="0083107A">
        <w:rPr>
          <w:rFonts w:ascii="Times New Roman" w:eastAsia="Times New Roman" w:hAnsi="Times New Roman" w:cs="Times New Roman"/>
          <w:sz w:val="24"/>
          <w:szCs w:val="24"/>
        </w:rPr>
        <w:t>large-scale ecological disturbance</w:t>
      </w:r>
      <w:r w:rsidR="008A46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AB6533" w14:textId="5AAA8C38" w:rsidR="006F6DFB" w:rsidRPr="006F6DFB" w:rsidRDefault="006F6DFB" w:rsidP="00DD2C57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6DFB">
        <w:rPr>
          <w:rFonts w:ascii="Times New Roman" w:hAnsi="Times New Roman" w:cs="Times New Roman"/>
          <w:sz w:val="24"/>
          <w:szCs w:val="24"/>
        </w:rPr>
        <w:t xml:space="preserve">There are distinct views on the ecological processes that </w:t>
      </w:r>
      <w:r w:rsidR="0097366E">
        <w:rPr>
          <w:rFonts w:ascii="Times New Roman" w:hAnsi="Times New Roman" w:cs="Times New Roman"/>
          <w:sz w:val="24"/>
          <w:szCs w:val="24"/>
        </w:rPr>
        <w:t>cause</w:t>
      </w:r>
      <w:r w:rsidRPr="006F6DFB">
        <w:rPr>
          <w:rFonts w:ascii="Times New Roman" w:hAnsi="Times New Roman" w:cs="Times New Roman"/>
          <w:sz w:val="24"/>
          <w:szCs w:val="24"/>
        </w:rPr>
        <w:t xml:space="preserve"> the initiation, termination, and recurrence of </w:t>
      </w:r>
      <w:r>
        <w:rPr>
          <w:rFonts w:ascii="Times New Roman" w:hAnsi="Times New Roman" w:cs="Times New Roman"/>
          <w:sz w:val="24"/>
          <w:szCs w:val="24"/>
        </w:rPr>
        <w:t>the SBW</w:t>
      </w:r>
      <w:r w:rsidRPr="006F6DFB">
        <w:rPr>
          <w:rFonts w:ascii="Times New Roman" w:hAnsi="Times New Roman" w:cs="Times New Roman"/>
          <w:sz w:val="24"/>
          <w:szCs w:val="24"/>
        </w:rPr>
        <w:t xml:space="preserve"> outbreaks</w:t>
      </w:r>
      <w:r w:rsidR="00B73347">
        <w:rPr>
          <w:rFonts w:ascii="Times New Roman" w:hAnsi="Times New Roman" w:cs="Times New Roman"/>
          <w:sz w:val="24"/>
          <w:szCs w:val="24"/>
        </w:rPr>
        <w:t xml:space="preserve"> </w:t>
      </w:r>
      <w:r w:rsidR="00B73347">
        <w:rPr>
          <w:rFonts w:ascii="Times New Roman" w:hAnsi="Times New Roman" w:cs="Times New Roman"/>
          <w:sz w:val="24"/>
          <w:szCs w:val="24"/>
        </w:rPr>
        <w:fldChar w:fldCharType="begin"/>
      </w:r>
      <w:r w:rsidR="00447916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&lt;EndNote&gt;&lt;Cite&gt;&lt;Author&gt;Pureswaran&lt;/Author&gt;&lt;Year&gt;2016&lt;/Year&gt;&lt;RecNum&gt;365&lt;/RecNum&gt;&lt;DisplayText&gt;(Pureswaran et al., 2016)&lt;/DisplayText&gt;&lt;record&gt;&lt;rec-number&gt;365&lt;/rec-number&gt;&lt;foreign-keys&gt;&lt;key app="EN" db-id="5sdw5srv95vzx3e5veav52eqaddtvw2paztt" timestamp="1615489346"&gt;365&lt;/key&gt;&lt;key app="ENWeb" db-id=""&gt;0&lt;/key&gt;&lt;/foreign-keys&gt;&lt;ref-type name="Journal Article"&gt;17&lt;/ref-type&gt;&lt;contributors&gt;&lt;authors&gt;&lt;author&gt;Pureswaran, Deepa S&lt;/author&gt;&lt;author&gt;Johns, Rob&lt;/author&gt;&lt;author&gt;Heard, Stephen B&lt;/author&gt;&lt;author&gt;Quiring, Dan&lt;/author&gt;&lt;/authors&gt;&lt;/contributors&gt;&lt;titles&gt;&lt;title&gt;Paradigms in eastern spruce budworm (Lepidoptera: Tortricidae) population ecology: a century of debate&lt;/title&gt;&lt;secondary-title&gt;Environmental entomology&lt;/secondary-title&gt;&lt;/titles&gt;&lt;periodical&gt;&lt;full-title&gt;Environmental Entomology&lt;/full-title&gt;&lt;abbr-1&gt;Environ. Entomol.&lt;/abbr-1&gt;&lt;abbr-2&gt;Environ Entomol&lt;/abbr-2&gt;&lt;/periodical&gt;&lt;pages&gt;1333-1342&lt;/pages&gt;&lt;volume&gt;45&lt;/volume&gt;&lt;number&gt;6&lt;/number&gt;&lt;dates&gt;&lt;year&gt;2016&lt;/year&gt;&lt;/dates&gt;&lt;isbn&gt;0046-225X&lt;/isbn&gt;&lt;urls&gt;&lt;/urls&gt;&lt;electronic-resource-num&gt;10.1093/ee/nvw103&lt;/electronic-resource-num&gt;&lt;/record&gt;&lt;/Cite&gt;&lt;/EndNote&gt;</w:instrText>
      </w:r>
      <w:r w:rsidR="00B73347">
        <w:rPr>
          <w:rFonts w:ascii="Times New Roman" w:hAnsi="Times New Roman" w:cs="Times New Roman"/>
          <w:sz w:val="24"/>
          <w:szCs w:val="24"/>
        </w:rPr>
        <w:fldChar w:fldCharType="separate"/>
      </w:r>
      <w:r w:rsidR="00447916">
        <w:rPr>
          <w:rFonts w:ascii="Times New Roman" w:hAnsi="Times New Roman" w:cs="Times New Roman"/>
          <w:noProof/>
          <w:sz w:val="24"/>
          <w:szCs w:val="24"/>
        </w:rPr>
        <w:t>(Pureswaran et al., 2016)</w:t>
      </w:r>
      <w:r w:rsidR="00B73347">
        <w:rPr>
          <w:rFonts w:ascii="Times New Roman" w:hAnsi="Times New Roman" w:cs="Times New Roman"/>
          <w:sz w:val="24"/>
          <w:szCs w:val="24"/>
        </w:rPr>
        <w:fldChar w:fldCharType="end"/>
      </w:r>
      <w:r w:rsidRPr="006F6DFB">
        <w:rPr>
          <w:rFonts w:ascii="Times New Roman" w:hAnsi="Times New Roman" w:cs="Times New Roman"/>
          <w:sz w:val="24"/>
          <w:szCs w:val="24"/>
        </w:rPr>
        <w:t xml:space="preserve">. The “double-equilibrium theory” </w:t>
      </w:r>
      <w:r w:rsidR="00D07186">
        <w:rPr>
          <w:rFonts w:ascii="Times New Roman" w:hAnsi="Times New Roman" w:cs="Times New Roman"/>
          <w:sz w:val="24"/>
          <w:szCs w:val="24"/>
        </w:rPr>
        <w:fldChar w:fldCharType="begin"/>
      </w:r>
      <w:r w:rsidR="00996E90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&lt;EndNote&gt;&lt;Cite&gt;&lt;Author&gt;Ludwig&lt;/Author&gt;&lt;Year&gt;1978&lt;/Year&gt;&lt;RecNum&gt;21&lt;/RecNum&gt;&lt;DisplayText&gt;(Ludwig et al., 1978)&lt;/DisplayText&gt;&lt;record&gt;&lt;rec-number&gt;21&lt;/rec-number&gt;&lt;foreign-keys&gt;&lt;key app="EN" db-id="5sdw5srv95vzx3e5veav52eqaddtvw2paztt" timestamp="1615489171"&gt;21&lt;/key&gt;&lt;key app="ENWeb" db-id=""&gt;0&lt;/key&gt;&lt;/foreign-keys&gt;&lt;ref-type name="Journal Article"&gt;17&lt;/ref-type&gt;&lt;contributors&gt;&lt;authors&gt;&lt;author&gt;Ludwig, Donald&lt;/author&gt;&lt;author&gt;Jones, Dixon D&lt;/author&gt;&lt;author&gt;Holling, Crawford S&lt;/author&gt;&lt;/authors&gt;&lt;/contributors&gt;&lt;titles&gt;&lt;title&gt;Qualitative analysis of insect outbreak systems: the spruce budworm and forest&lt;/title&gt;&lt;secondary-title&gt;The Journal of Animal Ecology&lt;/secondary-title&gt;&lt;/titles&gt;&lt;pages&gt;315-332&lt;/pages&gt;&lt;volume&gt;47&lt;/volume&gt;&lt;dates&gt;&lt;year&gt;1978&lt;/year&gt;&lt;/dates&gt;&lt;isbn&gt;0021-8790&lt;/isbn&gt;&lt;urls&gt;&lt;/urls&gt;&lt;electronic-resource-num&gt;10.2307/3939&lt;/electronic-resource-num&gt;&lt;/record&gt;&lt;/Cite&gt;&lt;/EndNote&gt;</w:instrText>
      </w:r>
      <w:r w:rsidR="00D07186">
        <w:rPr>
          <w:rFonts w:ascii="Times New Roman" w:hAnsi="Times New Roman" w:cs="Times New Roman"/>
          <w:sz w:val="24"/>
          <w:szCs w:val="24"/>
        </w:rPr>
        <w:fldChar w:fldCharType="separate"/>
      </w:r>
      <w:r w:rsidR="00996E90">
        <w:rPr>
          <w:rFonts w:ascii="Times New Roman" w:hAnsi="Times New Roman" w:cs="Times New Roman"/>
          <w:noProof/>
          <w:sz w:val="24"/>
          <w:szCs w:val="24"/>
        </w:rPr>
        <w:t>(Ludwig et al., 1978)</w:t>
      </w:r>
      <w:r w:rsidR="00D07186">
        <w:rPr>
          <w:rFonts w:ascii="Times New Roman" w:hAnsi="Times New Roman" w:cs="Times New Roman"/>
          <w:sz w:val="24"/>
          <w:szCs w:val="24"/>
        </w:rPr>
        <w:fldChar w:fldCharType="end"/>
      </w:r>
      <w:r w:rsidRPr="006F6DFB">
        <w:rPr>
          <w:rFonts w:ascii="Times New Roman" w:hAnsi="Times New Roman" w:cs="Times New Roman"/>
          <w:sz w:val="24"/>
          <w:szCs w:val="24"/>
        </w:rPr>
        <w:t xml:space="preserve"> presum</w:t>
      </w:r>
      <w:r w:rsidR="008A46E1">
        <w:rPr>
          <w:rFonts w:ascii="Times New Roman" w:hAnsi="Times New Roman" w:cs="Times New Roman"/>
          <w:sz w:val="24"/>
          <w:szCs w:val="24"/>
        </w:rPr>
        <w:t>es</w:t>
      </w:r>
      <w:r w:rsidRPr="006F6DFB">
        <w:rPr>
          <w:rFonts w:ascii="Times New Roman" w:hAnsi="Times New Roman" w:cs="Times New Roman"/>
          <w:sz w:val="24"/>
          <w:szCs w:val="24"/>
        </w:rPr>
        <w:t xml:space="preserve"> that the eruption of budworm populations </w:t>
      </w:r>
      <w:r w:rsidR="008A46E1">
        <w:rPr>
          <w:rFonts w:ascii="Times New Roman" w:hAnsi="Times New Roman" w:cs="Times New Roman"/>
          <w:sz w:val="24"/>
          <w:szCs w:val="24"/>
        </w:rPr>
        <w:t>i</w:t>
      </w:r>
      <w:r w:rsidRPr="006F6DFB">
        <w:rPr>
          <w:rFonts w:ascii="Times New Roman" w:hAnsi="Times New Roman" w:cs="Times New Roman"/>
          <w:sz w:val="24"/>
          <w:szCs w:val="24"/>
        </w:rPr>
        <w:t>s triggered by</w:t>
      </w:r>
      <w:r w:rsidR="004F29C3">
        <w:rPr>
          <w:rFonts w:ascii="Times New Roman" w:hAnsi="Times New Roman" w:cs="Times New Roman"/>
          <w:sz w:val="24"/>
          <w:szCs w:val="24"/>
        </w:rPr>
        <w:t>,</w:t>
      </w:r>
      <w:r w:rsidRPr="006F6DFB">
        <w:rPr>
          <w:rFonts w:ascii="Times New Roman" w:hAnsi="Times New Roman" w:cs="Times New Roman"/>
          <w:sz w:val="24"/>
          <w:szCs w:val="24"/>
        </w:rPr>
        <w:t xml:space="preserve"> or coincid</w:t>
      </w:r>
      <w:r w:rsidR="008A46E1">
        <w:rPr>
          <w:rFonts w:ascii="Times New Roman" w:hAnsi="Times New Roman" w:cs="Times New Roman"/>
          <w:sz w:val="24"/>
          <w:szCs w:val="24"/>
        </w:rPr>
        <w:t>es</w:t>
      </w:r>
      <w:r w:rsidRPr="006F6DFB">
        <w:rPr>
          <w:rFonts w:ascii="Times New Roman" w:hAnsi="Times New Roman" w:cs="Times New Roman"/>
          <w:sz w:val="24"/>
          <w:szCs w:val="24"/>
        </w:rPr>
        <w:t xml:space="preserve"> with</w:t>
      </w:r>
      <w:r w:rsidR="004F29C3">
        <w:rPr>
          <w:rFonts w:ascii="Times New Roman" w:hAnsi="Times New Roman" w:cs="Times New Roman"/>
          <w:sz w:val="24"/>
          <w:szCs w:val="24"/>
        </w:rPr>
        <w:t>,</w:t>
      </w:r>
      <w:r w:rsidRPr="006F6DFB">
        <w:rPr>
          <w:rFonts w:ascii="Times New Roman" w:hAnsi="Times New Roman" w:cs="Times New Roman"/>
          <w:sz w:val="24"/>
          <w:szCs w:val="24"/>
        </w:rPr>
        <w:t xml:space="preserve"> certain </w:t>
      </w:r>
      <w:r w:rsidR="0097366E">
        <w:rPr>
          <w:rFonts w:ascii="Times New Roman" w:hAnsi="Times New Roman" w:cs="Times New Roman"/>
          <w:sz w:val="24"/>
          <w:szCs w:val="24"/>
        </w:rPr>
        <w:t xml:space="preserve">environmental </w:t>
      </w:r>
      <w:r w:rsidRPr="006F6DFB">
        <w:rPr>
          <w:rFonts w:ascii="Times New Roman" w:hAnsi="Times New Roman" w:cs="Times New Roman"/>
          <w:sz w:val="24"/>
          <w:szCs w:val="24"/>
        </w:rPr>
        <w:t>conditions. The “oscillatory theory”  assert</w:t>
      </w:r>
      <w:r w:rsidR="008A46E1">
        <w:rPr>
          <w:rFonts w:ascii="Times New Roman" w:hAnsi="Times New Roman" w:cs="Times New Roman"/>
          <w:sz w:val="24"/>
          <w:szCs w:val="24"/>
        </w:rPr>
        <w:t>s</w:t>
      </w:r>
      <w:r w:rsidRPr="006F6DFB">
        <w:rPr>
          <w:rFonts w:ascii="Times New Roman" w:hAnsi="Times New Roman" w:cs="Times New Roman"/>
          <w:sz w:val="24"/>
          <w:szCs w:val="24"/>
        </w:rPr>
        <w:t xml:space="preserve"> that a periodic predator-prey cycling process dominat</w:t>
      </w:r>
      <w:r w:rsidR="008A46E1">
        <w:rPr>
          <w:rFonts w:ascii="Times New Roman" w:hAnsi="Times New Roman" w:cs="Times New Roman"/>
          <w:sz w:val="24"/>
          <w:szCs w:val="24"/>
        </w:rPr>
        <w:t>es</w:t>
      </w:r>
      <w:r w:rsidRPr="006F6DFB">
        <w:rPr>
          <w:rFonts w:ascii="Times New Roman" w:hAnsi="Times New Roman" w:cs="Times New Roman"/>
          <w:sz w:val="24"/>
          <w:szCs w:val="24"/>
        </w:rPr>
        <w:t xml:space="preserve"> the outbreak cycles; the budworm population </w:t>
      </w:r>
      <w:r w:rsidR="008A46E1">
        <w:rPr>
          <w:rFonts w:ascii="Times New Roman" w:hAnsi="Times New Roman" w:cs="Times New Roman"/>
          <w:sz w:val="24"/>
          <w:szCs w:val="24"/>
        </w:rPr>
        <w:t>i</w:t>
      </w:r>
      <w:r w:rsidRPr="006F6DFB">
        <w:rPr>
          <w:rFonts w:ascii="Times New Roman" w:hAnsi="Times New Roman" w:cs="Times New Roman"/>
          <w:sz w:val="24"/>
          <w:szCs w:val="24"/>
        </w:rPr>
        <w:t xml:space="preserve">s regulated mainly by its natural enemies  </w:t>
      </w:r>
      <w:r w:rsidRPr="006F6DFB">
        <w:rPr>
          <w:rFonts w:ascii="Times New Roman" w:hAnsi="Times New Roman" w:cs="Times New Roman"/>
          <w:sz w:val="24"/>
          <w:szCs w:val="24"/>
        </w:rPr>
        <w:fldChar w:fldCharType="begin"/>
      </w:r>
      <w:r w:rsidR="009869F5">
        <w:rPr>
          <w:rFonts w:ascii="Times New Roman" w:hAnsi="Times New Roman" w:cs="Times New Roman"/>
          <w:sz w:val="24"/>
          <w:szCs w:val="24"/>
        </w:rPr>
        <w:instrText xml:space="preserve"> ADDIN EN.CITE &lt;EndNote&gt;&lt;Cite&gt;&lt;Author&gt;Royama&lt;/Author&gt;&lt;Year&gt;2017&lt;/Year&gt;&lt;RecNum&gt;376&lt;/RecNum&gt;&lt;DisplayText&gt;(Royama et al., 2017)&lt;/DisplayText&gt;&lt;record&gt;&lt;rec-number&gt;376&lt;/rec-number&gt;&lt;foreign-keys&gt;&lt;key app="EN" db-id="5sdw5srv95vzx3e5veav52eqaddtvw2paztt" timestamp="1615489353"&gt;376&lt;/key&gt;&lt;key app="ENWeb" db-id=""&gt;0&lt;/key&gt;&lt;/foreign-keys&gt;&lt;ref-type name="Journal Article"&gt;17&lt;/ref-type&gt;&lt;contributors&gt;&lt;authors&gt;&lt;author&gt;Royama, T&lt;/author&gt;&lt;author&gt;Eveleigh, E.S&lt;/author&gt;&lt;author&gt;Morin, J.R.B&lt;/author&gt;&lt;author&gt;Pollock, S.J&lt;/author&gt;&lt;author&gt;M Carthy, P.C&lt;/author&gt;&lt;author&gt;M Dougall, G.A&lt;/author&gt;&lt;author&gt;Lucarotti, C.J&lt;/author&gt;&lt;/authors&gt;&lt;/contributors&gt;&lt;titles&gt;&lt;title&gt;Mechanisms underlying spruce budworm outbreak processes as elucidated by a 14-year study in New Brunswick, Canada&lt;/title&gt;&lt;secondary-title&gt;Ecological Monographs&lt;/secondary-title&gt;&lt;/titles&gt;&lt;periodical&gt;&lt;full-title&gt;Ecological Monographs&lt;/full-title&gt;&lt;abbr-1&gt;Ecol. Monogr.&lt;/abbr-1&gt;&lt;abbr-2&gt;Ecol Monogr&lt;/abbr-2&gt;&lt;/periodical&gt;&lt;pages&gt;600-631&lt;/pages&gt;&lt;volume&gt;84&lt;/volume&gt;&lt;number&gt;7&lt;/number&gt;&lt;dates&gt;&lt;year&gt;2017&lt;/year&gt;&lt;/dates&gt;&lt;isbn&gt;1557-7015&lt;/isbn&gt;&lt;urls&gt;&lt;/urls&gt;&lt;electronic-resource-num&gt;10.1002/ecm.1270&lt;/electronic-resource-num&gt;&lt;/record&gt;&lt;/Cite&gt;&lt;/EndNote&gt;</w:instrText>
      </w:r>
      <w:r w:rsidRPr="006F6DFB">
        <w:rPr>
          <w:rFonts w:ascii="Times New Roman" w:hAnsi="Times New Roman" w:cs="Times New Roman"/>
          <w:sz w:val="24"/>
          <w:szCs w:val="24"/>
        </w:rPr>
        <w:fldChar w:fldCharType="separate"/>
      </w:r>
      <w:r w:rsidR="009869F5">
        <w:rPr>
          <w:rFonts w:ascii="Times New Roman" w:hAnsi="Times New Roman" w:cs="Times New Roman"/>
          <w:noProof/>
          <w:sz w:val="24"/>
          <w:szCs w:val="24"/>
        </w:rPr>
        <w:t>(Royama et al., 2017)</w:t>
      </w:r>
      <w:r w:rsidRPr="006F6DFB">
        <w:rPr>
          <w:rFonts w:ascii="Times New Roman" w:hAnsi="Times New Roman" w:cs="Times New Roman"/>
          <w:sz w:val="24"/>
          <w:szCs w:val="24"/>
        </w:rPr>
        <w:fldChar w:fldCharType="end"/>
      </w:r>
      <w:r w:rsidRPr="006F6DFB">
        <w:rPr>
          <w:rFonts w:ascii="Times New Roman" w:hAnsi="Times New Roman" w:cs="Times New Roman"/>
          <w:sz w:val="24"/>
          <w:szCs w:val="24"/>
        </w:rPr>
        <w:t>.</w:t>
      </w:r>
      <w:r w:rsidR="00C8587F">
        <w:rPr>
          <w:rFonts w:ascii="Times New Roman" w:hAnsi="Times New Roman" w:cs="Times New Roman"/>
          <w:sz w:val="24"/>
          <w:szCs w:val="24"/>
        </w:rPr>
        <w:t xml:space="preserve"> </w:t>
      </w:r>
      <w:r w:rsidR="0097366E">
        <w:rPr>
          <w:rFonts w:ascii="Times New Roman" w:hAnsi="Times New Roman" w:cs="Times New Roman"/>
          <w:sz w:val="24"/>
          <w:szCs w:val="24"/>
        </w:rPr>
        <w:t xml:space="preserve">With limited </w:t>
      </w:r>
      <w:r w:rsidR="008A46E1">
        <w:rPr>
          <w:rFonts w:ascii="Times New Roman" w:hAnsi="Times New Roman" w:cs="Times New Roman"/>
          <w:sz w:val="24"/>
          <w:szCs w:val="24"/>
        </w:rPr>
        <w:t>field budgets</w:t>
      </w:r>
      <w:r w:rsidR="002F7B4B">
        <w:rPr>
          <w:rFonts w:ascii="Times New Roman" w:hAnsi="Times New Roman" w:cs="Times New Roman"/>
          <w:sz w:val="24"/>
          <w:szCs w:val="24"/>
        </w:rPr>
        <w:t xml:space="preserve">, </w:t>
      </w:r>
      <w:r w:rsidR="00E04066">
        <w:rPr>
          <w:rFonts w:ascii="Times New Roman" w:hAnsi="Times New Roman" w:cs="Times New Roman"/>
          <w:sz w:val="24"/>
          <w:szCs w:val="24"/>
        </w:rPr>
        <w:t>entomologist</w:t>
      </w:r>
      <w:r w:rsidR="002F7B4B">
        <w:rPr>
          <w:rFonts w:ascii="Times New Roman" w:hAnsi="Times New Roman" w:cs="Times New Roman"/>
          <w:sz w:val="24"/>
          <w:szCs w:val="24"/>
        </w:rPr>
        <w:t>s</w:t>
      </w:r>
      <w:r w:rsidR="004F29C3">
        <w:rPr>
          <w:rFonts w:ascii="Times New Roman" w:hAnsi="Times New Roman" w:cs="Times New Roman"/>
          <w:sz w:val="24"/>
          <w:szCs w:val="24"/>
        </w:rPr>
        <w:t xml:space="preserve"> and natural resource</w:t>
      </w:r>
      <w:r w:rsidR="008A46E1">
        <w:rPr>
          <w:rFonts w:ascii="Times New Roman" w:hAnsi="Times New Roman" w:cs="Times New Roman"/>
          <w:sz w:val="24"/>
          <w:szCs w:val="24"/>
        </w:rPr>
        <w:t xml:space="preserve"> managers</w:t>
      </w:r>
      <w:r w:rsidR="002F7B4B">
        <w:rPr>
          <w:rFonts w:ascii="Times New Roman" w:hAnsi="Times New Roman" w:cs="Times New Roman"/>
          <w:sz w:val="24"/>
          <w:szCs w:val="24"/>
        </w:rPr>
        <w:t xml:space="preserve"> usually </w:t>
      </w:r>
      <w:r w:rsidR="0097366E">
        <w:rPr>
          <w:rFonts w:ascii="Times New Roman" w:hAnsi="Times New Roman" w:cs="Times New Roman"/>
          <w:sz w:val="24"/>
          <w:szCs w:val="24"/>
        </w:rPr>
        <w:t>conduct field observations in a small selection of</w:t>
      </w:r>
      <w:r w:rsidR="00E04066">
        <w:rPr>
          <w:rFonts w:ascii="Times New Roman" w:hAnsi="Times New Roman" w:cs="Times New Roman"/>
          <w:sz w:val="24"/>
          <w:szCs w:val="24"/>
        </w:rPr>
        <w:t xml:space="preserve"> sites</w:t>
      </w:r>
      <w:r w:rsidR="00C208BA">
        <w:rPr>
          <w:rFonts w:ascii="Times New Roman" w:hAnsi="Times New Roman" w:cs="Times New Roman"/>
          <w:sz w:val="24"/>
          <w:szCs w:val="24"/>
        </w:rPr>
        <w:t>,</w:t>
      </w:r>
      <w:r w:rsidR="00E04066">
        <w:rPr>
          <w:rFonts w:ascii="Times New Roman" w:hAnsi="Times New Roman" w:cs="Times New Roman"/>
          <w:sz w:val="24"/>
          <w:szCs w:val="24"/>
        </w:rPr>
        <w:t xml:space="preserve"> </w:t>
      </w:r>
      <w:r w:rsidR="00C208BA">
        <w:rPr>
          <w:rFonts w:ascii="Times New Roman" w:hAnsi="Times New Roman" w:cs="Times New Roman"/>
          <w:sz w:val="24"/>
          <w:szCs w:val="24"/>
        </w:rPr>
        <w:t>thus</w:t>
      </w:r>
      <w:r w:rsidR="00E04066">
        <w:rPr>
          <w:rFonts w:ascii="Times New Roman" w:hAnsi="Times New Roman" w:cs="Times New Roman"/>
          <w:sz w:val="24"/>
          <w:szCs w:val="24"/>
        </w:rPr>
        <w:t xml:space="preserve"> population</w:t>
      </w:r>
      <w:r w:rsidR="002F7B4B">
        <w:rPr>
          <w:rFonts w:ascii="Times New Roman" w:hAnsi="Times New Roman" w:cs="Times New Roman"/>
          <w:sz w:val="24"/>
          <w:szCs w:val="24"/>
        </w:rPr>
        <w:t xml:space="preserve"> </w:t>
      </w:r>
      <w:r w:rsidR="00E04066">
        <w:rPr>
          <w:rFonts w:ascii="Times New Roman" w:hAnsi="Times New Roman" w:cs="Times New Roman"/>
          <w:sz w:val="24"/>
          <w:szCs w:val="24"/>
        </w:rPr>
        <w:t xml:space="preserve">dynamics </w:t>
      </w:r>
      <w:r w:rsidR="00C208BA">
        <w:rPr>
          <w:rFonts w:ascii="Times New Roman" w:hAnsi="Times New Roman" w:cs="Times New Roman"/>
          <w:sz w:val="24"/>
          <w:szCs w:val="24"/>
        </w:rPr>
        <w:t>are spatially restricted</w:t>
      </w:r>
      <w:r w:rsidR="002F7B4B">
        <w:rPr>
          <w:rFonts w:ascii="Times New Roman" w:hAnsi="Times New Roman" w:cs="Times New Roman"/>
          <w:sz w:val="24"/>
          <w:szCs w:val="24"/>
        </w:rPr>
        <w:t xml:space="preserve">. Making </w:t>
      </w:r>
      <w:proofErr w:type="gramStart"/>
      <w:r w:rsidR="002F7B4B">
        <w:rPr>
          <w:rFonts w:ascii="Times New Roman" w:hAnsi="Times New Roman" w:cs="Times New Roman"/>
          <w:sz w:val="24"/>
          <w:szCs w:val="24"/>
        </w:rPr>
        <w:t>spatial</w:t>
      </w:r>
      <w:r w:rsidR="00BF3591">
        <w:rPr>
          <w:rFonts w:ascii="Times New Roman" w:hAnsi="Times New Roman" w:cs="Times New Roman"/>
          <w:sz w:val="24"/>
          <w:szCs w:val="24"/>
        </w:rPr>
        <w:t>ly</w:t>
      </w:r>
      <w:r w:rsidR="002F7B4B">
        <w:rPr>
          <w:rFonts w:ascii="Times New Roman" w:hAnsi="Times New Roman" w:cs="Times New Roman"/>
          <w:sz w:val="24"/>
          <w:szCs w:val="24"/>
        </w:rPr>
        <w:t>-explicit</w:t>
      </w:r>
      <w:proofErr w:type="gramEnd"/>
      <w:r w:rsidR="002F7B4B">
        <w:rPr>
          <w:rFonts w:ascii="Times New Roman" w:hAnsi="Times New Roman" w:cs="Times New Roman"/>
          <w:sz w:val="24"/>
          <w:szCs w:val="24"/>
        </w:rPr>
        <w:t xml:space="preserve"> des</w:t>
      </w:r>
      <w:r w:rsidR="00472D5B">
        <w:rPr>
          <w:rFonts w:ascii="Times New Roman" w:hAnsi="Times New Roman" w:cs="Times New Roman"/>
          <w:sz w:val="24"/>
          <w:szCs w:val="24"/>
        </w:rPr>
        <w:t xml:space="preserve">cription and prediction </w:t>
      </w:r>
      <w:r w:rsidR="00472D5B">
        <w:rPr>
          <w:rFonts w:ascii="Times New Roman" w:hAnsi="Times New Roman" w:cs="Times New Roman"/>
          <w:sz w:val="24"/>
          <w:szCs w:val="24"/>
        </w:rPr>
        <w:lastRenderedPageBreak/>
        <w:t xml:space="preserve">of SBW population dynamics over large geographical </w:t>
      </w:r>
      <w:r w:rsidR="00A70052">
        <w:rPr>
          <w:rFonts w:ascii="Times New Roman" w:hAnsi="Times New Roman" w:cs="Times New Roman"/>
          <w:sz w:val="24"/>
          <w:szCs w:val="24"/>
        </w:rPr>
        <w:t>areas</w:t>
      </w:r>
      <w:r w:rsidR="00472D5B">
        <w:rPr>
          <w:rFonts w:ascii="Times New Roman" w:hAnsi="Times New Roman" w:cs="Times New Roman"/>
          <w:sz w:val="24"/>
          <w:szCs w:val="24"/>
        </w:rPr>
        <w:t xml:space="preserve"> is difficult</w:t>
      </w:r>
      <w:r w:rsidR="008A46E1">
        <w:rPr>
          <w:rFonts w:ascii="Times New Roman" w:hAnsi="Times New Roman" w:cs="Times New Roman"/>
          <w:sz w:val="24"/>
          <w:szCs w:val="24"/>
        </w:rPr>
        <w:t xml:space="preserve"> </w:t>
      </w:r>
      <w:r w:rsidR="00A70052">
        <w:rPr>
          <w:rFonts w:ascii="Times New Roman" w:hAnsi="Times New Roman" w:cs="Times New Roman"/>
          <w:sz w:val="24"/>
          <w:szCs w:val="24"/>
        </w:rPr>
        <w:t>and</w:t>
      </w:r>
      <w:r w:rsidR="008A46E1">
        <w:rPr>
          <w:rFonts w:ascii="Times New Roman" w:hAnsi="Times New Roman" w:cs="Times New Roman"/>
          <w:sz w:val="24"/>
          <w:szCs w:val="24"/>
        </w:rPr>
        <w:t xml:space="preserve"> requires accumulating local scale data across landscape extents.</w:t>
      </w:r>
      <w:r w:rsidR="002F7B4B">
        <w:rPr>
          <w:rFonts w:ascii="Times New Roman" w:hAnsi="Times New Roman" w:cs="Times New Roman"/>
          <w:sz w:val="24"/>
          <w:szCs w:val="24"/>
        </w:rPr>
        <w:t xml:space="preserve"> </w:t>
      </w:r>
      <w:r w:rsidR="00C8587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AD6AC88" w14:textId="2A489382" w:rsidR="00E230F2" w:rsidRDefault="00553600" w:rsidP="00EA5FB4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E34266">
        <w:rPr>
          <w:rFonts w:ascii="Times New Roman" w:eastAsia="Times New Roman" w:hAnsi="Times New Roman" w:cs="Times New Roman"/>
          <w:sz w:val="24"/>
          <w:szCs w:val="24"/>
        </w:rPr>
        <w:t xml:space="preserve">ore than 20 </w:t>
      </w:r>
      <w:r w:rsidR="00937CB4">
        <w:rPr>
          <w:rFonts w:ascii="Times New Roman" w:eastAsia="Times New Roman" w:hAnsi="Times New Roman" w:cs="Times New Roman"/>
          <w:sz w:val="24"/>
          <w:szCs w:val="24"/>
        </w:rPr>
        <w:t xml:space="preserve">spatial and aspatial </w:t>
      </w:r>
      <w:r w:rsidR="00E34266">
        <w:rPr>
          <w:rFonts w:ascii="Times New Roman" w:eastAsia="Times New Roman" w:hAnsi="Times New Roman" w:cs="Times New Roman"/>
          <w:sz w:val="24"/>
          <w:szCs w:val="24"/>
        </w:rPr>
        <w:t>models ha</w:t>
      </w:r>
      <w:r w:rsidR="00417D67">
        <w:rPr>
          <w:rFonts w:ascii="Times New Roman" w:eastAsia="Times New Roman" w:hAnsi="Times New Roman" w:cs="Times New Roman"/>
          <w:sz w:val="24"/>
          <w:szCs w:val="24"/>
        </w:rPr>
        <w:t>ve</w:t>
      </w:r>
      <w:r w:rsidR="00E34266">
        <w:rPr>
          <w:rFonts w:ascii="Times New Roman" w:eastAsia="Times New Roman" w:hAnsi="Times New Roman" w:cs="Times New Roman"/>
          <w:sz w:val="24"/>
          <w:szCs w:val="24"/>
        </w:rPr>
        <w:t xml:space="preserve"> been constructed incorporat</w:t>
      </w:r>
      <w:r w:rsidR="00832C2B">
        <w:rPr>
          <w:rFonts w:ascii="Times New Roman" w:eastAsia="Times New Roman" w:hAnsi="Times New Roman" w:cs="Times New Roman"/>
          <w:sz w:val="24"/>
          <w:szCs w:val="24"/>
        </w:rPr>
        <w:t>ing</w:t>
      </w:r>
      <w:r w:rsidR="00E34266">
        <w:rPr>
          <w:rFonts w:ascii="Times New Roman" w:eastAsia="Times New Roman" w:hAnsi="Times New Roman" w:cs="Times New Roman"/>
          <w:sz w:val="24"/>
          <w:szCs w:val="24"/>
        </w:rPr>
        <w:t xml:space="preserve"> different processes </w:t>
      </w:r>
      <w:r w:rsidR="00832C2B">
        <w:rPr>
          <w:rFonts w:ascii="Times New Roman" w:eastAsia="Times New Roman" w:hAnsi="Times New Roman" w:cs="Times New Roman"/>
          <w:sz w:val="24"/>
          <w:szCs w:val="24"/>
        </w:rPr>
        <w:t xml:space="preserve">to make predictions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SBW outbreaks </w:t>
      </w:r>
      <w:r w:rsidR="00832C2B">
        <w:rPr>
          <w:rFonts w:ascii="Times New Roman" w:eastAsia="Times New Roman" w:hAnsi="Times New Roman" w:cs="Times New Roman"/>
          <w:sz w:val="24"/>
          <w:szCs w:val="24"/>
        </w:rPr>
        <w:t xml:space="preserve">at various spatial extents </w:t>
      </w:r>
      <w:r w:rsidR="00C837A4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9869F5">
        <w:rPr>
          <w:rFonts w:ascii="Times New Roman" w:eastAsia="Times New Roman" w:hAnsi="Times New Roman" w:cs="Times New Roman"/>
          <w:sz w:val="24"/>
          <w:szCs w:val="24"/>
        </w:rPr>
        <w:instrText xml:space="preserve"> ADDIN EN.CITE &lt;EndNote&gt;&lt;Cite&gt;&lt;Author&gt;Cooke&lt;/Author&gt;&lt;Year&gt;2007&lt;/Year&gt;&lt;RecNum&gt;219&lt;/RecNum&gt;&lt;DisplayText&gt;(Cooke et al., 2007)&lt;/DisplayText&gt;&lt;record&gt;&lt;rec-number&gt;219&lt;/rec-number&gt;&lt;foreign-keys&gt;&lt;key app="EN" db-id="5sdw5srv95vzx3e5veav52eqaddtvw2paztt" timestamp="1615489228"&gt;219&lt;/key&gt;&lt;key app="ENWeb" db-id=""&gt;0&lt;/key&gt;&lt;/foreign-keys&gt;&lt;ref-type name="Book Section"&gt;5&lt;/ref-type&gt;&lt;contributors&gt;&lt;authors&gt;&lt;author&gt;Cooke, Barry J.&lt;/author&gt;&lt;author&gt;Nealis, Vincent G.&lt;/author&gt;&lt;author&gt;Régnière, Jacques&lt;/author&gt;&lt;/authors&gt;&lt;secondary-authors&gt;&lt;author&gt;EA Johnson&lt;/author&gt;&lt;author&gt;K.Miyanishi&lt;/author&gt;&lt;/secondary-authors&gt;&lt;/contributors&gt;&lt;titles&gt;&lt;title&gt;Insect defoliators as periodic disturbances in northern forest ecosystems&lt;/title&gt;&lt;secondary-title&gt;Plant disturbance ecology: the process and the response&lt;/secondary-title&gt;&lt;/titles&gt;&lt;pages&gt;487-525&lt;/pages&gt;&lt;dates&gt;&lt;year&gt;2007&lt;/year&gt;&lt;/dates&gt;&lt;pub-location&gt;Burlington, MA., USA&lt;/pub-location&gt;&lt;publisher&gt;Elsevier Academic Press&lt;/publisher&gt;&lt;accession-num&gt;14&lt;/accession-num&gt;&lt;urls&gt;&lt;/urls&gt;&lt;/record&gt;&lt;/Cite&gt;&lt;/EndNote&gt;</w:instrText>
      </w:r>
      <w:r w:rsidR="00C837A4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9869F5">
        <w:rPr>
          <w:rFonts w:ascii="Times New Roman" w:eastAsia="Times New Roman" w:hAnsi="Times New Roman" w:cs="Times New Roman"/>
          <w:noProof/>
          <w:sz w:val="24"/>
          <w:szCs w:val="24"/>
        </w:rPr>
        <w:t>(Cooke et al., 2007)</w:t>
      </w:r>
      <w:r w:rsidR="00C837A4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E3426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47D87">
        <w:rPr>
          <w:rFonts w:ascii="Times New Roman" w:eastAsia="Times New Roman" w:hAnsi="Times New Roman" w:cs="Times New Roman"/>
          <w:sz w:val="24"/>
          <w:szCs w:val="24"/>
        </w:rPr>
        <w:t xml:space="preserve">Numerous </w:t>
      </w:r>
      <w:r w:rsidR="00DD2C57">
        <w:rPr>
          <w:rFonts w:ascii="Times New Roman" w:eastAsia="Times New Roman" w:hAnsi="Times New Roman" w:cs="Times New Roman"/>
          <w:sz w:val="24"/>
          <w:szCs w:val="24"/>
        </w:rPr>
        <w:t>bioclim</w:t>
      </w:r>
      <w:r w:rsidR="00947D87">
        <w:rPr>
          <w:rFonts w:ascii="Times New Roman" w:eastAsia="Times New Roman" w:hAnsi="Times New Roman" w:cs="Times New Roman"/>
          <w:sz w:val="24"/>
          <w:szCs w:val="24"/>
        </w:rPr>
        <w:t>atic</w:t>
      </w:r>
      <w:r w:rsidR="00DD2C5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63378">
        <w:rPr>
          <w:rFonts w:ascii="Times New Roman" w:eastAsia="Times New Roman" w:hAnsi="Times New Roman" w:cs="Times New Roman"/>
          <w:sz w:val="24"/>
          <w:szCs w:val="24"/>
        </w:rPr>
        <w:t xml:space="preserve">vegetation, </w:t>
      </w:r>
      <w:r w:rsidR="00DD2C57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="008B1587">
        <w:rPr>
          <w:rFonts w:ascii="Times New Roman" w:eastAsia="Times New Roman" w:hAnsi="Times New Roman" w:cs="Times New Roman"/>
          <w:sz w:val="24"/>
          <w:szCs w:val="24"/>
        </w:rPr>
        <w:t>spatio</w:t>
      </w:r>
      <w:proofErr w:type="spellEnd"/>
      <w:r w:rsidR="00A70052">
        <w:rPr>
          <w:rFonts w:ascii="Times New Roman" w:eastAsia="Times New Roman" w:hAnsi="Times New Roman" w:cs="Times New Roman"/>
          <w:sz w:val="24"/>
          <w:szCs w:val="24"/>
        </w:rPr>
        <w:t>-</w:t>
      </w:r>
      <w:r w:rsidR="00DD2C57">
        <w:rPr>
          <w:rFonts w:ascii="Times New Roman" w:eastAsia="Times New Roman" w:hAnsi="Times New Roman" w:cs="Times New Roman"/>
          <w:sz w:val="24"/>
          <w:szCs w:val="24"/>
        </w:rPr>
        <w:t xml:space="preserve">temporal predictors </w:t>
      </w:r>
      <w:r w:rsidR="00A17A17">
        <w:rPr>
          <w:rFonts w:ascii="Times New Roman" w:eastAsia="Times New Roman" w:hAnsi="Times New Roman" w:cs="Times New Roman"/>
          <w:sz w:val="24"/>
          <w:szCs w:val="24"/>
        </w:rPr>
        <w:t>a</w:t>
      </w:r>
      <w:r w:rsidR="00DD2C57">
        <w:rPr>
          <w:rFonts w:ascii="Times New Roman" w:eastAsia="Times New Roman" w:hAnsi="Times New Roman" w:cs="Times New Roman"/>
          <w:sz w:val="24"/>
          <w:szCs w:val="24"/>
        </w:rPr>
        <w:t>re</w:t>
      </w:r>
      <w:r w:rsidR="000D4D0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involved in </w:t>
      </w:r>
      <w:r w:rsidR="00DD2C5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SBW </w:t>
      </w:r>
      <w:proofErr w:type="gramStart"/>
      <w:r w:rsidR="00DD2C5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model</w:t>
      </w:r>
      <w:r w:rsidR="00B8253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ing</w:t>
      </w:r>
      <w:proofErr w:type="gramEnd"/>
      <w:r w:rsidR="00A17A1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CE6A9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but</w:t>
      </w:r>
      <w:r w:rsidR="00A17A1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key predictors of outbreak dynamics and defoliation patterns are not consistent across studies (see summary in </w:t>
      </w:r>
      <w:r w:rsidR="00F85DA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Ta</w:t>
      </w:r>
      <w:r w:rsidR="00F85DA6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ble</w:t>
      </w:r>
      <w:r w:rsidR="00F85DA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A.1 in</w:t>
      </w:r>
      <w:r w:rsidR="00F85DA6" w:rsidRPr="00090B6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F85DA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Appendix S1</w:t>
      </w:r>
      <w:r w:rsidR="00A17A1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</w:t>
      </w:r>
      <w:r w:rsidR="00DD2C5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</w:t>
      </w:r>
      <w:r w:rsidR="004633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For example, spring temperature is often expected to be a strong predictor of defoliation patterns as it influences the synchrony between larval emergence from winter diapause and bud flush of host trees. </w:t>
      </w:r>
      <w:r w:rsidR="00E230F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BB490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 AuthorYear="1"&gt;&lt;Author&gt;Candau&lt;/Author&gt;&lt;Year&gt;2005&lt;/Year&gt;&lt;RecNum&gt;610&lt;/RecNum&gt;&lt;DisplayText&gt;Candau and Fleming (2005)&lt;/DisplayText&gt;&lt;record&gt;&lt;rec-number&gt;610&lt;/rec-number&gt;&lt;foreign-keys&gt;&lt;key app="EN" db-id="5sdw5srv95vzx3e5veav52eqaddtvw2paztt" timestamp="1615489527"&gt;610&lt;/key&gt;&lt;key app="ENWeb" db-id=""&gt;0&lt;/key&gt;&lt;/foreign-keys&gt;&lt;ref-type name="Journal Article"&gt;17&lt;/ref-type&gt;&lt;contributors&gt;&lt;authors&gt;&lt;author&gt;Candau, Jean. Noël&lt;/author&gt;&lt;author&gt;Fleming, Richard A.&lt;/author&gt;&lt;/authors&gt;&lt;/contributors&gt;&lt;titles&gt;&lt;title&gt;Landscape-scale spatial distribution of spruce budworm defoliation in relation to bioclimatic conditions&lt;/title&gt;&lt;secondary-title&gt;Canadian Journal of Forest Research&lt;/secondary-title&gt;&lt;/titles&gt;&lt;periodical&gt;&lt;full-title&gt;Canadian Journal of Forest Research&lt;/full-title&gt;&lt;abbr-1&gt;Can. J. For. Res.&lt;/abbr-1&gt;&lt;abbr-2&gt;Can J For Res&lt;/abbr-2&gt;&lt;/periodical&gt;&lt;pages&gt;2218-2232&lt;/pages&gt;&lt;volume&gt;35&lt;/volume&gt;&lt;number&gt;9&lt;/number&gt;&lt;dates&gt;&lt;year&gt;2005&lt;/year&gt;&lt;pub-dates&gt;&lt;date&gt;2005/09/01&lt;/date&gt;&lt;/pub-dates&gt;&lt;/dates&gt;&lt;publisher&gt;NRC Research Press&lt;/publisher&gt;&lt;isbn&gt;0045-5067&lt;/isbn&gt;&lt;urls&gt;&lt;related-urls&gt;&lt;url&gt;https://doi.org/10.1139/x05-078&lt;/url&gt;&lt;/related-urls&gt;&lt;/urls&gt;&lt;electronic-resource-num&gt;10.1139/x05-078&lt;/electronic-resource-num&gt;&lt;research-notes&gt;reg tree citation&lt;/research-notes&gt;&lt;access-date&gt;2018/04/17&lt;/access-date&gt;&lt;/record&gt;&lt;/Cite&gt;&lt;/EndNote&gt;</w:instrText>
      </w:r>
      <w:r w:rsidR="00E230F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E230F2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Candau and Fleming (2005)</w:t>
      </w:r>
      <w:r w:rsidR="00E230F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E230F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found low defoliation frequencies associated with high spring temperature in Ontario, Canada whereas </w:t>
      </w:r>
      <w:r w:rsidR="00E230F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 AuthorYear="1"&gt;&lt;Author&gt;Li&lt;/Author&gt;&lt;Year&gt;2020&lt;/Year&gt;&lt;RecNum&gt;498&lt;/RecNum&gt;&lt;DisplayText&gt;Li et al. (2020)&lt;/DisplayText&gt;&lt;record&gt;&lt;rec-number&gt;498&lt;/rec-number&gt;&lt;foreign-keys&gt;&lt;key app="EN" db-id="5sdw5srv95vzx3e5veav52eqaddtvw2paztt" timestamp="1615489450"&gt;498&lt;/key&gt;&lt;key app="ENWeb" db-id=""&gt;0&lt;/key&gt;&lt;/foreign-keys&gt;&lt;ref-type name="Journal Article"&gt;17&lt;/ref-type&gt;&lt;contributors&gt;&lt;authors&gt;&lt;author&gt;Li, Mingke&lt;/author&gt;&lt;author&gt;MacLean, David A.&lt;/author&gt;&lt;author&gt;Hennigar, Chris R.&lt;/author&gt;&lt;author&gt;Ogilvie, Jae&lt;/author&gt;&lt;/authors&gt;&lt;/contributors&gt;&lt;titles&gt;&lt;title&gt;Previous year outbreak conditions and spring climate predict spruce budworm population changes in the following year&lt;/title&gt;&lt;secondary-title&gt;Forest Ecology and Management&lt;/secondary-title&gt;&lt;/titles&gt;&lt;periodical&gt;&lt;full-title&gt;Forest Ecology and Management&lt;/full-title&gt;&lt;abbr-1&gt;For. Ecol. Manage.&lt;/abbr-1&gt;&lt;abbr-2&gt;For Ecol Manage&lt;/abbr-2&gt;&lt;/periodical&gt;&lt;pages&gt;117737&lt;/pages&gt;&lt;volume&gt;458&lt;/volume&gt;&lt;keywords&gt;&lt;keyword&gt;Population prediction&lt;/keyword&gt;&lt;keyword&gt;Outbreak initiation&lt;/keyword&gt;&lt;keyword&gt;Simultaneous autoregression&lt;/keyword&gt;&lt;keyword&gt;Spatial autocorrelation&lt;/keyword&gt;&lt;/keywords&gt;&lt;dates&gt;&lt;year&gt;2020&lt;/year&gt;&lt;pub-dates&gt;&lt;date&gt;2020/02/15/&lt;/date&gt;&lt;/pub-dates&gt;&lt;/dates&gt;&lt;isbn&gt;0378-1127&lt;/isbn&gt;&lt;urls&gt;&lt;related-urls&gt;&lt;url&gt;http://www.sciencedirect.com/science/article/pii/S0378112719318262&lt;/url&gt;&lt;/related-urls&gt;&lt;/urls&gt;&lt;electronic-resource-num&gt;10.1016/j.foreco.2019.117737&lt;/electronic-resource-num&gt;&lt;/record&gt;&lt;/Cite&gt;&lt;/EndNote&gt;</w:instrText>
      </w:r>
      <w:r w:rsidR="00E230F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Li et al. (2020)</w:t>
      </w:r>
      <w:r w:rsidR="00E230F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E230F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showed that warmer spring led to higher defoliation in New Brunswick, Canada. </w:t>
      </w:r>
      <w:r w:rsidR="00A0621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Furthermore, s</w:t>
      </w:r>
      <w:r w:rsidR="00E230F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patial and aspatial approaches also generate inconsistent trends</w:t>
      </w:r>
      <w:r w:rsidR="005F3B7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; </w:t>
      </w:r>
      <w:r w:rsidR="0081064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for example, </w:t>
      </w:r>
      <w:r w:rsidR="00A0621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 forest stand characteristic - </w:t>
      </w:r>
      <w:r w:rsidR="00E230F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site quality has negative effects on defoliation in aspatial models </w:t>
      </w:r>
      <w:r w:rsidR="00E230F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&lt;EndNote&gt;&lt;Cite&gt;&lt;Author&gt;MacKinnon&lt;/Author&gt;&lt;Year&gt;2003&lt;/Year&gt;&lt;RecNum&gt;203&lt;/RecNum&gt;&lt;DisplayText&gt;(MacKinnon &amp;amp; MacLean, 2003)&lt;/DisplayText&gt;&lt;record&gt;&lt;rec-number&gt;203&lt;/rec-number&gt;&lt;foreign-keys&gt;&lt;key app="EN" db-id="5sdw5srv95vzx3e5veav52eqaddtvw2paztt" timestamp="1615489217"&gt;203&lt;/key&gt;&lt;key app="ENWeb" db-id=""&gt;0&lt;/key&gt;&lt;/foreign-keys&gt;&lt;ref-type name="Journal Article"&gt;17&lt;/ref-type&gt;&lt;contributors&gt;&lt;authors&gt;&lt;author&gt;MacKinnon, Wayne E.&lt;/author&gt;&lt;author&gt;MacLean, David A.&lt;/author&gt;&lt;/authors&gt;&lt;/contributors&gt;&lt;titles&gt;&lt;title&gt;The influence of forest and stand conditions on spruce budworm defoliation in New Brunswick, Canada&lt;/title&gt;&lt;secondary-title&gt;Forest Science&lt;/secondary-title&gt;&lt;/titles&gt;&lt;periodical&gt;&lt;full-title&gt;Forest Science&lt;/full-title&gt;&lt;abbr-1&gt;For. Sci.&lt;/abbr-1&gt;&lt;abbr-2&gt;For Sci&lt;/abbr-2&gt;&lt;/periodical&gt;&lt;pages&gt;657-667&lt;/pages&gt;&lt;volume&gt;49&lt;/volume&gt;&lt;number&gt;5&lt;/number&gt;&lt;dates&gt;&lt;year&gt;2003&lt;/year&gt;&lt;/dates&gt;&lt;publisher&gt;Society of American Foresters&lt;/publisher&gt;&lt;accession-num&gt;50&lt;/accession-num&gt;&lt;urls&gt;&lt;/urls&gt;&lt;electronic-resource-num&gt;10.1093/forestscience/49.5.657&lt;/electronic-resource-num&gt;&lt;/record&gt;&lt;/Cite&gt;&lt;/EndNote&gt;</w:instrText>
      </w:r>
      <w:r w:rsidR="00E230F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(MacKinnon &amp; MacLean, 2003)</w:t>
      </w:r>
      <w:r w:rsidR="00E230F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5F3B7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,</w:t>
      </w:r>
      <w:r w:rsidR="00E230F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but spatial</w:t>
      </w:r>
      <w:r w:rsidR="00BF359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ly</w:t>
      </w:r>
      <w:r w:rsidR="00E230F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-explicit models did not detect significant relationship</w:t>
      </w:r>
      <w:r w:rsidR="005F3B7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</w:t>
      </w:r>
      <w:r w:rsidR="00E230F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E230F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>
          <w:fldData xml:space="preserve">PEVuZE5vdGU+PENpdGU+PEF1dGhvcj5MaTwvQXV0aG9yPjxZZWFyPjIwMjA8L1llYXI+PFJlY051
bT40OTg8L1JlY051bT48RGlzcGxheVRleHQ+KE1hZ251c3NlbiBldCBhbC4sIDIwMDQ7IExpIGV0
IGFsLiwgMjAyMCk8L0Rpc3BsYXlUZXh0PjxyZWNvcmQ+PHJlYy1udW1iZXI+NDk4PC9yZWMtbnVt
YmVyPjxmb3JlaWduLWtleXM+PGtleSBhcHA9IkVOIiBkYi1pZD0iNXNkdzVzcnY5NXZ6eDNlNXZl
YXY1MmVxYWRkdHZ3MnBhenR0IiB0aW1lc3RhbXA9IjE2MTU0ODk0NTAiPjQ5ODwva2V5PjxrZXkg
YXBwPSJFTldlYiIgZGItaWQ9IiI+MDwva2V5PjwvZm9yZWlnbi1rZXlzPjxyZWYtdHlwZSBuYW1l
PSJKb3VybmFsIEFydGljbGUiPjE3PC9yZWYtdHlwZT48Y29udHJpYnV0b3JzPjxhdXRob3JzPjxh
dXRob3I+TGksIE1pbmdrZTwvYXV0aG9yPjxhdXRob3I+TWFjTGVhbiwgRGF2aWQgQS48L2F1dGhv
cj48YXV0aG9yPkhlbm5pZ2FyLCBDaHJpcyBSLjwvYXV0aG9yPjxhdXRob3I+T2dpbHZpZSwgSmFl
PC9hdXRob3I+PC9hdXRob3JzPjwvY29udHJpYnV0b3JzPjx0aXRsZXM+PHRpdGxlPlByZXZpb3Vz
IHllYXIgb3V0YnJlYWsgY29uZGl0aW9ucyBhbmQgc3ByaW5nIGNsaW1hdGUgcHJlZGljdCBzcHJ1
Y2UgYnVkd29ybSBwb3B1bGF0aW9uIGNoYW5nZXMgaW4gdGhlIGZvbGxvd2luZyB5ZWFyPC90aXRs
ZT48c2Vjb25kYXJ5LXRpdGxlPkZvcmVzdCBFY29sb2d5IGFuZCBNYW5hZ2VtZW50PC9zZWNvbmRh
cnktdGl0bGU+PC90aXRsZXM+PHBlcmlvZGljYWw+PGZ1bGwtdGl0bGU+Rm9yZXN0IEVjb2xvZ3kg
YW5kIE1hbmFnZW1lbnQ8L2Z1bGwtdGl0bGU+PGFiYnItMT5Gb3IuIEVjb2wuIE1hbmFnZS48L2Fi
YnItMT48YWJici0yPkZvciBFY29sIE1hbmFnZTwvYWJici0yPjwvcGVyaW9kaWNhbD48cGFnZXM+
MTE3NzM3PC9wYWdlcz48dm9sdW1lPjQ1ODwvdm9sdW1lPjxrZXl3b3Jkcz48a2V5d29yZD5Qb3B1
bGF0aW9uIHByZWRpY3Rpb248L2tleXdvcmQ+PGtleXdvcmQ+T3V0YnJlYWsgaW5pdGlhdGlvbjwv
a2V5d29yZD48a2V5d29yZD5TaW11bHRhbmVvdXMgYXV0b3JlZ3Jlc3Npb248L2tleXdvcmQ+PGtl
eXdvcmQ+U3BhdGlhbCBhdXRvY29ycmVsYXRpb248L2tleXdvcmQ+PC9rZXl3b3Jkcz48ZGF0ZXM+
PHllYXI+MjAyMDwveWVhcj48cHViLWRhdGVzPjxkYXRlPjIwMjAvMDIvMTUvPC9kYXRlPjwvcHVi
LWRhdGVzPjwvZGF0ZXM+PGlzYm4+MDM3OC0xMTI3PC9pc2JuPjx1cmxzPjxyZWxhdGVkLXVybHM+
PHVybD5odHRwOi8vd3d3LnNjaWVuY2VkaXJlY3QuY29tL3NjaWVuY2UvYXJ0aWNsZS9waWkvUzAz
NzgxMTI3MTkzMTgyNjI8L3VybD48L3JlbGF0ZWQtdXJscz48L3VybHM+PGVsZWN0cm9uaWMtcmVz
b3VyY2UtbnVtPjEwLjEwMTYvai5mb3JlY28uMjAxOS4xMTc3Mzc8L2VsZWN0cm9uaWMtcmVzb3Vy
Y2UtbnVtPjwvcmVjb3JkPjwvQ2l0ZT48Q2l0ZT48QXV0aG9yPk1hZ251c3NlbjwvQXV0aG9yPjxZ
ZWFyPjIwMDQ8L1llYXI+PFJlY051bT43MTU8L1JlY051bT48cmVjb3JkPjxyZWMtbnVtYmVyPjcx
NTwvcmVjLW51bWJlcj48Zm9yZWlnbi1rZXlzPjxrZXkgYXBwPSJFTiIgZGItaWQ9IjVzZHc1c3J2
OTV2engzZTV2ZWF2NTJlcWFkZHR2dzJwYXp0dCIgdGltZXN0YW1wPSIxNjE4MzQ5Mjc3Ij43MTU8
L2tleT48L2ZvcmVpZ24ta2V5cz48cmVmLXR5cGUgbmFtZT0iSm91cm5hbCBBcnRpY2xlIj4xNzwv
cmVmLXR5cGU+PGNvbnRyaWJ1dG9ycz48YXV0aG9ycz48YXV0aG9yPlN0ZWVuIE1hZ251c3Nlbjwv
YXV0aG9yPjxhdXRob3I+UGF1bCBCb3VkZXd5bjwvYXV0aG9yPjxhdXRob3I+UmVuZSBBbGZhcm88
L2F1dGhvcj48L2F1dGhvcnM+PC9jb250cmlidXRvcnM+PHRpdGxlcz48dGl0bGU+U3BhdGlhbCBw
cmVkaWN0aW9uIG9mIHRoZSBvbnNldCBvZiBzcHJ1Y2UgYnVkd29ybSBkZWZvbGlhdGlvbjwvdGl0
bGU+PHNlY29uZGFyeS10aXRsZT5UaGUgRm9yZXN0cnkgQ2hyb25pY2xlPC9zZWNvbmRhcnktdGl0
bGU+PC90aXRsZXM+PHBlcmlvZGljYWw+PGZ1bGwtdGl0bGU+VGhlIEZvcmVzdHJ5IENocm9uaWNs
ZTwvZnVsbC10aXRsZT48YWJici0xPkZvci4gQ2hyb24uPC9hYmJyLTE+PC9wZXJpb2RpY2FsPjxw
YWdlcz40ODUtNDk0PC9wYWdlcz48dm9sdW1lPjgwPC92b2x1bWU+PG51bWJlcj40PC9udW1iZXI+
PGRhdGVzPjx5ZWFyPjIwMDQ8L3llYXI+PC9kYXRlcz48dXJscz48cmVsYXRlZC11cmxzPjx1cmw+
aHR0cHM6Ly9wdWJzLmNpZi1pZmMub3JnL2RvaS9hYnMvMTAuNTU1OC90ZmM4MDQ4NS00ICVYIEEg
bG9naXN0aWMgcmVncmVzc2lvbiBtb2RlbCBmb3Igc3BhdGlhbGx5IGV4cGxpY2l0IHByZWRpY3Rp
b25zIG9mIHRoZSBsaWtlbGlob29kIG9mIGFuIG9uc2V0IG9mIHN0YW5kLWxldmVsIHNwcnVjZSBi
dWR3b3JtIChDaG9yaXN0b25ldXJhIGZ1bWlmZXJhbmEsIENsZW1lbnMpIGRlZm9saWF0aW9uIGlu
IGEgMTUwMDAga20yIHN0dWR5IGFyZWEgaW4gbm9ydGhlcm4gQnJpdGlzaCBDb2x1bWJpYSwgQ2Fu
YWRhIGlzIGRldmVsb3BlZC4gUHJlZGljdGlvbnMgYXJlIGRlcml2ZWQgZnJvbSBzdGFuZCAodm9s
dW1lIGFuZCBuZWVkbGUgYmlvbWFzcykgYW5kIHRvcG9ncmFwaGljIGF0dHJpYnV0ZXMgKGRpc3Rh
bmNlIGZyb20gbmVhcmVzdCByaXZlciwgZGlzdGFuY2UgZnJvbSBwcmV2aW91cyB5ZWFyIGRlZm9s
aWF0aW9uLCBhbmQgc3RhbmQgZWxldmF0aW9uKSBjb2xsZWN0ZWQgZHVyaW5nIHRoZSBmaXJzdCAx
MiB5ZWFycyBvZiBhIGN1cnJlbnQgYnVkd29ybSBvdXRicmVhay4gVGhlIGxpa2VsaWhvb2Qgb2Yg
YW4gb25zZXQgb2YgZGVmb2xpYXRpb24gaW5jcmVhc2VkIHdpdGggYW4gaW5jcmVhc2UgaW4gc3Rh
bmQgdm9sdW1lIGFuZCBiaW9tYXNzIG9mIGN1cnJlbnQgbmVlZGxlcyBhbmQgaXQgZGVjcmVhc2Vk
IHdpdGggYW4gaW5jcmVhc2UgaW4gdGhlIGRpc3RhbmNlIHRvIHRoZSBuZWFyZXN0IHJpdmVyIGFu
ZCB0byB0aGUgbmVhcmVzdCBzdGFuZCB3aXRoIGEgZGVmb2xpYXRpb24gcmVjb3JkZWQgZm9yIHRo
ZSB5ZWFyIHByaW9yIHRvIHRoZSB5ZWFyIG9mIHByZWRpY3Rpb24uIFN0YW5kcyBsb2NhdGVkIGF0
IGhpZ2hlciBlbGV2YXRpb25zIHN1c3RhaW5lZCBsZXNzIGRlZm9saWF0aW9uIHRoYW4gc3RhbmRz
IGxvY2F0ZWQgYXQgbG93ZXIgZWxldmF0aW9ucy4gQSBzaW5nbGUgbW9kZWwgaXMgYXNzdW1lZCBh
ZGVxdWF0ZSBmb3IgcHJlZGljdGlvbnMgdGhyb3VnaG91dCBhbiBlbnRpcmUgb3V0YnJlYWsgY3lj
bGUuIE9ic2VydmVkIGFuZCBwcmVkaWN0ZWQgcmVsYXRpdmUgZnJlcXVlbmNpZXMgb2YgbG9jYXRp
b25zIHdpdGggYW4gb25zZXQgb2YgZGVmb2xpYXRpb24gY29tcGFyZWQgcmVsYXRpdmVseSB3ZWxs
LiBLZXkgd29yZHM6IENob3Jpc3RvbmV1cmEgZnVtaWZlcmFuYTsgUGljZWE7IGxvZ2lzdGljIHJl
Z3Jlc3Npb247IG5lYXJlc3QgbmVpZ2hib3VyIGRpc3RhbmNlPC91cmw+PC9yZWxhdGVkLXVybHM+
PC91cmxzPjxlbGVjdHJvbmljLXJlc291cmNlLW51bT4xMC41NTU4L3RmYzgwNDg1LTQ8L2VsZWN0
cm9uaWMtcmVzb3VyY2UtbnVtPjwvcmVjb3JkPjwvQ2l0ZT48L0VuZE5vdGU+AG==
</w:fldData>
        </w:fldChar>
      </w:r>
      <w:r w:rsidR="00996E9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</w:instrText>
      </w:r>
      <w:r w:rsidR="00996E9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>
          <w:fldData xml:space="preserve">PEVuZE5vdGU+PENpdGU+PEF1dGhvcj5MaTwvQXV0aG9yPjxZZWFyPjIwMjA8L1llYXI+PFJlY051
bT40OTg8L1JlY051bT48RGlzcGxheVRleHQ+KE1hZ251c3NlbiBldCBhbC4sIDIwMDQ7IExpIGV0
IGFsLiwgMjAyMCk8L0Rpc3BsYXlUZXh0PjxyZWNvcmQ+PHJlYy1udW1iZXI+NDk4PC9yZWMtbnVt
YmVyPjxmb3JlaWduLWtleXM+PGtleSBhcHA9IkVOIiBkYi1pZD0iNXNkdzVzcnY5NXZ6eDNlNXZl
YXY1MmVxYWRkdHZ3MnBhenR0IiB0aW1lc3RhbXA9IjE2MTU0ODk0NTAiPjQ5ODwva2V5PjxrZXkg
YXBwPSJFTldlYiIgZGItaWQ9IiI+MDwva2V5PjwvZm9yZWlnbi1rZXlzPjxyZWYtdHlwZSBuYW1l
PSJKb3VybmFsIEFydGljbGUiPjE3PC9yZWYtdHlwZT48Y29udHJpYnV0b3JzPjxhdXRob3JzPjxh
dXRob3I+TGksIE1pbmdrZTwvYXV0aG9yPjxhdXRob3I+TWFjTGVhbiwgRGF2aWQgQS48L2F1dGhv
cj48YXV0aG9yPkhlbm5pZ2FyLCBDaHJpcyBSLjwvYXV0aG9yPjxhdXRob3I+T2dpbHZpZSwgSmFl
PC9hdXRob3I+PC9hdXRob3JzPjwvY29udHJpYnV0b3JzPjx0aXRsZXM+PHRpdGxlPlByZXZpb3Vz
IHllYXIgb3V0YnJlYWsgY29uZGl0aW9ucyBhbmQgc3ByaW5nIGNsaW1hdGUgcHJlZGljdCBzcHJ1
Y2UgYnVkd29ybSBwb3B1bGF0aW9uIGNoYW5nZXMgaW4gdGhlIGZvbGxvd2luZyB5ZWFyPC90aXRs
ZT48c2Vjb25kYXJ5LXRpdGxlPkZvcmVzdCBFY29sb2d5IGFuZCBNYW5hZ2VtZW50PC9zZWNvbmRh
cnktdGl0bGU+PC90aXRsZXM+PHBlcmlvZGljYWw+PGZ1bGwtdGl0bGU+Rm9yZXN0IEVjb2xvZ3kg
YW5kIE1hbmFnZW1lbnQ8L2Z1bGwtdGl0bGU+PGFiYnItMT5Gb3IuIEVjb2wuIE1hbmFnZS48L2Fi
YnItMT48YWJici0yPkZvciBFY29sIE1hbmFnZTwvYWJici0yPjwvcGVyaW9kaWNhbD48cGFnZXM+
MTE3NzM3PC9wYWdlcz48dm9sdW1lPjQ1ODwvdm9sdW1lPjxrZXl3b3Jkcz48a2V5d29yZD5Qb3B1
bGF0aW9uIHByZWRpY3Rpb248L2tleXdvcmQ+PGtleXdvcmQ+T3V0YnJlYWsgaW5pdGlhdGlvbjwv
a2V5d29yZD48a2V5d29yZD5TaW11bHRhbmVvdXMgYXV0b3JlZ3Jlc3Npb248L2tleXdvcmQ+PGtl
eXdvcmQ+U3BhdGlhbCBhdXRvY29ycmVsYXRpb248L2tleXdvcmQ+PC9rZXl3b3Jkcz48ZGF0ZXM+
PHllYXI+MjAyMDwveWVhcj48cHViLWRhdGVzPjxkYXRlPjIwMjAvMDIvMTUvPC9kYXRlPjwvcHVi
LWRhdGVzPjwvZGF0ZXM+PGlzYm4+MDM3OC0xMTI3PC9pc2JuPjx1cmxzPjxyZWxhdGVkLXVybHM+
PHVybD5odHRwOi8vd3d3LnNjaWVuY2VkaXJlY3QuY29tL3NjaWVuY2UvYXJ0aWNsZS9waWkvUzAz
NzgxMTI3MTkzMTgyNjI8L3VybD48L3JlbGF0ZWQtdXJscz48L3VybHM+PGVsZWN0cm9uaWMtcmVz
b3VyY2UtbnVtPjEwLjEwMTYvai5mb3JlY28uMjAxOS4xMTc3Mzc8L2VsZWN0cm9uaWMtcmVzb3Vy
Y2UtbnVtPjwvcmVjb3JkPjwvQ2l0ZT48Q2l0ZT48QXV0aG9yPk1hZ251c3NlbjwvQXV0aG9yPjxZ
ZWFyPjIwMDQ8L1llYXI+PFJlY051bT43MTU8L1JlY051bT48cmVjb3JkPjxyZWMtbnVtYmVyPjcx
NTwvcmVjLW51bWJlcj48Zm9yZWlnbi1rZXlzPjxrZXkgYXBwPSJFTiIgZGItaWQ9IjVzZHc1c3J2
OTV2engzZTV2ZWF2NTJlcWFkZHR2dzJwYXp0dCIgdGltZXN0YW1wPSIxNjE4MzQ5Mjc3Ij43MTU8
L2tleT48L2ZvcmVpZ24ta2V5cz48cmVmLXR5cGUgbmFtZT0iSm91cm5hbCBBcnRpY2xlIj4xNzwv
cmVmLXR5cGU+PGNvbnRyaWJ1dG9ycz48YXV0aG9ycz48YXV0aG9yPlN0ZWVuIE1hZ251c3Nlbjwv
YXV0aG9yPjxhdXRob3I+UGF1bCBCb3VkZXd5bjwvYXV0aG9yPjxhdXRob3I+UmVuZSBBbGZhcm88
L2F1dGhvcj48L2F1dGhvcnM+PC9jb250cmlidXRvcnM+PHRpdGxlcz48dGl0bGU+U3BhdGlhbCBw
cmVkaWN0aW9uIG9mIHRoZSBvbnNldCBvZiBzcHJ1Y2UgYnVkd29ybSBkZWZvbGlhdGlvbjwvdGl0
bGU+PHNlY29uZGFyeS10aXRsZT5UaGUgRm9yZXN0cnkgQ2hyb25pY2xlPC9zZWNvbmRhcnktdGl0
bGU+PC90aXRsZXM+PHBlcmlvZGljYWw+PGZ1bGwtdGl0bGU+VGhlIEZvcmVzdHJ5IENocm9uaWNs
ZTwvZnVsbC10aXRsZT48YWJici0xPkZvci4gQ2hyb24uPC9hYmJyLTE+PC9wZXJpb2RpY2FsPjxw
YWdlcz40ODUtNDk0PC9wYWdlcz48dm9sdW1lPjgwPC92b2x1bWU+PG51bWJlcj40PC9udW1iZXI+
PGRhdGVzPjx5ZWFyPjIwMDQ8L3llYXI+PC9kYXRlcz48dXJscz48cmVsYXRlZC11cmxzPjx1cmw+
aHR0cHM6Ly9wdWJzLmNpZi1pZmMub3JnL2RvaS9hYnMvMTAuNTU1OC90ZmM4MDQ4NS00ICVYIEEg
bG9naXN0aWMgcmVncmVzc2lvbiBtb2RlbCBmb3Igc3BhdGlhbGx5IGV4cGxpY2l0IHByZWRpY3Rp
b25zIG9mIHRoZSBsaWtlbGlob29kIG9mIGFuIG9uc2V0IG9mIHN0YW5kLWxldmVsIHNwcnVjZSBi
dWR3b3JtIChDaG9yaXN0b25ldXJhIGZ1bWlmZXJhbmEsIENsZW1lbnMpIGRlZm9saWF0aW9uIGlu
IGEgMTUwMDAga20yIHN0dWR5IGFyZWEgaW4gbm9ydGhlcm4gQnJpdGlzaCBDb2x1bWJpYSwgQ2Fu
YWRhIGlzIGRldmVsb3BlZC4gUHJlZGljdGlvbnMgYXJlIGRlcml2ZWQgZnJvbSBzdGFuZCAodm9s
dW1lIGFuZCBuZWVkbGUgYmlvbWFzcykgYW5kIHRvcG9ncmFwaGljIGF0dHJpYnV0ZXMgKGRpc3Rh
bmNlIGZyb20gbmVhcmVzdCByaXZlciwgZGlzdGFuY2UgZnJvbSBwcmV2aW91cyB5ZWFyIGRlZm9s
aWF0aW9uLCBhbmQgc3RhbmQgZWxldmF0aW9uKSBjb2xsZWN0ZWQgZHVyaW5nIHRoZSBmaXJzdCAx
MiB5ZWFycyBvZiBhIGN1cnJlbnQgYnVkd29ybSBvdXRicmVhay4gVGhlIGxpa2VsaWhvb2Qgb2Yg
YW4gb25zZXQgb2YgZGVmb2xpYXRpb24gaW5jcmVhc2VkIHdpdGggYW4gaW5jcmVhc2UgaW4gc3Rh
bmQgdm9sdW1lIGFuZCBiaW9tYXNzIG9mIGN1cnJlbnQgbmVlZGxlcyBhbmQgaXQgZGVjcmVhc2Vk
IHdpdGggYW4gaW5jcmVhc2UgaW4gdGhlIGRpc3RhbmNlIHRvIHRoZSBuZWFyZXN0IHJpdmVyIGFu
ZCB0byB0aGUgbmVhcmVzdCBzdGFuZCB3aXRoIGEgZGVmb2xpYXRpb24gcmVjb3JkZWQgZm9yIHRo
ZSB5ZWFyIHByaW9yIHRvIHRoZSB5ZWFyIG9mIHByZWRpY3Rpb24uIFN0YW5kcyBsb2NhdGVkIGF0
IGhpZ2hlciBlbGV2YXRpb25zIHN1c3RhaW5lZCBsZXNzIGRlZm9saWF0aW9uIHRoYW4gc3RhbmRz
IGxvY2F0ZWQgYXQgbG93ZXIgZWxldmF0aW9ucy4gQSBzaW5nbGUgbW9kZWwgaXMgYXNzdW1lZCBh
ZGVxdWF0ZSBmb3IgcHJlZGljdGlvbnMgdGhyb3VnaG91dCBhbiBlbnRpcmUgb3V0YnJlYWsgY3lj
bGUuIE9ic2VydmVkIGFuZCBwcmVkaWN0ZWQgcmVsYXRpdmUgZnJlcXVlbmNpZXMgb2YgbG9jYXRp
b25zIHdpdGggYW4gb25zZXQgb2YgZGVmb2xpYXRpb24gY29tcGFyZWQgcmVsYXRpdmVseSB3ZWxs
LiBLZXkgd29yZHM6IENob3Jpc3RvbmV1cmEgZnVtaWZlcmFuYTsgUGljZWE7IGxvZ2lzdGljIHJl
Z3Jlc3Npb247IG5lYXJlc3QgbmVpZ2hib3VyIGRpc3RhbmNlPC91cmw+PC9yZWxhdGVkLXVybHM+
PC91cmxzPjxlbGVjdHJvbmljLXJlc291cmNlLW51bT4xMC41NTU4L3RmYzgwNDg1LTQ8L2VsZWN0
cm9uaWMtcmVzb3VyY2UtbnVtPjwvcmVjb3JkPjwvQ2l0ZT48L0VuZE5vdGU+AG==
</w:fldData>
        </w:fldChar>
      </w:r>
      <w:r w:rsidR="00996E9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EN.CITE.DATA </w:instrText>
      </w:r>
      <w:r w:rsidR="00996E9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r>
      <w:r w:rsidR="00996E9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E230F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r>
      <w:r w:rsidR="00E230F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996E90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(Magnussen et al., 2004; Li et al., 2020)</w:t>
      </w:r>
      <w:r w:rsidR="00E230F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E230F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</w:p>
    <w:p w14:paraId="6F5DE5DA" w14:textId="285C4C49" w:rsidR="00236385" w:rsidRDefault="008A06E1" w:rsidP="00AB1975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Most SBW </w:t>
      </w:r>
      <w:r w:rsidR="00DD2C57">
        <w:rPr>
          <w:rFonts w:ascii="Times New Roman" w:eastAsia="Times New Roman" w:hAnsi="Times New Roman" w:cs="Times New Roman"/>
          <w:sz w:val="24"/>
          <w:szCs w:val="24"/>
        </w:rPr>
        <w:t>models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focus on </w:t>
      </w:r>
      <w:r w:rsidR="00A0621B">
        <w:rPr>
          <w:rFonts w:ascii="Times New Roman" w:eastAsia="Times New Roman" w:hAnsi="Times New Roman" w:cs="Times New Roman"/>
          <w:sz w:val="24"/>
          <w:szCs w:val="24"/>
        </w:rPr>
        <w:t xml:space="preserve">its </w:t>
      </w:r>
      <w:r w:rsidR="00A66DF8">
        <w:rPr>
          <w:rFonts w:ascii="Times New Roman" w:eastAsia="Times New Roman" w:hAnsi="Times New Roman" w:cs="Times New Roman"/>
          <w:sz w:val="24"/>
          <w:szCs w:val="24"/>
        </w:rPr>
        <w:t>two main host tree species: balsam fir (</w:t>
      </w:r>
      <w:r w:rsidR="00A66DF8" w:rsidRPr="008A06E1">
        <w:rPr>
          <w:rFonts w:ascii="Times New Roman" w:eastAsia="Times New Roman" w:hAnsi="Times New Roman" w:cs="Times New Roman"/>
          <w:i/>
          <w:sz w:val="24"/>
          <w:szCs w:val="24"/>
        </w:rPr>
        <w:t xml:space="preserve">Abies </w:t>
      </w:r>
      <w:proofErr w:type="spellStart"/>
      <w:r w:rsidR="00A66DF8" w:rsidRPr="008A06E1">
        <w:rPr>
          <w:rFonts w:ascii="Times New Roman" w:eastAsia="Times New Roman" w:hAnsi="Times New Roman" w:cs="Times New Roman"/>
          <w:i/>
          <w:sz w:val="24"/>
          <w:szCs w:val="24"/>
        </w:rPr>
        <w:t>balsamea</w:t>
      </w:r>
      <w:proofErr w:type="spellEnd"/>
      <w:r w:rsidR="00A66DF8" w:rsidRPr="008A06E1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A66DF8" w:rsidRPr="008A06E1">
        <w:rPr>
          <w:rFonts w:ascii="Times New Roman" w:eastAsia="Times New Roman" w:hAnsi="Times New Roman" w:cs="Times New Roman"/>
          <w:sz w:val="24"/>
          <w:szCs w:val="24"/>
        </w:rPr>
        <w:t>(L.) Mill.</w:t>
      </w:r>
      <w:r w:rsidR="00A66DF8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r w:rsidR="00A66DF8" w:rsidRPr="004633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white spruce </w:t>
      </w:r>
      <w:r w:rsidR="00A66DF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(</w:t>
      </w:r>
      <w:proofErr w:type="spellStart"/>
      <w:r w:rsidR="00A66DF8" w:rsidRPr="00A66DF8">
        <w:rPr>
          <w:rFonts w:ascii="Times New Roman" w:eastAsia="Times New Roman" w:hAnsi="Times New Roman" w:cs="Times New Roman"/>
          <w:i/>
          <w:color w:val="1B1B1B"/>
          <w:sz w:val="24"/>
          <w:szCs w:val="24"/>
          <w:shd w:val="clear" w:color="auto" w:fill="FFFFFF"/>
        </w:rPr>
        <w:t>Picea</w:t>
      </w:r>
      <w:proofErr w:type="spellEnd"/>
      <w:r w:rsidR="00A66DF8" w:rsidRPr="00A66DF8">
        <w:rPr>
          <w:rFonts w:ascii="Times New Roman" w:eastAsia="Times New Roman" w:hAnsi="Times New Roman" w:cs="Times New Roman"/>
          <w:i/>
          <w:color w:val="1B1B1B"/>
          <w:sz w:val="24"/>
          <w:szCs w:val="24"/>
          <w:shd w:val="clear" w:color="auto" w:fill="FFFFFF"/>
        </w:rPr>
        <w:t xml:space="preserve"> glauca</w:t>
      </w:r>
      <w:r w:rsidR="00A66DF8" w:rsidRPr="004633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(</w:t>
      </w:r>
      <w:proofErr w:type="spellStart"/>
      <w:r w:rsidR="00A66DF8" w:rsidRPr="004633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Moench</w:t>
      </w:r>
      <w:proofErr w:type="spellEnd"/>
      <w:r w:rsidR="00A66DF8" w:rsidRPr="004633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 Voss</w:t>
      </w:r>
      <w:r w:rsidR="00A66DF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</w:t>
      </w:r>
      <w:r w:rsidR="008B158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8B158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>
          <w:fldData xml:space="preserve">PEVuZE5vdGU+PENpdGU+PEF1dGhvcj5CbGFpczwvQXV0aG9yPjxZZWFyPjE5ODE8L1llYXI+PFJl
Y051bT45MzM8L1JlY051bT48RGlzcGxheVRleHQ+KEJsYWlzLCAxOTgxKTwvRGlzcGxheVRleHQ+
PHJlY29yZD48cmVjLW51bWJlcj45MzM8L3JlYy1udW1iZXI+PGZvcmVpZ24ta2V5cz48a2V5IGFw
cD0iRU4iIGRiLWlkPSI1c2R3NXNydjk1dnp4M2U1dmVhdjUyZXFhZGR0dncycGF6dHQiIHRpbWVz
dGFtcD0iMTY1OTY4MTE4MCI+OTMzPC9rZXk+PC9mb3JlaWduLWtleXM+PHJlZi10eXBlIG5hbWU9
IkpvdXJuYWwgQXJ0aWNsZSI+MTc8L3JlZi10eXBlPjxjb250cmlidXRvcnM+PGF1dGhvcnM+PGF1
dGhvcj5KLiBSLiBCbGFpczwvYXV0aG9yPjwvYXV0aG9ycz48L2NvbnRyaWJ1dG9ycz48dGl0bGVz
Pjx0aXRsZT5Nb3J0YWxpdHkgb2YgYmFsc2FtIGZpciBhbmQgd2hpdGUgc3BydWNlIGZvbGxvd2lu
ZyBhIHNwcnVjZSBidWR3b3JtIG91dGJyZWFrIGluIHRoZSBPdHRhd2EgUml2ZXIgd2F0ZXJzaGVk
IGluIFF1ZWJlYzwvdGl0bGU+PHNlY29uZGFyeS10aXRsZT5DYW5hZGlhbiBKb3VybmFsIG9mIEZv
cmVzdCBSZXNlYXJjaDwvc2Vjb25kYXJ5LXRpdGxlPjwvdGl0bGVzPjxwZXJpb2RpY2FsPjxmdWxs
LXRpdGxlPkNhbmFkaWFuIEpvdXJuYWwgb2YgRm9yZXN0IFJlc2VhcmNoPC9mdWxsLXRpdGxlPjxh
YmJyLTE+Q2FuLiBKLiBGb3IuIFJlcy48L2FiYnItMT48YWJici0yPkNhbiBKIEZvciBSZXM8L2Fi
YnItMj48L3BlcmlvZGljYWw+PHBhZ2VzPjYyMC02Mjk8L3BhZ2VzPjx2b2x1bWU+MTE8L3ZvbHVt
ZT48bnVtYmVyPjM8L251bWJlcj48ZGF0ZXM+PHllYXI+MTk4MTwveWVhcj48L2RhdGVzPjx1cmxz
PjxyZWxhdGVkLXVybHM+PHVybD5odHRwczovL2NkbnNjaWVuY2VwdWIuY29tL2RvaS9hYnMvMTAu
MTEzOS94ODEtMDg1ICVYIFNwcnVjZeKAk2ZpciBzdGFuZHMgaW4gdGhlIE90dGF3YSBSaXZlciB3
YXRlcnNoZWQgaW4gUXVlYmVjIHdlcmUgc3ViamVjdGVkIHRvIGRlZm9saWF0aW9uIGJ5IHNwcnVj
ZSBidWR3b3JtLCBDaG9yaXN0b25ldXJhZnVtaWZlcmFuYSAoQ2xlbS4pLCBiZXR3ZWVuIDE5Njcg
YW5kIDE5NzUuIEVpZ2h0ZWVuIHN0dWR5IHBsb3RzIHdlcmUgZXN0YWJsaXNoZWQgaW4gbWl4ZWQg
YW5kIGNvbmlmZXJvdXMgbWF0dXJlIHN0YW5kcyB0byBkZXRlcm1pbmUgaW1wYWN0IG9mIHRoZSBp
bmZlc3RhdGlvbiBvbiBiYWxzYW0gZmlyLCBBYmllc2JhbHNhbWVhIE1pbGwuLCBhbmQgd2hpdGUg
c3BydWNlLCBQaWNlYWdsYXVjYSAoTW9lbmNoKSBWb3NzLCBhbmQgdGhlIHByb3RyYWN0ZWQgbW9y
dGFsaXR5IG9mIHRoZXNlIHR3byBzcGVjaWVzIGZvbGxvd2luZyB0aGUgZW5kIG9mIHRoZSBpbmZl
c3RhdGlvbi4gVGhlIHBsb3RzIHdlcmUgZXN0YWJsaXNoZWQgaW4gMTk3NSwgdGhlIGxhc3QgeWVh
ciBvZiBkZWZvbGlhdGlvbiwgYW5kIHJldmlzdGVkIGVhY2ggeWVhciB1bnRpbCAxOTc5LiBCZXR3
ZWVuIDE5NzUgYW5kIDE5NzksIGZpciBtb3J0YWxpdHkgaW5jcmVhc2VkIGZyb20gNDQgdG8gOTEl
LCBhbmQgc3BydWNlIG1vcnRhbGl0eSBmcm9tIDE3IHRvIDUyJS4gVGh1cywgbW9yZSB0aGFuIDUw
JSBvZiB0aGUgdHJlZXMgb2YgYm90aCBzcGVjaWVzIHRoYXQgZGllZCBkaWQgc28gZHVyaW5nIHRo
ZSA0IHllYXJzIGFmdGVyIGNlc3NhdGlvbiBvZiBkZWZvbGlhdGlvbi4gTW9ydGFsaXR5IGZvciBi
b3RoIHNwcnVjZSBhbmQgZmlyIHdhcyBhcyBoaWdoIGZvciBtaXhlZCAoaGFyZHdvb2RzIGFuZCBi
dWR3b3JtIGhvc3RzKSBhcyBmb3IgY29uaWZlcm91cyAocHJlZG9taW5hbnRseSBzcHJ1Y2UgYW5k
IGZpcikgc3RhbmRzLiBBIHN1cnZleSBhbG9uZyA3MTDigIJrbSBvZiBmb3Jlc3Qgcm9hZHMgY29u
ZHVjdGVkIGluIHRoZSBzdHVkeSBhcmVhIGluIDE5ODAgaW5kaWNhdGVkIHRoZSBkZWdyZWUgb2Yg
bW9ydGFsaXR5IG9ic2VydmVkIGluIHRoZSBwbG90cyB3YXMgcmVwcmVzZW50YXRpdmUgb2YgdGhh
dCBmb3IgdGhlIHdob2xlIHJlZ2lvbiwgYW5kIHRoYXQgbW9ydGFsaXR5IGluIHlvdW5nIHN0YW5k
cyAoMjDigJM1MCB5ZWFycykgd2FzIGFsbW9zdCBhcyBoaWdoIGFzIGluIG1hdHVyZSBmaXIgc3Rh
bmRzLiBTaW5jZSB0aGUgYmVnaW5uaW5nIG9mIHRoZSB0d2VudGlldGggY2VudHVyeSwgaW50ZXJ2
YWxzIGJldHdlZW4gYnVkd29ybSBvdXRicmVha3MgbGFzdGVkIGFib3V0IDMwIHllYXJzIGluIHRo
ZSBPdHRhd2EgUml2ZXIgd2F0ZXJzaGVkLiBIb3dldmVyLCB0aGUgaGlnaCBpbmNpZGVuY2Ugb2Yg
bW9ydGFsaXR5IG9mIHdoaXRlIHNwcnVjZSBhbmQgb2YgaW1tYXR1cmUgZmlyIHRoYXQgb2NjdXJy
ZWQgZHVyaW5nIHRoZSByZWNlbnQgaW5mZXN0YXRpb24gd2FzIG5vdCBvYnNlcnZlZCBkdXJpbmcg
ZWFybGllciBpbmZlc3RhdGlvbnMuIFJlZ2VuZXJhdGlvbiBvZiBmaXIgaXMgcGxlbnRpZnVsIHRo
cm91Z2hvdXQgdGhlIGFyZWEsIGJ1dCBpdCB3aWxsIHRha2Ugc29tZSB0aW1lIGJlZm9yZSB0aGVz
ZSB5b3VuZyB0cmVlcyBhdHRhaW4gbWF0dXJpdHkgYW5kIGJlY29tZSBzdXNjZXB0aWJsZSB0byBi
dWR3b3JtIGF0dGFjay4gVGhlIGludGVydmFsIGJldHdlZW4gdGhpcyByZWNlbnQgYW5kIHRoZSBu
ZXh0IGJ1ZHdvcm0gaW5mZXN0YXRpb24gc2hvdWxkIHRoZXJlZm9yZSBiZSBsb25nZXIgdGhhbiBw
cmVjZWRpbmcgb25lcy48L3VybD48L3JlbGF0ZWQtdXJscz48L3VybHM+PGVsZWN0cm9uaWMtcmVz
b3VyY2UtbnVtPjEwLjExMzkveDgxLTA4NTwvZWxlY3Ryb25pYy1yZXNvdXJjZS1udW0+PC9yZWNv
cmQ+PC9DaXRlPjwvRW5kTm90ZT4A
</w:fldData>
        </w:fldChar>
      </w:r>
      <w:r w:rsidR="00D63BC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</w:instrText>
      </w:r>
      <w:r w:rsidR="00D63BC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>
          <w:fldData xml:space="preserve">PEVuZE5vdGU+PENpdGU+PEF1dGhvcj5CbGFpczwvQXV0aG9yPjxZZWFyPjE5ODE8L1llYXI+PFJl
Y051bT45MzM8L1JlY051bT48RGlzcGxheVRleHQ+KEJsYWlzLCAxOTgxKTwvRGlzcGxheVRleHQ+
PHJlY29yZD48cmVjLW51bWJlcj45MzM8L3JlYy1udW1iZXI+PGZvcmVpZ24ta2V5cz48a2V5IGFw
cD0iRU4iIGRiLWlkPSI1c2R3NXNydjk1dnp4M2U1dmVhdjUyZXFhZGR0dncycGF6dHQiIHRpbWVz
dGFtcD0iMTY1OTY4MTE4MCI+OTMzPC9rZXk+PC9mb3JlaWduLWtleXM+PHJlZi10eXBlIG5hbWU9
IkpvdXJuYWwgQXJ0aWNsZSI+MTc8L3JlZi10eXBlPjxjb250cmlidXRvcnM+PGF1dGhvcnM+PGF1
dGhvcj5KLiBSLiBCbGFpczwvYXV0aG9yPjwvYXV0aG9ycz48L2NvbnRyaWJ1dG9ycz48dGl0bGVz
Pjx0aXRsZT5Nb3J0YWxpdHkgb2YgYmFsc2FtIGZpciBhbmQgd2hpdGUgc3BydWNlIGZvbGxvd2lu
ZyBhIHNwcnVjZSBidWR3b3JtIG91dGJyZWFrIGluIHRoZSBPdHRhd2EgUml2ZXIgd2F0ZXJzaGVk
IGluIFF1ZWJlYzwvdGl0bGU+PHNlY29uZGFyeS10aXRsZT5DYW5hZGlhbiBKb3VybmFsIG9mIEZv
cmVzdCBSZXNlYXJjaDwvc2Vjb25kYXJ5LXRpdGxlPjwvdGl0bGVzPjxwZXJpb2RpY2FsPjxmdWxs
LXRpdGxlPkNhbmFkaWFuIEpvdXJuYWwgb2YgRm9yZXN0IFJlc2VhcmNoPC9mdWxsLXRpdGxlPjxh
YmJyLTE+Q2FuLiBKLiBGb3IuIFJlcy48L2FiYnItMT48YWJici0yPkNhbiBKIEZvciBSZXM8L2Fi
YnItMj48L3BlcmlvZGljYWw+PHBhZ2VzPjYyMC02Mjk8L3BhZ2VzPjx2b2x1bWU+MTE8L3ZvbHVt
ZT48bnVtYmVyPjM8L251bWJlcj48ZGF0ZXM+PHllYXI+MTk4MTwveWVhcj48L2RhdGVzPjx1cmxz
PjxyZWxhdGVkLXVybHM+PHVybD5odHRwczovL2NkbnNjaWVuY2VwdWIuY29tL2RvaS9hYnMvMTAu
MTEzOS94ODEtMDg1ICVYIFNwcnVjZeKAk2ZpciBzdGFuZHMgaW4gdGhlIE90dGF3YSBSaXZlciB3
YXRlcnNoZWQgaW4gUXVlYmVjIHdlcmUgc3ViamVjdGVkIHRvIGRlZm9saWF0aW9uIGJ5IHNwcnVj
ZSBidWR3b3JtLCBDaG9yaXN0b25ldXJhZnVtaWZlcmFuYSAoQ2xlbS4pLCBiZXR3ZWVuIDE5Njcg
YW5kIDE5NzUuIEVpZ2h0ZWVuIHN0dWR5IHBsb3RzIHdlcmUgZXN0YWJsaXNoZWQgaW4gbWl4ZWQg
YW5kIGNvbmlmZXJvdXMgbWF0dXJlIHN0YW5kcyB0byBkZXRlcm1pbmUgaW1wYWN0IG9mIHRoZSBp
bmZlc3RhdGlvbiBvbiBiYWxzYW0gZmlyLCBBYmllc2JhbHNhbWVhIE1pbGwuLCBhbmQgd2hpdGUg
c3BydWNlLCBQaWNlYWdsYXVjYSAoTW9lbmNoKSBWb3NzLCBhbmQgdGhlIHByb3RyYWN0ZWQgbW9y
dGFsaXR5IG9mIHRoZXNlIHR3byBzcGVjaWVzIGZvbGxvd2luZyB0aGUgZW5kIG9mIHRoZSBpbmZl
c3RhdGlvbi4gVGhlIHBsb3RzIHdlcmUgZXN0YWJsaXNoZWQgaW4gMTk3NSwgdGhlIGxhc3QgeWVh
ciBvZiBkZWZvbGlhdGlvbiwgYW5kIHJldmlzdGVkIGVhY2ggeWVhciB1bnRpbCAxOTc5LiBCZXR3
ZWVuIDE5NzUgYW5kIDE5NzksIGZpciBtb3J0YWxpdHkgaW5jcmVhc2VkIGZyb20gNDQgdG8gOTEl
LCBhbmQgc3BydWNlIG1vcnRhbGl0eSBmcm9tIDE3IHRvIDUyJS4gVGh1cywgbW9yZSB0aGFuIDUw
JSBvZiB0aGUgdHJlZXMgb2YgYm90aCBzcGVjaWVzIHRoYXQgZGllZCBkaWQgc28gZHVyaW5nIHRo
ZSA0IHllYXJzIGFmdGVyIGNlc3NhdGlvbiBvZiBkZWZvbGlhdGlvbi4gTW9ydGFsaXR5IGZvciBi
b3RoIHNwcnVjZSBhbmQgZmlyIHdhcyBhcyBoaWdoIGZvciBtaXhlZCAoaGFyZHdvb2RzIGFuZCBi
dWR3b3JtIGhvc3RzKSBhcyBmb3IgY29uaWZlcm91cyAocHJlZG9taW5hbnRseSBzcHJ1Y2UgYW5k
IGZpcikgc3RhbmRzLiBBIHN1cnZleSBhbG9uZyA3MTDigIJrbSBvZiBmb3Jlc3Qgcm9hZHMgY29u
ZHVjdGVkIGluIHRoZSBzdHVkeSBhcmVhIGluIDE5ODAgaW5kaWNhdGVkIHRoZSBkZWdyZWUgb2Yg
bW9ydGFsaXR5IG9ic2VydmVkIGluIHRoZSBwbG90cyB3YXMgcmVwcmVzZW50YXRpdmUgb2YgdGhh
dCBmb3IgdGhlIHdob2xlIHJlZ2lvbiwgYW5kIHRoYXQgbW9ydGFsaXR5IGluIHlvdW5nIHN0YW5k
cyAoMjDigJM1MCB5ZWFycykgd2FzIGFsbW9zdCBhcyBoaWdoIGFzIGluIG1hdHVyZSBmaXIgc3Rh
bmRzLiBTaW5jZSB0aGUgYmVnaW5uaW5nIG9mIHRoZSB0d2VudGlldGggY2VudHVyeSwgaW50ZXJ2
YWxzIGJldHdlZW4gYnVkd29ybSBvdXRicmVha3MgbGFzdGVkIGFib3V0IDMwIHllYXJzIGluIHRo
ZSBPdHRhd2EgUml2ZXIgd2F0ZXJzaGVkLiBIb3dldmVyLCB0aGUgaGlnaCBpbmNpZGVuY2Ugb2Yg
bW9ydGFsaXR5IG9mIHdoaXRlIHNwcnVjZSBhbmQgb2YgaW1tYXR1cmUgZmlyIHRoYXQgb2NjdXJy
ZWQgZHVyaW5nIHRoZSByZWNlbnQgaW5mZXN0YXRpb24gd2FzIG5vdCBvYnNlcnZlZCBkdXJpbmcg
ZWFybGllciBpbmZlc3RhdGlvbnMuIFJlZ2VuZXJhdGlvbiBvZiBmaXIgaXMgcGxlbnRpZnVsIHRo
cm91Z2hvdXQgdGhlIGFyZWEsIGJ1dCBpdCB3aWxsIHRha2Ugc29tZSB0aW1lIGJlZm9yZSB0aGVz
ZSB5b3VuZyB0cmVlcyBhdHRhaW4gbWF0dXJpdHkgYW5kIGJlY29tZSBzdXNjZXB0aWJsZSB0byBi
dWR3b3JtIGF0dGFjay4gVGhlIGludGVydmFsIGJldHdlZW4gdGhpcyByZWNlbnQgYW5kIHRoZSBu
ZXh0IGJ1ZHdvcm0gaW5mZXN0YXRpb24gc2hvdWxkIHRoZXJlZm9yZSBiZSBsb25nZXIgdGhhbiBw
cmVjZWRpbmcgb25lcy48L3VybD48L3JlbGF0ZWQtdXJscz48L3VybHM+PGVsZWN0cm9uaWMtcmVz
b3VyY2UtbnVtPjEwLjExMzkveDgxLTA4NTwvZWxlY3Ryb25pYy1yZXNvdXJjZS1udW0+PC9yZWNv
cmQ+PC9DaXRlPjwvRW5kTm90ZT4A
</w:fldData>
        </w:fldChar>
      </w:r>
      <w:r w:rsidR="00D63BC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EN.CITE.DATA </w:instrText>
      </w:r>
      <w:r w:rsidR="00D63BC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r>
      <w:r w:rsidR="00D63BC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8B158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r>
      <w:r w:rsidR="008B158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D63BC7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(Blais, 1981)</w:t>
      </w:r>
      <w:r w:rsidR="008B158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A66DF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Balsam fir </w:t>
      </w:r>
      <w:r w:rsidR="00EE462B">
        <w:rPr>
          <w:rFonts w:ascii="Times New Roman" w:eastAsia="Times New Roman" w:hAnsi="Times New Roman" w:cs="Times New Roman"/>
          <w:sz w:val="24"/>
          <w:szCs w:val="24"/>
        </w:rPr>
        <w:t>tends to be</w:t>
      </w:r>
      <w:r w:rsidR="00EE462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A66DF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more susceptible than spruce spp. to budworm defoliation due to synchronization between spring tree bud</w:t>
      </w:r>
      <w:r w:rsidR="00EE462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burst</w:t>
      </w:r>
      <w:r w:rsidR="00A66DF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and budworm larval emergence</w:t>
      </w:r>
      <w:r w:rsidR="00EE462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from overwintering</w:t>
      </w:r>
      <w:r w:rsidR="00A66DF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A66DF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9869F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&lt;EndNote&gt;&lt;Cite&gt;&lt;Author&gt;Pureswaran&lt;/Author&gt;&lt;Year&gt;2019&lt;/Year&gt;&lt;RecNum&gt;689&lt;/RecNum&gt;&lt;DisplayText&gt;(Pureswaran et al., 2019)&lt;/DisplayText&gt;&lt;record&gt;&lt;rec-number&gt;689&lt;/rec-number&gt;&lt;foreign-keys&gt;&lt;key app="EN" db-id="5sdw5srv95vzx3e5veav52eqaddtvw2paztt" timestamp="1615489583"&gt;689&lt;/key&gt;&lt;/foreign-keys&gt;&lt;ref-type name="Journal Article"&gt;17&lt;/ref-type&gt;&lt;contributors&gt;&lt;authors&gt;&lt;author&gt;Pureswaran, Deepa S.&lt;/author&gt;&lt;author&gt;Neau, Mathieu&lt;/author&gt;&lt;author&gt;Marchand, Maryse&lt;/author&gt;&lt;author&gt;De Grandpré, Louis&lt;/author&gt;&lt;author&gt;Kneeshaw, Dan&lt;/author&gt;&lt;/authors&gt;&lt;/contributors&gt;&lt;titles&gt;&lt;title&gt;Phenological synchrony between eastern spruce budworm and its host trees increases with warmer temperatures in the boreal forest&lt;/title&gt;&lt;secondary-title&gt;Ecology and Evolution&lt;/secondary-title&gt;&lt;/titles&gt;&lt;periodical&gt;&lt;full-title&gt;Ecology and evolution&lt;/full-title&gt;&lt;/periodical&gt;&lt;pages&gt;576-586&lt;/pages&gt;&lt;volume&gt;9&lt;/volume&gt;&lt;number&gt;1&lt;/number&gt;&lt;dates&gt;&lt;year&gt;2019&lt;/year&gt;&lt;/dates&gt;&lt;isbn&gt;2045-7758&lt;/isbn&gt;&lt;urls&gt;&lt;related-urls&gt;&lt;url&gt;https://onlinelibrary.wiley.com/doi/abs/10.1002/ece3.4779&lt;/url&gt;&lt;/related-urls&gt;&lt;/urls&gt;&lt;electronic-resource-num&gt;10.1002/ece3.4779&lt;/electronic-resource-num&gt;&lt;/record&gt;&lt;/Cite&gt;&lt;/EndNote&gt;</w:instrText>
      </w:r>
      <w:r w:rsidR="00A66DF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9869F5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(Pureswaran et al., 2019)</w:t>
      </w:r>
      <w:r w:rsidR="00A66DF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A66DF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 Black spruce (</w:t>
      </w:r>
      <w:proofErr w:type="spellStart"/>
      <w:r w:rsidR="00A66DF8" w:rsidRPr="008F596A">
        <w:rPr>
          <w:rFonts w:ascii="Times New Roman" w:eastAsia="Times New Roman" w:hAnsi="Times New Roman" w:cs="Times New Roman"/>
          <w:i/>
          <w:sz w:val="24"/>
          <w:szCs w:val="24"/>
        </w:rPr>
        <w:t>Picea</w:t>
      </w:r>
      <w:proofErr w:type="spellEnd"/>
      <w:r w:rsidR="00A66DF8" w:rsidRPr="008F596A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66DF8" w:rsidRPr="008F596A">
        <w:rPr>
          <w:rFonts w:ascii="Times New Roman" w:eastAsia="Times New Roman" w:hAnsi="Times New Roman" w:cs="Times New Roman"/>
          <w:i/>
          <w:sz w:val="24"/>
          <w:szCs w:val="24"/>
        </w:rPr>
        <w:t>mariana</w:t>
      </w:r>
      <w:proofErr w:type="spellEnd"/>
      <w:r w:rsidR="00A66DF8" w:rsidRPr="008F596A">
        <w:rPr>
          <w:rFonts w:ascii="Times New Roman" w:eastAsia="Times New Roman" w:hAnsi="Times New Roman" w:cs="Times New Roman"/>
          <w:sz w:val="24"/>
          <w:szCs w:val="24"/>
        </w:rPr>
        <w:t xml:space="preserve"> (Mill.) BSP</w:t>
      </w:r>
      <w:r w:rsidR="00A66DF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) is more abundant in boreal forests, where balsam fir is often geographically separated from black spruce. </w:t>
      </w:r>
      <w:r w:rsidR="00D46FF7">
        <w:rPr>
          <w:rFonts w:ascii="Times New Roman" w:hAnsi="Times New Roman" w:cs="Times New Roman"/>
          <w:sz w:val="24"/>
          <w:szCs w:val="24"/>
        </w:rPr>
        <w:t>O</w:t>
      </w:r>
      <w:r w:rsidR="009F5167" w:rsidRPr="002B2E63">
        <w:rPr>
          <w:rFonts w:ascii="Times New Roman" w:hAnsi="Times New Roman" w:cs="Times New Roman"/>
          <w:sz w:val="24"/>
          <w:szCs w:val="24"/>
        </w:rPr>
        <w:t>nly</w:t>
      </w:r>
      <w:r w:rsidR="009F5167">
        <w:rPr>
          <w:rFonts w:ascii="Times New Roman" w:eastAsia="Times New Roman" w:hAnsi="Times New Roman" w:cs="Times New Roman"/>
          <w:sz w:val="24"/>
          <w:szCs w:val="24"/>
        </w:rPr>
        <w:t xml:space="preserve"> a few studies</w:t>
      </w:r>
      <w:r w:rsidR="0078761F">
        <w:rPr>
          <w:rFonts w:ascii="Times New Roman" w:eastAsia="Times New Roman" w:hAnsi="Times New Roman" w:cs="Times New Roman"/>
          <w:sz w:val="24"/>
          <w:szCs w:val="24"/>
        </w:rPr>
        <w:t>, however,</w:t>
      </w:r>
      <w:r w:rsidR="00D46F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6A9B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 w:rsidR="00D46FF7">
        <w:rPr>
          <w:rFonts w:ascii="Times New Roman" w:eastAsia="Times New Roman" w:hAnsi="Times New Roman" w:cs="Times New Roman"/>
          <w:sz w:val="24"/>
          <w:szCs w:val="24"/>
        </w:rPr>
        <w:t xml:space="preserve">compared the outbreak impacts on balsam fir and black spruce </w:t>
      </w:r>
      <w:r w:rsidR="00D46FF7">
        <w:rPr>
          <w:rFonts w:ascii="Times New Roman" w:eastAsia="Times New Roman" w:hAnsi="Times New Roman" w:cs="Times New Roman"/>
          <w:sz w:val="24"/>
          <w:szCs w:val="24"/>
        </w:rPr>
        <w:fldChar w:fldCharType="begin">
          <w:fldData xml:space="preserve">PEVuZE5vdGU+PENpdGU+PEF1dGhvcj5IZW5uaWdhcjwvQXV0aG9yPjxZZWFyPjIwMDg8L1llYXI+
PFJlY051bT4yNjk8L1JlY051bT48UHJlZml4PmUuZy5gLCA8L1ByZWZpeD48RGlzcGxheVRleHQ+
KGUuZy4sIEhlbm5pZ2FyIGV0IGFsLiwgMjAwODsgUG90aGllciBldCBhbC4sIDIwMTIpPC9EaXNw
bGF5VGV4dD48cmVjb3JkPjxyZWMtbnVtYmVyPjI2OTwvcmVjLW51bWJlcj48Zm9yZWlnbi1rZXlz
PjxrZXkgYXBwPSJFTiIgZGItaWQ9IjVzZHc1c3J2OTV2engzZTV2ZWF2NTJlcWFkZHR2dzJwYXp0
dCIgdGltZXN0YW1wPSIxNjE1NDg5MjY2Ij4yNjk8L2tleT48a2V5IGFwcD0iRU5XZWIiIGRiLWlk
PSIiPjA8L2tleT48L2ZvcmVpZ24ta2V5cz48cmVmLXR5cGUgbmFtZT0iSm91cm5hbCBBcnRpY2xl
Ij4xNzwvcmVmLXR5cGU+PGNvbnRyaWJ1dG9ycz48YXV0aG9ycz48YXV0aG9yPkhlbm5pZ2FyLCBD
aHJpcyBSPC9hdXRob3I+PGF1dGhvcj5NYWNMZWFuLCBEYXZpZCBBPC9hdXRob3I+PGF1dGhvcj5R
dWlyaW5nLCBEYW4gVDwvYXV0aG9yPjxhdXRob3I+S2Vyc2hhdywgSm9obiBBPC9hdXRob3I+PC9h
dXRob3JzPjwvY29udHJpYnV0b3JzPjx0aXRsZXM+PHRpdGxlPkRpZmZlcmVuY2VzIGluIHNwcnVj
ZSBidWR3b3JtIGRlZm9saWF0aW9uIGFtb25nIGJhbHNhbSBmaXIgYW5kIHdoaXRlLCByZWQsIGFu
ZCBibGFjayBzcHJ1Y2U8L3RpdGxlPjxzZWNvbmRhcnktdGl0bGU+Rm9yZXN0IFNjaWVuY2U8L3Nl
Y29uZGFyeS10aXRsZT48L3RpdGxlcz48cGVyaW9kaWNhbD48ZnVsbC10aXRsZT5Gb3Jlc3QgU2Np
ZW5jZTwvZnVsbC10aXRsZT48YWJici0xPkZvci4gU2NpLjwvYWJici0xPjxhYmJyLTI+Rm9yIFNj
aTwvYWJici0yPjwvcGVyaW9kaWNhbD48cGFnZXM+MTU4LTE2NjwvcGFnZXM+PHZvbHVtZT41NDwv
dm9sdW1lPjxudW1iZXI+MjwvbnVtYmVyPjxkYXRlcz48eWVhcj4yMDA4PC95ZWFyPjwvZGF0ZXM+
PGlzYm4+MDAxNS03NDlYPC9pc2JuPjx1cmxzPjwvdXJscz48ZWxlY3Ryb25pYy1yZXNvdXJjZS1u
dW0+MTAuMTA5My9mb3Jlc3RzY2llbmNlLzU0LjIuMTU4PC9lbGVjdHJvbmljLXJlc291cmNlLW51
bT48L3JlY29yZD48L0NpdGU+PENpdGU+PEF1dGhvcj5Qb3RoaWVyPC9BdXRob3I+PFllYXI+MjAx
MjwvWWVhcj48UmVjTnVtPjMxNjwvUmVjTnVtPjxyZWNvcmQ+PHJlYy1udW1iZXI+MzE2PC9yZWMt
bnVtYmVyPjxmb3JlaWduLWtleXM+PGtleSBhcHA9IkVOIiBkYi1pZD0iNXNkdzVzcnY5NXZ6eDNl
NXZlYXY1MmVxYWRkdHZ3MnBhenR0IiB0aW1lc3RhbXA9IjE2MTU0ODkzMDUiPjMxNjwva2V5Pjxr
ZXkgYXBwPSJFTldlYiIgZGItaWQ9IiI+MDwva2V5PjwvZm9yZWlnbi1rZXlzPjxyZWYtdHlwZSBu
YW1lPSJKb3VybmFsIEFydGljbGUiPjE3PC9yZWYtdHlwZT48Y29udHJpYnV0b3JzPjxhdXRob3Jz
PjxhdXRob3I+UG90aGllciwgRGF2aWQ8L2F1dGhvcj48YXV0aG9yPkVsaWUsIEplYW4tR2Ficmll
bDwvYXV0aG9yPjxhdXRob3I+QXVnZXIsIElzYWJlbGxlPC9hdXRob3I+PGF1dGhvcj5NYWlsbHks
IERhbmllbDwvYXV0aG9yPjxhdXRob3I+R2F1ZHJlYXVsdCwgTcOpbGFuaWU8L2F1dGhvcj48L2F1
dGhvcnM+PC9jb250cmlidXRvcnM+PHRpdGxlcz48dGl0bGU+U3BydWNlIGJ1ZHdvcm0tY2F1c2Vk
IG1vcnRhbGl0eSB0byBiYWxzYW0gZmlyIGFuZCBibGFjayBzcHJ1Y2UgaW4gcHVyZSBhbmQgbWl4
ZWQgY29uaWZlciBzdGFuZHM8L3RpdGxlPjxzZWNvbmRhcnktdGl0bGU+Rm9yZXN0IFNjaWVuY2U8
L3NlY29uZGFyeS10aXRsZT48L3RpdGxlcz48cGVyaW9kaWNhbD48ZnVsbC10aXRsZT5Gb3Jlc3Qg
U2NpZW5jZTwvZnVsbC10aXRsZT48YWJici0xPkZvci4gU2NpLjwvYWJici0xPjxhYmJyLTI+Rm9y
IFNjaTwvYWJici0yPjwvcGVyaW9kaWNhbD48cGFnZXM+MjQtMzM8L3BhZ2VzPjx2b2x1bWU+NTg8
L3ZvbHVtZT48bnVtYmVyPjE8L251bWJlcj48ZGF0ZXM+PHllYXI+MjAxMjwveWVhcj48L2RhdGVz
Pjxpc2JuPjAwMTUtNzQ5WDwvaXNibj48dXJscz48L3VybHM+PGVsZWN0cm9uaWMtcmVzb3VyY2Ut
bnVtPjEwLjU4NDkvZm9yc2NpLjEwLTExMDwvZWxlY3Ryb25pYy1yZXNvdXJjZS1udW0+PC9yZWNv
cmQ+PC9DaXRlPjwvRW5kTm90ZT4A
</w:fldData>
        </w:fldChar>
      </w:r>
      <w:r w:rsidR="00447916">
        <w:rPr>
          <w:rFonts w:ascii="Times New Roman" w:eastAsia="Times New Roman" w:hAnsi="Times New Roman" w:cs="Times New Roman"/>
          <w:sz w:val="24"/>
          <w:szCs w:val="24"/>
        </w:rPr>
        <w:instrText xml:space="preserve"> ADDIN EN.CITE </w:instrText>
      </w:r>
      <w:r w:rsidR="00447916">
        <w:rPr>
          <w:rFonts w:ascii="Times New Roman" w:eastAsia="Times New Roman" w:hAnsi="Times New Roman" w:cs="Times New Roman"/>
          <w:sz w:val="24"/>
          <w:szCs w:val="24"/>
        </w:rPr>
        <w:fldChar w:fldCharType="begin">
          <w:fldData xml:space="preserve">PEVuZE5vdGU+PENpdGU+PEF1dGhvcj5IZW5uaWdhcjwvQXV0aG9yPjxZZWFyPjIwMDg8L1llYXI+
PFJlY051bT4yNjk8L1JlY051bT48UHJlZml4PmUuZy5gLCA8L1ByZWZpeD48RGlzcGxheVRleHQ+
KGUuZy4sIEhlbm5pZ2FyIGV0IGFsLiwgMjAwODsgUG90aGllciBldCBhbC4sIDIwMTIpPC9EaXNw
bGF5VGV4dD48cmVjb3JkPjxyZWMtbnVtYmVyPjI2OTwvcmVjLW51bWJlcj48Zm9yZWlnbi1rZXlz
PjxrZXkgYXBwPSJFTiIgZGItaWQ9IjVzZHc1c3J2OTV2engzZTV2ZWF2NTJlcWFkZHR2dzJwYXp0
dCIgdGltZXN0YW1wPSIxNjE1NDg5MjY2Ij4yNjk8L2tleT48a2V5IGFwcD0iRU5XZWIiIGRiLWlk
PSIiPjA8L2tleT48L2ZvcmVpZ24ta2V5cz48cmVmLXR5cGUgbmFtZT0iSm91cm5hbCBBcnRpY2xl
Ij4xNzwvcmVmLXR5cGU+PGNvbnRyaWJ1dG9ycz48YXV0aG9ycz48YXV0aG9yPkhlbm5pZ2FyLCBD
aHJpcyBSPC9hdXRob3I+PGF1dGhvcj5NYWNMZWFuLCBEYXZpZCBBPC9hdXRob3I+PGF1dGhvcj5R
dWlyaW5nLCBEYW4gVDwvYXV0aG9yPjxhdXRob3I+S2Vyc2hhdywgSm9obiBBPC9hdXRob3I+PC9h
dXRob3JzPjwvY29udHJpYnV0b3JzPjx0aXRsZXM+PHRpdGxlPkRpZmZlcmVuY2VzIGluIHNwcnVj
ZSBidWR3b3JtIGRlZm9saWF0aW9uIGFtb25nIGJhbHNhbSBmaXIgYW5kIHdoaXRlLCByZWQsIGFu
ZCBibGFjayBzcHJ1Y2U8L3RpdGxlPjxzZWNvbmRhcnktdGl0bGU+Rm9yZXN0IFNjaWVuY2U8L3Nl
Y29uZGFyeS10aXRsZT48L3RpdGxlcz48cGVyaW9kaWNhbD48ZnVsbC10aXRsZT5Gb3Jlc3QgU2Np
ZW5jZTwvZnVsbC10aXRsZT48YWJici0xPkZvci4gU2NpLjwvYWJici0xPjxhYmJyLTI+Rm9yIFNj
aTwvYWJici0yPjwvcGVyaW9kaWNhbD48cGFnZXM+MTU4LTE2NjwvcGFnZXM+PHZvbHVtZT41NDwv
dm9sdW1lPjxudW1iZXI+MjwvbnVtYmVyPjxkYXRlcz48eWVhcj4yMDA4PC95ZWFyPjwvZGF0ZXM+
PGlzYm4+MDAxNS03NDlYPC9pc2JuPjx1cmxzPjwvdXJscz48ZWxlY3Ryb25pYy1yZXNvdXJjZS1u
dW0+MTAuMTA5My9mb3Jlc3RzY2llbmNlLzU0LjIuMTU4PC9lbGVjdHJvbmljLXJlc291cmNlLW51
bT48L3JlY29yZD48L0NpdGU+PENpdGU+PEF1dGhvcj5Qb3RoaWVyPC9BdXRob3I+PFllYXI+MjAx
MjwvWWVhcj48UmVjTnVtPjMxNjwvUmVjTnVtPjxyZWNvcmQ+PHJlYy1udW1iZXI+MzE2PC9yZWMt
bnVtYmVyPjxmb3JlaWduLWtleXM+PGtleSBhcHA9IkVOIiBkYi1pZD0iNXNkdzVzcnY5NXZ6eDNl
NXZlYXY1MmVxYWRkdHZ3MnBhenR0IiB0aW1lc3RhbXA9IjE2MTU0ODkzMDUiPjMxNjwva2V5Pjxr
ZXkgYXBwPSJFTldlYiIgZGItaWQ9IiI+MDwva2V5PjwvZm9yZWlnbi1rZXlzPjxyZWYtdHlwZSBu
YW1lPSJKb3VybmFsIEFydGljbGUiPjE3PC9yZWYtdHlwZT48Y29udHJpYnV0b3JzPjxhdXRob3Jz
PjxhdXRob3I+UG90aGllciwgRGF2aWQ8L2F1dGhvcj48YXV0aG9yPkVsaWUsIEplYW4tR2Ficmll
bDwvYXV0aG9yPjxhdXRob3I+QXVnZXIsIElzYWJlbGxlPC9hdXRob3I+PGF1dGhvcj5NYWlsbHks
IERhbmllbDwvYXV0aG9yPjxhdXRob3I+R2F1ZHJlYXVsdCwgTcOpbGFuaWU8L2F1dGhvcj48L2F1
dGhvcnM+PC9jb250cmlidXRvcnM+PHRpdGxlcz48dGl0bGU+U3BydWNlIGJ1ZHdvcm0tY2F1c2Vk
IG1vcnRhbGl0eSB0byBiYWxzYW0gZmlyIGFuZCBibGFjayBzcHJ1Y2UgaW4gcHVyZSBhbmQgbWl4
ZWQgY29uaWZlciBzdGFuZHM8L3RpdGxlPjxzZWNvbmRhcnktdGl0bGU+Rm9yZXN0IFNjaWVuY2U8
L3NlY29uZGFyeS10aXRsZT48L3RpdGxlcz48cGVyaW9kaWNhbD48ZnVsbC10aXRsZT5Gb3Jlc3Qg
U2NpZW5jZTwvZnVsbC10aXRsZT48YWJici0xPkZvci4gU2NpLjwvYWJici0xPjxhYmJyLTI+Rm9y
IFNjaTwvYWJici0yPjwvcGVyaW9kaWNhbD48cGFnZXM+MjQtMzM8L3BhZ2VzPjx2b2x1bWU+NTg8
L3ZvbHVtZT48bnVtYmVyPjE8L251bWJlcj48ZGF0ZXM+PHllYXI+MjAxMjwveWVhcj48L2RhdGVz
Pjxpc2JuPjAwMTUtNzQ5WDwvaXNibj48dXJscz48L3VybHM+PGVsZWN0cm9uaWMtcmVzb3VyY2Ut
bnVtPjEwLjU4NDkvZm9yc2NpLjEwLTExMDwvZWxlY3Ryb25pYy1yZXNvdXJjZS1udW0+PC9yZWNv
cmQ+PC9DaXRlPjwvRW5kTm90ZT4A
</w:fldData>
        </w:fldChar>
      </w:r>
      <w:r w:rsidR="00447916">
        <w:rPr>
          <w:rFonts w:ascii="Times New Roman" w:eastAsia="Times New Roman" w:hAnsi="Times New Roman" w:cs="Times New Roman"/>
          <w:sz w:val="24"/>
          <w:szCs w:val="24"/>
        </w:rPr>
        <w:instrText xml:space="preserve"> ADDIN EN.CITE.DATA </w:instrText>
      </w:r>
      <w:r w:rsidR="00447916">
        <w:rPr>
          <w:rFonts w:ascii="Times New Roman" w:eastAsia="Times New Roman" w:hAnsi="Times New Roman" w:cs="Times New Roman"/>
          <w:sz w:val="24"/>
          <w:szCs w:val="24"/>
        </w:rPr>
      </w:r>
      <w:r w:rsidR="0044791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D46FF7">
        <w:rPr>
          <w:rFonts w:ascii="Times New Roman" w:eastAsia="Times New Roman" w:hAnsi="Times New Roman" w:cs="Times New Roman"/>
          <w:sz w:val="24"/>
          <w:szCs w:val="24"/>
        </w:rPr>
      </w:r>
      <w:r w:rsidR="00D46FF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sz w:val="24"/>
          <w:szCs w:val="24"/>
        </w:rPr>
        <w:t>(e.g., Hennigar et al., 2008; Pothier et al., 2012)</w:t>
      </w:r>
      <w:r w:rsidR="00D46FF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D46FF7">
        <w:rPr>
          <w:rFonts w:ascii="Times New Roman" w:eastAsia="Times New Roman" w:hAnsi="Times New Roman" w:cs="Times New Roman"/>
          <w:sz w:val="24"/>
          <w:szCs w:val="24"/>
        </w:rPr>
        <w:t>.</w:t>
      </w:r>
      <w:r w:rsidR="009F51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B700B">
        <w:rPr>
          <w:rFonts w:ascii="Times New Roman" w:eastAsia="Times New Roman" w:hAnsi="Times New Roman" w:cs="Times New Roman"/>
          <w:sz w:val="24"/>
          <w:szCs w:val="24"/>
        </w:rPr>
        <w:t>P</w:t>
      </w:r>
      <w:r w:rsidR="005B700B" w:rsidRPr="005B700B">
        <w:rPr>
          <w:rFonts w:ascii="Times New Roman" w:eastAsia="Times New Roman" w:hAnsi="Times New Roman" w:cs="Times New Roman"/>
          <w:sz w:val="24"/>
          <w:szCs w:val="24"/>
        </w:rPr>
        <w:t>ublished studies</w:t>
      </w:r>
      <w:r w:rsidR="005B700B">
        <w:rPr>
          <w:rFonts w:ascii="Times New Roman" w:eastAsia="Times New Roman" w:hAnsi="Times New Roman" w:cs="Times New Roman"/>
          <w:sz w:val="24"/>
          <w:szCs w:val="24"/>
        </w:rPr>
        <w:t xml:space="preserve"> on SBW in Newfoundland are sparse</w:t>
      </w:r>
      <w:r w:rsidR="00AB19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6DF8">
        <w:rPr>
          <w:rFonts w:ascii="Times New Roman" w:eastAsia="Times New Roman" w:hAnsi="Times New Roman" w:cs="Times New Roman"/>
          <w:sz w:val="24"/>
          <w:szCs w:val="24"/>
        </w:rPr>
        <w:t xml:space="preserve">where the forests are mainly comprised </w:t>
      </w:r>
      <w:r w:rsidR="00670DD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A66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66DF8">
        <w:rPr>
          <w:rFonts w:ascii="Times New Roman" w:eastAsia="Times New Roman" w:hAnsi="Times New Roman" w:cs="Times New Roman"/>
          <w:sz w:val="24"/>
          <w:szCs w:val="24"/>
        </w:rPr>
        <w:lastRenderedPageBreak/>
        <w:t>balsam fir</w:t>
      </w:r>
      <w:r w:rsidR="005B700B">
        <w:rPr>
          <w:rFonts w:ascii="Times New Roman" w:eastAsia="Times New Roman" w:hAnsi="Times New Roman" w:cs="Times New Roman"/>
          <w:sz w:val="24"/>
          <w:szCs w:val="24"/>
        </w:rPr>
        <w:t xml:space="preserve"> and black spruce</w:t>
      </w:r>
      <w:r w:rsidR="00A66D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B1975">
        <w:rPr>
          <w:rFonts w:ascii="Times New Roman" w:eastAsia="Times New Roman" w:hAnsi="Times New Roman" w:cs="Times New Roman"/>
          <w:sz w:val="24"/>
          <w:szCs w:val="24"/>
        </w:rPr>
        <w:fldChar w:fldCharType="begin">
          <w:fldData xml:space="preserve">PEVuZE5vdGU+PENpdGU+PEF1dGhvcj5BcnNlbmF1bHQ8L0F1dGhvcj48WWVhcj4yMDE2PC9ZZWFy
PjxSZWNOdW0+NTY1PC9SZWNOdW0+PERpc3BsYXlUZXh0PihBcnNlbmF1bHQgZXQgYWwuLCAyMDE2
OyBMZXJvdXggZXQgYWwuLCAyMDIxKTwvRGlzcGxheVRleHQ+PHJlY29yZD48cmVjLW51bWJlcj41
NjU8L3JlYy1udW1iZXI+PGZvcmVpZ24ta2V5cz48a2V5IGFwcD0iRU4iIGRiLWlkPSI1c2R3NXNy
djk1dnp4M2U1dmVhdjUyZXFhZGR0dncycGF6dHQiIHRpbWVzdGFtcD0iMTYxNTQ4OTUwNSI+NTY1
PC9rZXk+PGtleSBhcHA9IkVOV2ViIiBkYi1pZD0iIj4wPC9rZXk+PC9mb3JlaWduLWtleXM+PHJl
Zi10eXBlIG5hbWU9IkpvdXJuYWwgQXJ0aWNsZSI+MTc8L3JlZi10eXBlPjxjb250cmlidXRvcnM+
PGF1dGhvcnM+PGF1dGhvcj5BcnNlbmF1bHQsIEFuZHLDqTwvYXV0aG9yPjxhdXRob3I+TGVCbGFu
YywgUm9iZXJ0PC9hdXRob3I+PGF1dGhvcj5FYXJsZSwgRXJpYzwvYXV0aG9yPjxhdXRob3I+QnJv
b2tzLCBEYXJpbjwvYXV0aG9yPjxhdXRob3I+Q2xhcmtlLCBCaWxsPC9hdXRob3I+PGF1dGhvcj5M
YXZpZ25lLCBEYW48L2F1dGhvcj48YXV0aG9yPlJveWVyLCBMdWNpZTwvYXV0aG9yPjwvYXV0aG9y
cz48L2NvbnRyaWJ1dG9ycz48dGl0bGVzPjx0aXRsZT5VbnJhdmVsbGluZyB0aGUgcGFzdCB0byBt
YW5hZ2UgTmV3Zm91bmRsYW5k4oCZcyBmb3Jlc3RzIGZvciB0aGUgZnV0dXJlPC90aXRsZT48c2Vj
b25kYXJ5LXRpdGxlPlRoZSBGb3Jlc3RyeSBDaHJvbmljbGU8L3NlY29uZGFyeS10aXRsZT48L3Rp
dGxlcz48cGVyaW9kaWNhbD48ZnVsbC10aXRsZT5UaGUgRm9yZXN0cnkgQ2hyb25pY2xlPC9mdWxs
LXRpdGxlPjxhYmJyLTE+Rm9yLiBDaHJvbi48L2FiYnItMT48L3BlcmlvZGljYWw+PHBhZ2VzPjQ4
Ny01MDI8L3BhZ2VzPjx2b2x1bWU+OTI8L3ZvbHVtZT48bnVtYmVyPjA0PC9udW1iZXI+PGtleXdv
cmRzPjxrZXl3b3JkPm5hdHVyYWwgZGlzdHVyYmFuY2Usd2lsZGZpcmUsaW5zZWN0IGRlZm9saWF0
aW9uLE5ld2ZvdW5kbGFuZCxlY29zeXN0ZW0gbWFuYWdlbWVudCxsb2dnaW5nLGVjb2xvZ2ljYWwg
ZXhwZXJpbWVudHM8L2tleXdvcmQ+PC9rZXl3b3Jkcz48ZGF0ZXM+PHllYXI+MjAxNjwveWVhcj48
L2RhdGVzPjx1cmxzPjxyZWxhdGVkLXVybHM+PHVybD5odHRwczovL3B1YnMuY2lmLWlmYy5vcmcv
ZG9pL2Ficy8xMC41NTU4L3RmYzIwMTYtMDg1ICVYIFRoZSBmb3Jlc3RzIG9mIE5ld2ZvdW5kbGFu
ZCByZXByZXNlbnQgYSB1bmlxdWUgdHlwZSBvZiBib3JlYWwgZWNvc3lzdGVtIHdpdGggZGl2ZXJz
ZSBlbnZpcm9ubWVudGFsIGdyYWRpZW50cyB0aGF0IGV4ZXJjaXNlIHN0cm9uZyBjb250cm9sIG92
ZXIgZGlzdHVyYmFuY2VzIGFuZCB2ZWdldGF0aW9uLiBXZSBoYXZlIGFzc2VtYmxlZCBhbmQgYW5h
bHl6ZWQgYSBjb21wcmVoZW5zaXZlIGRhdGFiYXNlIG9uIGRpc3R1cmJhbmNlIGhpc3RvcnkgaW4g
TmV3Zm91bmRsYW5kLiBEZWZvbGlhdGluZyBpbnNlY3RzLCBsZWQgYnkgdGhlIGVhc3Rlcm4gc3By
dWNlIGJ1ZHdvcm0gKENob3Jpc3RvbmV1cmEgZnVtaWZlcmFuYSBDbGVtZW5zKSBhbmQgdGhlIGhl
bWxvY2sgbG9vcGVyIChMYW1iZGluYSBmaXNjZWxsYXJpYSBHdWVuw6llKSwgaGF2ZSB0aGUgbGFy
Z2VzdCBkaXN0dXJiYW5jZSBmb290cHJpbnQgb24gdGhlIGlzbGFuZC4gSW5mcmVxdWVudCB3aWxk
ZmlyZXMgKGZpcmUgY3ljbGUgPSA3NjkgeWVhcnMpIGhhZCBhIGRlY2lzaXZlIHJvbGUgaW4gZHJp
dmluZyBmb3Jlc3Qgc3VjY2Vzc2lvbiwgcGFydGljdWxhcmx5IGluIHRoZSBDZW50cmFsIE5ld2Zv
dW5kbGFuZCBGb3Jlc3QgYW5kIE1hcml0aW1lIEJhcnJlbnMgZWNvcmVnaW9ucy4gV2UgaHlwb3Ro
ZXNpemUgdGhhdCB0aGUgaGlzdG9yaWNhbCBkaXN0dXJiYW5jZSByZWdpbWUgaW4gTmV3Zm91bmRs
YW5kIHdvdWxkIG5vdCBoYXZlIGVuYWJsZWQgc3RlYWR5LXN0YXRlIGNvbmRpdGlvbnMsIGFsdGhv
dWdoIHRoZSBhbW91bnQgb2Ygb2xkLWdyb3d0aCBmb3Jlc3RzIGFuZCBkZWFkd29vZCB3b3VsZCBs
aWtlbHkgaGF2ZSBiZWVuIGdyZWF0ZXIgdGhhbiBpdCBpcyB0b2RheS4gV2UgYXJndWUgdGhhdCB0
aGUgaW1wbGVtZW50YXRpb24gb2YgdGhlIG5hdHVyYWwgcmFuZ2Ugb2YgdmFyaWF0aW9uIChOUlYp
IGNvbmNlcHQgaW4gZm9yZXN0IG1hbmFnZW1lbnQgZm9yIHN1Y2ggbm9uLWVxdWlsaWJyaXVtIHN5
c3RlbXMgd2lsbCBiZSBjaGFsbGVuZ2luZyBpbiBOZXdmb3VuZGxhbmQgYW5kIGluIG90aGVyIHJl
Z2lvbnMgb2YgQ2FuYWRhLiBXZSBwcm9wb3NlIGd1aWRpbmcgcHJpbmNpcGxlcyB0byBhZGFwdCB0
aGUgTlJWIGNvbmNlcHQgdXNpbmcgZWNvbG9naWNhbCBrbm93bGVkZ2UuIElmIGEgc2NpZW5jZWJh
c2VkIGFwcHJvYWNoIGlzIGRlc2lyZWQsIGFzc3VtcHRpb25zIGFib3V0IE5SViBzaG91bGQgYmUg
dGVzdGVkIHVzaW5nIGEgcmlnb3JvdXMgZXhwZXJpbWVudGFsIGRlc2lnbi4gV2UgZW5jb3VyYWdl
IHRoZSBlc3RhYmxpc2htZW50IG9mIGxhcmdlLXNjYWxlIGV4cGVyaW1lbnRzIGluIGF0IGxlYXN0
IGEgcG9ydGlvbiBvZiBmb3Jlc3RyeSBvcGVyYXRpb25zIHRvIGVuYWJsZSBhbiBlY29zeXN0ZW0g
c2NpZW5jZWJhc2VkIGFwcHJvYWNoLjwvdXJsPjwvcmVsYXRlZC11cmxzPjwvdXJscz48ZWxlY3Ry
b25pYy1yZXNvdXJjZS1udW0+MTAuNTU1OC90ZmMyMDE2LTA4NTwvZWxlY3Ryb25pYy1yZXNvdXJj
ZS1udW0+PC9yZWNvcmQ+PC9DaXRlPjxDaXRlPjxBdXRob3I+TGVyb3V4PC9BdXRob3I+PFllYXI+
MjAyMTwvWWVhcj48UmVjTnVtPjcyNzwvUmVjTnVtPjxyZWNvcmQ+PHJlYy1udW1iZXI+NzI3PC9y
ZWMtbnVtYmVyPjxmb3JlaWduLWtleXM+PGtleSBhcHA9IkVOIiBkYi1pZD0iNXNkdzVzcnY5NXZ6
eDNlNXZlYXY1MmVxYWRkdHZ3MnBhenR0IiB0aW1lc3RhbXA9IjE2MjEzNTYyMjciPjcyNzwva2V5
PjwvZm9yZWlnbi1rZXlzPjxyZWYtdHlwZSBuYW1lPSJKb3VybmFsIEFydGljbGUiPjE3PC9yZWYt
dHlwZT48Y29udHJpYnV0b3JzPjxhdXRob3JzPjxhdXRob3I+TGVyb3V4LCBTaGF3biBKLjwvYXV0
aG9yPjxhdXRob3I+Q2hhcnJvbiwgTG91aXM8L2F1dGhvcj48YXV0aG9yPkhlcm1hbnV0eiwgTHVp
c2U8L2F1dGhvcj48YXV0aG9yPkZlbHRoYW0sIEphbmV0PC9hdXRob3I+PC9hdXRob3JzPjwvY29u
dHJpYnV0b3JzPjx0aXRsZXM+PHRpdGxlPkN1bXVsYXRpdmUgZWZmZWN0cyBvZiBzcHJ1Y2UgYnVk
d29ybSBhbmQgbW9vc2UgaGVyYml2b3J5IG9uIGJvcmVhbCBmb3Jlc3QgZWNvc3lzdGVtczwvdGl0
bGU+PHNlY29uZGFyeS10aXRsZT5GdW5jdGlvbmFsIEVjb2xvZ3k8L3NlY29uZGFyeS10aXRsZT48
L3RpdGxlcz48cGVyaW9kaWNhbD48ZnVsbC10aXRsZT5GdW5jdGlvbmFsIEVjb2xvZ3k8L2Z1bGwt
dGl0bGU+PGFiYnItMT5GdW5jdC4gRWNvbC48L2FiYnItMT48YWJici0yPkZ1bmN0IEVjb2w8L2Fi
YnItMj48L3BlcmlvZGljYWw+PHBhZ2VzPjE0NDgtMTQ1OTwvcGFnZXM+PHZvbHVtZT4zNTwvdm9s
dW1lPjxudW1iZXI+NzwvbnVtYmVyPjxkYXRlcz48eWVhcj4yMDIxPC95ZWFyPjwvZGF0ZXM+PGlz
Ym4+MDI2OS04NDYzPC9pc2JuPjx1cmxzPjxyZWxhdGVkLXVybHM+PHVybD5odHRwczovL2Jlc2pv
dXJuYWxzLm9ubGluZWxpYnJhcnkud2lsZXkuY29tL2RvaS9hYnMvMTAuMTExMS8xMzY1LTI0MzUu
MTM4MDU8L3VybD48L3JlbGF0ZWQtdXJscz48L3VybHM+PGVsZWN0cm9uaWMtcmVzb3VyY2UtbnVt
PjEwLjExMTEvMTM2NS0yNDM1LjEzODA1PC9lbGVjdHJvbmljLXJlc291cmNlLW51bT48L3JlY29y
ZD48L0NpdGU+PC9FbmROb3RlPn==
</w:fldData>
        </w:fldChar>
      </w:r>
      <w:r w:rsidR="00447916">
        <w:rPr>
          <w:rFonts w:ascii="Times New Roman" w:eastAsia="Times New Roman" w:hAnsi="Times New Roman" w:cs="Times New Roman"/>
          <w:sz w:val="24"/>
          <w:szCs w:val="24"/>
        </w:rPr>
        <w:instrText xml:space="preserve"> ADDIN EN.CITE </w:instrText>
      </w:r>
      <w:r w:rsidR="00447916">
        <w:rPr>
          <w:rFonts w:ascii="Times New Roman" w:eastAsia="Times New Roman" w:hAnsi="Times New Roman" w:cs="Times New Roman"/>
          <w:sz w:val="24"/>
          <w:szCs w:val="24"/>
        </w:rPr>
        <w:fldChar w:fldCharType="begin">
          <w:fldData xml:space="preserve">PEVuZE5vdGU+PENpdGU+PEF1dGhvcj5BcnNlbmF1bHQ8L0F1dGhvcj48WWVhcj4yMDE2PC9ZZWFy
PjxSZWNOdW0+NTY1PC9SZWNOdW0+PERpc3BsYXlUZXh0PihBcnNlbmF1bHQgZXQgYWwuLCAyMDE2
OyBMZXJvdXggZXQgYWwuLCAyMDIxKTwvRGlzcGxheVRleHQ+PHJlY29yZD48cmVjLW51bWJlcj41
NjU8L3JlYy1udW1iZXI+PGZvcmVpZ24ta2V5cz48a2V5IGFwcD0iRU4iIGRiLWlkPSI1c2R3NXNy
djk1dnp4M2U1dmVhdjUyZXFhZGR0dncycGF6dHQiIHRpbWVzdGFtcD0iMTYxNTQ4OTUwNSI+NTY1
PC9rZXk+PGtleSBhcHA9IkVOV2ViIiBkYi1pZD0iIj4wPC9rZXk+PC9mb3JlaWduLWtleXM+PHJl
Zi10eXBlIG5hbWU9IkpvdXJuYWwgQXJ0aWNsZSI+MTc8L3JlZi10eXBlPjxjb250cmlidXRvcnM+
PGF1dGhvcnM+PGF1dGhvcj5BcnNlbmF1bHQsIEFuZHLDqTwvYXV0aG9yPjxhdXRob3I+TGVCbGFu
YywgUm9iZXJ0PC9hdXRob3I+PGF1dGhvcj5FYXJsZSwgRXJpYzwvYXV0aG9yPjxhdXRob3I+QnJv
b2tzLCBEYXJpbjwvYXV0aG9yPjxhdXRob3I+Q2xhcmtlLCBCaWxsPC9hdXRob3I+PGF1dGhvcj5M
YXZpZ25lLCBEYW48L2F1dGhvcj48YXV0aG9yPlJveWVyLCBMdWNpZTwvYXV0aG9yPjwvYXV0aG9y
cz48L2NvbnRyaWJ1dG9ycz48dGl0bGVzPjx0aXRsZT5VbnJhdmVsbGluZyB0aGUgcGFzdCB0byBt
YW5hZ2UgTmV3Zm91bmRsYW5k4oCZcyBmb3Jlc3RzIGZvciB0aGUgZnV0dXJlPC90aXRsZT48c2Vj
b25kYXJ5LXRpdGxlPlRoZSBGb3Jlc3RyeSBDaHJvbmljbGU8L3NlY29uZGFyeS10aXRsZT48L3Rp
dGxlcz48cGVyaW9kaWNhbD48ZnVsbC10aXRsZT5UaGUgRm9yZXN0cnkgQ2hyb25pY2xlPC9mdWxs
LXRpdGxlPjxhYmJyLTE+Rm9yLiBDaHJvbi48L2FiYnItMT48L3BlcmlvZGljYWw+PHBhZ2VzPjQ4
Ny01MDI8L3BhZ2VzPjx2b2x1bWU+OTI8L3ZvbHVtZT48bnVtYmVyPjA0PC9udW1iZXI+PGtleXdv
cmRzPjxrZXl3b3JkPm5hdHVyYWwgZGlzdHVyYmFuY2Usd2lsZGZpcmUsaW5zZWN0IGRlZm9saWF0
aW9uLE5ld2ZvdW5kbGFuZCxlY29zeXN0ZW0gbWFuYWdlbWVudCxsb2dnaW5nLGVjb2xvZ2ljYWwg
ZXhwZXJpbWVudHM8L2tleXdvcmQ+PC9rZXl3b3Jkcz48ZGF0ZXM+PHllYXI+MjAxNjwveWVhcj48
L2RhdGVzPjx1cmxzPjxyZWxhdGVkLXVybHM+PHVybD5odHRwczovL3B1YnMuY2lmLWlmYy5vcmcv
ZG9pL2Ficy8xMC41NTU4L3RmYzIwMTYtMDg1ICVYIFRoZSBmb3Jlc3RzIG9mIE5ld2ZvdW5kbGFu
ZCByZXByZXNlbnQgYSB1bmlxdWUgdHlwZSBvZiBib3JlYWwgZWNvc3lzdGVtIHdpdGggZGl2ZXJz
ZSBlbnZpcm9ubWVudGFsIGdyYWRpZW50cyB0aGF0IGV4ZXJjaXNlIHN0cm9uZyBjb250cm9sIG92
ZXIgZGlzdHVyYmFuY2VzIGFuZCB2ZWdldGF0aW9uLiBXZSBoYXZlIGFzc2VtYmxlZCBhbmQgYW5h
bHl6ZWQgYSBjb21wcmVoZW5zaXZlIGRhdGFiYXNlIG9uIGRpc3R1cmJhbmNlIGhpc3RvcnkgaW4g
TmV3Zm91bmRsYW5kLiBEZWZvbGlhdGluZyBpbnNlY3RzLCBsZWQgYnkgdGhlIGVhc3Rlcm4gc3By
dWNlIGJ1ZHdvcm0gKENob3Jpc3RvbmV1cmEgZnVtaWZlcmFuYSBDbGVtZW5zKSBhbmQgdGhlIGhl
bWxvY2sgbG9vcGVyIChMYW1iZGluYSBmaXNjZWxsYXJpYSBHdWVuw6llKSwgaGF2ZSB0aGUgbGFy
Z2VzdCBkaXN0dXJiYW5jZSBmb290cHJpbnQgb24gdGhlIGlzbGFuZC4gSW5mcmVxdWVudCB3aWxk
ZmlyZXMgKGZpcmUgY3ljbGUgPSA3NjkgeWVhcnMpIGhhZCBhIGRlY2lzaXZlIHJvbGUgaW4gZHJp
dmluZyBmb3Jlc3Qgc3VjY2Vzc2lvbiwgcGFydGljdWxhcmx5IGluIHRoZSBDZW50cmFsIE5ld2Zv
dW5kbGFuZCBGb3Jlc3QgYW5kIE1hcml0aW1lIEJhcnJlbnMgZWNvcmVnaW9ucy4gV2UgaHlwb3Ro
ZXNpemUgdGhhdCB0aGUgaGlzdG9yaWNhbCBkaXN0dXJiYW5jZSByZWdpbWUgaW4gTmV3Zm91bmRs
YW5kIHdvdWxkIG5vdCBoYXZlIGVuYWJsZWQgc3RlYWR5LXN0YXRlIGNvbmRpdGlvbnMsIGFsdGhv
dWdoIHRoZSBhbW91bnQgb2Ygb2xkLWdyb3d0aCBmb3Jlc3RzIGFuZCBkZWFkd29vZCB3b3VsZCBs
aWtlbHkgaGF2ZSBiZWVuIGdyZWF0ZXIgdGhhbiBpdCBpcyB0b2RheS4gV2UgYXJndWUgdGhhdCB0
aGUgaW1wbGVtZW50YXRpb24gb2YgdGhlIG5hdHVyYWwgcmFuZ2Ugb2YgdmFyaWF0aW9uIChOUlYp
IGNvbmNlcHQgaW4gZm9yZXN0IG1hbmFnZW1lbnQgZm9yIHN1Y2ggbm9uLWVxdWlsaWJyaXVtIHN5
c3RlbXMgd2lsbCBiZSBjaGFsbGVuZ2luZyBpbiBOZXdmb3VuZGxhbmQgYW5kIGluIG90aGVyIHJl
Z2lvbnMgb2YgQ2FuYWRhLiBXZSBwcm9wb3NlIGd1aWRpbmcgcHJpbmNpcGxlcyB0byBhZGFwdCB0
aGUgTlJWIGNvbmNlcHQgdXNpbmcgZWNvbG9naWNhbCBrbm93bGVkZ2UuIElmIGEgc2NpZW5jZWJh
c2VkIGFwcHJvYWNoIGlzIGRlc2lyZWQsIGFzc3VtcHRpb25zIGFib3V0IE5SViBzaG91bGQgYmUg
dGVzdGVkIHVzaW5nIGEgcmlnb3JvdXMgZXhwZXJpbWVudGFsIGRlc2lnbi4gV2UgZW5jb3VyYWdl
IHRoZSBlc3RhYmxpc2htZW50IG9mIGxhcmdlLXNjYWxlIGV4cGVyaW1lbnRzIGluIGF0IGxlYXN0
IGEgcG9ydGlvbiBvZiBmb3Jlc3RyeSBvcGVyYXRpb25zIHRvIGVuYWJsZSBhbiBlY29zeXN0ZW0g
c2NpZW5jZWJhc2VkIGFwcHJvYWNoLjwvdXJsPjwvcmVsYXRlZC11cmxzPjwvdXJscz48ZWxlY3Ry
b25pYy1yZXNvdXJjZS1udW0+MTAuNTU1OC90ZmMyMDE2LTA4NTwvZWxlY3Ryb25pYy1yZXNvdXJj
ZS1udW0+PC9yZWNvcmQ+PC9DaXRlPjxDaXRlPjxBdXRob3I+TGVyb3V4PC9BdXRob3I+PFllYXI+
MjAyMTwvWWVhcj48UmVjTnVtPjcyNzwvUmVjTnVtPjxyZWNvcmQ+PHJlYy1udW1iZXI+NzI3PC9y
ZWMtbnVtYmVyPjxmb3JlaWduLWtleXM+PGtleSBhcHA9IkVOIiBkYi1pZD0iNXNkdzVzcnY5NXZ6
eDNlNXZlYXY1MmVxYWRkdHZ3MnBhenR0IiB0aW1lc3RhbXA9IjE2MjEzNTYyMjciPjcyNzwva2V5
PjwvZm9yZWlnbi1rZXlzPjxyZWYtdHlwZSBuYW1lPSJKb3VybmFsIEFydGljbGUiPjE3PC9yZWYt
dHlwZT48Y29udHJpYnV0b3JzPjxhdXRob3JzPjxhdXRob3I+TGVyb3V4LCBTaGF3biBKLjwvYXV0
aG9yPjxhdXRob3I+Q2hhcnJvbiwgTG91aXM8L2F1dGhvcj48YXV0aG9yPkhlcm1hbnV0eiwgTHVp
c2U8L2F1dGhvcj48YXV0aG9yPkZlbHRoYW0sIEphbmV0PC9hdXRob3I+PC9hdXRob3JzPjwvY29u
dHJpYnV0b3JzPjx0aXRsZXM+PHRpdGxlPkN1bXVsYXRpdmUgZWZmZWN0cyBvZiBzcHJ1Y2UgYnVk
d29ybSBhbmQgbW9vc2UgaGVyYml2b3J5IG9uIGJvcmVhbCBmb3Jlc3QgZWNvc3lzdGVtczwvdGl0
bGU+PHNlY29uZGFyeS10aXRsZT5GdW5jdGlvbmFsIEVjb2xvZ3k8L3NlY29uZGFyeS10aXRsZT48
L3RpdGxlcz48cGVyaW9kaWNhbD48ZnVsbC10aXRsZT5GdW5jdGlvbmFsIEVjb2xvZ3k8L2Z1bGwt
dGl0bGU+PGFiYnItMT5GdW5jdC4gRWNvbC48L2FiYnItMT48YWJici0yPkZ1bmN0IEVjb2w8L2Fi
YnItMj48L3BlcmlvZGljYWw+PHBhZ2VzPjE0NDgtMTQ1OTwvcGFnZXM+PHZvbHVtZT4zNTwvdm9s
dW1lPjxudW1iZXI+NzwvbnVtYmVyPjxkYXRlcz48eWVhcj4yMDIxPC95ZWFyPjwvZGF0ZXM+PGlz
Ym4+MDI2OS04NDYzPC9pc2JuPjx1cmxzPjxyZWxhdGVkLXVybHM+PHVybD5odHRwczovL2Jlc2pv
dXJuYWxzLm9ubGluZWxpYnJhcnkud2lsZXkuY29tL2RvaS9hYnMvMTAuMTExMS8xMzY1LTI0MzUu
MTM4MDU8L3VybD48L3JlbGF0ZWQtdXJscz48L3VybHM+PGVsZWN0cm9uaWMtcmVzb3VyY2UtbnVt
PjEwLjExMTEvMTM2NS0yNDM1LjEzODA1PC9lbGVjdHJvbmljLXJlc291cmNlLW51bT48L3JlY29y
ZD48L0NpdGU+PC9FbmROb3RlPn==
</w:fldData>
        </w:fldChar>
      </w:r>
      <w:r w:rsidR="00447916">
        <w:rPr>
          <w:rFonts w:ascii="Times New Roman" w:eastAsia="Times New Roman" w:hAnsi="Times New Roman" w:cs="Times New Roman"/>
          <w:sz w:val="24"/>
          <w:szCs w:val="24"/>
        </w:rPr>
        <w:instrText xml:space="preserve"> ADDIN EN.CITE.DATA </w:instrText>
      </w:r>
      <w:r w:rsidR="00447916">
        <w:rPr>
          <w:rFonts w:ascii="Times New Roman" w:eastAsia="Times New Roman" w:hAnsi="Times New Roman" w:cs="Times New Roman"/>
          <w:sz w:val="24"/>
          <w:szCs w:val="24"/>
        </w:rPr>
      </w:r>
      <w:r w:rsidR="0044791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AB1975">
        <w:rPr>
          <w:rFonts w:ascii="Times New Roman" w:eastAsia="Times New Roman" w:hAnsi="Times New Roman" w:cs="Times New Roman"/>
          <w:sz w:val="24"/>
          <w:szCs w:val="24"/>
        </w:rPr>
      </w:r>
      <w:r w:rsidR="00AB197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sz w:val="24"/>
          <w:szCs w:val="24"/>
        </w:rPr>
        <w:t>(Arsenault et al., 2016; Leroux et al., 2021)</w:t>
      </w:r>
      <w:r w:rsidR="00AB197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AB1975">
        <w:rPr>
          <w:rFonts w:ascii="Times New Roman" w:eastAsia="Times New Roman" w:hAnsi="Times New Roman" w:cs="Times New Roman"/>
          <w:sz w:val="24"/>
          <w:szCs w:val="24"/>
        </w:rPr>
        <w:t>.</w:t>
      </w:r>
      <w:r w:rsidR="002363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C4D6D">
        <w:rPr>
          <w:rFonts w:ascii="Times New Roman" w:eastAsia="Times New Roman" w:hAnsi="Times New Roman" w:cs="Times New Roman"/>
          <w:sz w:val="24"/>
          <w:szCs w:val="24"/>
        </w:rPr>
        <w:t>The</w:t>
      </w:r>
      <w:r w:rsidR="00236385">
        <w:rPr>
          <w:rFonts w:ascii="Times New Roman" w:eastAsia="Times New Roman" w:hAnsi="Times New Roman" w:cs="Times New Roman"/>
          <w:sz w:val="24"/>
          <w:szCs w:val="24"/>
        </w:rPr>
        <w:t xml:space="preserve"> synchronization </w:t>
      </w:r>
      <w:r w:rsidR="00AC4D6D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AC4D6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spring tree bud flush and budworm larval emergence</w:t>
      </w:r>
      <w:r w:rsidR="00AC4D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36385">
        <w:rPr>
          <w:rFonts w:ascii="Times New Roman" w:eastAsia="Times New Roman" w:hAnsi="Times New Roman" w:cs="Times New Roman"/>
          <w:sz w:val="24"/>
          <w:szCs w:val="24"/>
        </w:rPr>
        <w:t xml:space="preserve">can be influenced by the unique </w:t>
      </w:r>
      <w:r w:rsidR="0078761F">
        <w:rPr>
          <w:rFonts w:ascii="Times New Roman" w:eastAsia="Times New Roman" w:hAnsi="Times New Roman" w:cs="Times New Roman"/>
          <w:sz w:val="24"/>
          <w:szCs w:val="24"/>
        </w:rPr>
        <w:t xml:space="preserve">cool and wet </w:t>
      </w:r>
      <w:r w:rsidR="00D55475">
        <w:rPr>
          <w:rFonts w:ascii="Times New Roman" w:eastAsia="Times New Roman" w:hAnsi="Times New Roman" w:cs="Times New Roman"/>
          <w:sz w:val="24"/>
          <w:szCs w:val="24"/>
        </w:rPr>
        <w:t>insular</w:t>
      </w:r>
      <w:r w:rsidR="00236385">
        <w:rPr>
          <w:rFonts w:ascii="Times New Roman" w:eastAsia="Times New Roman" w:hAnsi="Times New Roman" w:cs="Times New Roman"/>
          <w:sz w:val="24"/>
          <w:szCs w:val="24"/>
        </w:rPr>
        <w:t xml:space="preserve"> climate on the </w:t>
      </w:r>
      <w:r w:rsidR="006F07F3">
        <w:rPr>
          <w:rFonts w:ascii="Times New Roman" w:eastAsia="Times New Roman" w:hAnsi="Times New Roman" w:cs="Times New Roman"/>
          <w:sz w:val="24"/>
          <w:szCs w:val="24"/>
        </w:rPr>
        <w:t xml:space="preserve">island of </w:t>
      </w:r>
      <w:r w:rsidR="00236385">
        <w:rPr>
          <w:rFonts w:ascii="Times New Roman" w:eastAsia="Times New Roman" w:hAnsi="Times New Roman" w:cs="Times New Roman"/>
          <w:sz w:val="24"/>
          <w:szCs w:val="24"/>
        </w:rPr>
        <w:t>Newfoundland,</w:t>
      </w:r>
      <w:r w:rsidR="00713570">
        <w:rPr>
          <w:rFonts w:ascii="Times New Roman" w:eastAsia="Times New Roman" w:hAnsi="Times New Roman" w:cs="Times New Roman"/>
          <w:sz w:val="24"/>
          <w:szCs w:val="24"/>
        </w:rPr>
        <w:t xml:space="preserve"> making prediction</w:t>
      </w:r>
      <w:r w:rsidR="00213424">
        <w:rPr>
          <w:rFonts w:ascii="Times New Roman" w:eastAsia="Times New Roman" w:hAnsi="Times New Roman" w:cs="Times New Roman"/>
          <w:sz w:val="24"/>
          <w:szCs w:val="24"/>
        </w:rPr>
        <w:t>s</w:t>
      </w:r>
      <w:r w:rsidR="00713570">
        <w:rPr>
          <w:rFonts w:ascii="Times New Roman" w:eastAsia="Times New Roman" w:hAnsi="Times New Roman" w:cs="Times New Roman"/>
          <w:sz w:val="24"/>
          <w:szCs w:val="24"/>
        </w:rPr>
        <w:t xml:space="preserve"> for Newfoundland more difficult.</w:t>
      </w:r>
    </w:p>
    <w:p w14:paraId="0047D655" w14:textId="2BBBA735" w:rsidR="00DD2C57" w:rsidRDefault="00A57843" w:rsidP="00982FEE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57843">
        <w:rPr>
          <w:rFonts w:ascii="Times New Roman" w:eastAsia="Times New Roman" w:hAnsi="Times New Roman" w:cs="Times New Roman"/>
          <w:sz w:val="24"/>
          <w:szCs w:val="24"/>
        </w:rPr>
        <w:t xml:space="preserve">To reconcile the context-dependency in SBW outbreak and environmental predictors, we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conduct a case study </w:t>
      </w:r>
      <w:r w:rsidR="00177106"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island of Newfoundland – the northeastern tip of SBW distribution</w:t>
      </w:r>
      <w:r w:rsidRPr="00A57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the leading edge of </w:t>
      </w:r>
      <w:r w:rsidR="00EE462B">
        <w:rPr>
          <w:rFonts w:ascii="Times New Roman" w:eastAsia="Times New Roman" w:hAnsi="Times New Roman" w:cs="Times New Roman"/>
          <w:sz w:val="24"/>
          <w:szCs w:val="24"/>
        </w:rPr>
        <w:t xml:space="preserve">the current </w:t>
      </w:r>
      <w:r>
        <w:rPr>
          <w:rFonts w:ascii="Times New Roman" w:eastAsia="Times New Roman" w:hAnsi="Times New Roman" w:cs="Times New Roman"/>
          <w:sz w:val="24"/>
          <w:szCs w:val="24"/>
        </w:rPr>
        <w:t>SBW outbreak.</w:t>
      </w:r>
      <w:r w:rsidRPr="00A57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Our objectives </w:t>
      </w:r>
      <w:r w:rsidR="00C72201">
        <w:rPr>
          <w:rFonts w:ascii="Times New Roman" w:eastAsia="Times New Roman" w:hAnsi="Times New Roman" w:cs="Times New Roman"/>
          <w:sz w:val="24"/>
          <w:szCs w:val="24"/>
        </w:rPr>
        <w:t xml:space="preserve">were to </w:t>
      </w:r>
      <w:r w:rsidR="00164116">
        <w:rPr>
          <w:rFonts w:ascii="Times New Roman" w:eastAsia="Times New Roman" w:hAnsi="Times New Roman" w:cs="Times New Roman"/>
          <w:sz w:val="24"/>
          <w:szCs w:val="24"/>
        </w:rPr>
        <w:t xml:space="preserve">use a species distribution model to </w:t>
      </w:r>
      <w:r w:rsidR="00C72201">
        <w:rPr>
          <w:rFonts w:ascii="Times New Roman" w:eastAsia="Times New Roman" w:hAnsi="Times New Roman" w:cs="Times New Roman"/>
          <w:sz w:val="24"/>
          <w:szCs w:val="24"/>
        </w:rPr>
        <w:t xml:space="preserve">1) examine </w:t>
      </w:r>
      <w:r w:rsidR="00291BA9">
        <w:rPr>
          <w:rFonts w:ascii="Times New Roman" w:eastAsia="Times New Roman" w:hAnsi="Times New Roman" w:cs="Times New Roman"/>
          <w:sz w:val="24"/>
          <w:szCs w:val="24"/>
        </w:rPr>
        <w:t xml:space="preserve">key </w:t>
      </w:r>
      <w:r w:rsidR="00C72201">
        <w:rPr>
          <w:rFonts w:ascii="Times New Roman" w:eastAsia="Times New Roman" w:hAnsi="Times New Roman" w:cs="Times New Roman"/>
          <w:sz w:val="24"/>
          <w:szCs w:val="24"/>
        </w:rPr>
        <w:t>predictor</w:t>
      </w:r>
      <w:r w:rsidR="009B1019">
        <w:rPr>
          <w:rFonts w:ascii="Times New Roman" w:eastAsia="Times New Roman" w:hAnsi="Times New Roman" w:cs="Times New Roman"/>
          <w:sz w:val="24"/>
          <w:szCs w:val="24"/>
        </w:rPr>
        <w:t xml:space="preserve"> variables influencing the spatial dynamics of SBW defoliation</w:t>
      </w:r>
      <w:r w:rsidR="004D3EFE">
        <w:rPr>
          <w:rFonts w:ascii="Times New Roman" w:eastAsia="Times New Roman" w:hAnsi="Times New Roman" w:cs="Times New Roman"/>
          <w:sz w:val="24"/>
          <w:szCs w:val="24"/>
        </w:rPr>
        <w:t>; 2) p</w:t>
      </w:r>
      <w:r w:rsidR="00AB1975">
        <w:rPr>
          <w:rFonts w:ascii="Times New Roman" w:eastAsia="Times New Roman" w:hAnsi="Times New Roman" w:cs="Times New Roman"/>
          <w:sz w:val="24"/>
          <w:szCs w:val="24"/>
        </w:rPr>
        <w:t xml:space="preserve">redict </w:t>
      </w:r>
      <w:proofErr w:type="gramStart"/>
      <w:r w:rsidR="00AB1975">
        <w:rPr>
          <w:rFonts w:ascii="Times New Roman" w:eastAsia="Times New Roman" w:hAnsi="Times New Roman" w:cs="Times New Roman"/>
          <w:sz w:val="24"/>
          <w:szCs w:val="24"/>
        </w:rPr>
        <w:t>spatial</w:t>
      </w:r>
      <w:r w:rsidR="00383D6D">
        <w:rPr>
          <w:rFonts w:ascii="Times New Roman" w:eastAsia="Times New Roman" w:hAnsi="Times New Roman" w:cs="Times New Roman"/>
          <w:sz w:val="24"/>
          <w:szCs w:val="24"/>
        </w:rPr>
        <w:t>ly</w:t>
      </w:r>
      <w:r w:rsidR="00AB1975">
        <w:rPr>
          <w:rFonts w:ascii="Times New Roman" w:eastAsia="Times New Roman" w:hAnsi="Times New Roman" w:cs="Times New Roman"/>
          <w:sz w:val="24"/>
          <w:szCs w:val="24"/>
        </w:rPr>
        <w:t>-explicit</w:t>
      </w:r>
      <w:proofErr w:type="gramEnd"/>
      <w:r w:rsidR="00AB19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7106">
        <w:rPr>
          <w:rFonts w:ascii="Times New Roman" w:eastAsia="Times New Roman" w:hAnsi="Times New Roman" w:cs="Times New Roman"/>
          <w:sz w:val="24"/>
          <w:szCs w:val="24"/>
        </w:rPr>
        <w:t>severe</w:t>
      </w:r>
      <w:r w:rsidR="00AB19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3EFE">
        <w:rPr>
          <w:rFonts w:ascii="Times New Roman" w:eastAsia="Times New Roman" w:hAnsi="Times New Roman" w:cs="Times New Roman"/>
          <w:sz w:val="24"/>
          <w:szCs w:val="24"/>
        </w:rPr>
        <w:t>defoliation area</w:t>
      </w:r>
      <w:r w:rsidR="00947D87">
        <w:rPr>
          <w:rFonts w:ascii="Times New Roman" w:eastAsia="Times New Roman" w:hAnsi="Times New Roman" w:cs="Times New Roman"/>
          <w:sz w:val="24"/>
          <w:szCs w:val="24"/>
        </w:rPr>
        <w:t>s</w:t>
      </w:r>
      <w:r w:rsidR="004D3EFE">
        <w:rPr>
          <w:rFonts w:ascii="Times New Roman" w:eastAsia="Times New Roman" w:hAnsi="Times New Roman" w:cs="Times New Roman"/>
          <w:sz w:val="24"/>
          <w:szCs w:val="24"/>
        </w:rPr>
        <w:t xml:space="preserve"> based on bioclimatic constrain</w:t>
      </w:r>
      <w:r w:rsidR="00AB1975">
        <w:rPr>
          <w:rFonts w:ascii="Times New Roman" w:eastAsia="Times New Roman" w:hAnsi="Times New Roman" w:cs="Times New Roman"/>
          <w:sz w:val="24"/>
          <w:szCs w:val="24"/>
        </w:rPr>
        <w:t>t</w:t>
      </w:r>
      <w:r w:rsidR="004D3EFE">
        <w:rPr>
          <w:rFonts w:ascii="Times New Roman" w:eastAsia="Times New Roman" w:hAnsi="Times New Roman" w:cs="Times New Roman"/>
          <w:sz w:val="24"/>
          <w:szCs w:val="24"/>
        </w:rPr>
        <w:t xml:space="preserve">s and previous outbreak patterns; </w:t>
      </w:r>
      <w:r w:rsidR="00BD5704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4D3EFE">
        <w:rPr>
          <w:rFonts w:ascii="Times New Roman" w:eastAsia="Times New Roman" w:hAnsi="Times New Roman" w:cs="Times New Roman"/>
          <w:sz w:val="24"/>
          <w:szCs w:val="24"/>
        </w:rPr>
        <w:t>3) compare outbreak coverage in balsam fir and black spruce forests</w:t>
      </w:r>
      <w:r w:rsidR="00A17A1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F4F4F">
        <w:rPr>
          <w:rFonts w:ascii="Times New Roman" w:eastAsia="Times New Roman" w:hAnsi="Times New Roman" w:cs="Times New Roman"/>
          <w:sz w:val="24"/>
          <w:szCs w:val="24"/>
        </w:rPr>
        <w:t>We evaluate</w:t>
      </w:r>
      <w:r w:rsidR="001D6BE4">
        <w:rPr>
          <w:rFonts w:ascii="Times New Roman" w:eastAsia="Times New Roman" w:hAnsi="Times New Roman" w:cs="Times New Roman"/>
          <w:sz w:val="24"/>
          <w:szCs w:val="24"/>
        </w:rPr>
        <w:t>d</w:t>
      </w:r>
      <w:r w:rsidR="007F4F4F">
        <w:rPr>
          <w:rFonts w:ascii="Times New Roman" w:eastAsia="Times New Roman" w:hAnsi="Times New Roman" w:cs="Times New Roman"/>
          <w:sz w:val="24"/>
          <w:szCs w:val="24"/>
        </w:rPr>
        <w:t xml:space="preserve"> two predictions: 1) </w:t>
      </w:r>
      <w:r w:rsidR="007F7BE5">
        <w:rPr>
          <w:rFonts w:ascii="Times New Roman" w:eastAsia="Times New Roman" w:hAnsi="Times New Roman" w:cs="Times New Roman"/>
          <w:sz w:val="24"/>
          <w:szCs w:val="24"/>
        </w:rPr>
        <w:t>climatic predictors</w:t>
      </w:r>
      <w:r w:rsidR="0061398D">
        <w:rPr>
          <w:rFonts w:ascii="Times New Roman" w:eastAsia="Times New Roman" w:hAnsi="Times New Roman" w:cs="Times New Roman"/>
          <w:sz w:val="24"/>
          <w:szCs w:val="24"/>
        </w:rPr>
        <w:t xml:space="preserve"> (e.g., temperature and precipitation)</w:t>
      </w:r>
      <w:r w:rsidR="007F7BE5">
        <w:rPr>
          <w:rFonts w:ascii="Times New Roman" w:eastAsia="Times New Roman" w:hAnsi="Times New Roman" w:cs="Times New Roman"/>
          <w:sz w:val="24"/>
          <w:szCs w:val="24"/>
        </w:rPr>
        <w:t xml:space="preserve"> will be more influential than forest stand characteristics in describing SBW outbreak across large landscape; 2) susceptibility</w:t>
      </w:r>
      <w:r w:rsidR="00AB19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F7BE5">
        <w:rPr>
          <w:rFonts w:ascii="Times New Roman" w:eastAsia="Times New Roman" w:hAnsi="Times New Roman" w:cs="Times New Roman"/>
          <w:sz w:val="24"/>
          <w:szCs w:val="24"/>
        </w:rPr>
        <w:t xml:space="preserve">of black spruce is </w:t>
      </w:r>
      <w:proofErr w:type="gramStart"/>
      <w:r w:rsidR="007F7BE5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="007F7BE5">
        <w:rPr>
          <w:rFonts w:ascii="Times New Roman" w:eastAsia="Times New Roman" w:hAnsi="Times New Roman" w:cs="Times New Roman"/>
          <w:sz w:val="24"/>
          <w:szCs w:val="24"/>
        </w:rPr>
        <w:t xml:space="preserve"> balsam fir in </w:t>
      </w:r>
      <w:r w:rsidR="00AB1975">
        <w:rPr>
          <w:rFonts w:ascii="Times New Roman" w:eastAsia="Times New Roman" w:hAnsi="Times New Roman" w:cs="Times New Roman"/>
          <w:sz w:val="24"/>
          <w:szCs w:val="24"/>
        </w:rPr>
        <w:t>Newfoundland</w:t>
      </w:r>
      <w:r w:rsidR="007F7BE5">
        <w:rPr>
          <w:rFonts w:ascii="Times New Roman" w:eastAsia="Times New Roman" w:hAnsi="Times New Roman" w:cs="Times New Roman"/>
          <w:sz w:val="24"/>
          <w:szCs w:val="24"/>
        </w:rPr>
        <w:t xml:space="preserve"> due to the unique combination of climatic condition</w:t>
      </w:r>
      <w:r w:rsidR="00EE462B">
        <w:rPr>
          <w:rFonts w:ascii="Times New Roman" w:eastAsia="Times New Roman" w:hAnsi="Times New Roman" w:cs="Times New Roman"/>
          <w:sz w:val="24"/>
          <w:szCs w:val="24"/>
        </w:rPr>
        <w:t>s</w:t>
      </w:r>
      <w:r w:rsidR="007F7BE5">
        <w:rPr>
          <w:rFonts w:ascii="Times New Roman" w:eastAsia="Times New Roman" w:hAnsi="Times New Roman" w:cs="Times New Roman"/>
          <w:sz w:val="24"/>
          <w:szCs w:val="24"/>
        </w:rPr>
        <w:t xml:space="preserve"> and geographical distribution of the two host species.</w:t>
      </w:r>
    </w:p>
    <w:p w14:paraId="25D02590" w14:textId="77777777" w:rsidR="00235E7C" w:rsidRPr="00235E7C" w:rsidRDefault="00235E7C" w:rsidP="00235E7C">
      <w:pPr>
        <w:spacing w:before="240"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E7C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shd w:val="clear" w:color="auto" w:fill="FFFFFF"/>
        </w:rPr>
        <w:t>2 Materials and Methods</w:t>
      </w:r>
    </w:p>
    <w:p w14:paraId="3D3DBB56" w14:textId="77777777" w:rsidR="00235E7C" w:rsidRPr="00235E7C" w:rsidRDefault="00235E7C" w:rsidP="00167167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E7C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2.1 Study area</w:t>
      </w:r>
    </w:p>
    <w:p w14:paraId="0448AAA9" w14:textId="007324DC" w:rsidR="00235E7C" w:rsidRDefault="00235E7C" w:rsidP="00167167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235E7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We investigated the spruce budworm </w:t>
      </w:r>
      <w:r w:rsidR="00C27A7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outbreak</w:t>
      </w:r>
      <w:r w:rsidRPr="00235E7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73215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which </w:t>
      </w:r>
      <w:r w:rsidR="00C27A7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occurred </w:t>
      </w:r>
      <w:r w:rsidRPr="00235E7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during </w:t>
      </w:r>
      <w:r w:rsidR="00670DD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the </w:t>
      </w:r>
      <w:r w:rsidR="00B35EE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1970s-1990s </w:t>
      </w:r>
      <w:r w:rsidRPr="00235E7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on the i</w:t>
      </w:r>
      <w:r w:rsidR="00452BF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sland of Newfoundland (111390 km</w:t>
      </w:r>
      <w:r w:rsidR="00452BF0" w:rsidRPr="00452BF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  <w:vertAlign w:val="superscript"/>
        </w:rPr>
        <w:t>2</w:t>
      </w:r>
      <w:r w:rsidRPr="00235E7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), located </w:t>
      </w:r>
      <w:r w:rsidR="0068182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in the boreal shield ecozone </w:t>
      </w:r>
      <w:r w:rsidR="0068182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68182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&lt;EndNote&gt;&lt;Cite&gt;&lt;Author&gt;Canada&lt;/Author&gt;&lt;Year&gt;2020&lt;/Year&gt;&lt;RecNum&gt;771&lt;/RecNum&gt;&lt;DisplayText&gt;(Natural Resources Canada, 2020)&lt;/DisplayText&gt;&lt;record&gt;&lt;rec-number&gt;771&lt;/rec-number&gt;&lt;foreign-keys&gt;&lt;key app="EN" db-id="5sdw5srv95vzx3e5veav52eqaddtvw2paztt" timestamp="1633427629"&gt;771&lt;/key&gt;&lt;/foreign-keys&gt;&lt;ref-type name="Electronic Article"&gt;43&lt;/ref-type&gt;&lt;contributors&gt;&lt;authors&gt;&lt;author&gt;Natural Resources Canada,&lt;/author&gt;&lt;/authors&gt;&lt;/contributors&gt;&lt;titles&gt;&lt;title&gt;Forest classification&lt;/title&gt;&lt;/titles&gt;&lt;number&gt;May 05, 2021&lt;/number&gt;&lt;dates&gt;&lt;year&gt;2020&lt;/year&gt;&lt;pub-dates&gt;&lt;date&gt;May 05, 2021&lt;/date&gt;&lt;/pub-dates&gt;&lt;/dates&gt;&lt;urls&gt;&lt;related-urls&gt;&lt;url&gt;https://www.nrcan.gc.ca/our-natural-resources/forests/sustainable-forest-management/measuring-and-reporting/forest-classification/13179&lt;/url&gt;&lt;/related-urls&gt;&lt;/urls&gt;&lt;/record&gt;&lt;/Cite&gt;&lt;/EndNote&gt;</w:instrText>
      </w:r>
      <w:r w:rsidR="0068182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681820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(Natural Resources Canada, 2020)</w:t>
      </w:r>
      <w:r w:rsidR="0068182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68182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Pr="00235E7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on the east coast of Canada</w:t>
      </w:r>
      <w:r w:rsidR="00BE047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(F</w:t>
      </w:r>
      <w:r w:rsidR="00BE047A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ig</w:t>
      </w:r>
      <w:r w:rsidR="00C22627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ure</w:t>
      </w:r>
      <w:r w:rsidR="00BE047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1)</w:t>
      </w:r>
      <w:r w:rsidRPr="00235E7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The climate on the </w:t>
      </w:r>
      <w:r w:rsidR="0073215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island of </w:t>
      </w:r>
      <w:r w:rsidRPr="00235E7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Newfoundland is semi-coastal with an average annual temperature of 5°C and annual precipitation of 1400 mm.</w:t>
      </w:r>
    </w:p>
    <w:p w14:paraId="641B02A5" w14:textId="50C6F25B" w:rsidR="00291879" w:rsidRPr="00235E7C" w:rsidRDefault="006E082A" w:rsidP="00167167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213424">
        <w:rPr>
          <w:rFonts w:ascii="Times New Roman" w:eastAsia="Times New Roman" w:hAnsi="Times New Roman" w:cs="Times New Roman"/>
          <w:sz w:val="24"/>
          <w:szCs w:val="24"/>
        </w:rPr>
        <w:t>The f</w:t>
      </w:r>
      <w:r w:rsidR="006F0D0D">
        <w:rPr>
          <w:rFonts w:ascii="Times New Roman" w:eastAsia="Times New Roman" w:hAnsi="Times New Roman" w:cs="Times New Roman"/>
          <w:sz w:val="24"/>
          <w:szCs w:val="24"/>
        </w:rPr>
        <w:t>irst</w:t>
      </w:r>
      <w:r w:rsidR="00CD3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319D">
        <w:rPr>
          <w:rFonts w:ascii="Times New Roman" w:eastAsia="Times New Roman" w:hAnsi="Times New Roman" w:cs="Times New Roman"/>
          <w:sz w:val="24"/>
          <w:szCs w:val="24"/>
        </w:rPr>
        <w:t>written-</w:t>
      </w:r>
      <w:r w:rsidR="00CD3DE5">
        <w:rPr>
          <w:rFonts w:ascii="Times New Roman" w:eastAsia="Times New Roman" w:hAnsi="Times New Roman" w:cs="Times New Roman"/>
          <w:sz w:val="24"/>
          <w:szCs w:val="24"/>
        </w:rPr>
        <w:t>document</w:t>
      </w:r>
      <w:r w:rsidR="0071319D">
        <w:rPr>
          <w:rFonts w:ascii="Times New Roman" w:eastAsia="Times New Roman" w:hAnsi="Times New Roman" w:cs="Times New Roman"/>
          <w:sz w:val="24"/>
          <w:szCs w:val="24"/>
        </w:rPr>
        <w:t>ation</w:t>
      </w:r>
      <w:r w:rsidR="00CD3D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319D">
        <w:rPr>
          <w:rFonts w:ascii="Times New Roman" w:eastAsia="Times New Roman" w:hAnsi="Times New Roman" w:cs="Times New Roman"/>
          <w:sz w:val="24"/>
          <w:szCs w:val="24"/>
        </w:rPr>
        <w:t xml:space="preserve">for a provincial </w:t>
      </w:r>
      <w:r w:rsidR="00CD3DE5">
        <w:rPr>
          <w:rFonts w:ascii="Times New Roman" w:eastAsia="Times New Roman" w:hAnsi="Times New Roman" w:cs="Times New Roman"/>
          <w:sz w:val="24"/>
          <w:szCs w:val="24"/>
        </w:rPr>
        <w:t xml:space="preserve">outbreak </w:t>
      </w:r>
      <w:r w:rsidR="0071319D">
        <w:rPr>
          <w:rFonts w:ascii="Times New Roman" w:eastAsia="Times New Roman" w:hAnsi="Times New Roman" w:cs="Times New Roman"/>
          <w:sz w:val="24"/>
          <w:szCs w:val="24"/>
        </w:rPr>
        <w:t xml:space="preserve">is from </w:t>
      </w:r>
      <w:r w:rsidR="00CC6D5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CD3DE5">
        <w:rPr>
          <w:rFonts w:ascii="Times New Roman" w:eastAsia="Times New Roman" w:hAnsi="Times New Roman" w:cs="Times New Roman"/>
          <w:sz w:val="24"/>
          <w:szCs w:val="24"/>
        </w:rPr>
        <w:t xml:space="preserve">early 1940s to 1950s. Defoliation on spruce and fir was observed but no tree mortality was reported </w:t>
      </w:r>
      <w:r w:rsidR="00CD3DE5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9869F5">
        <w:rPr>
          <w:rFonts w:ascii="Times New Roman" w:eastAsia="Times New Roman" w:hAnsi="Times New Roman" w:cs="Times New Roman"/>
          <w:sz w:val="24"/>
          <w:szCs w:val="24"/>
        </w:rPr>
        <w:instrText xml:space="preserve"> ADDIN EN.CITE &lt;EndNote&gt;&lt;Cite&gt;&lt;Author&gt;Carroll&lt;/Author&gt;&lt;Year&gt;1956&lt;/Year&gt;&lt;RecNum&gt;769&lt;/RecNum&gt;&lt;DisplayText&gt;(Carroll, 1956)&lt;/DisplayText&gt;&lt;record&gt;&lt;rec-number&gt;769&lt;/rec-number&gt;&lt;foreign-keys&gt;&lt;key app="EN" db-id="5sdw5srv95vzx3e5veav52eqaddtvw2paztt" timestamp="1633256893"&gt;769&lt;/key&gt;&lt;/foreign-keys&gt;&lt;ref-type name="Report"&gt;27&lt;/ref-type&gt;&lt;contributors&gt;&lt;authors&gt;&lt;author&gt;Carroll, WJ&lt;/author&gt;&lt;/authors&gt;&lt;/contributors&gt;&lt;titles&gt;&lt;title&gt;Investigations on the spruce budworm, balsam woolly aphid and hemlock looper conducted by the Forest Insect Survey in Newfoundland, 1955&lt;/title&gt;&lt;secondary-title&gt;Science Service&lt;/secondary-title&gt;&lt;/titles&gt;&lt;dates&gt;&lt;year&gt;1956&lt;/year&gt;&lt;/dates&gt;&lt;pub-location&gt;Corner Brook, NL, Canada&lt;/pub-location&gt;&lt;publisher&gt;Department of Agriculture&lt;/publisher&gt;&lt;isbn&gt;Interim Rep. 1955&lt;/isbn&gt;&lt;urls&gt;&lt;/urls&gt;&lt;/record&gt;&lt;/Cite&gt;&lt;/EndNote&gt;</w:instrText>
      </w:r>
      <w:r w:rsidR="00CD3DE5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9869F5">
        <w:rPr>
          <w:rFonts w:ascii="Times New Roman" w:eastAsia="Times New Roman" w:hAnsi="Times New Roman" w:cs="Times New Roman"/>
          <w:noProof/>
          <w:sz w:val="24"/>
          <w:szCs w:val="24"/>
        </w:rPr>
        <w:t>(Carroll, 1956)</w:t>
      </w:r>
      <w:r w:rsidR="00CD3DE5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CD3DE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455F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B5763B">
        <w:rPr>
          <w:rFonts w:ascii="Times New Roman" w:eastAsia="Times New Roman" w:hAnsi="Times New Roman" w:cs="Times New Roman"/>
          <w:sz w:val="24"/>
          <w:szCs w:val="24"/>
        </w:rPr>
        <w:t xml:space="preserve">much </w:t>
      </w:r>
      <w:r w:rsidR="00732153">
        <w:rPr>
          <w:rFonts w:ascii="Times New Roman" w:eastAsia="Times New Roman" w:hAnsi="Times New Roman" w:cs="Times New Roman"/>
          <w:sz w:val="24"/>
          <w:szCs w:val="24"/>
        </w:rPr>
        <w:t xml:space="preserve">larger </w:t>
      </w:r>
      <w:r w:rsidR="00F455F1">
        <w:rPr>
          <w:rFonts w:ascii="Times New Roman" w:eastAsia="Times New Roman" w:hAnsi="Times New Roman" w:cs="Times New Roman"/>
          <w:sz w:val="24"/>
          <w:szCs w:val="24"/>
        </w:rPr>
        <w:t>outbreak occ</w:t>
      </w:r>
      <w:r w:rsidR="00AB2589">
        <w:rPr>
          <w:rFonts w:ascii="Times New Roman" w:eastAsia="Times New Roman" w:hAnsi="Times New Roman" w:cs="Times New Roman"/>
          <w:sz w:val="24"/>
          <w:szCs w:val="24"/>
        </w:rPr>
        <w:t xml:space="preserve">urred throughout </w:t>
      </w:r>
      <w:r w:rsidR="00CC6D5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B2589">
        <w:rPr>
          <w:rFonts w:ascii="Times New Roman" w:eastAsia="Times New Roman" w:hAnsi="Times New Roman" w:cs="Times New Roman"/>
          <w:sz w:val="24"/>
          <w:szCs w:val="24"/>
        </w:rPr>
        <w:t xml:space="preserve">1970s to </w:t>
      </w:r>
      <w:r w:rsidR="00291BA9">
        <w:rPr>
          <w:rFonts w:ascii="Times New Roman" w:eastAsia="Times New Roman" w:hAnsi="Times New Roman" w:cs="Times New Roman"/>
          <w:sz w:val="24"/>
          <w:szCs w:val="24"/>
        </w:rPr>
        <w:t>the early 199</w:t>
      </w:r>
      <w:r w:rsidR="00AB2589">
        <w:rPr>
          <w:rFonts w:ascii="Times New Roman" w:eastAsia="Times New Roman" w:hAnsi="Times New Roman" w:cs="Times New Roman"/>
          <w:sz w:val="24"/>
          <w:szCs w:val="24"/>
        </w:rPr>
        <w:t xml:space="preserve">0s. </w:t>
      </w:r>
      <w:r w:rsidR="00F455F1">
        <w:rPr>
          <w:rFonts w:ascii="Times New Roman" w:eastAsia="Times New Roman" w:hAnsi="Times New Roman" w:cs="Times New Roman"/>
          <w:sz w:val="24"/>
          <w:szCs w:val="24"/>
        </w:rPr>
        <w:t xml:space="preserve">SBW defoliation covered </w:t>
      </w:r>
      <w:r w:rsidR="00F455F1">
        <w:rPr>
          <w:rFonts w:ascii="Times New Roman" w:eastAsia="Times New Roman" w:hAnsi="Times New Roman" w:cs="Times New Roman"/>
          <w:sz w:val="24"/>
          <w:szCs w:val="24"/>
        </w:rPr>
        <w:lastRenderedPageBreak/>
        <w:t>about 4 million ha. of forest</w:t>
      </w:r>
      <w:r w:rsidR="00B5763B">
        <w:rPr>
          <w:rFonts w:ascii="Times New Roman" w:eastAsia="Times New Roman" w:hAnsi="Times New Roman" w:cs="Times New Roman"/>
          <w:sz w:val="24"/>
          <w:szCs w:val="24"/>
        </w:rPr>
        <w:t>ed</w:t>
      </w:r>
      <w:r w:rsidR="00F455F1">
        <w:rPr>
          <w:rFonts w:ascii="Times New Roman" w:eastAsia="Times New Roman" w:hAnsi="Times New Roman" w:cs="Times New Roman"/>
          <w:sz w:val="24"/>
          <w:szCs w:val="24"/>
        </w:rPr>
        <w:t xml:space="preserve"> lands, which is larger than all other disturbances combined </w:t>
      </w:r>
      <w:r w:rsidR="00E41117">
        <w:rPr>
          <w:rFonts w:ascii="Times New Roman" w:eastAsia="Times New Roman" w:hAnsi="Times New Roman" w:cs="Times New Roman"/>
          <w:sz w:val="24"/>
          <w:szCs w:val="24"/>
        </w:rPr>
        <w:t xml:space="preserve">(e.g., wildfire, windthrow, and other insects) </w:t>
      </w:r>
      <w:r w:rsidR="00F455F1">
        <w:rPr>
          <w:rFonts w:ascii="Times New Roman" w:eastAsia="Times New Roman" w:hAnsi="Times New Roman" w:cs="Times New Roman"/>
          <w:sz w:val="24"/>
          <w:szCs w:val="24"/>
        </w:rPr>
        <w:t xml:space="preserve">during the </w:t>
      </w:r>
      <w:proofErr w:type="gramStart"/>
      <w:r w:rsidR="00F455F1">
        <w:rPr>
          <w:rFonts w:ascii="Times New Roman" w:eastAsia="Times New Roman" w:hAnsi="Times New Roman" w:cs="Times New Roman"/>
          <w:sz w:val="24"/>
          <w:szCs w:val="24"/>
        </w:rPr>
        <w:t>time period</w:t>
      </w:r>
      <w:proofErr w:type="gramEnd"/>
      <w:r w:rsidR="00F455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455F1">
        <w:rPr>
          <w:rFonts w:ascii="Times New Roman" w:eastAsia="Times New Roman" w:hAnsi="Times New Roman" w:cs="Times New Roman"/>
          <w:sz w:val="24"/>
          <w:szCs w:val="24"/>
        </w:rPr>
        <w:fldChar w:fldCharType="begin">
          <w:fldData xml:space="preserve">PEVuZE5vdGU+PENpdGU+PEF1dGhvcj5BcnNlbmF1bHQ8L0F1dGhvcj48WWVhcj4yMDE2PC9ZZWFy
PjxSZWNOdW0+NTY1PC9SZWNOdW0+PERpc3BsYXlUZXh0PihBcnNlbmF1bHQgZXQgYWwuLCAyMDE2
KTwvRGlzcGxheVRleHQ+PHJlY29yZD48cmVjLW51bWJlcj41NjU8L3JlYy1udW1iZXI+PGZvcmVp
Z24ta2V5cz48a2V5IGFwcD0iRU4iIGRiLWlkPSI1c2R3NXNydjk1dnp4M2U1dmVhdjUyZXFhZGR0
dncycGF6dHQiIHRpbWVzdGFtcD0iMTYxNTQ4OTUwNSI+NTY1PC9rZXk+PGtleSBhcHA9IkVOV2Vi
IiBkYi1pZD0iIj4wPC9rZXk+PC9mb3JlaWduLWtleXM+PHJlZi10eXBlIG5hbWU9IkpvdXJuYWwg
QXJ0aWNsZSI+MTc8L3JlZi10eXBlPjxjb250cmlidXRvcnM+PGF1dGhvcnM+PGF1dGhvcj5BcnNl
bmF1bHQsIEFuZHLDqTwvYXV0aG9yPjxhdXRob3I+TGVCbGFuYywgUm9iZXJ0PC9hdXRob3I+PGF1
dGhvcj5FYXJsZSwgRXJpYzwvYXV0aG9yPjxhdXRob3I+QnJvb2tzLCBEYXJpbjwvYXV0aG9yPjxh
dXRob3I+Q2xhcmtlLCBCaWxsPC9hdXRob3I+PGF1dGhvcj5MYXZpZ25lLCBEYW48L2F1dGhvcj48
YXV0aG9yPlJveWVyLCBMdWNpZTwvYXV0aG9yPjwvYXV0aG9ycz48L2NvbnRyaWJ1dG9ycz48dGl0
bGVzPjx0aXRsZT5VbnJhdmVsbGluZyB0aGUgcGFzdCB0byBtYW5hZ2UgTmV3Zm91bmRsYW5k4oCZ
cyBmb3Jlc3RzIGZvciB0aGUgZnV0dXJlPC90aXRsZT48c2Vjb25kYXJ5LXRpdGxlPlRoZSBGb3Jl
c3RyeSBDaHJvbmljbGU8L3NlY29uZGFyeS10aXRsZT48L3RpdGxlcz48cGVyaW9kaWNhbD48ZnVs
bC10aXRsZT5UaGUgRm9yZXN0cnkgQ2hyb25pY2xlPC9mdWxsLXRpdGxlPjxhYmJyLTE+Rm9yLiBD
aHJvbi48L2FiYnItMT48L3BlcmlvZGljYWw+PHBhZ2VzPjQ4Ny01MDI8L3BhZ2VzPjx2b2x1bWU+
OTI8L3ZvbHVtZT48bnVtYmVyPjA0PC9udW1iZXI+PGtleXdvcmRzPjxrZXl3b3JkPm5hdHVyYWwg
ZGlzdHVyYmFuY2Usd2lsZGZpcmUsaW5zZWN0IGRlZm9saWF0aW9uLE5ld2ZvdW5kbGFuZCxlY29z
eXN0ZW0gbWFuYWdlbWVudCxsb2dnaW5nLGVjb2xvZ2ljYWwgZXhwZXJpbWVudHM8L2tleXdvcmQ+
PC9rZXl3b3Jkcz48ZGF0ZXM+PHllYXI+MjAxNjwveWVhcj48L2RhdGVzPjx1cmxzPjxyZWxhdGVk
LXVybHM+PHVybD5odHRwczovL3B1YnMuY2lmLWlmYy5vcmcvZG9pL2Ficy8xMC41NTU4L3RmYzIw
MTYtMDg1ICVYIFRoZSBmb3Jlc3RzIG9mIE5ld2ZvdW5kbGFuZCByZXByZXNlbnQgYSB1bmlxdWUg
dHlwZSBvZiBib3JlYWwgZWNvc3lzdGVtIHdpdGggZGl2ZXJzZSBlbnZpcm9ubWVudGFsIGdyYWRp
ZW50cyB0aGF0IGV4ZXJjaXNlIHN0cm9uZyBjb250cm9sIG92ZXIgZGlzdHVyYmFuY2VzIGFuZCB2
ZWdldGF0aW9uLiBXZSBoYXZlIGFzc2VtYmxlZCBhbmQgYW5hbHl6ZWQgYSBjb21wcmVoZW5zaXZl
IGRhdGFiYXNlIG9uIGRpc3R1cmJhbmNlIGhpc3RvcnkgaW4gTmV3Zm91bmRsYW5kLiBEZWZvbGlh
dGluZyBpbnNlY3RzLCBsZWQgYnkgdGhlIGVhc3Rlcm4gc3BydWNlIGJ1ZHdvcm0gKENob3Jpc3Rv
bmV1cmEgZnVtaWZlcmFuYSBDbGVtZW5zKSBhbmQgdGhlIGhlbWxvY2sgbG9vcGVyIChMYW1iZGlu
YSBmaXNjZWxsYXJpYSBHdWVuw6llKSwgaGF2ZSB0aGUgbGFyZ2VzdCBkaXN0dXJiYW5jZSBmb290
cHJpbnQgb24gdGhlIGlzbGFuZC4gSW5mcmVxdWVudCB3aWxkZmlyZXMgKGZpcmUgY3ljbGUgPSA3
NjkgeWVhcnMpIGhhZCBhIGRlY2lzaXZlIHJvbGUgaW4gZHJpdmluZyBmb3Jlc3Qgc3VjY2Vzc2lv
biwgcGFydGljdWxhcmx5IGluIHRoZSBDZW50cmFsIE5ld2ZvdW5kbGFuZCBGb3Jlc3QgYW5kIE1h
cml0aW1lIEJhcnJlbnMgZWNvcmVnaW9ucy4gV2UgaHlwb3RoZXNpemUgdGhhdCB0aGUgaGlzdG9y
aWNhbCBkaXN0dXJiYW5jZSByZWdpbWUgaW4gTmV3Zm91bmRsYW5kIHdvdWxkIG5vdCBoYXZlIGVu
YWJsZWQgc3RlYWR5LXN0YXRlIGNvbmRpdGlvbnMsIGFsdGhvdWdoIHRoZSBhbW91bnQgb2Ygb2xk
LWdyb3d0aCBmb3Jlc3RzIGFuZCBkZWFkd29vZCB3b3VsZCBsaWtlbHkgaGF2ZSBiZWVuIGdyZWF0
ZXIgdGhhbiBpdCBpcyB0b2RheS4gV2UgYXJndWUgdGhhdCB0aGUgaW1wbGVtZW50YXRpb24gb2Yg
dGhlIG5hdHVyYWwgcmFuZ2Ugb2YgdmFyaWF0aW9uIChOUlYpIGNvbmNlcHQgaW4gZm9yZXN0IG1h
bmFnZW1lbnQgZm9yIHN1Y2ggbm9uLWVxdWlsaWJyaXVtIHN5c3RlbXMgd2lsbCBiZSBjaGFsbGVu
Z2luZyBpbiBOZXdmb3VuZGxhbmQgYW5kIGluIG90aGVyIHJlZ2lvbnMgb2YgQ2FuYWRhLiBXZSBw
cm9wb3NlIGd1aWRpbmcgcHJpbmNpcGxlcyB0byBhZGFwdCB0aGUgTlJWIGNvbmNlcHQgdXNpbmcg
ZWNvbG9naWNhbCBrbm93bGVkZ2UuIElmIGEgc2NpZW5jZWJhc2VkIGFwcHJvYWNoIGlzIGRlc2ly
ZWQsIGFzc3VtcHRpb25zIGFib3V0IE5SViBzaG91bGQgYmUgdGVzdGVkIHVzaW5nIGEgcmlnb3Jv
dXMgZXhwZXJpbWVudGFsIGRlc2lnbi4gV2UgZW5jb3VyYWdlIHRoZSBlc3RhYmxpc2htZW50IG9m
IGxhcmdlLXNjYWxlIGV4cGVyaW1lbnRzIGluIGF0IGxlYXN0IGEgcG9ydGlvbiBvZiBmb3Jlc3Ry
eSBvcGVyYXRpb25zIHRvIGVuYWJsZSBhbiBlY29zeXN0ZW0gc2NpZW5jZWJhc2VkIGFwcHJvYWNo
LjwvdXJsPjwvcmVsYXRlZC11cmxzPjwvdXJscz48ZWxlY3Ryb25pYy1yZXNvdXJjZS1udW0+MTAu
NTU1OC90ZmMyMDE2LTA4NTwvZWxlY3Ryb25pYy1yZXNvdXJjZS1udW0+PC9yZWNvcmQ+PC9DaXRl
PjwvRW5kTm90ZT4A
</w:fldData>
        </w:fldChar>
      </w:r>
      <w:r w:rsidR="00447916">
        <w:rPr>
          <w:rFonts w:ascii="Times New Roman" w:eastAsia="Times New Roman" w:hAnsi="Times New Roman" w:cs="Times New Roman"/>
          <w:sz w:val="24"/>
          <w:szCs w:val="24"/>
        </w:rPr>
        <w:instrText xml:space="preserve"> ADDIN EN.CITE </w:instrText>
      </w:r>
      <w:r w:rsidR="00447916">
        <w:rPr>
          <w:rFonts w:ascii="Times New Roman" w:eastAsia="Times New Roman" w:hAnsi="Times New Roman" w:cs="Times New Roman"/>
          <w:sz w:val="24"/>
          <w:szCs w:val="24"/>
        </w:rPr>
        <w:fldChar w:fldCharType="begin">
          <w:fldData xml:space="preserve">PEVuZE5vdGU+PENpdGU+PEF1dGhvcj5BcnNlbmF1bHQ8L0F1dGhvcj48WWVhcj4yMDE2PC9ZZWFy
PjxSZWNOdW0+NTY1PC9SZWNOdW0+PERpc3BsYXlUZXh0PihBcnNlbmF1bHQgZXQgYWwuLCAyMDE2
KTwvRGlzcGxheVRleHQ+PHJlY29yZD48cmVjLW51bWJlcj41NjU8L3JlYy1udW1iZXI+PGZvcmVp
Z24ta2V5cz48a2V5IGFwcD0iRU4iIGRiLWlkPSI1c2R3NXNydjk1dnp4M2U1dmVhdjUyZXFhZGR0
dncycGF6dHQiIHRpbWVzdGFtcD0iMTYxNTQ4OTUwNSI+NTY1PC9rZXk+PGtleSBhcHA9IkVOV2Vi
IiBkYi1pZD0iIj4wPC9rZXk+PC9mb3JlaWduLWtleXM+PHJlZi10eXBlIG5hbWU9IkpvdXJuYWwg
QXJ0aWNsZSI+MTc8L3JlZi10eXBlPjxjb250cmlidXRvcnM+PGF1dGhvcnM+PGF1dGhvcj5BcnNl
bmF1bHQsIEFuZHLDqTwvYXV0aG9yPjxhdXRob3I+TGVCbGFuYywgUm9iZXJ0PC9hdXRob3I+PGF1
dGhvcj5FYXJsZSwgRXJpYzwvYXV0aG9yPjxhdXRob3I+QnJvb2tzLCBEYXJpbjwvYXV0aG9yPjxh
dXRob3I+Q2xhcmtlLCBCaWxsPC9hdXRob3I+PGF1dGhvcj5MYXZpZ25lLCBEYW48L2F1dGhvcj48
YXV0aG9yPlJveWVyLCBMdWNpZTwvYXV0aG9yPjwvYXV0aG9ycz48L2NvbnRyaWJ1dG9ycz48dGl0
bGVzPjx0aXRsZT5VbnJhdmVsbGluZyB0aGUgcGFzdCB0byBtYW5hZ2UgTmV3Zm91bmRsYW5k4oCZ
cyBmb3Jlc3RzIGZvciB0aGUgZnV0dXJlPC90aXRsZT48c2Vjb25kYXJ5LXRpdGxlPlRoZSBGb3Jl
c3RyeSBDaHJvbmljbGU8L3NlY29uZGFyeS10aXRsZT48L3RpdGxlcz48cGVyaW9kaWNhbD48ZnVs
bC10aXRsZT5UaGUgRm9yZXN0cnkgQ2hyb25pY2xlPC9mdWxsLXRpdGxlPjxhYmJyLTE+Rm9yLiBD
aHJvbi48L2FiYnItMT48L3BlcmlvZGljYWw+PHBhZ2VzPjQ4Ny01MDI8L3BhZ2VzPjx2b2x1bWU+
OTI8L3ZvbHVtZT48bnVtYmVyPjA0PC9udW1iZXI+PGtleXdvcmRzPjxrZXl3b3JkPm5hdHVyYWwg
ZGlzdHVyYmFuY2Usd2lsZGZpcmUsaW5zZWN0IGRlZm9saWF0aW9uLE5ld2ZvdW5kbGFuZCxlY29z
eXN0ZW0gbWFuYWdlbWVudCxsb2dnaW5nLGVjb2xvZ2ljYWwgZXhwZXJpbWVudHM8L2tleXdvcmQ+
PC9rZXl3b3Jkcz48ZGF0ZXM+PHllYXI+MjAxNjwveWVhcj48L2RhdGVzPjx1cmxzPjxyZWxhdGVk
LXVybHM+PHVybD5odHRwczovL3B1YnMuY2lmLWlmYy5vcmcvZG9pL2Ficy8xMC41NTU4L3RmYzIw
MTYtMDg1ICVYIFRoZSBmb3Jlc3RzIG9mIE5ld2ZvdW5kbGFuZCByZXByZXNlbnQgYSB1bmlxdWUg
dHlwZSBvZiBib3JlYWwgZWNvc3lzdGVtIHdpdGggZGl2ZXJzZSBlbnZpcm9ubWVudGFsIGdyYWRp
ZW50cyB0aGF0IGV4ZXJjaXNlIHN0cm9uZyBjb250cm9sIG92ZXIgZGlzdHVyYmFuY2VzIGFuZCB2
ZWdldGF0aW9uLiBXZSBoYXZlIGFzc2VtYmxlZCBhbmQgYW5hbHl6ZWQgYSBjb21wcmVoZW5zaXZl
IGRhdGFiYXNlIG9uIGRpc3R1cmJhbmNlIGhpc3RvcnkgaW4gTmV3Zm91bmRsYW5kLiBEZWZvbGlh
dGluZyBpbnNlY3RzLCBsZWQgYnkgdGhlIGVhc3Rlcm4gc3BydWNlIGJ1ZHdvcm0gKENob3Jpc3Rv
bmV1cmEgZnVtaWZlcmFuYSBDbGVtZW5zKSBhbmQgdGhlIGhlbWxvY2sgbG9vcGVyIChMYW1iZGlu
YSBmaXNjZWxsYXJpYSBHdWVuw6llKSwgaGF2ZSB0aGUgbGFyZ2VzdCBkaXN0dXJiYW5jZSBmb290
cHJpbnQgb24gdGhlIGlzbGFuZC4gSW5mcmVxdWVudCB3aWxkZmlyZXMgKGZpcmUgY3ljbGUgPSA3
NjkgeWVhcnMpIGhhZCBhIGRlY2lzaXZlIHJvbGUgaW4gZHJpdmluZyBmb3Jlc3Qgc3VjY2Vzc2lv
biwgcGFydGljdWxhcmx5IGluIHRoZSBDZW50cmFsIE5ld2ZvdW5kbGFuZCBGb3Jlc3QgYW5kIE1h
cml0aW1lIEJhcnJlbnMgZWNvcmVnaW9ucy4gV2UgaHlwb3RoZXNpemUgdGhhdCB0aGUgaGlzdG9y
aWNhbCBkaXN0dXJiYW5jZSByZWdpbWUgaW4gTmV3Zm91bmRsYW5kIHdvdWxkIG5vdCBoYXZlIGVu
YWJsZWQgc3RlYWR5LXN0YXRlIGNvbmRpdGlvbnMsIGFsdGhvdWdoIHRoZSBhbW91bnQgb2Ygb2xk
LWdyb3d0aCBmb3Jlc3RzIGFuZCBkZWFkd29vZCB3b3VsZCBsaWtlbHkgaGF2ZSBiZWVuIGdyZWF0
ZXIgdGhhbiBpdCBpcyB0b2RheS4gV2UgYXJndWUgdGhhdCB0aGUgaW1wbGVtZW50YXRpb24gb2Yg
dGhlIG5hdHVyYWwgcmFuZ2Ugb2YgdmFyaWF0aW9uIChOUlYpIGNvbmNlcHQgaW4gZm9yZXN0IG1h
bmFnZW1lbnQgZm9yIHN1Y2ggbm9uLWVxdWlsaWJyaXVtIHN5c3RlbXMgd2lsbCBiZSBjaGFsbGVu
Z2luZyBpbiBOZXdmb3VuZGxhbmQgYW5kIGluIG90aGVyIHJlZ2lvbnMgb2YgQ2FuYWRhLiBXZSBw
cm9wb3NlIGd1aWRpbmcgcHJpbmNpcGxlcyB0byBhZGFwdCB0aGUgTlJWIGNvbmNlcHQgdXNpbmcg
ZWNvbG9naWNhbCBrbm93bGVkZ2UuIElmIGEgc2NpZW5jZWJhc2VkIGFwcHJvYWNoIGlzIGRlc2ly
ZWQsIGFzc3VtcHRpb25zIGFib3V0IE5SViBzaG91bGQgYmUgdGVzdGVkIHVzaW5nIGEgcmlnb3Jv
dXMgZXhwZXJpbWVudGFsIGRlc2lnbi4gV2UgZW5jb3VyYWdlIHRoZSBlc3RhYmxpc2htZW50IG9m
IGxhcmdlLXNjYWxlIGV4cGVyaW1lbnRzIGluIGF0IGxlYXN0IGEgcG9ydGlvbiBvZiBmb3Jlc3Ry
eSBvcGVyYXRpb25zIHRvIGVuYWJsZSBhbiBlY29zeXN0ZW0gc2NpZW5jZWJhc2VkIGFwcHJvYWNo
LjwvdXJsPjwvcmVsYXRlZC11cmxzPjwvdXJscz48ZWxlY3Ryb25pYy1yZXNvdXJjZS1udW0+MTAu
NTU1OC90ZmMyMDE2LTA4NTwvZWxlY3Ryb25pYy1yZXNvdXJjZS1udW0+PC9yZWNvcmQ+PC9DaXRl
PjwvRW5kTm90ZT4A
</w:fldData>
        </w:fldChar>
      </w:r>
      <w:r w:rsidR="00447916">
        <w:rPr>
          <w:rFonts w:ascii="Times New Roman" w:eastAsia="Times New Roman" w:hAnsi="Times New Roman" w:cs="Times New Roman"/>
          <w:sz w:val="24"/>
          <w:szCs w:val="24"/>
        </w:rPr>
        <w:instrText xml:space="preserve"> ADDIN EN.CITE.DATA </w:instrText>
      </w:r>
      <w:r w:rsidR="00447916">
        <w:rPr>
          <w:rFonts w:ascii="Times New Roman" w:eastAsia="Times New Roman" w:hAnsi="Times New Roman" w:cs="Times New Roman"/>
          <w:sz w:val="24"/>
          <w:szCs w:val="24"/>
        </w:rPr>
      </w:r>
      <w:r w:rsidR="0044791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F455F1">
        <w:rPr>
          <w:rFonts w:ascii="Times New Roman" w:eastAsia="Times New Roman" w:hAnsi="Times New Roman" w:cs="Times New Roman"/>
          <w:sz w:val="24"/>
          <w:szCs w:val="24"/>
        </w:rPr>
      </w:r>
      <w:r w:rsidR="00F455F1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sz w:val="24"/>
          <w:szCs w:val="24"/>
        </w:rPr>
        <w:t>(Arsenault et al., 2016)</w:t>
      </w:r>
      <w:r w:rsidR="00F455F1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E41117">
        <w:rPr>
          <w:rFonts w:ascii="Times New Roman" w:eastAsia="Times New Roman" w:hAnsi="Times New Roman" w:cs="Times New Roman"/>
          <w:sz w:val="24"/>
          <w:szCs w:val="24"/>
        </w:rPr>
        <w:t>.</w:t>
      </w:r>
      <w:r w:rsidR="00F455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416CDF" w14:textId="0156ACEC" w:rsidR="00235E7C" w:rsidRDefault="00235E7C" w:rsidP="00167167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 w:rsidRPr="00235E7C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2.2 </w:t>
      </w:r>
      <w:r w:rsidR="00164116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Species distribution model</w:t>
      </w:r>
      <w:r w:rsidRPr="00235E7C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response variable: </w:t>
      </w:r>
      <w:r w:rsidR="00177106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severe</w:t>
      </w:r>
      <w:r w:rsidR="006F0D0D" w:rsidRPr="006F0D0D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defoliation area</w:t>
      </w:r>
    </w:p>
    <w:p w14:paraId="79E3C359" w14:textId="4A0F8897" w:rsidR="007210B0" w:rsidRDefault="007210B0" w:rsidP="00167167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Canadian Forestry Service </w:t>
      </w:r>
      <w:r w:rsidR="00681820">
        <w:rPr>
          <w:rFonts w:ascii="Times New Roman" w:eastAsia="Times New Roman" w:hAnsi="Times New Roman" w:cs="Times New Roman"/>
          <w:sz w:val="24"/>
          <w:szCs w:val="24"/>
        </w:rPr>
        <w:t xml:space="preserve">systematically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administered annual aerial SBW defoliation assessments </w:t>
      </w:r>
      <w:r w:rsidR="00681820">
        <w:rPr>
          <w:rFonts w:ascii="Times New Roman" w:eastAsia="Times New Roman" w:hAnsi="Times New Roman" w:cs="Times New Roman"/>
          <w:sz w:val="24"/>
          <w:szCs w:val="24"/>
        </w:rPr>
        <w:t>for major forested areas across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Newfoundland during 1972-1992 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47916">
        <w:rPr>
          <w:rFonts w:ascii="Times New Roman" w:eastAsia="Times New Roman" w:hAnsi="Times New Roman" w:cs="Times New Roman"/>
          <w:sz w:val="24"/>
          <w:szCs w:val="24"/>
        </w:rPr>
        <w:instrText xml:space="preserve"> ADDIN EN.CITE &lt;EndNote&gt;&lt;Cite&gt;&lt;Author&gt;Sterner&lt;/Author&gt;&lt;Year&gt;1980&lt;/Year&gt;&lt;RecNum&gt;674&lt;/RecNum&gt;&lt;DisplayText&gt;(Sterner &amp;amp; Davidson, 1980)&lt;/DisplayText&gt;&lt;record&gt;&lt;rec-number&gt;674&lt;/rec-number&gt;&lt;foreign-keys&gt;&lt;key app="EN" db-id="5sdw5srv95vzx3e5veav52eqaddtvw2paztt" timestamp="1615489571"&gt;674&lt;/key&gt;&lt;key app="ENWeb" db-id=""&gt;0&lt;/key&gt;&lt;/foreign-keys&gt;&lt;ref-type name="Report"&gt;27&lt;/ref-type&gt;&lt;contributors&gt;&lt;authors&gt;&lt;author&gt;Sterner, T.E.&lt;/author&gt;&lt;author&gt;Davidson, A.G.&lt;/author&gt;&lt;/authors&gt;&lt;/contributors&gt;&lt;titles&gt;&lt;title&gt;Forest insect and disease conditions in Canada&lt;/title&gt;&lt;/titles&gt;&lt;pages&gt;45&lt;/pages&gt;&lt;dates&gt;&lt;year&gt;1980&lt;/year&gt;&lt;/dates&gt;&lt;pub-location&gt;Ottawa, QC, Canada&lt;/pub-location&gt;&lt;publisher&gt;Canadian Forestry Service&lt;/publisher&gt;&lt;isbn&gt;Catal. No. Fo21-1/1980E&lt;/isbn&gt;&lt;urls&gt;&lt;related-urls&gt;&lt;url&gt;https://cfs.nrcan.gc.ca/publications?id=33244&lt;/url&gt;&lt;/related-urls&gt;&lt;/urls&gt;&lt;/record&gt;&lt;/Cite&gt;&lt;/EndNote&gt;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sz w:val="24"/>
          <w:szCs w:val="24"/>
        </w:rPr>
        <w:t>(Sterner &amp; Davidson, 1980)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7210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the data was stored in ESRI ArcGIS polygon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featureclass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format.</w:t>
      </w:r>
      <w:r w:rsidRPr="007210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Defoliation severity was classified into three categories: light, moderate, and severe, corresponding to 5-30%, 31-50%, and 76-100% defoliation, respectively (See Appe</w:t>
      </w:r>
      <w:r w:rsidRPr="006E7878">
        <w:rPr>
          <w:rFonts w:ascii="Times New Roman" w:eastAsia="Times New Roman" w:hAnsi="Times New Roman" w:cs="Times New Roman"/>
          <w:sz w:val="24"/>
          <w:szCs w:val="24"/>
        </w:rPr>
        <w:t>ndix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S1</w:t>
      </w:r>
      <w:r w:rsidR="00BA615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 more details on defoliation assessments).</w:t>
      </w:r>
    </w:p>
    <w:p w14:paraId="10682087" w14:textId="5A2AFC1E" w:rsidR="00DD5B08" w:rsidRDefault="00B35EED" w:rsidP="00DD5B08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analyzed the defoliation data for 1972-1981</w:t>
      </w:r>
      <w:r w:rsidR="0056026A">
        <w:rPr>
          <w:rFonts w:ascii="Times New Roman" w:eastAsia="Times New Roman" w:hAnsi="Times New Roman" w:cs="Times New Roman"/>
          <w:sz w:val="24"/>
          <w:szCs w:val="24"/>
        </w:rPr>
        <w:t xml:space="preserve"> — the most intense defoliation period in the 1972-1992 aerial su</w:t>
      </w:r>
      <w:r w:rsidR="007210B0">
        <w:rPr>
          <w:rFonts w:ascii="Times New Roman" w:eastAsia="Times New Roman" w:hAnsi="Times New Roman" w:cs="Times New Roman"/>
          <w:sz w:val="24"/>
          <w:szCs w:val="24"/>
        </w:rPr>
        <w:t>rvey data (See Appe</w:t>
      </w:r>
      <w:r w:rsidR="007210B0" w:rsidRPr="006E7878">
        <w:rPr>
          <w:rFonts w:ascii="Times New Roman" w:eastAsia="Times New Roman" w:hAnsi="Times New Roman" w:cs="Times New Roman"/>
          <w:sz w:val="24"/>
          <w:szCs w:val="24"/>
        </w:rPr>
        <w:t>ndix</w:t>
      </w:r>
      <w:r w:rsidR="00BA6150">
        <w:rPr>
          <w:rFonts w:ascii="Times New Roman" w:eastAsia="Times New Roman" w:hAnsi="Times New Roman" w:cs="Times New Roman"/>
          <w:sz w:val="24"/>
          <w:szCs w:val="24"/>
        </w:rPr>
        <w:t xml:space="preserve"> S1 </w:t>
      </w:r>
      <w:r w:rsidR="007210B0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177106">
        <w:rPr>
          <w:rFonts w:ascii="Times New Roman" w:eastAsia="Times New Roman" w:hAnsi="Times New Roman" w:cs="Times New Roman"/>
          <w:sz w:val="24"/>
          <w:szCs w:val="24"/>
        </w:rPr>
        <w:t>summary of the</w:t>
      </w:r>
      <w:r w:rsidR="007210B0">
        <w:rPr>
          <w:rFonts w:ascii="Times New Roman" w:eastAsia="Times New Roman" w:hAnsi="Times New Roman" w:cs="Times New Roman"/>
          <w:sz w:val="24"/>
          <w:szCs w:val="24"/>
        </w:rPr>
        <w:t xml:space="preserve"> defoliation data)</w:t>
      </w:r>
      <w:r w:rsidR="0016716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A0650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ED66CB">
        <w:rPr>
          <w:rFonts w:ascii="Times New Roman" w:eastAsia="Times New Roman" w:hAnsi="Times New Roman" w:cs="Times New Roman"/>
          <w:sz w:val="24"/>
          <w:szCs w:val="24"/>
        </w:rPr>
        <w:t>overlaid</w:t>
      </w:r>
      <w:r w:rsidR="00B76C92">
        <w:rPr>
          <w:rFonts w:ascii="Times New Roman" w:eastAsia="Times New Roman" w:hAnsi="Times New Roman" w:cs="Times New Roman"/>
          <w:sz w:val="24"/>
          <w:szCs w:val="24"/>
        </w:rPr>
        <w:t xml:space="preserve"> the 1972-1981 aerial defoliation data with a 2 km by 2 km fishnet point layer</w:t>
      </w:r>
      <w:r w:rsidR="00DD5B0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2A42">
        <w:rPr>
          <w:rFonts w:ascii="Times New Roman" w:eastAsia="Times New Roman" w:hAnsi="Times New Roman" w:cs="Times New Roman"/>
          <w:sz w:val="24"/>
          <w:szCs w:val="24"/>
        </w:rPr>
        <w:t xml:space="preserve">(ArcGIS: </w:t>
      </w:r>
      <w:r w:rsidR="00DA42C0">
        <w:rPr>
          <w:rFonts w:ascii="Times New Roman" w:eastAsia="Times New Roman" w:hAnsi="Times New Roman" w:cs="Times New Roman"/>
          <w:sz w:val="24"/>
          <w:szCs w:val="24"/>
        </w:rPr>
        <w:t>C</w:t>
      </w:r>
      <w:r w:rsidR="005C2A42">
        <w:rPr>
          <w:rFonts w:ascii="Times New Roman" w:eastAsia="Times New Roman" w:hAnsi="Times New Roman" w:cs="Times New Roman"/>
          <w:sz w:val="24"/>
          <w:szCs w:val="24"/>
        </w:rPr>
        <w:t xml:space="preserve">reate Fishnet) </w:t>
      </w:r>
      <w:r w:rsidR="00DD5B08">
        <w:rPr>
          <w:rFonts w:ascii="Times New Roman" w:eastAsia="Times New Roman" w:hAnsi="Times New Roman" w:cs="Times New Roman"/>
          <w:sz w:val="24"/>
          <w:szCs w:val="24"/>
        </w:rPr>
        <w:t>covering the entire island of Newfoundland</w:t>
      </w:r>
      <w:r w:rsidR="00B76C9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D5B08">
        <w:rPr>
          <w:rFonts w:ascii="Times New Roman" w:eastAsia="Times New Roman" w:hAnsi="Times New Roman" w:cs="Times New Roman"/>
          <w:sz w:val="24"/>
          <w:szCs w:val="24"/>
        </w:rPr>
        <w:t xml:space="preserve">The fishnet points were assigned with a yes/no dichotomous response: points with at least three consecutive years of moderate to severe defoliation were classified as </w:t>
      </w:r>
      <w:r w:rsidR="00C20279">
        <w:rPr>
          <w:rFonts w:ascii="Times New Roman" w:eastAsia="Times New Roman" w:hAnsi="Times New Roman" w:cs="Times New Roman"/>
          <w:sz w:val="24"/>
          <w:szCs w:val="24"/>
        </w:rPr>
        <w:t>“</w:t>
      </w:r>
      <w:r w:rsidR="00BA6150">
        <w:rPr>
          <w:rFonts w:ascii="Times New Roman" w:eastAsia="Times New Roman" w:hAnsi="Times New Roman" w:cs="Times New Roman"/>
          <w:sz w:val="24"/>
          <w:szCs w:val="24"/>
        </w:rPr>
        <w:t>severe</w:t>
      </w:r>
      <w:r w:rsidR="00C20279">
        <w:rPr>
          <w:rFonts w:ascii="Times New Roman" w:eastAsia="Times New Roman" w:hAnsi="Times New Roman" w:cs="Times New Roman"/>
          <w:sz w:val="24"/>
          <w:szCs w:val="24"/>
        </w:rPr>
        <w:t>”</w:t>
      </w:r>
      <w:r w:rsidR="00BA6150">
        <w:rPr>
          <w:rFonts w:ascii="Times New Roman" w:eastAsia="Times New Roman" w:hAnsi="Times New Roman" w:cs="Times New Roman"/>
          <w:sz w:val="24"/>
          <w:szCs w:val="24"/>
        </w:rPr>
        <w:t xml:space="preserve"> defoliation</w:t>
      </w:r>
      <w:r w:rsidR="00DD5B08"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  <w:r w:rsidR="0056026A">
        <w:rPr>
          <w:rFonts w:ascii="Times New Roman" w:eastAsia="Times New Roman" w:hAnsi="Times New Roman" w:cs="Times New Roman"/>
          <w:sz w:val="24"/>
          <w:szCs w:val="24"/>
        </w:rPr>
        <w:t>as</w:t>
      </w:r>
      <w:r w:rsidR="00DD5B08">
        <w:rPr>
          <w:rFonts w:ascii="Times New Roman" w:eastAsia="Times New Roman" w:hAnsi="Times New Roman" w:cs="Times New Roman"/>
          <w:sz w:val="24"/>
          <w:szCs w:val="24"/>
        </w:rPr>
        <w:t xml:space="preserve"> and labeled with yes. High tree mortality was likely to occur in these cells, resulting in stand-replacing succession </w:t>
      </w:r>
      <w:r w:rsidR="00DD5B08">
        <w:rPr>
          <w:rFonts w:ascii="Times New Roman" w:eastAsia="Times New Roman" w:hAnsi="Times New Roman" w:cs="Times New Roman"/>
          <w:sz w:val="24"/>
          <w:szCs w:val="24"/>
        </w:rPr>
        <w:fldChar w:fldCharType="begin">
          <w:fldData xml:space="preserve">PEVuZE5vdGU+PENpdGU+PEF1dGhvcj5BcnNlbmF1bHQ8L0F1dGhvcj48WWVhcj4yMDE2PC9ZZWFy
PjxSZWNOdW0+NTY1PC9SZWNOdW0+PERpc3BsYXlUZXh0PihBcnNlbmF1bHQgZXQgYWwuLCAyMDE2
KTwvRGlzcGxheVRleHQ+PHJlY29yZD48cmVjLW51bWJlcj41NjU8L3JlYy1udW1iZXI+PGZvcmVp
Z24ta2V5cz48a2V5IGFwcD0iRU4iIGRiLWlkPSI1c2R3NXNydjk1dnp4M2U1dmVhdjUyZXFhZGR0
dncycGF6dHQiIHRpbWVzdGFtcD0iMTYxNTQ4OTUwNSI+NTY1PC9rZXk+PGtleSBhcHA9IkVOV2Vi
IiBkYi1pZD0iIj4wPC9rZXk+PC9mb3JlaWduLWtleXM+PHJlZi10eXBlIG5hbWU9IkpvdXJuYWwg
QXJ0aWNsZSI+MTc8L3JlZi10eXBlPjxjb250cmlidXRvcnM+PGF1dGhvcnM+PGF1dGhvcj5BcnNl
bmF1bHQsIEFuZHLDqTwvYXV0aG9yPjxhdXRob3I+TGVCbGFuYywgUm9iZXJ0PC9hdXRob3I+PGF1
dGhvcj5FYXJsZSwgRXJpYzwvYXV0aG9yPjxhdXRob3I+QnJvb2tzLCBEYXJpbjwvYXV0aG9yPjxh
dXRob3I+Q2xhcmtlLCBCaWxsPC9hdXRob3I+PGF1dGhvcj5MYXZpZ25lLCBEYW48L2F1dGhvcj48
YXV0aG9yPlJveWVyLCBMdWNpZTwvYXV0aG9yPjwvYXV0aG9ycz48L2NvbnRyaWJ1dG9ycz48dGl0
bGVzPjx0aXRsZT5VbnJhdmVsbGluZyB0aGUgcGFzdCB0byBtYW5hZ2UgTmV3Zm91bmRsYW5k4oCZ
cyBmb3Jlc3RzIGZvciB0aGUgZnV0dXJlPC90aXRsZT48c2Vjb25kYXJ5LXRpdGxlPlRoZSBGb3Jl
c3RyeSBDaHJvbmljbGU8L3NlY29uZGFyeS10aXRsZT48L3RpdGxlcz48cGVyaW9kaWNhbD48ZnVs
bC10aXRsZT5UaGUgRm9yZXN0cnkgQ2hyb25pY2xlPC9mdWxsLXRpdGxlPjxhYmJyLTE+Rm9yLiBD
aHJvbi48L2FiYnItMT48L3BlcmlvZGljYWw+PHBhZ2VzPjQ4Ny01MDI8L3BhZ2VzPjx2b2x1bWU+
OTI8L3ZvbHVtZT48bnVtYmVyPjA0PC9udW1iZXI+PGtleXdvcmRzPjxrZXl3b3JkPm5hdHVyYWwg
ZGlzdHVyYmFuY2Usd2lsZGZpcmUsaW5zZWN0IGRlZm9saWF0aW9uLE5ld2ZvdW5kbGFuZCxlY29z
eXN0ZW0gbWFuYWdlbWVudCxsb2dnaW5nLGVjb2xvZ2ljYWwgZXhwZXJpbWVudHM8L2tleXdvcmQ+
PC9rZXl3b3Jkcz48ZGF0ZXM+PHllYXI+MjAxNjwveWVhcj48L2RhdGVzPjx1cmxzPjxyZWxhdGVk
LXVybHM+PHVybD5odHRwczovL3B1YnMuY2lmLWlmYy5vcmcvZG9pL2Ficy8xMC41NTU4L3RmYzIw
MTYtMDg1ICVYIFRoZSBmb3Jlc3RzIG9mIE5ld2ZvdW5kbGFuZCByZXByZXNlbnQgYSB1bmlxdWUg
dHlwZSBvZiBib3JlYWwgZWNvc3lzdGVtIHdpdGggZGl2ZXJzZSBlbnZpcm9ubWVudGFsIGdyYWRp
ZW50cyB0aGF0IGV4ZXJjaXNlIHN0cm9uZyBjb250cm9sIG92ZXIgZGlzdHVyYmFuY2VzIGFuZCB2
ZWdldGF0aW9uLiBXZSBoYXZlIGFzc2VtYmxlZCBhbmQgYW5hbHl6ZWQgYSBjb21wcmVoZW5zaXZl
IGRhdGFiYXNlIG9uIGRpc3R1cmJhbmNlIGhpc3RvcnkgaW4gTmV3Zm91bmRsYW5kLiBEZWZvbGlh
dGluZyBpbnNlY3RzLCBsZWQgYnkgdGhlIGVhc3Rlcm4gc3BydWNlIGJ1ZHdvcm0gKENob3Jpc3Rv
bmV1cmEgZnVtaWZlcmFuYSBDbGVtZW5zKSBhbmQgdGhlIGhlbWxvY2sgbG9vcGVyIChMYW1iZGlu
YSBmaXNjZWxsYXJpYSBHdWVuw6llKSwgaGF2ZSB0aGUgbGFyZ2VzdCBkaXN0dXJiYW5jZSBmb290
cHJpbnQgb24gdGhlIGlzbGFuZC4gSW5mcmVxdWVudCB3aWxkZmlyZXMgKGZpcmUgY3ljbGUgPSA3
NjkgeWVhcnMpIGhhZCBhIGRlY2lzaXZlIHJvbGUgaW4gZHJpdmluZyBmb3Jlc3Qgc3VjY2Vzc2lv
biwgcGFydGljdWxhcmx5IGluIHRoZSBDZW50cmFsIE5ld2ZvdW5kbGFuZCBGb3Jlc3QgYW5kIE1h
cml0aW1lIEJhcnJlbnMgZWNvcmVnaW9ucy4gV2UgaHlwb3RoZXNpemUgdGhhdCB0aGUgaGlzdG9y
aWNhbCBkaXN0dXJiYW5jZSByZWdpbWUgaW4gTmV3Zm91bmRsYW5kIHdvdWxkIG5vdCBoYXZlIGVu
YWJsZWQgc3RlYWR5LXN0YXRlIGNvbmRpdGlvbnMsIGFsdGhvdWdoIHRoZSBhbW91bnQgb2Ygb2xk
LWdyb3d0aCBmb3Jlc3RzIGFuZCBkZWFkd29vZCB3b3VsZCBsaWtlbHkgaGF2ZSBiZWVuIGdyZWF0
ZXIgdGhhbiBpdCBpcyB0b2RheS4gV2UgYXJndWUgdGhhdCB0aGUgaW1wbGVtZW50YXRpb24gb2Yg
dGhlIG5hdHVyYWwgcmFuZ2Ugb2YgdmFyaWF0aW9uIChOUlYpIGNvbmNlcHQgaW4gZm9yZXN0IG1h
bmFnZW1lbnQgZm9yIHN1Y2ggbm9uLWVxdWlsaWJyaXVtIHN5c3RlbXMgd2lsbCBiZSBjaGFsbGVu
Z2luZyBpbiBOZXdmb3VuZGxhbmQgYW5kIGluIG90aGVyIHJlZ2lvbnMgb2YgQ2FuYWRhLiBXZSBw
cm9wb3NlIGd1aWRpbmcgcHJpbmNpcGxlcyB0byBhZGFwdCB0aGUgTlJWIGNvbmNlcHQgdXNpbmcg
ZWNvbG9naWNhbCBrbm93bGVkZ2UuIElmIGEgc2NpZW5jZWJhc2VkIGFwcHJvYWNoIGlzIGRlc2ly
ZWQsIGFzc3VtcHRpb25zIGFib3V0IE5SViBzaG91bGQgYmUgdGVzdGVkIHVzaW5nIGEgcmlnb3Jv
dXMgZXhwZXJpbWVudGFsIGRlc2lnbi4gV2UgZW5jb3VyYWdlIHRoZSBlc3RhYmxpc2htZW50IG9m
IGxhcmdlLXNjYWxlIGV4cGVyaW1lbnRzIGluIGF0IGxlYXN0IGEgcG9ydGlvbiBvZiBmb3Jlc3Ry
eSBvcGVyYXRpb25zIHRvIGVuYWJsZSBhbiBlY29zeXN0ZW0gc2NpZW5jZWJhc2VkIGFwcHJvYWNo
LjwvdXJsPjwvcmVsYXRlZC11cmxzPjwvdXJscz48ZWxlY3Ryb25pYy1yZXNvdXJjZS1udW0+MTAu
NTU1OC90ZmMyMDE2LTA4NTwvZWxlY3Ryb25pYy1yZXNvdXJjZS1udW0+PC9yZWNvcmQ+PC9DaXRl
PjwvRW5kTm90ZT4A
</w:fldData>
        </w:fldChar>
      </w:r>
      <w:r w:rsidR="00447916">
        <w:rPr>
          <w:rFonts w:ascii="Times New Roman" w:eastAsia="Times New Roman" w:hAnsi="Times New Roman" w:cs="Times New Roman"/>
          <w:sz w:val="24"/>
          <w:szCs w:val="24"/>
        </w:rPr>
        <w:instrText xml:space="preserve"> ADDIN EN.CITE </w:instrText>
      </w:r>
      <w:r w:rsidR="00447916">
        <w:rPr>
          <w:rFonts w:ascii="Times New Roman" w:eastAsia="Times New Roman" w:hAnsi="Times New Roman" w:cs="Times New Roman"/>
          <w:sz w:val="24"/>
          <w:szCs w:val="24"/>
        </w:rPr>
        <w:fldChar w:fldCharType="begin">
          <w:fldData xml:space="preserve">PEVuZE5vdGU+PENpdGU+PEF1dGhvcj5BcnNlbmF1bHQ8L0F1dGhvcj48WWVhcj4yMDE2PC9ZZWFy
PjxSZWNOdW0+NTY1PC9SZWNOdW0+PERpc3BsYXlUZXh0PihBcnNlbmF1bHQgZXQgYWwuLCAyMDE2
KTwvRGlzcGxheVRleHQ+PHJlY29yZD48cmVjLW51bWJlcj41NjU8L3JlYy1udW1iZXI+PGZvcmVp
Z24ta2V5cz48a2V5IGFwcD0iRU4iIGRiLWlkPSI1c2R3NXNydjk1dnp4M2U1dmVhdjUyZXFhZGR0
dncycGF6dHQiIHRpbWVzdGFtcD0iMTYxNTQ4OTUwNSI+NTY1PC9rZXk+PGtleSBhcHA9IkVOV2Vi
IiBkYi1pZD0iIj4wPC9rZXk+PC9mb3JlaWduLWtleXM+PHJlZi10eXBlIG5hbWU9IkpvdXJuYWwg
QXJ0aWNsZSI+MTc8L3JlZi10eXBlPjxjb250cmlidXRvcnM+PGF1dGhvcnM+PGF1dGhvcj5BcnNl
bmF1bHQsIEFuZHLDqTwvYXV0aG9yPjxhdXRob3I+TGVCbGFuYywgUm9iZXJ0PC9hdXRob3I+PGF1
dGhvcj5FYXJsZSwgRXJpYzwvYXV0aG9yPjxhdXRob3I+QnJvb2tzLCBEYXJpbjwvYXV0aG9yPjxh
dXRob3I+Q2xhcmtlLCBCaWxsPC9hdXRob3I+PGF1dGhvcj5MYXZpZ25lLCBEYW48L2F1dGhvcj48
YXV0aG9yPlJveWVyLCBMdWNpZTwvYXV0aG9yPjwvYXV0aG9ycz48L2NvbnRyaWJ1dG9ycz48dGl0
bGVzPjx0aXRsZT5VbnJhdmVsbGluZyB0aGUgcGFzdCB0byBtYW5hZ2UgTmV3Zm91bmRsYW5k4oCZ
cyBmb3Jlc3RzIGZvciB0aGUgZnV0dXJlPC90aXRsZT48c2Vjb25kYXJ5LXRpdGxlPlRoZSBGb3Jl
c3RyeSBDaHJvbmljbGU8L3NlY29uZGFyeS10aXRsZT48L3RpdGxlcz48cGVyaW9kaWNhbD48ZnVs
bC10aXRsZT5UaGUgRm9yZXN0cnkgQ2hyb25pY2xlPC9mdWxsLXRpdGxlPjxhYmJyLTE+Rm9yLiBD
aHJvbi48L2FiYnItMT48L3BlcmlvZGljYWw+PHBhZ2VzPjQ4Ny01MDI8L3BhZ2VzPjx2b2x1bWU+
OTI8L3ZvbHVtZT48bnVtYmVyPjA0PC9udW1iZXI+PGtleXdvcmRzPjxrZXl3b3JkPm5hdHVyYWwg
ZGlzdHVyYmFuY2Usd2lsZGZpcmUsaW5zZWN0IGRlZm9saWF0aW9uLE5ld2ZvdW5kbGFuZCxlY29z
eXN0ZW0gbWFuYWdlbWVudCxsb2dnaW5nLGVjb2xvZ2ljYWwgZXhwZXJpbWVudHM8L2tleXdvcmQ+
PC9rZXl3b3Jkcz48ZGF0ZXM+PHllYXI+MjAxNjwveWVhcj48L2RhdGVzPjx1cmxzPjxyZWxhdGVk
LXVybHM+PHVybD5odHRwczovL3B1YnMuY2lmLWlmYy5vcmcvZG9pL2Ficy8xMC41NTU4L3RmYzIw
MTYtMDg1ICVYIFRoZSBmb3Jlc3RzIG9mIE5ld2ZvdW5kbGFuZCByZXByZXNlbnQgYSB1bmlxdWUg
dHlwZSBvZiBib3JlYWwgZWNvc3lzdGVtIHdpdGggZGl2ZXJzZSBlbnZpcm9ubWVudGFsIGdyYWRp
ZW50cyB0aGF0IGV4ZXJjaXNlIHN0cm9uZyBjb250cm9sIG92ZXIgZGlzdHVyYmFuY2VzIGFuZCB2
ZWdldGF0aW9uLiBXZSBoYXZlIGFzc2VtYmxlZCBhbmQgYW5hbHl6ZWQgYSBjb21wcmVoZW5zaXZl
IGRhdGFiYXNlIG9uIGRpc3R1cmJhbmNlIGhpc3RvcnkgaW4gTmV3Zm91bmRsYW5kLiBEZWZvbGlh
dGluZyBpbnNlY3RzLCBsZWQgYnkgdGhlIGVhc3Rlcm4gc3BydWNlIGJ1ZHdvcm0gKENob3Jpc3Rv
bmV1cmEgZnVtaWZlcmFuYSBDbGVtZW5zKSBhbmQgdGhlIGhlbWxvY2sgbG9vcGVyIChMYW1iZGlu
YSBmaXNjZWxsYXJpYSBHdWVuw6llKSwgaGF2ZSB0aGUgbGFyZ2VzdCBkaXN0dXJiYW5jZSBmb290
cHJpbnQgb24gdGhlIGlzbGFuZC4gSW5mcmVxdWVudCB3aWxkZmlyZXMgKGZpcmUgY3ljbGUgPSA3
NjkgeWVhcnMpIGhhZCBhIGRlY2lzaXZlIHJvbGUgaW4gZHJpdmluZyBmb3Jlc3Qgc3VjY2Vzc2lv
biwgcGFydGljdWxhcmx5IGluIHRoZSBDZW50cmFsIE5ld2ZvdW5kbGFuZCBGb3Jlc3QgYW5kIE1h
cml0aW1lIEJhcnJlbnMgZWNvcmVnaW9ucy4gV2UgaHlwb3RoZXNpemUgdGhhdCB0aGUgaGlzdG9y
aWNhbCBkaXN0dXJiYW5jZSByZWdpbWUgaW4gTmV3Zm91bmRsYW5kIHdvdWxkIG5vdCBoYXZlIGVu
YWJsZWQgc3RlYWR5LXN0YXRlIGNvbmRpdGlvbnMsIGFsdGhvdWdoIHRoZSBhbW91bnQgb2Ygb2xk
LWdyb3d0aCBmb3Jlc3RzIGFuZCBkZWFkd29vZCB3b3VsZCBsaWtlbHkgaGF2ZSBiZWVuIGdyZWF0
ZXIgdGhhbiBpdCBpcyB0b2RheS4gV2UgYXJndWUgdGhhdCB0aGUgaW1wbGVtZW50YXRpb24gb2Yg
dGhlIG5hdHVyYWwgcmFuZ2Ugb2YgdmFyaWF0aW9uIChOUlYpIGNvbmNlcHQgaW4gZm9yZXN0IG1h
bmFnZW1lbnQgZm9yIHN1Y2ggbm9uLWVxdWlsaWJyaXVtIHN5c3RlbXMgd2lsbCBiZSBjaGFsbGVu
Z2luZyBpbiBOZXdmb3VuZGxhbmQgYW5kIGluIG90aGVyIHJlZ2lvbnMgb2YgQ2FuYWRhLiBXZSBw
cm9wb3NlIGd1aWRpbmcgcHJpbmNpcGxlcyB0byBhZGFwdCB0aGUgTlJWIGNvbmNlcHQgdXNpbmcg
ZWNvbG9naWNhbCBrbm93bGVkZ2UuIElmIGEgc2NpZW5jZWJhc2VkIGFwcHJvYWNoIGlzIGRlc2ly
ZWQsIGFzc3VtcHRpb25zIGFib3V0IE5SViBzaG91bGQgYmUgdGVzdGVkIHVzaW5nIGEgcmlnb3Jv
dXMgZXhwZXJpbWVudGFsIGRlc2lnbi4gV2UgZW5jb3VyYWdlIHRoZSBlc3RhYmxpc2htZW50IG9m
IGxhcmdlLXNjYWxlIGV4cGVyaW1lbnRzIGluIGF0IGxlYXN0IGEgcG9ydGlvbiBvZiBmb3Jlc3Ry
eSBvcGVyYXRpb25zIHRvIGVuYWJsZSBhbiBlY29zeXN0ZW0gc2NpZW5jZWJhc2VkIGFwcHJvYWNo
LjwvdXJsPjwvcmVsYXRlZC11cmxzPjwvdXJscz48ZWxlY3Ryb25pYy1yZXNvdXJjZS1udW0+MTAu
NTU1OC90ZmMyMDE2LTA4NTwvZWxlY3Ryb25pYy1yZXNvdXJjZS1udW0+PC9yZWNvcmQ+PC9DaXRl
PjwvRW5kTm90ZT4A
</w:fldData>
        </w:fldChar>
      </w:r>
      <w:r w:rsidR="00447916">
        <w:rPr>
          <w:rFonts w:ascii="Times New Roman" w:eastAsia="Times New Roman" w:hAnsi="Times New Roman" w:cs="Times New Roman"/>
          <w:sz w:val="24"/>
          <w:szCs w:val="24"/>
        </w:rPr>
        <w:instrText xml:space="preserve"> ADDIN EN.CITE.DATA </w:instrText>
      </w:r>
      <w:r w:rsidR="00447916">
        <w:rPr>
          <w:rFonts w:ascii="Times New Roman" w:eastAsia="Times New Roman" w:hAnsi="Times New Roman" w:cs="Times New Roman"/>
          <w:sz w:val="24"/>
          <w:szCs w:val="24"/>
        </w:rPr>
      </w:r>
      <w:r w:rsidR="0044791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DD5B08">
        <w:rPr>
          <w:rFonts w:ascii="Times New Roman" w:eastAsia="Times New Roman" w:hAnsi="Times New Roman" w:cs="Times New Roman"/>
          <w:sz w:val="24"/>
          <w:szCs w:val="24"/>
        </w:rPr>
      </w:r>
      <w:r w:rsidR="00DD5B08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sz w:val="24"/>
          <w:szCs w:val="24"/>
        </w:rPr>
        <w:t>(Arsenault et al., 2016)</w:t>
      </w:r>
      <w:r w:rsidR="00DD5B08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61088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F3D302" w14:textId="39BFCC54" w:rsidR="00235E7C" w:rsidRDefault="00235E7C" w:rsidP="00110F2E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 w:rsidRPr="00235E7C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2.3 </w:t>
      </w:r>
      <w:r w:rsidR="00164116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Species distribution model p</w:t>
      </w:r>
      <w:r w:rsidR="00A1582A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redictor</w:t>
      </w:r>
      <w:r w:rsidRPr="00235E7C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variables</w:t>
      </w:r>
    </w:p>
    <w:p w14:paraId="6F59D3C9" w14:textId="78792A2B" w:rsidR="00A1582A" w:rsidRDefault="00A1582A" w:rsidP="00A1582A">
      <w:pPr>
        <w:spacing w:after="0" w:line="480" w:lineRule="auto"/>
        <w:ind w:firstLine="720"/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2.3.1 </w:t>
      </w:r>
      <w:r w:rsidRPr="00235E7C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Climate variables</w:t>
      </w:r>
    </w:p>
    <w:p w14:paraId="74F29D89" w14:textId="238AC8BC" w:rsidR="00EF21C9" w:rsidRDefault="00EC3BC0" w:rsidP="00EF21C9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Climate datasets were</w:t>
      </w:r>
      <w:r w:rsidRPr="00EC3BC0">
        <w:rPr>
          <w:rFonts w:ascii="Times New Roman" w:eastAsia="Times New Roman" w:hAnsi="Times New Roman" w:cs="Times New Roman"/>
          <w:sz w:val="24"/>
          <w:szCs w:val="24"/>
        </w:rPr>
        <w:t xml:space="preserve"> obtained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from Natural Resource Canada </w:t>
      </w:r>
      <w:r w:rsidR="00D16B8A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47916">
        <w:rPr>
          <w:rFonts w:ascii="Times New Roman" w:eastAsia="Times New Roman" w:hAnsi="Times New Roman" w:cs="Times New Roman"/>
          <w:sz w:val="24"/>
          <w:szCs w:val="24"/>
        </w:rPr>
        <w:instrText xml:space="preserve"> ADDIN EN.CITE &lt;EndNote&gt;&lt;Cite&gt;&lt;Author&gt;McKenney&lt;/Author&gt;&lt;Year&gt;2011&lt;/Year&gt;&lt;RecNum&gt;770&lt;/RecNum&gt;&lt;DisplayText&gt;(McKenney et al., 2011)&lt;/DisplayText&gt;&lt;record&gt;&lt;rec-number&gt;770&lt;/rec-number&gt;&lt;foreign-keys&gt;&lt;key app="EN" db-id="5sdw5srv95vzx3e5veav52eqaddtvw2paztt" timestamp="1633423882"&gt;770&lt;/key&gt;&lt;/foreign-keys&gt;&lt;ref-type name="Journal Article"&gt;17&lt;/ref-type&gt;&lt;contributors&gt;&lt;authors&gt;&lt;author&gt;McKenney, Daniel W.&lt;/author&gt;&lt;author&gt;Hutchinson, Michael F.&lt;/author&gt;&lt;author&gt;Papadopol, Pia&lt;/author&gt;&lt;author&gt;Lawrence, Kevin&lt;/author&gt;&lt;author&gt;Pedlar, John&lt;/author&gt;&lt;author&gt;Campbell, Kathy&lt;/author&gt;&lt;author&gt;Milewska, Ewa&lt;/author&gt;&lt;author&gt;Hopkinson, Ron F.&lt;/author&gt;&lt;author&gt;Price, David&lt;/author&gt;&lt;author&gt;Owen, Tim&lt;/author&gt;&lt;/authors&gt;&lt;/contributors&gt;&lt;titles&gt;&lt;title&gt;Customized spatial climate models for North America&lt;/title&gt;&lt;secondary-title&gt;Bulletin of the American Meteorological Society&lt;/secondary-title&gt;&lt;/titles&gt;&lt;pages&gt;1611-1622&lt;/pages&gt;&lt;volume&gt;92&lt;/volume&gt;&lt;number&gt;12&lt;/number&gt;&lt;dates&gt;&lt;year&gt;2011&lt;/year&gt;&lt;pub-dates&gt;&lt;date&gt;01 Dec. 2011&lt;/date&gt;&lt;/pub-dates&gt;&lt;/dates&gt;&lt;urls&gt;&lt;related-urls&gt;&lt;url&gt;https://journals.ametsoc.org/view/journals/bams/92/12/2011bams3132_1.xml&lt;/url&gt;&lt;/related-urls&gt;&lt;/urls&gt;&lt;electronic-resource-num&gt;10.1175/2011bams3132.1&lt;/electronic-resource-num&gt;&lt;language&gt;English&lt;/language&gt;&lt;/record&gt;&lt;/Cite&gt;&lt;/EndNote&gt;</w:instrText>
      </w:r>
      <w:r w:rsidR="00D16B8A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sz w:val="24"/>
          <w:szCs w:val="24"/>
        </w:rPr>
        <w:t>(McKenney et al., 2011)</w:t>
      </w:r>
      <w:r w:rsidR="00D16B8A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16B8A">
        <w:rPr>
          <w:rFonts w:ascii="Times New Roman" w:eastAsia="Times New Roman" w:hAnsi="Times New Roman" w:cs="Times New Roman"/>
          <w:sz w:val="24"/>
          <w:szCs w:val="24"/>
        </w:rPr>
        <w:t xml:space="preserve">The customized spatial climate data contain monthly </w:t>
      </w:r>
      <w:r w:rsidR="00774DF1">
        <w:rPr>
          <w:rFonts w:ascii="Times New Roman" w:eastAsia="Times New Roman" w:hAnsi="Times New Roman" w:cs="Times New Roman"/>
          <w:sz w:val="24"/>
          <w:szCs w:val="24"/>
        </w:rPr>
        <w:t xml:space="preserve">climate variables such as maximum temperature, minimum temperature, precipitation, etc. at 60 arcsecond (~ </w:t>
      </w:r>
      <w:r w:rsidR="00EC0CE6">
        <w:rPr>
          <w:rFonts w:ascii="Times New Roman" w:eastAsia="Times New Roman" w:hAnsi="Times New Roman" w:cs="Times New Roman"/>
          <w:sz w:val="24"/>
          <w:szCs w:val="24"/>
        </w:rPr>
        <w:t>1.</w:t>
      </w:r>
      <w:r w:rsidR="00774DF1">
        <w:rPr>
          <w:rFonts w:ascii="Times New Roman" w:eastAsia="Times New Roman" w:hAnsi="Times New Roman" w:cs="Times New Roman"/>
          <w:sz w:val="24"/>
          <w:szCs w:val="24"/>
        </w:rPr>
        <w:t xml:space="preserve">2 km) resolution in </w:t>
      </w:r>
      <w:r w:rsidR="00774DF1" w:rsidRPr="00774DF1">
        <w:rPr>
          <w:rFonts w:ascii="Times New Roman" w:eastAsia="Times New Roman" w:hAnsi="Times New Roman" w:cs="Times New Roman"/>
          <w:sz w:val="24"/>
          <w:szCs w:val="24"/>
        </w:rPr>
        <w:t>ASCII grid</w:t>
      </w:r>
      <w:r w:rsidR="00774DF1">
        <w:rPr>
          <w:rFonts w:ascii="Times New Roman" w:eastAsia="Times New Roman" w:hAnsi="Times New Roman" w:cs="Times New Roman"/>
          <w:sz w:val="24"/>
          <w:szCs w:val="24"/>
        </w:rPr>
        <w:t xml:space="preserve"> format, </w:t>
      </w:r>
      <w:r w:rsidR="00144F96">
        <w:rPr>
          <w:rFonts w:ascii="Times New Roman" w:eastAsia="Times New Roman" w:hAnsi="Times New Roman" w:cs="Times New Roman"/>
          <w:sz w:val="24"/>
          <w:szCs w:val="24"/>
        </w:rPr>
        <w:t>available for</w:t>
      </w:r>
      <w:r w:rsidR="00774D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21C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164116">
        <w:rPr>
          <w:rFonts w:ascii="Times New Roman" w:eastAsia="Times New Roman" w:hAnsi="Times New Roman" w:cs="Times New Roman"/>
          <w:sz w:val="24"/>
          <w:szCs w:val="24"/>
        </w:rPr>
        <w:t xml:space="preserve">same </w:t>
      </w:r>
      <w:proofErr w:type="gramStart"/>
      <w:r w:rsidR="00EF21C9">
        <w:rPr>
          <w:rFonts w:ascii="Times New Roman" w:eastAsia="Times New Roman" w:hAnsi="Times New Roman" w:cs="Times New Roman"/>
          <w:sz w:val="24"/>
          <w:szCs w:val="24"/>
        </w:rPr>
        <w:t>time period</w:t>
      </w:r>
      <w:proofErr w:type="gramEnd"/>
      <w:r w:rsidR="00EF2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5763B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r w:rsidR="00164116">
        <w:rPr>
          <w:rFonts w:ascii="Times New Roman" w:eastAsia="Times New Roman" w:hAnsi="Times New Roman" w:cs="Times New Roman"/>
          <w:sz w:val="24"/>
          <w:szCs w:val="24"/>
        </w:rPr>
        <w:t xml:space="preserve">our response variable (i.e., </w:t>
      </w:r>
      <w:r w:rsidR="00EF21C9">
        <w:rPr>
          <w:rFonts w:ascii="Times New Roman" w:eastAsia="Times New Roman" w:hAnsi="Times New Roman" w:cs="Times New Roman"/>
          <w:sz w:val="24"/>
          <w:szCs w:val="24"/>
        </w:rPr>
        <w:t>1972-198</w:t>
      </w:r>
      <w:r w:rsidR="00BC48BF">
        <w:rPr>
          <w:rFonts w:ascii="Times New Roman" w:eastAsia="Times New Roman" w:hAnsi="Times New Roman" w:cs="Times New Roman"/>
          <w:sz w:val="24"/>
          <w:szCs w:val="24"/>
        </w:rPr>
        <w:t>1</w:t>
      </w:r>
      <w:r w:rsidR="00164116">
        <w:rPr>
          <w:rFonts w:ascii="Times New Roman" w:eastAsia="Times New Roman" w:hAnsi="Times New Roman" w:cs="Times New Roman"/>
          <w:sz w:val="24"/>
          <w:szCs w:val="24"/>
        </w:rPr>
        <w:t>)</w:t>
      </w:r>
      <w:r w:rsidR="00EF21C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03D67D" w14:textId="77976D47" w:rsidR="00DD5B08" w:rsidRDefault="00DD5B08" w:rsidP="00EF21C9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chose </w:t>
      </w:r>
      <w:r w:rsidR="00670DD7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9707C6">
        <w:rPr>
          <w:rFonts w:ascii="Times New Roman" w:eastAsia="Times New Roman" w:hAnsi="Times New Roman" w:cs="Times New Roman"/>
          <w:sz w:val="24"/>
          <w:szCs w:val="24"/>
        </w:rPr>
        <w:t xml:space="preserve">common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2 km resolution </w:t>
      </w:r>
      <w:r w:rsidR="009707C6">
        <w:rPr>
          <w:rFonts w:ascii="Times New Roman" w:eastAsia="Times New Roman" w:hAnsi="Times New Roman" w:cs="Times New Roman"/>
          <w:sz w:val="24"/>
          <w:szCs w:val="24"/>
        </w:rPr>
        <w:t xml:space="preserve">for all spatial layers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to accommodate the </w:t>
      </w:r>
      <w:r w:rsidR="009707C6">
        <w:rPr>
          <w:rFonts w:ascii="Times New Roman" w:eastAsia="Times New Roman" w:hAnsi="Times New Roman" w:cs="Times New Roman"/>
          <w:sz w:val="24"/>
          <w:szCs w:val="24"/>
        </w:rPr>
        <w:t xml:space="preserve">lowest resolution </w:t>
      </w:r>
      <w:r>
        <w:rPr>
          <w:rFonts w:ascii="Times New Roman" w:eastAsia="Times New Roman" w:hAnsi="Times New Roman" w:cs="Times New Roman"/>
          <w:sz w:val="24"/>
          <w:szCs w:val="24"/>
        </w:rPr>
        <w:t>climate data</w:t>
      </w:r>
      <w:r w:rsidR="00F01B6C">
        <w:rPr>
          <w:rFonts w:ascii="Times New Roman" w:eastAsia="Times New Roman" w:hAnsi="Times New Roman" w:cs="Times New Roman"/>
          <w:sz w:val="24"/>
          <w:szCs w:val="24"/>
        </w:rPr>
        <w:t>; each raster cell is 400 ha.</w:t>
      </w:r>
      <w:r w:rsidR="005C2B3D">
        <w:rPr>
          <w:rFonts w:ascii="Times New Roman" w:eastAsia="Times New Roman" w:hAnsi="Times New Roman" w:cs="Times New Roman"/>
          <w:sz w:val="24"/>
          <w:szCs w:val="24"/>
        </w:rPr>
        <w:t xml:space="preserve"> All predictor raster data layers can be found on the online repository </w:t>
      </w:r>
      <w:r w:rsidR="005C2B3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47916">
        <w:rPr>
          <w:rFonts w:ascii="Times New Roman" w:eastAsia="Times New Roman" w:hAnsi="Times New Roman" w:cs="Times New Roman"/>
          <w:sz w:val="24"/>
          <w:szCs w:val="24"/>
        </w:rPr>
        <w:instrText xml:space="preserve"> ADDIN EN.CITE &lt;EndNote&gt;&lt;Cite&gt;&lt;Author&gt;Zhang&lt;/Author&gt;&lt;Year&gt;2022&lt;/Year&gt;&lt;RecNum&gt;935&lt;/RecNum&gt;&lt;DisplayText&gt;(Zhang et al., 2022)&lt;/DisplayText&gt;&lt;record&gt;&lt;rec-number&gt;935&lt;/rec-number&gt;&lt;foreign-keys&gt;&lt;key app="EN" db-id="5sdw5srv95vzx3e5veav52eqaddtvw2paztt" timestamp="1660532462"&gt;935&lt;/key&gt;&lt;/foreign-keys&gt;&lt;ref-type name="Online Database"&gt;45&lt;/ref-type&gt;&lt;contributors&gt;&lt;authors&gt;&lt;author&gt;Zhang, Bo&lt;/author&gt;&lt;author&gt;Shawn J. Leroux&lt;/author&gt;&lt;author&gt;Joseph J. Bowden&lt;/author&gt;&lt;author&gt;Kathryn E. Hargan&lt;/author&gt;&lt;author&gt;Amy Hurford&lt;/author&gt;&lt;author&gt;Eric R. D. Moise&lt;/author&gt;&lt;/authors&gt;&lt;/contributors&gt;&lt;titles&gt;&lt;title&gt;Datasets and R codes: species distribution model identifies influence of climatic constraints at the leading edge of a native insect outbreak&lt;/title&gt;&lt;/titles&gt;&lt;dates&gt;&lt;year&gt;2022&lt;/year&gt;&lt;/dates&gt;&lt;pub-location&gt;figshare&lt;/pub-location&gt;&lt;urls&gt;&lt;related-urls&gt;&lt;url&gt;https://doi.org/10.6084/m9.figshare.c.6147219.v1&lt;/url&gt;&lt;/related-urls&gt;&lt;/urls&gt;&lt;electronic-resource-num&gt;https://doi.org/10.6084/m9.figshare.c.6147219.v1&lt;/electronic-resource-num&gt;&lt;/record&gt;&lt;/Cite&gt;&lt;/EndNote&gt;</w:instrText>
      </w:r>
      <w:r w:rsidR="005C2B3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sz w:val="24"/>
          <w:szCs w:val="24"/>
        </w:rPr>
        <w:t>(Zhang et al., 2022)</w:t>
      </w:r>
      <w:r w:rsidR="005C2B3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5C2B3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C516E93" w14:textId="5F917EC5" w:rsidR="0009135B" w:rsidRDefault="00164116" w:rsidP="00774DF1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Based on previous budworm models (see Ta</w:t>
      </w:r>
      <w:r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ble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090B6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A.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1</w:t>
      </w:r>
      <w:r w:rsidR="00090B6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in</w:t>
      </w:r>
      <w:r w:rsidR="00090B63" w:rsidRPr="00090B6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090B6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Appendix S1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), w</w:t>
      </w:r>
      <w:r w:rsidR="00235E7C" w:rsidRPr="00235E7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e chose the following </w:t>
      </w:r>
      <w:r w:rsidR="0009135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12 </w:t>
      </w:r>
      <w:r w:rsidR="00235E7C" w:rsidRPr="00235E7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climate variables to reflect conditions that would be expected to influence budworm survival, dispersal, or search rates</w:t>
      </w:r>
      <w:r w:rsidR="0009135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  <w:r w:rsidR="00235E7C" w:rsidRPr="00235E7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09135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Firstly, we calculated </w:t>
      </w:r>
      <w:r w:rsidR="00670DD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the </w:t>
      </w:r>
      <w:r w:rsidR="0009135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m</w:t>
      </w:r>
      <w:r w:rsidR="00235E7C" w:rsidRPr="00235E7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onthly average of the </w:t>
      </w:r>
      <w:r w:rsidR="00BC649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maximum</w:t>
      </w:r>
      <w:r w:rsidR="00BC649F" w:rsidRPr="00235E7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235E7C" w:rsidRPr="00235E7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temperature, </w:t>
      </w:r>
      <w:r w:rsidR="00BC649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minimum</w:t>
      </w:r>
      <w:r w:rsidR="00BC649F" w:rsidRPr="00235E7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235E7C" w:rsidRPr="00235E7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temperature, an</w:t>
      </w:r>
      <w:r w:rsidR="008D450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 precipitation in May and June</w:t>
      </w:r>
      <w:r w:rsidR="0009135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, in</w:t>
      </w:r>
      <w:r w:rsidR="008D450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09135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June and July, in July and August. Secondly, we included the Julian date of the start of growing season and two variables of</w:t>
      </w:r>
      <w:r w:rsidR="0009135B" w:rsidRPr="00235E7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cumulative degree days above base temperature (5</w:t>
      </w:r>
      <w:r w:rsidR="0009135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°C</w:t>
      </w:r>
      <w:r w:rsidR="0009135B" w:rsidRPr="00235E7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 for two time periods: a) three months prior to the start of growing season, and b) first six weeks after the starting date of the growing season</w:t>
      </w:r>
      <w:r w:rsidR="009707C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(see Appendix S1 for an </w:t>
      </w:r>
      <w:r w:rsidR="0009135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ecological justification of each predictor variable</w:t>
      </w:r>
      <w:r w:rsidR="009707C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</w:t>
      </w:r>
      <w:r w:rsidR="0009135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F59554" w14:textId="13674481" w:rsidR="00235E7C" w:rsidRDefault="00235E7C" w:rsidP="00CC6D5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 w:rsidRPr="00235E7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 </w:t>
      </w:r>
      <w:r w:rsidR="00A1582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ab/>
      </w:r>
      <w:r w:rsidRPr="00235E7C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2.3</w:t>
      </w:r>
      <w:r w:rsidR="00A1582A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.2</w:t>
      </w:r>
      <w:r w:rsidRPr="00235E7C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Forest species composition</w:t>
      </w:r>
    </w:p>
    <w:p w14:paraId="336E9F72" w14:textId="46699CD9" w:rsidR="000E14E8" w:rsidRPr="000E14E8" w:rsidRDefault="00F01B6C" w:rsidP="00CC6D52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We extracted f</w:t>
      </w:r>
      <w:r w:rsidR="000E14E8" w:rsidRPr="000E14E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orest species composition from </w:t>
      </w:r>
      <w:r w:rsidR="000E14E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the </w:t>
      </w:r>
      <w:r w:rsidR="003501F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2015</w:t>
      </w:r>
      <w:r w:rsidR="003B32A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0E14E8" w:rsidRPr="000E14E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Newfoundland forest inventory </w:t>
      </w:r>
      <w:r w:rsidR="00513FB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7160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&lt;EndNote&gt;&lt;Cite&gt;&lt;Author&gt;Department of Fisheries&lt;/Author&gt;&lt;Year&gt;2022&lt;/Year&gt;&lt;RecNum&gt;912&lt;/RecNum&gt;&lt;DisplayText&gt;(Department of Fisheries Forestry and Agriculture of Newfoundland and Labrador, 2022)&lt;/DisplayText&gt;&lt;record&gt;&lt;rec-number&gt;912&lt;/rec-number&gt;&lt;foreign-keys&gt;&lt;key app="EN" db-id="5sdw5srv95vzx3e5veav52eqaddtvw2paztt" timestamp="1654682111"&gt;912&lt;/key&gt;&lt;/foreign-keys&gt;&lt;ref-type name="Web Page"&gt;12&lt;/ref-type&gt;&lt;contributors&gt;&lt;authors&gt;&lt;author&gt;Department of Fisheries Forestry and Agriculture of Newfoundland and Labrador,&lt;/author&gt;&lt;/authors&gt;&lt;/contributors&gt;&lt;titles&gt;&lt;title&gt;Forest inventory program&lt;/title&gt;&lt;/titles&gt;&lt;dates&gt;&lt;year&gt;2022&lt;/year&gt;&lt;pub-dates&gt;&lt;date&gt;May 20, 2022&lt;/date&gt;&lt;/pub-dates&gt;&lt;/dates&gt;&lt;urls&gt;&lt;related-urls&gt;&lt;url&gt;https://www.gov.nl.ca/ffa/programs-and-funding/forestry-programs-and-funding/managing/inv-plan/&lt;/url&gt;&lt;/related-urls&gt;&lt;/urls&gt;&lt;/record&gt;&lt;/Cite&gt;&lt;/EndNote&gt;</w:instrText>
      </w:r>
      <w:r w:rsidR="00513FB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716022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(Department of Fisheries Forestry and Agriculture of Newfoundland and Labrador, 2022)</w:t>
      </w:r>
      <w:r w:rsidR="00513FB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4F3DC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</w:t>
      </w:r>
      <w:r w:rsidR="003B32AD">
        <w:rPr>
          <w:rFonts w:ascii="Times New Roman" w:eastAsia="Times New Roman" w:hAnsi="Times New Roman" w:cs="Times New Roman"/>
          <w:sz w:val="24"/>
          <w:szCs w:val="24"/>
        </w:rPr>
        <w:t>We excluded n</w:t>
      </w:r>
      <w:r w:rsidR="008F2E3B">
        <w:rPr>
          <w:rFonts w:ascii="Times New Roman" w:eastAsia="Times New Roman" w:hAnsi="Times New Roman" w:cs="Times New Roman"/>
          <w:sz w:val="24"/>
          <w:szCs w:val="24"/>
        </w:rPr>
        <w:t>on-commercial forests</w:t>
      </w:r>
      <w:r w:rsidR="006F78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6150">
        <w:rPr>
          <w:rFonts w:ascii="Times New Roman" w:eastAsia="Times New Roman" w:hAnsi="Times New Roman" w:cs="Times New Roman"/>
          <w:sz w:val="24"/>
          <w:szCs w:val="24"/>
        </w:rPr>
        <w:t>(labeled</w:t>
      </w:r>
      <w:r w:rsidR="00513FB4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="006F78E0">
        <w:rPr>
          <w:rFonts w:ascii="Times New Roman" w:eastAsia="Times New Roman" w:hAnsi="Times New Roman" w:cs="Times New Roman"/>
          <w:sz w:val="24"/>
          <w:szCs w:val="24"/>
        </w:rPr>
        <w:t>deciduous shrub and coniferous shrub) from the</w:t>
      </w:r>
      <w:r w:rsidR="008F2E3B">
        <w:rPr>
          <w:rFonts w:ascii="Times New Roman" w:eastAsia="Times New Roman" w:hAnsi="Times New Roman" w:cs="Times New Roman"/>
          <w:sz w:val="24"/>
          <w:szCs w:val="24"/>
        </w:rPr>
        <w:t xml:space="preserve"> study</w:t>
      </w:r>
      <w:r w:rsidR="006F78E0">
        <w:rPr>
          <w:rFonts w:ascii="Times New Roman" w:eastAsia="Times New Roman" w:hAnsi="Times New Roman" w:cs="Times New Roman"/>
          <w:sz w:val="24"/>
          <w:szCs w:val="24"/>
        </w:rPr>
        <w:t>. For commercial forests (3.35 million ha.), a</w:t>
      </w:r>
      <w:r w:rsidR="00CC6D52">
        <w:rPr>
          <w:rFonts w:ascii="Times New Roman" w:eastAsia="Times New Roman" w:hAnsi="Times New Roman" w:cs="Times New Roman"/>
          <w:sz w:val="24"/>
          <w:szCs w:val="24"/>
        </w:rPr>
        <w:t xml:space="preserve"> maximum of three dominant tree species (by basal area) in each forest stand was recorded in the </w:t>
      </w:r>
      <w:r w:rsidR="00FD1D14">
        <w:rPr>
          <w:rFonts w:ascii="Times New Roman" w:eastAsia="Times New Roman" w:hAnsi="Times New Roman" w:cs="Times New Roman"/>
          <w:sz w:val="24"/>
          <w:szCs w:val="24"/>
        </w:rPr>
        <w:t xml:space="preserve">original </w:t>
      </w:r>
      <w:r w:rsidR="00CC6D52">
        <w:rPr>
          <w:rFonts w:ascii="Times New Roman" w:eastAsia="Times New Roman" w:hAnsi="Times New Roman" w:cs="Times New Roman"/>
          <w:sz w:val="24"/>
          <w:szCs w:val="24"/>
        </w:rPr>
        <w:t xml:space="preserve">spatial data.  </w:t>
      </w:r>
    </w:p>
    <w:p w14:paraId="3FE61417" w14:textId="78DC8246" w:rsidR="00696976" w:rsidRDefault="00172C43" w:rsidP="00AC44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ab/>
      </w:r>
      <w:r w:rsidR="002B411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Firstly, w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e reclassified the forest stands into five species groups </w:t>
      </w:r>
      <w:r w:rsidR="0009135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(s</w:t>
      </w:r>
      <w:r w:rsidR="0009135B">
        <w:rPr>
          <w:rFonts w:ascii="Times New Roman" w:eastAsia="Times New Roman" w:hAnsi="Times New Roman" w:cs="Times New Roman"/>
          <w:sz w:val="24"/>
          <w:szCs w:val="24"/>
        </w:rPr>
        <w:t>ee Appe</w:t>
      </w:r>
      <w:r w:rsidR="0009135B" w:rsidRPr="006E7878">
        <w:rPr>
          <w:rFonts w:ascii="Times New Roman" w:eastAsia="Times New Roman" w:hAnsi="Times New Roman" w:cs="Times New Roman"/>
          <w:sz w:val="24"/>
          <w:szCs w:val="24"/>
        </w:rPr>
        <w:t>ndix</w:t>
      </w:r>
      <w:r w:rsidR="00BA6150">
        <w:rPr>
          <w:rFonts w:ascii="Times New Roman" w:eastAsia="Times New Roman" w:hAnsi="Times New Roman" w:cs="Times New Roman"/>
          <w:sz w:val="24"/>
          <w:szCs w:val="24"/>
        </w:rPr>
        <w:t xml:space="preserve"> S1 </w:t>
      </w:r>
      <w:r w:rsidR="0009135B">
        <w:rPr>
          <w:rFonts w:ascii="Times New Roman" w:eastAsia="Times New Roman" w:hAnsi="Times New Roman" w:cs="Times New Roman"/>
          <w:sz w:val="24"/>
          <w:szCs w:val="24"/>
        </w:rPr>
        <w:t>for more details on justification of grouping</w:t>
      </w:r>
      <w:r w:rsidR="0009135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)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based on current knowledge o</w:t>
      </w:r>
      <w:r w:rsidR="003B32A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f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susceptibi</w:t>
      </w:r>
      <w:r w:rsidR="002606B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li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ty</w:t>
      </w:r>
      <w:r w:rsidR="003B32A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to budworm defoliation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FD1D1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>
          <w:fldData xml:space="preserve">PEVuZE5vdGU+PENpdGU+PEF1dGhvcj5NYWNMZWFuPC9BdXRob3I+PFllYXI+MTk5NzwvWWVhcj48
UmVjTnVtPjIwODwvUmVjTnVtPjxEaXNwbGF5VGV4dD4oTWFjTGVhbiAmYW1wOyBNYWNLaW5ub24s
IDE5OTc7IEhlbm5pZ2FyIGV0IGFsLiwgMjAwODsgWmhhbmcgZXQgYWwuLCAyMDE4KTwvRGlzcGxh
eVRleHQ+PHJlY29yZD48cmVjLW51bWJlcj4yMDg8L3JlYy1udW1iZXI+PGZvcmVpZ24ta2V5cz48
a2V5IGFwcD0iRU4iIGRiLWlkPSI1c2R3NXNydjk1dnp4M2U1dmVhdjUyZXFhZGR0dncycGF6dHQi
IHRpbWVzdGFtcD0iMTYxNTQ4OTIyMCI+MjA4PC9rZXk+PGtleSBhcHA9IkVOV2ViIiBkYi1pZD0i
Ij4wPC9rZXk+PC9mb3JlaWduLWtleXM+PHJlZi10eXBlIG5hbWU9IkpvdXJuYWwgQXJ0aWNsZSI+
MTc8L3JlZi10eXBlPjxjb250cmlidXRvcnM+PGF1dGhvcnM+PGF1dGhvcj5NYWNMZWFuLCBEYXZp
ZCBBLjwvYXV0aG9yPjxhdXRob3I+TWFjS2lubm9uLCBXYXluZSBFLjwvYXV0aG9yPjwvYXV0aG9y
cz48L2NvbnRyaWJ1dG9ycz48dGl0bGVzPjx0aXRsZT5FZmZlY3RzIG9mIHN0YW5kIGFuZCBzaXRl
IGNoYXJhY3RlcmlzdGljcyBvbiBzdXNjZXB0aWJpbGl0eSBhbmQgdnVsbmVyYWJpbGl0eSBvZiBi
YWxzYW0gZmlyIGFuZCBzcHJ1Y2UgdG8gc3BydWNlIGJ1ZHdvcm0gaW4gTmV3IEJydW5zd2ljazwv
dGl0bGU+PHNlY29uZGFyeS10aXRsZT5DYW5hZGlhbiBKb3VybmFsIG9mIEZvcmVzdCBSZXNlYXJj
aDwvc2Vjb25kYXJ5LXRpdGxlPjwvdGl0bGVzPjxwZXJpb2RpY2FsPjxmdWxsLXRpdGxlPkNhbmFk
aWFuIEpvdXJuYWwgb2YgRm9yZXN0IFJlc2VhcmNoPC9mdWxsLXRpdGxlPjxhYmJyLTE+Q2FuLiBK
LiBGb3IuIFJlcy48L2FiYnItMT48YWJici0yPkNhbiBKIEZvciBSZXM8L2FiYnItMj48L3Blcmlv
ZGljYWw+PHBhZ2VzPjE4NTktMTg3MTwvcGFnZXM+PHZvbHVtZT4yNzwvdm9sdW1lPjxudW1iZXI+
MTE8L251bWJlcj48ZGF0ZXM+PHllYXI+MTk5NzwveWVhcj48L2RhdGVzPjxwdWJsaXNoZXI+TlJD
IFJlc2VhcmNoIFByZXNzPC9wdWJsaXNoZXI+PGFjY2Vzc2lvbi1udW0+MTU8L2FjY2Vzc2lvbi1u
dW0+PHVybHM+PC91cmxzPjxlbGVjdHJvbmljLXJlc291cmNlLW51bT4xMC4xMTM5L3g5Ny0xNDY8
L2VsZWN0cm9uaWMtcmVzb3VyY2UtbnVtPjxyZXNlYXJjaC1ub3Rlcz5zaXRlIGNoYXJhY3RvcnM8
L3Jlc2VhcmNoLW5vdGVzPjwvcmVjb3JkPjwvQ2l0ZT48Q2l0ZT48QXV0aG9yPkhlbm5pZ2FyPC9B
dXRob3I+PFllYXI+MjAwODwvWWVhcj48UmVjTnVtPjI2OTwvUmVjTnVtPjxyZWNvcmQ+PHJlYy1u
dW1iZXI+MjY5PC9yZWMtbnVtYmVyPjxmb3JlaWduLWtleXM+PGtleSBhcHA9IkVOIiBkYi1pZD0i
NXNkdzVzcnY5NXZ6eDNlNXZlYXY1MmVxYWRkdHZ3MnBhenR0IiB0aW1lc3RhbXA9IjE2MTU0ODky
NjYiPjI2OTwva2V5PjxrZXkgYXBwPSJFTldlYiIgZGItaWQ9IiI+MDwva2V5PjwvZm9yZWlnbi1r
ZXlzPjxyZWYtdHlwZSBuYW1lPSJKb3VybmFsIEFydGljbGUiPjE3PC9yZWYtdHlwZT48Y29udHJp
YnV0b3JzPjxhdXRob3JzPjxhdXRob3I+SGVubmlnYXIsIENocmlzIFI8L2F1dGhvcj48YXV0aG9y
Pk1hY0xlYW4sIERhdmlkIEE8L2F1dGhvcj48YXV0aG9yPlF1aXJpbmcsIERhbiBUPC9hdXRob3I+
PGF1dGhvcj5LZXJzaGF3LCBKb2huIEE8L2F1dGhvcj48L2F1dGhvcnM+PC9jb250cmlidXRvcnM+
PHRpdGxlcz48dGl0bGU+RGlmZmVyZW5jZXMgaW4gc3BydWNlIGJ1ZHdvcm0gZGVmb2xpYXRpb24g
YW1vbmcgYmFsc2FtIGZpciBhbmQgd2hpdGUsIHJlZCwgYW5kIGJsYWNrIHNwcnVjZTwvdGl0bGU+
PHNlY29uZGFyeS10aXRsZT5Gb3Jlc3QgU2NpZW5jZTwvc2Vjb25kYXJ5LXRpdGxlPjwvdGl0bGVz
PjxwZXJpb2RpY2FsPjxmdWxsLXRpdGxlPkZvcmVzdCBTY2llbmNlPC9mdWxsLXRpdGxlPjxhYmJy
LTE+Rm9yLiBTY2kuPC9hYmJyLTE+PGFiYnItMj5Gb3IgU2NpPC9hYmJyLTI+PC9wZXJpb2RpY2Fs
PjxwYWdlcz4xNTgtMTY2PC9wYWdlcz48dm9sdW1lPjU0PC92b2x1bWU+PG51bWJlcj4yPC9udW1i
ZXI+PGRhdGVzPjx5ZWFyPjIwMDg8L3llYXI+PC9kYXRlcz48aXNibj4wMDE1LTc0OVg8L2lzYm4+
PHVybHM+PC91cmxzPjxlbGVjdHJvbmljLXJlc291cmNlLW51bT4xMC4xMDkzL2ZvcmVzdHNjaWVu
Y2UvNTQuMi4xNTg8L2VsZWN0cm9uaWMtcmVzb3VyY2UtbnVtPjwvcmVjb3JkPjwvQ2l0ZT48Q2l0
ZT48QXV0aG9yPlpoYW5nPC9BdXRob3I+PFllYXI+MjAxODwvWWVhcj48UmVjTnVtPjQwNDwvUmVj
TnVtPjxyZWNvcmQ+PHJlYy1udW1iZXI+NDA0PC9yZWMtbnVtYmVyPjxmb3JlaWduLWtleXM+PGtl
eSBhcHA9IkVOIiBkYi1pZD0iNXNkdzVzcnY5NXZ6eDNlNXZlYXY1MmVxYWRkdHZ3MnBhenR0IiB0
aW1lc3RhbXA9IjE2MTU0ODkzNzUiPjQwNDwva2V5PjxrZXkgYXBwPSJFTldlYiIgZGItaWQ9IiI+
MDwva2V5PjwvZm9yZWlnbi1rZXlzPjxyZWYtdHlwZSBuYW1lPSJKb3VybmFsIEFydGljbGUiPjE3
PC9yZWYtdHlwZT48Y29udHJpYnV0b3JzPjxhdXRob3JzPjxhdXRob3I+WmhhbmcsIEJvPC9hdXRo
b3I+PGF1dGhvcj5NYWNMZWFuLCBEYXZpZCBBPC9hdXRob3I+PGF1dGhvcj5Kb2hucywgUm9iIEM8
L2F1dGhvcj48YXV0aG9yPkV2ZWxlaWdoLCBFbGRvbiBTPC9hdXRob3I+PC9hdXRob3JzPjwvY29u
dHJpYnV0b3JzPjx0aXRsZXM+PHRpdGxlPkVmZmVjdHMgb2YgaGFyZHdvb2QgY29udGVudCBvbiBi
YWxzYW0gZmlyIGRlZm9saWF0aW9uIGR1cmluZyB0aGUgYnVpbGRpbmcgcGhhc2Ugb2YgYSBzcHJ1
Y2UgYnVkd29ybSBvdXRicmVhazwvdGl0bGU+PHNlY29uZGFyeS10aXRsZT5Gb3Jlc3RzPC9zZWNv
bmRhcnktdGl0bGU+PC90aXRsZXM+PHBlcmlvZGljYWw+PGZ1bGwtdGl0bGU+Rm9yZXN0czwvZnVs
bC10aXRsZT48L3BlcmlvZGljYWw+PHBhZ2VzPjUzMDwvcGFnZXM+PHZvbHVtZT45PC92b2x1bWU+
PG51bWJlcj45PC9udW1iZXI+PGRhdGVzPjx5ZWFyPjIwMTg8L3llYXI+PC9kYXRlcz48aXNibj4x
OTk5LTQ5MDc8L2lzYm4+PGFjY2Vzc2lvbi1udW0+ZG9pOjEwLjMzOTAvZjkwOTA1MzA8L2FjY2Vz
c2lvbi1udW0+PHVybHM+PHJlbGF0ZWQtdXJscz48dXJsPmh0dHA6Ly93d3cubWRwaS5jb20vMTk5
OS00OTA3LzkvOS81MzA8L3VybD48L3JlbGF0ZWQtdXJscz48L3VybHM+PGVsZWN0cm9uaWMtcmVz
b3VyY2UtbnVtPjEwLjMzOTAvZjkwOTA1MzA8L2VsZWN0cm9uaWMtcmVzb3VyY2UtbnVtPjwvcmVj
b3JkPjwvQ2l0ZT48L0VuZE5vdGU+
</w:fldData>
        </w:fldChar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</w:instrText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>
          <w:fldData xml:space="preserve">PEVuZE5vdGU+PENpdGU+PEF1dGhvcj5NYWNMZWFuPC9BdXRob3I+PFllYXI+MTk5NzwvWWVhcj48
UmVjTnVtPjIwODwvUmVjTnVtPjxEaXNwbGF5VGV4dD4oTWFjTGVhbiAmYW1wOyBNYWNLaW5ub24s
IDE5OTc7IEhlbm5pZ2FyIGV0IGFsLiwgMjAwODsgWmhhbmcgZXQgYWwuLCAyMDE4KTwvRGlzcGxh
eVRleHQ+PHJlY29yZD48cmVjLW51bWJlcj4yMDg8L3JlYy1udW1iZXI+PGZvcmVpZ24ta2V5cz48
a2V5IGFwcD0iRU4iIGRiLWlkPSI1c2R3NXNydjk1dnp4M2U1dmVhdjUyZXFhZGR0dncycGF6dHQi
IHRpbWVzdGFtcD0iMTYxNTQ4OTIyMCI+MjA4PC9rZXk+PGtleSBhcHA9IkVOV2ViIiBkYi1pZD0i
Ij4wPC9rZXk+PC9mb3JlaWduLWtleXM+PHJlZi10eXBlIG5hbWU9IkpvdXJuYWwgQXJ0aWNsZSI+
MTc8L3JlZi10eXBlPjxjb250cmlidXRvcnM+PGF1dGhvcnM+PGF1dGhvcj5NYWNMZWFuLCBEYXZp
ZCBBLjwvYXV0aG9yPjxhdXRob3I+TWFjS2lubm9uLCBXYXluZSBFLjwvYXV0aG9yPjwvYXV0aG9y
cz48L2NvbnRyaWJ1dG9ycz48dGl0bGVzPjx0aXRsZT5FZmZlY3RzIG9mIHN0YW5kIGFuZCBzaXRl
IGNoYXJhY3RlcmlzdGljcyBvbiBzdXNjZXB0aWJpbGl0eSBhbmQgdnVsbmVyYWJpbGl0eSBvZiBi
YWxzYW0gZmlyIGFuZCBzcHJ1Y2UgdG8gc3BydWNlIGJ1ZHdvcm0gaW4gTmV3IEJydW5zd2ljazwv
dGl0bGU+PHNlY29uZGFyeS10aXRsZT5DYW5hZGlhbiBKb3VybmFsIG9mIEZvcmVzdCBSZXNlYXJj
aDwvc2Vjb25kYXJ5LXRpdGxlPjwvdGl0bGVzPjxwZXJpb2RpY2FsPjxmdWxsLXRpdGxlPkNhbmFk
aWFuIEpvdXJuYWwgb2YgRm9yZXN0IFJlc2VhcmNoPC9mdWxsLXRpdGxlPjxhYmJyLTE+Q2FuLiBK
LiBGb3IuIFJlcy48L2FiYnItMT48YWJici0yPkNhbiBKIEZvciBSZXM8L2FiYnItMj48L3Blcmlv
ZGljYWw+PHBhZ2VzPjE4NTktMTg3MTwvcGFnZXM+PHZvbHVtZT4yNzwvdm9sdW1lPjxudW1iZXI+
MTE8L251bWJlcj48ZGF0ZXM+PHllYXI+MTk5NzwveWVhcj48L2RhdGVzPjxwdWJsaXNoZXI+TlJD
IFJlc2VhcmNoIFByZXNzPC9wdWJsaXNoZXI+PGFjY2Vzc2lvbi1udW0+MTU8L2FjY2Vzc2lvbi1u
dW0+PHVybHM+PC91cmxzPjxlbGVjdHJvbmljLXJlc291cmNlLW51bT4xMC4xMTM5L3g5Ny0xNDY8
L2VsZWN0cm9uaWMtcmVzb3VyY2UtbnVtPjxyZXNlYXJjaC1ub3Rlcz5zaXRlIGNoYXJhY3RvcnM8
L3Jlc2VhcmNoLW5vdGVzPjwvcmVjb3JkPjwvQ2l0ZT48Q2l0ZT48QXV0aG9yPkhlbm5pZ2FyPC9B
dXRob3I+PFllYXI+MjAwODwvWWVhcj48UmVjTnVtPjI2OTwvUmVjTnVtPjxyZWNvcmQ+PHJlYy1u
dW1iZXI+MjY5PC9yZWMtbnVtYmVyPjxmb3JlaWduLWtleXM+PGtleSBhcHA9IkVOIiBkYi1pZD0i
NXNkdzVzcnY5NXZ6eDNlNXZlYXY1MmVxYWRkdHZ3MnBhenR0IiB0aW1lc3RhbXA9IjE2MTU0ODky
NjYiPjI2OTwva2V5PjxrZXkgYXBwPSJFTldlYiIgZGItaWQ9IiI+MDwva2V5PjwvZm9yZWlnbi1r
ZXlzPjxyZWYtdHlwZSBuYW1lPSJKb3VybmFsIEFydGljbGUiPjE3PC9yZWYtdHlwZT48Y29udHJp
YnV0b3JzPjxhdXRob3JzPjxhdXRob3I+SGVubmlnYXIsIENocmlzIFI8L2F1dGhvcj48YXV0aG9y
Pk1hY0xlYW4sIERhdmlkIEE8L2F1dGhvcj48YXV0aG9yPlF1aXJpbmcsIERhbiBUPC9hdXRob3I+
PGF1dGhvcj5LZXJzaGF3LCBKb2huIEE8L2F1dGhvcj48L2F1dGhvcnM+PC9jb250cmlidXRvcnM+
PHRpdGxlcz48dGl0bGU+RGlmZmVyZW5jZXMgaW4gc3BydWNlIGJ1ZHdvcm0gZGVmb2xpYXRpb24g
YW1vbmcgYmFsc2FtIGZpciBhbmQgd2hpdGUsIHJlZCwgYW5kIGJsYWNrIHNwcnVjZTwvdGl0bGU+
PHNlY29uZGFyeS10aXRsZT5Gb3Jlc3QgU2NpZW5jZTwvc2Vjb25kYXJ5LXRpdGxlPjwvdGl0bGVz
PjxwZXJpb2RpY2FsPjxmdWxsLXRpdGxlPkZvcmVzdCBTY2llbmNlPC9mdWxsLXRpdGxlPjxhYmJy
LTE+Rm9yLiBTY2kuPC9hYmJyLTE+PGFiYnItMj5Gb3IgU2NpPC9hYmJyLTI+PC9wZXJpb2RpY2Fs
PjxwYWdlcz4xNTgtMTY2PC9wYWdlcz48dm9sdW1lPjU0PC92b2x1bWU+PG51bWJlcj4yPC9udW1i
ZXI+PGRhdGVzPjx5ZWFyPjIwMDg8L3llYXI+PC9kYXRlcz48aXNibj4wMDE1LTc0OVg8L2lzYm4+
PHVybHM+PC91cmxzPjxlbGVjdHJvbmljLXJlc291cmNlLW51bT4xMC4xMDkzL2ZvcmVzdHNjaWVu
Y2UvNTQuMi4xNTg8L2VsZWN0cm9uaWMtcmVzb3VyY2UtbnVtPjwvcmVjb3JkPjwvQ2l0ZT48Q2l0
ZT48QXV0aG9yPlpoYW5nPC9BdXRob3I+PFllYXI+MjAxODwvWWVhcj48UmVjTnVtPjQwNDwvUmVj
TnVtPjxyZWNvcmQ+PHJlYy1udW1iZXI+NDA0PC9yZWMtbnVtYmVyPjxmb3JlaWduLWtleXM+PGtl
eSBhcHA9IkVOIiBkYi1pZD0iNXNkdzVzcnY5NXZ6eDNlNXZlYXY1MmVxYWRkdHZ3MnBhenR0IiB0
aW1lc3RhbXA9IjE2MTU0ODkzNzUiPjQwNDwva2V5PjxrZXkgYXBwPSJFTldlYiIgZGItaWQ9IiI+
MDwva2V5PjwvZm9yZWlnbi1rZXlzPjxyZWYtdHlwZSBuYW1lPSJKb3VybmFsIEFydGljbGUiPjE3
PC9yZWYtdHlwZT48Y29udHJpYnV0b3JzPjxhdXRob3JzPjxhdXRob3I+WmhhbmcsIEJvPC9hdXRo
b3I+PGF1dGhvcj5NYWNMZWFuLCBEYXZpZCBBPC9hdXRob3I+PGF1dGhvcj5Kb2hucywgUm9iIEM8
L2F1dGhvcj48YXV0aG9yPkV2ZWxlaWdoLCBFbGRvbiBTPC9hdXRob3I+PC9hdXRob3JzPjwvY29u
dHJpYnV0b3JzPjx0aXRsZXM+PHRpdGxlPkVmZmVjdHMgb2YgaGFyZHdvb2QgY29udGVudCBvbiBi
YWxzYW0gZmlyIGRlZm9saWF0aW9uIGR1cmluZyB0aGUgYnVpbGRpbmcgcGhhc2Ugb2YgYSBzcHJ1
Y2UgYnVkd29ybSBvdXRicmVhazwvdGl0bGU+PHNlY29uZGFyeS10aXRsZT5Gb3Jlc3RzPC9zZWNv
bmRhcnktdGl0bGU+PC90aXRsZXM+PHBlcmlvZGljYWw+PGZ1bGwtdGl0bGU+Rm9yZXN0czwvZnVs
bC10aXRsZT48L3BlcmlvZGljYWw+PHBhZ2VzPjUzMDwvcGFnZXM+PHZvbHVtZT45PC92b2x1bWU+
PG51bWJlcj45PC9udW1iZXI+PGRhdGVzPjx5ZWFyPjIwMTg8L3llYXI+PC9kYXRlcz48aXNibj4x
OTk5LTQ5MDc8L2lzYm4+PGFjY2Vzc2lvbi1udW0+ZG9pOjEwLjMzOTAvZjkwOTA1MzA8L2FjY2Vz
c2lvbi1udW0+PHVybHM+PHJlbGF0ZWQtdXJscz48dXJsPmh0dHA6Ly93d3cubWRwaS5jb20vMTk5
OS00OTA3LzkvOS81MzA8L3VybD48L3JlbGF0ZWQtdXJscz48L3VybHM+PGVsZWN0cm9uaWMtcmVz
b3VyY2UtbnVtPjEwLjMzOTAvZjkwOTA1MzA8L2VsZWN0cm9uaWMtcmVzb3VyY2UtbnVtPjwvcmVj
b3JkPjwvQ2l0ZT48L0VuZE5vdGU+
</w:fldData>
        </w:fldChar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EN.CITE.DATA </w:instrText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FD1D1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r>
      <w:r w:rsidR="00FD1D1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(MacLean &amp; MacKinnon, 1997; Hennigar et al., 2008; Zhang et al., 2018)</w:t>
      </w:r>
      <w:r w:rsidR="00FD1D1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2606B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and defoliation history</w:t>
      </w:r>
      <w:r w:rsidR="002606B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F9214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>
          <w:fldData xml:space="preserve">PEVuZE5vdGU+PENpdGU+PEF1dGhvcj5BcnNlbmF1bHQ8L0F1dGhvcj48WWVhcj4yMDE2PC9ZZWFy
PjxSZWNOdW0+NTY1PC9SZWNOdW0+PERpc3BsYXlUZXh0PihBcnNlbmF1bHQgZXQgYWwuLCAyMDE2
KTwvRGlzcGxheVRleHQ+PHJlY29yZD48cmVjLW51bWJlcj41NjU8L3JlYy1udW1iZXI+PGZvcmVp
Z24ta2V5cz48a2V5IGFwcD0iRU4iIGRiLWlkPSI1c2R3NXNydjk1dnp4M2U1dmVhdjUyZXFhZGR0
dncycGF6dHQiIHRpbWVzdGFtcD0iMTYxNTQ4OTUwNSI+NTY1PC9rZXk+PGtleSBhcHA9IkVOV2Vi
IiBkYi1pZD0iIj4wPC9rZXk+PC9mb3JlaWduLWtleXM+PHJlZi10eXBlIG5hbWU9IkpvdXJuYWwg
QXJ0aWNsZSI+MTc8L3JlZi10eXBlPjxjb250cmlidXRvcnM+PGF1dGhvcnM+PGF1dGhvcj5BcnNl
bmF1bHQsIEFuZHLDqTwvYXV0aG9yPjxhdXRob3I+TGVCbGFuYywgUm9iZXJ0PC9hdXRob3I+PGF1
dGhvcj5FYXJsZSwgRXJpYzwvYXV0aG9yPjxhdXRob3I+QnJvb2tzLCBEYXJpbjwvYXV0aG9yPjxh
dXRob3I+Q2xhcmtlLCBCaWxsPC9hdXRob3I+PGF1dGhvcj5MYXZpZ25lLCBEYW48L2F1dGhvcj48
YXV0aG9yPlJveWVyLCBMdWNpZTwvYXV0aG9yPjwvYXV0aG9ycz48L2NvbnRyaWJ1dG9ycz48dGl0
bGVzPjx0aXRsZT5VbnJhdmVsbGluZyB0aGUgcGFzdCB0byBtYW5hZ2UgTmV3Zm91bmRsYW5k4oCZ
cyBmb3Jlc3RzIGZvciB0aGUgZnV0dXJlPC90aXRsZT48c2Vjb25kYXJ5LXRpdGxlPlRoZSBGb3Jl
c3RyeSBDaHJvbmljbGU8L3NlY29uZGFyeS10aXRsZT48L3RpdGxlcz48cGVyaW9kaWNhbD48ZnVs
bC10aXRsZT5UaGUgRm9yZXN0cnkgQ2hyb25pY2xlPC9mdWxsLXRpdGxlPjxhYmJyLTE+Rm9yLiBD
aHJvbi48L2FiYnItMT48L3BlcmlvZGljYWw+PHBhZ2VzPjQ4Ny01MDI8L3BhZ2VzPjx2b2x1bWU+
OTI8L3ZvbHVtZT48bnVtYmVyPjA0PC9udW1iZXI+PGtleXdvcmRzPjxrZXl3b3JkPm5hdHVyYWwg
ZGlzdHVyYmFuY2Usd2lsZGZpcmUsaW5zZWN0IGRlZm9saWF0aW9uLE5ld2ZvdW5kbGFuZCxlY29z
eXN0ZW0gbWFuYWdlbWVudCxsb2dnaW5nLGVjb2xvZ2ljYWwgZXhwZXJpbWVudHM8L2tleXdvcmQ+
PC9rZXl3b3Jkcz48ZGF0ZXM+PHllYXI+MjAxNjwveWVhcj48L2RhdGVzPjx1cmxzPjxyZWxhdGVk
LXVybHM+PHVybD5odHRwczovL3B1YnMuY2lmLWlmYy5vcmcvZG9pL2Ficy8xMC41NTU4L3RmYzIw
MTYtMDg1ICVYIFRoZSBmb3Jlc3RzIG9mIE5ld2ZvdW5kbGFuZCByZXByZXNlbnQgYSB1bmlxdWUg
dHlwZSBvZiBib3JlYWwgZWNvc3lzdGVtIHdpdGggZGl2ZXJzZSBlbnZpcm9ubWVudGFsIGdyYWRp
ZW50cyB0aGF0IGV4ZXJjaXNlIHN0cm9uZyBjb250cm9sIG92ZXIgZGlzdHVyYmFuY2VzIGFuZCB2
ZWdldGF0aW9uLiBXZSBoYXZlIGFzc2VtYmxlZCBhbmQgYW5hbHl6ZWQgYSBjb21wcmVoZW5zaXZl
IGRhdGFiYXNlIG9uIGRpc3R1cmJhbmNlIGhpc3RvcnkgaW4gTmV3Zm91bmRsYW5kLiBEZWZvbGlh
dGluZyBpbnNlY3RzLCBsZWQgYnkgdGhlIGVhc3Rlcm4gc3BydWNlIGJ1ZHdvcm0gKENob3Jpc3Rv
bmV1cmEgZnVtaWZlcmFuYSBDbGVtZW5zKSBhbmQgdGhlIGhlbWxvY2sgbG9vcGVyIChMYW1iZGlu
YSBmaXNjZWxsYXJpYSBHdWVuw6llKSwgaGF2ZSB0aGUgbGFyZ2VzdCBkaXN0dXJiYW5jZSBmb290
cHJpbnQgb24gdGhlIGlzbGFuZC4gSW5mcmVxdWVudCB3aWxkZmlyZXMgKGZpcmUgY3ljbGUgPSA3
NjkgeWVhcnMpIGhhZCBhIGRlY2lzaXZlIHJvbGUgaW4gZHJpdmluZyBmb3Jlc3Qgc3VjY2Vzc2lv
biwgcGFydGljdWxhcmx5IGluIHRoZSBDZW50cmFsIE5ld2ZvdW5kbGFuZCBGb3Jlc3QgYW5kIE1h
cml0aW1lIEJhcnJlbnMgZWNvcmVnaW9ucy4gV2UgaHlwb3RoZXNpemUgdGhhdCB0aGUgaGlzdG9y
aWNhbCBkaXN0dXJiYW5jZSByZWdpbWUgaW4gTmV3Zm91bmRsYW5kIHdvdWxkIG5vdCBoYXZlIGVu
YWJsZWQgc3RlYWR5LXN0YXRlIGNvbmRpdGlvbnMsIGFsdGhvdWdoIHRoZSBhbW91bnQgb2Ygb2xk
LWdyb3d0aCBmb3Jlc3RzIGFuZCBkZWFkd29vZCB3b3VsZCBsaWtlbHkgaGF2ZSBiZWVuIGdyZWF0
ZXIgdGhhbiBpdCBpcyB0b2RheS4gV2UgYXJndWUgdGhhdCB0aGUgaW1wbGVtZW50YXRpb24gb2Yg
dGhlIG5hdHVyYWwgcmFuZ2Ugb2YgdmFyaWF0aW9uIChOUlYpIGNvbmNlcHQgaW4gZm9yZXN0IG1h
bmFnZW1lbnQgZm9yIHN1Y2ggbm9uLWVxdWlsaWJyaXVtIHN5c3RlbXMgd2lsbCBiZSBjaGFsbGVu
Z2luZyBpbiBOZXdmb3VuZGxhbmQgYW5kIGluIG90aGVyIHJlZ2lvbnMgb2YgQ2FuYWRhLiBXZSBw
cm9wb3NlIGd1aWRpbmcgcHJpbmNpcGxlcyB0byBhZGFwdCB0aGUgTlJWIGNvbmNlcHQgdXNpbmcg
ZWNvbG9naWNhbCBrbm93bGVkZ2UuIElmIGEgc2NpZW5jZWJhc2VkIGFwcHJvYWNoIGlzIGRlc2ly
ZWQsIGFzc3VtcHRpb25zIGFib3V0IE5SViBzaG91bGQgYmUgdGVzdGVkIHVzaW5nIGEgcmlnb3Jv
dXMgZXhwZXJpbWVudGFsIGRlc2lnbi4gV2UgZW5jb3VyYWdlIHRoZSBlc3RhYmxpc2htZW50IG9m
IGxhcmdlLXNjYWxlIGV4cGVyaW1lbnRzIGluIGF0IGxlYXN0IGEgcG9ydGlvbiBvZiBmb3Jlc3Ry
eSBvcGVyYXRpb25zIHRvIGVuYWJsZSBhbiBlY29zeXN0ZW0gc2NpZW5jZWJhc2VkIGFwcHJvYWNo
LjwvdXJsPjwvcmVsYXRlZC11cmxzPjwvdXJscz48ZWxlY3Ryb25pYy1yZXNvdXJjZS1udW0+MTAu
NTU1OC90ZmMyMDE2LTA4NTwvZWxlY3Ryb25pYy1yZXNvdXJjZS1udW0+PC9yZWNvcmQ+PC9DaXRl
PjwvRW5kTm90ZT4A
</w:fldData>
        </w:fldChar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</w:instrText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>
          <w:fldData xml:space="preserve">PEVuZE5vdGU+PENpdGU+PEF1dGhvcj5BcnNlbmF1bHQ8L0F1dGhvcj48WWVhcj4yMDE2PC9ZZWFy
PjxSZWNOdW0+NTY1PC9SZWNOdW0+PERpc3BsYXlUZXh0PihBcnNlbmF1bHQgZXQgYWwuLCAyMDE2
KTwvRGlzcGxheVRleHQ+PHJlY29yZD48cmVjLW51bWJlcj41NjU8L3JlYy1udW1iZXI+PGZvcmVp
Z24ta2V5cz48a2V5IGFwcD0iRU4iIGRiLWlkPSI1c2R3NXNydjk1dnp4M2U1dmVhdjUyZXFhZGR0
dncycGF6dHQiIHRpbWVzdGFtcD0iMTYxNTQ4OTUwNSI+NTY1PC9rZXk+PGtleSBhcHA9IkVOV2Vi
IiBkYi1pZD0iIj4wPC9rZXk+PC9mb3JlaWduLWtleXM+PHJlZi10eXBlIG5hbWU9IkpvdXJuYWwg
QXJ0aWNsZSI+MTc8L3JlZi10eXBlPjxjb250cmlidXRvcnM+PGF1dGhvcnM+PGF1dGhvcj5BcnNl
bmF1bHQsIEFuZHLDqTwvYXV0aG9yPjxhdXRob3I+TGVCbGFuYywgUm9iZXJ0PC9hdXRob3I+PGF1
dGhvcj5FYXJsZSwgRXJpYzwvYXV0aG9yPjxhdXRob3I+QnJvb2tzLCBEYXJpbjwvYXV0aG9yPjxh
dXRob3I+Q2xhcmtlLCBCaWxsPC9hdXRob3I+PGF1dGhvcj5MYXZpZ25lLCBEYW48L2F1dGhvcj48
YXV0aG9yPlJveWVyLCBMdWNpZTwvYXV0aG9yPjwvYXV0aG9ycz48L2NvbnRyaWJ1dG9ycz48dGl0
bGVzPjx0aXRsZT5VbnJhdmVsbGluZyB0aGUgcGFzdCB0byBtYW5hZ2UgTmV3Zm91bmRsYW5k4oCZ
cyBmb3Jlc3RzIGZvciB0aGUgZnV0dXJlPC90aXRsZT48c2Vjb25kYXJ5LXRpdGxlPlRoZSBGb3Jl
c3RyeSBDaHJvbmljbGU8L3NlY29uZGFyeS10aXRsZT48L3RpdGxlcz48cGVyaW9kaWNhbD48ZnVs
bC10aXRsZT5UaGUgRm9yZXN0cnkgQ2hyb25pY2xlPC9mdWxsLXRpdGxlPjxhYmJyLTE+Rm9yLiBD
aHJvbi48L2FiYnItMT48L3BlcmlvZGljYWw+PHBhZ2VzPjQ4Ny01MDI8L3BhZ2VzPjx2b2x1bWU+
OTI8L3ZvbHVtZT48bnVtYmVyPjA0PC9udW1iZXI+PGtleXdvcmRzPjxrZXl3b3JkPm5hdHVyYWwg
ZGlzdHVyYmFuY2Usd2lsZGZpcmUsaW5zZWN0IGRlZm9saWF0aW9uLE5ld2ZvdW5kbGFuZCxlY29z
eXN0ZW0gbWFuYWdlbWVudCxsb2dnaW5nLGVjb2xvZ2ljYWwgZXhwZXJpbWVudHM8L2tleXdvcmQ+
PC9rZXl3b3Jkcz48ZGF0ZXM+PHllYXI+MjAxNjwveWVhcj48L2RhdGVzPjx1cmxzPjxyZWxhdGVk
LXVybHM+PHVybD5odHRwczovL3B1YnMuY2lmLWlmYy5vcmcvZG9pL2Ficy8xMC41NTU4L3RmYzIw
MTYtMDg1ICVYIFRoZSBmb3Jlc3RzIG9mIE5ld2ZvdW5kbGFuZCByZXByZXNlbnQgYSB1bmlxdWUg
dHlwZSBvZiBib3JlYWwgZWNvc3lzdGVtIHdpdGggZGl2ZXJzZSBlbnZpcm9ubWVudGFsIGdyYWRp
ZW50cyB0aGF0IGV4ZXJjaXNlIHN0cm9uZyBjb250cm9sIG92ZXIgZGlzdHVyYmFuY2VzIGFuZCB2
ZWdldGF0aW9uLiBXZSBoYXZlIGFzc2VtYmxlZCBhbmQgYW5hbHl6ZWQgYSBjb21wcmVoZW5zaXZl
IGRhdGFiYXNlIG9uIGRpc3R1cmJhbmNlIGhpc3RvcnkgaW4gTmV3Zm91bmRsYW5kLiBEZWZvbGlh
dGluZyBpbnNlY3RzLCBsZWQgYnkgdGhlIGVhc3Rlcm4gc3BydWNlIGJ1ZHdvcm0gKENob3Jpc3Rv
bmV1cmEgZnVtaWZlcmFuYSBDbGVtZW5zKSBhbmQgdGhlIGhlbWxvY2sgbG9vcGVyIChMYW1iZGlu
YSBmaXNjZWxsYXJpYSBHdWVuw6llKSwgaGF2ZSB0aGUgbGFyZ2VzdCBkaXN0dXJiYW5jZSBmb290
cHJpbnQgb24gdGhlIGlzbGFuZC4gSW5mcmVxdWVudCB3aWxkZmlyZXMgKGZpcmUgY3ljbGUgPSA3
NjkgeWVhcnMpIGhhZCBhIGRlY2lzaXZlIHJvbGUgaW4gZHJpdmluZyBmb3Jlc3Qgc3VjY2Vzc2lv
biwgcGFydGljdWxhcmx5IGluIHRoZSBDZW50cmFsIE5ld2ZvdW5kbGFuZCBGb3Jlc3QgYW5kIE1h
cml0aW1lIEJhcnJlbnMgZWNvcmVnaW9ucy4gV2UgaHlwb3RoZXNpemUgdGhhdCB0aGUgaGlzdG9y
aWNhbCBkaXN0dXJiYW5jZSByZWdpbWUgaW4gTmV3Zm91bmRsYW5kIHdvdWxkIG5vdCBoYXZlIGVu
YWJsZWQgc3RlYWR5LXN0YXRlIGNvbmRpdGlvbnMsIGFsdGhvdWdoIHRoZSBhbW91bnQgb2Ygb2xk
LWdyb3d0aCBmb3Jlc3RzIGFuZCBkZWFkd29vZCB3b3VsZCBsaWtlbHkgaGF2ZSBiZWVuIGdyZWF0
ZXIgdGhhbiBpdCBpcyB0b2RheS4gV2UgYXJndWUgdGhhdCB0aGUgaW1wbGVtZW50YXRpb24gb2Yg
dGhlIG5hdHVyYWwgcmFuZ2Ugb2YgdmFyaWF0aW9uIChOUlYpIGNvbmNlcHQgaW4gZm9yZXN0IG1h
bmFnZW1lbnQgZm9yIHN1Y2ggbm9uLWVxdWlsaWJyaXVtIHN5c3RlbXMgd2lsbCBiZSBjaGFsbGVu
Z2luZyBpbiBOZXdmb3VuZGxhbmQgYW5kIGluIG90aGVyIHJlZ2lvbnMgb2YgQ2FuYWRhLiBXZSBw
cm9wb3NlIGd1aWRpbmcgcHJpbmNpcGxlcyB0byBhZGFwdCB0aGUgTlJWIGNvbmNlcHQgdXNpbmcg
ZWNvbG9naWNhbCBrbm93bGVkZ2UuIElmIGEgc2NpZW5jZWJhc2VkIGFwcHJvYWNoIGlzIGRlc2ly
ZWQsIGFzc3VtcHRpb25zIGFib3V0IE5SViBzaG91bGQgYmUgdGVzdGVkIHVzaW5nIGEgcmlnb3Jv
dXMgZXhwZXJpbWVudGFsIGRlc2lnbi4gV2UgZW5jb3VyYWdlIHRoZSBlc3RhYmxpc2htZW50IG9m
IGxhcmdlLXNjYWxlIGV4cGVyaW1lbnRzIGluIGF0IGxlYXN0IGEgcG9ydGlvbiBvZiBmb3Jlc3Ry
eSBvcGVyYXRpb25zIHRvIGVuYWJsZSBhbiBlY29zeXN0ZW0gc2NpZW5jZWJhc2VkIGFwcHJvYWNo
LjwvdXJsPjwvcmVsYXRlZC11cmxzPjwvdXJscz48ZWxlY3Ryb25pYy1yZXNvdXJjZS1udW0+MTAu
NTU1OC90ZmMyMDE2LTA4NTwvZWxlY3Ryb25pYy1yZXNvdXJjZS1udW0+PC9yZWNvcmQ+PC9DaXRl
PjwvRW5kTm90ZT4A
</w:fldData>
        </w:fldChar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EN.CITE.DATA </w:instrText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F9214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r>
      <w:r w:rsidR="00F9214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(Arsenault et al., 2016)</w:t>
      </w:r>
      <w:r w:rsidR="00F9214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: balsam fir (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bF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), black spruce (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bS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mixedwood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(</w:t>
      </w:r>
      <w:r w:rsidR="002606B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balsam fir and spruce spp. mixed with broadleaf spp.</w:t>
      </w:r>
      <w:r w:rsidR="00B244F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: main broadleaf/hardwood species are white birch (</w:t>
      </w:r>
      <w:r w:rsidR="00B244F7" w:rsidRPr="00B244F7">
        <w:rPr>
          <w:rFonts w:ascii="Times New Roman" w:eastAsia="Times New Roman" w:hAnsi="Times New Roman" w:cs="Times New Roman"/>
          <w:i/>
          <w:color w:val="1B1B1B"/>
          <w:sz w:val="24"/>
          <w:szCs w:val="24"/>
          <w:shd w:val="clear" w:color="auto" w:fill="FFFFFF"/>
        </w:rPr>
        <w:t xml:space="preserve">Betula </w:t>
      </w:r>
      <w:proofErr w:type="spellStart"/>
      <w:r w:rsidR="00B244F7" w:rsidRPr="00B244F7">
        <w:rPr>
          <w:rFonts w:ascii="Times New Roman" w:eastAsia="Times New Roman" w:hAnsi="Times New Roman" w:cs="Times New Roman"/>
          <w:i/>
          <w:color w:val="1B1B1B"/>
          <w:sz w:val="24"/>
          <w:szCs w:val="24"/>
          <w:shd w:val="clear" w:color="auto" w:fill="FFFFFF"/>
        </w:rPr>
        <w:t>papyrifera</w:t>
      </w:r>
      <w:proofErr w:type="spellEnd"/>
      <w:r w:rsidR="00B244F7" w:rsidRPr="00B244F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Marshall</w:t>
      </w:r>
      <w:r w:rsidR="00B244F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), trembling aspen (</w:t>
      </w:r>
      <w:r w:rsidR="00B244F7" w:rsidRPr="00B244F7">
        <w:rPr>
          <w:rFonts w:ascii="Times New Roman" w:eastAsia="Times New Roman" w:hAnsi="Times New Roman" w:cs="Times New Roman"/>
          <w:i/>
          <w:color w:val="1B1B1B"/>
          <w:sz w:val="24"/>
          <w:szCs w:val="24"/>
          <w:shd w:val="clear" w:color="auto" w:fill="FFFFFF"/>
        </w:rPr>
        <w:t xml:space="preserve">Populus </w:t>
      </w:r>
      <w:proofErr w:type="spellStart"/>
      <w:r w:rsidR="00B244F7" w:rsidRPr="00B244F7">
        <w:rPr>
          <w:rFonts w:ascii="Times New Roman" w:eastAsia="Times New Roman" w:hAnsi="Times New Roman" w:cs="Times New Roman"/>
          <w:i/>
          <w:color w:val="1B1B1B"/>
          <w:sz w:val="24"/>
          <w:szCs w:val="24"/>
          <w:shd w:val="clear" w:color="auto" w:fill="FFFFFF"/>
        </w:rPr>
        <w:t>tremuloides</w:t>
      </w:r>
      <w:proofErr w:type="spellEnd"/>
      <w:r w:rsidR="00B244F7" w:rsidRPr="00B244F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="00B244F7" w:rsidRPr="00B244F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Michx</w:t>
      </w:r>
      <w:proofErr w:type="spellEnd"/>
      <w:r w:rsidR="00B244F7" w:rsidRPr="00B244F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  <w:r w:rsidR="00B244F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), and yellow birch </w:t>
      </w:r>
      <w:r w:rsidR="00B244F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lastRenderedPageBreak/>
        <w:t>(</w:t>
      </w:r>
      <w:r w:rsidR="00B244F7" w:rsidRPr="00B244F7">
        <w:rPr>
          <w:rFonts w:ascii="Times New Roman" w:eastAsia="Times New Roman" w:hAnsi="Times New Roman" w:cs="Times New Roman"/>
          <w:i/>
          <w:color w:val="1B1B1B"/>
          <w:sz w:val="24"/>
          <w:szCs w:val="24"/>
          <w:shd w:val="clear" w:color="auto" w:fill="FFFFFF"/>
        </w:rPr>
        <w:t>Betula alleghaniensis</w:t>
      </w:r>
      <w:r w:rsidR="00B244F7" w:rsidRPr="00B244F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Britton</w:t>
      </w:r>
      <w:r w:rsidR="00B244F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</w:t>
      </w:r>
      <w:r w:rsidR="002606B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;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MW), tamarack </w:t>
      </w:r>
      <w:r w:rsidR="007C2E8E" w:rsidRPr="007C2E8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(</w:t>
      </w:r>
      <w:r w:rsidR="007C2E8E" w:rsidRPr="007C2E8E">
        <w:rPr>
          <w:rFonts w:ascii="Times New Roman" w:eastAsia="Times New Roman" w:hAnsi="Times New Roman" w:cs="Times New Roman"/>
          <w:i/>
          <w:color w:val="1B1B1B"/>
          <w:sz w:val="24"/>
          <w:szCs w:val="24"/>
          <w:shd w:val="clear" w:color="auto" w:fill="FFFFFF"/>
        </w:rPr>
        <w:t>Larix laricina</w:t>
      </w:r>
      <w:r w:rsidR="00B244F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(Du Roi) K. Koch</w:t>
      </w:r>
      <w:r w:rsidR="002606B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tL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), </w:t>
      </w:r>
      <w:r w:rsidR="002606B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and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other (</w:t>
      </w:r>
      <w:r w:rsidR="002606B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all other stands except the above four groups;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OT). </w:t>
      </w:r>
      <w:r w:rsidR="00BA28D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We did not </w:t>
      </w:r>
      <w:r w:rsidR="00280E5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classify</w:t>
      </w:r>
      <w:r w:rsidR="00BA28D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C70E9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w</w:t>
      </w:r>
      <w:r w:rsidR="00BA28D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hite </w:t>
      </w:r>
      <w:proofErr w:type="spellStart"/>
      <w:r w:rsidR="00BA28D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spuce</w:t>
      </w:r>
      <w:proofErr w:type="spellEnd"/>
      <w:r w:rsidR="000F03D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into a </w:t>
      </w:r>
      <w:proofErr w:type="spellStart"/>
      <w:r w:rsidR="00280E5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seperate</w:t>
      </w:r>
      <w:proofErr w:type="spellEnd"/>
      <w:r w:rsidR="00280E5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0F03D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group</w:t>
      </w:r>
      <w:r w:rsidR="00BA28D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71561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as white spruce </w:t>
      </w:r>
      <w:r w:rsidR="00BA28D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only </w:t>
      </w:r>
      <w:r w:rsidR="00B576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accounts for </w:t>
      </w:r>
      <w:r w:rsidR="00BA28D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0.51% of the </w:t>
      </w:r>
      <w:r w:rsidR="00BA28D2">
        <w:rPr>
          <w:rFonts w:ascii="Times New Roman" w:eastAsia="Times New Roman" w:hAnsi="Times New Roman" w:cs="Times New Roman"/>
          <w:sz w:val="24"/>
          <w:szCs w:val="24"/>
        </w:rPr>
        <w:t>commercial forests</w:t>
      </w:r>
      <w:r w:rsidR="0071561C">
        <w:rPr>
          <w:rFonts w:ascii="Times New Roman" w:eastAsia="Times New Roman" w:hAnsi="Times New Roman" w:cs="Times New Roman"/>
          <w:sz w:val="24"/>
          <w:szCs w:val="24"/>
        </w:rPr>
        <w:t xml:space="preserve"> by area</w:t>
      </w:r>
      <w:r w:rsidR="00C70E9F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28D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2B411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Secondly, w</w:t>
      </w:r>
      <w:r w:rsidR="00A0409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e</w:t>
      </w:r>
      <w:r w:rsidR="0069697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overlaid forest species polygon with a </w:t>
      </w:r>
      <w:r w:rsidR="00696976">
        <w:rPr>
          <w:rFonts w:ascii="Times New Roman" w:eastAsia="Times New Roman" w:hAnsi="Times New Roman" w:cs="Times New Roman"/>
          <w:sz w:val="24"/>
          <w:szCs w:val="24"/>
        </w:rPr>
        <w:t>200 m by 200 m fishnet point layer (ArcGIS: Create Fishnet); each fishnet point was assigned with the tree</w:t>
      </w:r>
      <w:r w:rsidR="00C87D9F">
        <w:rPr>
          <w:rFonts w:ascii="Times New Roman" w:eastAsia="Times New Roman" w:hAnsi="Times New Roman" w:cs="Times New Roman"/>
          <w:sz w:val="24"/>
          <w:szCs w:val="24"/>
        </w:rPr>
        <w:t xml:space="preserve"> species code from the polygon that contain</w:t>
      </w:r>
      <w:r w:rsidR="00ED66CB">
        <w:rPr>
          <w:rFonts w:ascii="Times New Roman" w:eastAsia="Times New Roman" w:hAnsi="Times New Roman" w:cs="Times New Roman"/>
          <w:sz w:val="24"/>
          <w:szCs w:val="24"/>
        </w:rPr>
        <w:t>s</w:t>
      </w:r>
      <w:r w:rsidR="00C87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6150">
        <w:rPr>
          <w:rFonts w:ascii="Times New Roman" w:eastAsia="Times New Roman" w:hAnsi="Times New Roman" w:cs="Times New Roman"/>
          <w:sz w:val="24"/>
          <w:szCs w:val="24"/>
        </w:rPr>
        <w:t>the point</w:t>
      </w:r>
      <w:r w:rsidR="00C87D9F">
        <w:rPr>
          <w:rFonts w:ascii="Times New Roman" w:eastAsia="Times New Roman" w:hAnsi="Times New Roman" w:cs="Times New Roman"/>
          <w:sz w:val="24"/>
          <w:szCs w:val="24"/>
        </w:rPr>
        <w:t xml:space="preserve">. We chose this fine 200 m resolution to capture the variation in size and shape of the forest inventory polygons. Then, we </w:t>
      </w:r>
      <w:r w:rsidR="00021F59">
        <w:rPr>
          <w:rFonts w:ascii="Times New Roman" w:eastAsia="Times New Roman" w:hAnsi="Times New Roman" w:cs="Times New Roman"/>
          <w:sz w:val="24"/>
          <w:szCs w:val="24"/>
        </w:rPr>
        <w:t>converted</w:t>
      </w:r>
      <w:r w:rsidR="00C87D9F">
        <w:rPr>
          <w:rFonts w:ascii="Times New Roman" w:eastAsia="Times New Roman" w:hAnsi="Times New Roman" w:cs="Times New Roman"/>
          <w:sz w:val="24"/>
          <w:szCs w:val="24"/>
        </w:rPr>
        <w:t xml:space="preserve"> the fishnet point layer to a 2 km by 2 km resolution raster</w:t>
      </w:r>
      <w:r w:rsidR="00021F59">
        <w:rPr>
          <w:rFonts w:ascii="Times New Roman" w:eastAsia="Times New Roman" w:hAnsi="Times New Roman" w:cs="Times New Roman"/>
          <w:sz w:val="24"/>
          <w:szCs w:val="24"/>
        </w:rPr>
        <w:t xml:space="preserve"> (ArcGIS: Point to Raster)</w:t>
      </w:r>
      <w:r w:rsidR="00C87D9F">
        <w:rPr>
          <w:rFonts w:ascii="Times New Roman" w:eastAsia="Times New Roman" w:hAnsi="Times New Roman" w:cs="Times New Roman"/>
          <w:sz w:val="24"/>
          <w:szCs w:val="24"/>
        </w:rPr>
        <w:t xml:space="preserve"> and populated the cell value using the </w:t>
      </w:r>
      <w:r w:rsidR="008C121A">
        <w:rPr>
          <w:rFonts w:ascii="Times New Roman" w:eastAsia="Times New Roman" w:hAnsi="Times New Roman" w:cs="Times New Roman"/>
          <w:sz w:val="24"/>
          <w:szCs w:val="24"/>
        </w:rPr>
        <w:t xml:space="preserve">tree species code from the </w:t>
      </w:r>
      <w:r w:rsidR="00C87D9F">
        <w:rPr>
          <w:rFonts w:ascii="Times New Roman" w:eastAsia="Times New Roman" w:hAnsi="Times New Roman" w:cs="Times New Roman"/>
          <w:sz w:val="24"/>
          <w:szCs w:val="24"/>
        </w:rPr>
        <w:t xml:space="preserve">most frequent </w:t>
      </w:r>
      <w:r w:rsidR="008C121A">
        <w:rPr>
          <w:rFonts w:ascii="Times New Roman" w:eastAsia="Times New Roman" w:hAnsi="Times New Roman" w:cs="Times New Roman"/>
          <w:sz w:val="24"/>
          <w:szCs w:val="24"/>
        </w:rPr>
        <w:t xml:space="preserve">fishnet points </w:t>
      </w:r>
      <w:r w:rsidR="00C87D9F" w:rsidRPr="00F66E70">
        <w:rPr>
          <w:rFonts w:ascii="Times New Roman" w:eastAsia="Times New Roman" w:hAnsi="Times New Roman" w:cs="Times New Roman"/>
          <w:sz w:val="24"/>
          <w:szCs w:val="24"/>
        </w:rPr>
        <w:t>with</w:t>
      </w:r>
      <w:r w:rsidR="00C87D9F">
        <w:rPr>
          <w:rFonts w:ascii="Times New Roman" w:eastAsia="Times New Roman" w:hAnsi="Times New Roman" w:cs="Times New Roman"/>
          <w:sz w:val="24"/>
          <w:szCs w:val="24"/>
        </w:rPr>
        <w:t>in</w:t>
      </w:r>
      <w:r w:rsidR="00C87D9F" w:rsidRPr="00F66E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7D9F">
        <w:rPr>
          <w:rFonts w:ascii="Times New Roman" w:eastAsia="Times New Roman" w:hAnsi="Times New Roman" w:cs="Times New Roman"/>
          <w:sz w:val="24"/>
          <w:szCs w:val="24"/>
        </w:rPr>
        <w:t>each</w:t>
      </w:r>
      <w:r w:rsidR="00C87D9F" w:rsidRPr="00F66E70">
        <w:rPr>
          <w:rFonts w:ascii="Times New Roman" w:eastAsia="Times New Roman" w:hAnsi="Times New Roman" w:cs="Times New Roman"/>
          <w:sz w:val="24"/>
          <w:szCs w:val="24"/>
        </w:rPr>
        <w:t xml:space="preserve"> cell</w:t>
      </w:r>
      <w:r w:rsidR="00F85DA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F85DA6" w:rsidRPr="00F85DA6">
        <w:rPr>
          <w:rFonts w:ascii="Times New Roman" w:eastAsia="Times New Roman" w:hAnsi="Times New Roman" w:cs="Times New Roman"/>
          <w:sz w:val="24"/>
          <w:szCs w:val="24"/>
        </w:rPr>
        <w:t xml:space="preserve">See </w:t>
      </w:r>
      <w:r w:rsidR="00985B86" w:rsidRPr="006E7878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Table A.</w:t>
      </w:r>
      <w:r w:rsidR="00985B86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2 in Appendix S1 for detailed statistics of each species group</w:t>
      </w:r>
      <w:r w:rsidR="00F85DA6">
        <w:rPr>
          <w:rFonts w:ascii="Times New Roman" w:eastAsia="Times New Roman" w:hAnsi="Times New Roman" w:cs="Times New Roman"/>
          <w:sz w:val="24"/>
          <w:szCs w:val="24"/>
        </w:rPr>
        <w:t>).</w:t>
      </w:r>
      <w:r w:rsidR="00C87D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B786F1" w14:textId="1234E043" w:rsidR="00235E7C" w:rsidRDefault="00235E7C" w:rsidP="00A1582A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 w:rsidRPr="00235E7C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2.</w:t>
      </w:r>
      <w:r w:rsidR="00A1582A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3.3</w:t>
      </w:r>
      <w:r w:rsidRPr="00235E7C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Elevation, slope, and aspect</w:t>
      </w:r>
    </w:p>
    <w:p w14:paraId="6BC07B81" w14:textId="54B1B9A5" w:rsidR="000005C3" w:rsidRDefault="00372036" w:rsidP="00AC4402">
      <w:pPr>
        <w:spacing w:after="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ab/>
      </w:r>
      <w:r w:rsidR="00EE3D61" w:rsidRPr="00EE3D61"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 w:rsidR="00EE3D6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extracted</w:t>
      </w:r>
      <w:r w:rsidR="00EE3D61" w:rsidRPr="0037203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EE3D6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e</w:t>
      </w:r>
      <w:r w:rsidRPr="0037203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levation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data from the </w:t>
      </w:r>
      <w:r w:rsidR="000005C3">
        <w:rPr>
          <w:rFonts w:ascii="Times New Roman" w:eastAsia="Times New Roman" w:hAnsi="Times New Roman" w:cs="Times New Roman"/>
          <w:sz w:val="24"/>
          <w:szCs w:val="24"/>
        </w:rPr>
        <w:t>digital elevation model</w:t>
      </w:r>
      <w:r w:rsidR="000005C3" w:rsidRPr="003720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2036">
        <w:rPr>
          <w:rFonts w:ascii="Times New Roman" w:eastAsia="Times New Roman" w:hAnsi="Times New Roman" w:cs="Times New Roman"/>
          <w:sz w:val="24"/>
          <w:szCs w:val="24"/>
        </w:rPr>
        <w:t>SRTM</w:t>
      </w:r>
      <w:r w:rsidR="000005C3">
        <w:rPr>
          <w:rFonts w:ascii="Times New Roman" w:eastAsia="Times New Roman" w:hAnsi="Times New Roman" w:cs="Times New Roman"/>
          <w:sz w:val="24"/>
          <w:szCs w:val="24"/>
        </w:rPr>
        <w:t xml:space="preserve"> (DEM, </w:t>
      </w:r>
      <w:r w:rsidR="000005C3" w:rsidRPr="00372036">
        <w:rPr>
          <w:rFonts w:ascii="Times New Roman" w:eastAsia="Times New Roman" w:hAnsi="Times New Roman" w:cs="Times New Roman"/>
          <w:sz w:val="24"/>
          <w:szCs w:val="24"/>
        </w:rPr>
        <w:t>Shuttle Radar Topography Mission</w:t>
      </w:r>
      <w:r w:rsidR="000005C3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EE3D61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r w:rsidR="000005C3">
        <w:rPr>
          <w:rFonts w:ascii="Times New Roman" w:eastAsia="Times New Roman" w:hAnsi="Times New Roman" w:cs="Times New Roman"/>
          <w:sz w:val="24"/>
          <w:szCs w:val="24"/>
        </w:rPr>
        <w:t xml:space="preserve">90 m resolution </w:t>
      </w:r>
      <w:r w:rsidR="000005C3" w:rsidRPr="00ED448C">
        <w:rPr>
          <w:rFonts w:ascii="Times New Roman" w:eastAsia="Times New Roman" w:hAnsi="Times New Roman" w:cs="Times New Roman"/>
          <w:sz w:val="24"/>
          <w:szCs w:val="24"/>
        </w:rPr>
        <w:t>between -60 and 60 latitude</w:t>
      </w:r>
      <w:r w:rsidR="000005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05C3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47916">
        <w:rPr>
          <w:rFonts w:ascii="Times New Roman" w:eastAsia="Times New Roman" w:hAnsi="Times New Roman" w:cs="Times New Roman"/>
          <w:sz w:val="24"/>
          <w:szCs w:val="24"/>
        </w:rPr>
        <w:instrText xml:space="preserve"> ADDIN EN.CITE &lt;EndNote&gt;&lt;Cite&gt;&lt;Author&gt;Farr&lt;/Author&gt;&lt;Year&gt;2007&lt;/Year&gt;&lt;RecNum&gt;776&lt;/RecNum&gt;&lt;DisplayText&gt;(Farr et al., 2007)&lt;/DisplayText&gt;&lt;record&gt;&lt;rec-number&gt;776&lt;/rec-number&gt;&lt;foreign-keys&gt;&lt;key app="EN" db-id="5sdw5srv95vzx3e5veav52eqaddtvw2paztt" timestamp="1635803245"&gt;776&lt;/key&gt;&lt;/foreign-keys&gt;&lt;ref-type name="Journal Article"&gt;17&lt;/ref-type&gt;&lt;contributors&gt;&lt;authors&gt;&lt;author&gt;Farr, Tom G.&lt;/author&gt;&lt;author&gt;Rosen, Paul A.&lt;/author&gt;&lt;author&gt;Caro, Edward&lt;/author&gt;&lt;author&gt;Crippen, Robert&lt;/author&gt;&lt;author&gt;Duren, Riley&lt;/author&gt;&lt;author&gt;Hensley, Scott&lt;/author&gt;&lt;author&gt;Kobrick, Michael&lt;/author&gt;&lt;author&gt;Paller, Mimi&lt;/author&gt;&lt;author&gt;Rodriguez, Ernesto&lt;/author&gt;&lt;author&gt;Roth, Ladislav&lt;/author&gt;&lt;author&gt;Seal, David&lt;/author&gt;&lt;author&gt;Shaffer, Scott&lt;/author&gt;&lt;author&gt;Shimada, Joanne&lt;/author&gt;&lt;author&gt;Umland, Jeffrey&lt;/author&gt;&lt;author&gt;Werner, Marian&lt;/author&gt;&lt;author&gt;Oskin, Michael&lt;/author&gt;&lt;author&gt;Burbank, Douglas&lt;/author&gt;&lt;author&gt;Alsdorf, Douglas&lt;/author&gt;&lt;/authors&gt;&lt;/contributors&gt;&lt;titles&gt;&lt;title&gt;The shuttle radar topography mission&lt;/title&gt;&lt;secondary-title&gt;Reviews of Geophysics&lt;/secondary-title&gt;&lt;/titles&gt;&lt;periodical&gt;&lt;full-title&gt;Reviews of Geophysics&lt;/full-title&gt;&lt;abbr-1&gt;Rev. Geophys.&lt;/abbr-1&gt;&lt;abbr-2&gt;Rev Geophys&lt;/abbr-2&gt;&lt;/periodical&gt;&lt;volume&gt;45&lt;/volume&gt;&lt;number&gt;2&lt;/number&gt;&lt;dates&gt;&lt;year&gt;2007&lt;/year&gt;&lt;/dates&gt;&lt;isbn&gt;8755-1209&lt;/isbn&gt;&lt;urls&gt;&lt;related-urls&gt;&lt;url&gt;https://agupubs.onlinelibrary.wiley.com/doi/abs/10.1029/2005RG000183&lt;/url&gt;&lt;/related-urls&gt;&lt;/urls&gt;&lt;electronic-resource-num&gt;10.1029/2005RG000183&lt;/electronic-resource-num&gt;&lt;/record&gt;&lt;/Cite&gt;&lt;/EndNote&gt;</w:instrText>
      </w:r>
      <w:r w:rsidR="000005C3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sz w:val="24"/>
          <w:szCs w:val="24"/>
        </w:rPr>
        <w:t>(Farr et al., 2007)</w:t>
      </w:r>
      <w:r w:rsidR="000005C3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0005C3">
        <w:rPr>
          <w:rFonts w:ascii="Times New Roman" w:eastAsia="Times New Roman" w:hAnsi="Times New Roman" w:cs="Times New Roman"/>
          <w:sz w:val="24"/>
          <w:szCs w:val="24"/>
        </w:rPr>
        <w:t xml:space="preserve">. The DEM was clipped to the </w:t>
      </w:r>
      <w:r w:rsidR="00AC440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Newfoundland</w:t>
      </w:r>
      <w:r w:rsidR="000005C3">
        <w:rPr>
          <w:rFonts w:ascii="Times New Roman" w:eastAsia="Times New Roman" w:hAnsi="Times New Roman" w:cs="Times New Roman"/>
          <w:sz w:val="24"/>
          <w:szCs w:val="24"/>
        </w:rPr>
        <w:t xml:space="preserve"> spatial extent and aggregated to 2 km resolution. </w:t>
      </w:r>
      <w:r w:rsidR="00EE3D61">
        <w:rPr>
          <w:rFonts w:ascii="Times New Roman" w:eastAsia="Times New Roman" w:hAnsi="Times New Roman" w:cs="Times New Roman"/>
          <w:sz w:val="24"/>
          <w:szCs w:val="24"/>
        </w:rPr>
        <w:t>We computed s</w:t>
      </w:r>
      <w:r w:rsidR="000005C3">
        <w:rPr>
          <w:rFonts w:ascii="Times New Roman" w:eastAsia="Times New Roman" w:hAnsi="Times New Roman" w:cs="Times New Roman"/>
          <w:sz w:val="24"/>
          <w:szCs w:val="24"/>
        </w:rPr>
        <w:t xml:space="preserve">lope and aspect from the elevation raster </w:t>
      </w:r>
      <w:r w:rsidR="004C2FF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9869F5">
        <w:rPr>
          <w:rFonts w:ascii="Times New Roman" w:eastAsia="Times New Roman" w:hAnsi="Times New Roman" w:cs="Times New Roman"/>
          <w:sz w:val="24"/>
          <w:szCs w:val="24"/>
        </w:rPr>
        <w:instrText xml:space="preserve"> ADDIN EN.CITE &lt;EndNote&gt;&lt;Cite&gt;&lt;Author&gt;Ritter&lt;/Author&gt;&lt;Year&gt;1987&lt;/Year&gt;&lt;RecNum&gt;778&lt;/RecNum&gt;&lt;DisplayText&gt;(Ritter, 1987)&lt;/DisplayText&gt;&lt;record&gt;&lt;rec-number&gt;778&lt;/rec-number&gt;&lt;foreign-keys&gt;&lt;key app="EN" db-id="5sdw5srv95vzx3e5veav52eqaddtvw2paztt" timestamp="1635804221"&gt;778&lt;/key&gt;&lt;/foreign-keys&gt;&lt;ref-type name="Journal Article"&gt;17&lt;/ref-type&gt;&lt;contributors&gt;&lt;authors&gt;&lt;author&gt;Ritter, Paul&lt;/author&gt;&lt;/authors&gt;&lt;/contributors&gt;&lt;titles&gt;&lt;title&gt;A vector-based slope and aspect generation algorithm&lt;/title&gt;&lt;secondary-title&gt;Photogrammetric Engineering and Remote Sensing&lt;/secondary-title&gt;&lt;/titles&gt;&lt;periodical&gt;&lt;full-title&gt;Photogrammetric Engineering and Remote Sensing&lt;/full-title&gt;&lt;abbr-1&gt;Photogramm. Eng. Remote Sensing&lt;/abbr-1&gt;&lt;abbr-2&gt;Photogramm Eng Remote Sensing&lt;/abbr-2&gt;&lt;/periodical&gt;&lt;pages&gt;1109-1111&lt;/pages&gt;&lt;volume&gt;53&lt;/volume&gt;&lt;number&gt;8&lt;/number&gt;&lt;dates&gt;&lt;year&gt;1987&lt;/year&gt;&lt;/dates&gt;&lt;urls&gt;&lt;/urls&gt;&lt;/record&gt;&lt;/Cite&gt;&lt;/EndNote&gt;</w:instrText>
      </w:r>
      <w:r w:rsidR="004C2FF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9869F5">
        <w:rPr>
          <w:rFonts w:ascii="Times New Roman" w:eastAsia="Times New Roman" w:hAnsi="Times New Roman" w:cs="Times New Roman"/>
          <w:noProof/>
          <w:sz w:val="24"/>
          <w:szCs w:val="24"/>
        </w:rPr>
        <w:t>(Ritter, 1987)</w:t>
      </w:r>
      <w:r w:rsidR="004C2FF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964980">
        <w:rPr>
          <w:rFonts w:ascii="Times New Roman" w:eastAsia="Times New Roman" w:hAnsi="Times New Roman" w:cs="Times New Roman"/>
          <w:sz w:val="24"/>
          <w:szCs w:val="24"/>
        </w:rPr>
        <w:t>.</w:t>
      </w:r>
      <w:r w:rsidR="00EF2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E3D61">
        <w:rPr>
          <w:rFonts w:ascii="Times New Roman" w:eastAsia="Times New Roman" w:hAnsi="Times New Roman" w:cs="Times New Roman"/>
          <w:sz w:val="24"/>
          <w:szCs w:val="24"/>
        </w:rPr>
        <w:t>We obtained t</w:t>
      </w:r>
      <w:r w:rsidR="00EF21C9">
        <w:rPr>
          <w:rFonts w:ascii="Times New Roman" w:eastAsia="Times New Roman" w:hAnsi="Times New Roman" w:cs="Times New Roman"/>
          <w:sz w:val="24"/>
          <w:szCs w:val="24"/>
        </w:rPr>
        <w:t xml:space="preserve">he DEM using </w:t>
      </w:r>
      <w:r w:rsidR="007C2E8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F21C9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EF21C9">
        <w:rPr>
          <w:rFonts w:ascii="Times New Roman" w:eastAsia="Times New Roman" w:hAnsi="Times New Roman" w:cs="Times New Roman"/>
          <w:sz w:val="24"/>
          <w:szCs w:val="24"/>
        </w:rPr>
        <w:t>getData</w:t>
      </w:r>
      <w:proofErr w:type="spellEnd"/>
      <w:r w:rsidR="00EF21C9">
        <w:rPr>
          <w:rFonts w:ascii="Times New Roman" w:eastAsia="Times New Roman" w:hAnsi="Times New Roman" w:cs="Times New Roman"/>
          <w:sz w:val="24"/>
          <w:szCs w:val="24"/>
        </w:rPr>
        <w:t xml:space="preserve">/alt” function from </w:t>
      </w:r>
      <w:r w:rsidR="007C2E8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F21C9">
        <w:rPr>
          <w:rFonts w:ascii="Times New Roman" w:eastAsia="Times New Roman" w:hAnsi="Times New Roman" w:cs="Times New Roman"/>
          <w:sz w:val="24"/>
          <w:szCs w:val="24"/>
        </w:rPr>
        <w:t>“raster” package in R</w:t>
      </w:r>
      <w:r w:rsidR="00946EBD">
        <w:rPr>
          <w:rFonts w:ascii="Times New Roman" w:eastAsia="Times New Roman" w:hAnsi="Times New Roman" w:cs="Times New Roman"/>
          <w:sz w:val="24"/>
          <w:szCs w:val="24"/>
        </w:rPr>
        <w:t xml:space="preserve"> version 3.6.0</w:t>
      </w:r>
      <w:r w:rsidR="00EF21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F21C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47916">
        <w:rPr>
          <w:rFonts w:ascii="Times New Roman" w:eastAsia="Times New Roman" w:hAnsi="Times New Roman" w:cs="Times New Roman"/>
          <w:sz w:val="24"/>
          <w:szCs w:val="24"/>
        </w:rPr>
        <w:instrText xml:space="preserve"> ADDIN EN.CITE &lt;EndNote&gt;&lt;Cite&gt;&lt;Author&gt;R Core Team&lt;/Author&gt;&lt;Year&gt;2021&lt;/Year&gt;&lt;RecNum&gt;628&lt;/RecNum&gt;&lt;DisplayText&gt;(R Core Team, 2021)&lt;/DisplayText&gt;&lt;record&gt;&lt;rec-number&gt;628&lt;/rec-number&gt;&lt;foreign-keys&gt;&lt;key app="EN" db-id="5sdw5srv95vzx3e5veav52eqaddtvw2paztt" timestamp="1615489540"&gt;628&lt;/key&gt;&lt;/foreign-keys&gt;&lt;ref-type name="Computer Program"&gt;9&lt;/ref-type&gt;&lt;contributors&gt;&lt;authors&gt;&lt;author&gt;R Core Team,&lt;/author&gt;&lt;/authors&gt;&lt;/contributors&gt;&lt;titles&gt;&lt;title&gt;R: a language and environment for statistical computing&lt;/title&gt;&lt;/titles&gt;&lt;dates&gt;&lt;year&gt;2021&lt;/year&gt;&lt;/dates&gt;&lt;pub-location&gt;Vienna, Austria&lt;/pub-location&gt;&lt;publisher&gt;R Foundation for Statistical Computing&lt;/publisher&gt;&lt;urls&gt;&lt;related-urls&gt;&lt;url&gt;https://www.R-project.org/&lt;/url&gt;&lt;/related-urls&gt;&lt;/urls&gt;&lt;access-date&gt;18 February 2019&lt;/access-date&gt;&lt;/record&gt;&lt;/Cite&gt;&lt;/EndNote&gt;</w:instrText>
      </w:r>
      <w:r w:rsidR="00EF21C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sz w:val="24"/>
          <w:szCs w:val="24"/>
        </w:rPr>
        <w:t>(R Core Team, 2021)</w:t>
      </w:r>
      <w:r w:rsidR="00EF21C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EF21C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40AA7">
        <w:rPr>
          <w:rFonts w:ascii="Times New Roman" w:eastAsia="Times New Roman" w:hAnsi="Times New Roman" w:cs="Times New Roman"/>
          <w:sz w:val="24"/>
          <w:szCs w:val="24"/>
        </w:rPr>
        <w:t xml:space="preserve">We used </w:t>
      </w:r>
      <w:r w:rsidR="00670DD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40AA7">
        <w:rPr>
          <w:rFonts w:ascii="Times New Roman" w:eastAsia="Times New Roman" w:hAnsi="Times New Roman" w:cs="Times New Roman"/>
          <w:sz w:val="24"/>
          <w:szCs w:val="24"/>
        </w:rPr>
        <w:t xml:space="preserve">“resample/bilinear” function from the “raster” package to convert the resolution. </w:t>
      </w:r>
      <w:r w:rsidR="00EF21C9">
        <w:rPr>
          <w:rFonts w:ascii="Times New Roman" w:eastAsia="Times New Roman" w:hAnsi="Times New Roman" w:cs="Times New Roman"/>
          <w:sz w:val="24"/>
          <w:szCs w:val="24"/>
        </w:rPr>
        <w:t>Slope and aspect were calculated using “terrain/slope” and “terrain/aspect” functions in “raster”, respectively.</w:t>
      </w:r>
    </w:p>
    <w:p w14:paraId="524EE74B" w14:textId="79C87965" w:rsidR="00235E7C" w:rsidRDefault="00235E7C" w:rsidP="00A1582A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 w:rsidRPr="00235E7C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2.</w:t>
      </w:r>
      <w:r w:rsidR="00A1582A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3.4</w:t>
      </w:r>
      <w:r w:rsidRPr="00235E7C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Adjacency to road network and watercourse</w:t>
      </w:r>
    </w:p>
    <w:p w14:paraId="380C0396" w14:textId="029DCABA" w:rsidR="003A28D7" w:rsidRDefault="00EE3D61" w:rsidP="00AC4402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</w:t>
      </w:r>
      <w:r w:rsidRPr="00C807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lants and animals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can use r</w:t>
      </w:r>
      <w:r w:rsidR="00C807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oad networks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as </w:t>
      </w:r>
      <w:r w:rsidR="00C80722" w:rsidRPr="00C807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dispersal corridors</w:t>
      </w:r>
      <w:r w:rsidR="00C807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C807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&lt;EndNote&gt;&lt;Cite&gt;&lt;Author&gt;Forman&lt;/Author&gt;&lt;Year&gt;1998&lt;/Year&gt;&lt;RecNum&gt;782&lt;/RecNum&gt;&lt;DisplayText&gt;(Forman &amp;amp; Alexander, 1998)&lt;/DisplayText&gt;&lt;record&gt;&lt;rec-number&gt;782&lt;/rec-number&gt;&lt;foreign-keys&gt;&lt;key app="EN" db-id="5sdw5srv95vzx3e5veav52eqaddtvw2paztt" timestamp="1635805410"&gt;782&lt;/key&gt;&lt;/foreign-keys&gt;&lt;ref-type name="Journal Article"&gt;17&lt;/ref-type&gt;&lt;contributors&gt;&lt;authors&gt;&lt;author&gt;Richard T. T. Forman&lt;/author&gt;&lt;author&gt;Lauren E. Alexander&lt;/author&gt;&lt;/authors&gt;&lt;/contributors&gt;&lt;titles&gt;&lt;title&gt;Roads and their major ecological effects&lt;/title&gt;&lt;secondary-title&gt;Annual Review of Ecology and Systematics&lt;/secondary-title&gt;&lt;/titles&gt;&lt;periodical&gt;&lt;full-title&gt;Annual Review of Ecology and Systematics&lt;/full-title&gt;&lt;abbr-1&gt;Annu. Rev. Ecol. Syst.&lt;/abbr-1&gt;&lt;abbr-2&gt;Annu Rev Ecol Syst&lt;/abbr-2&gt;&lt;/periodical&gt;&lt;pages&gt;207-231&lt;/pages&gt;&lt;volume&gt;29&lt;/volume&gt;&lt;number&gt;1&lt;/number&gt;&lt;keywords&gt;&lt;keyword&gt;animal movement,material flows,population effects,roadside vegetation,transportation ecology&lt;/keyword&gt;&lt;/keywords&gt;&lt;dates&gt;&lt;year&gt;1998&lt;/year&gt;&lt;/dates&gt;&lt;urls&gt;&lt;related-urls&gt;&lt;url&gt;https://www.annualreviews.org/doi/abs/10.1146/annurev.ecolsys.29.1.207&lt;/url&gt;&lt;/related-urls&gt;&lt;/urls&gt;&lt;electronic-resource-num&gt;10.1146/annurev.ecolsys.29.1.207&lt;/electronic-resource-num&gt;&lt;/record&gt;&lt;/Cite&gt;&lt;/EndNote&gt;</w:instrText>
      </w:r>
      <w:r w:rsidR="00C807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(Forman &amp; Alexander, 1998)</w:t>
      </w:r>
      <w:r w:rsidR="00C807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9C119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</w:t>
      </w:r>
      <w:r w:rsidR="007B504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Insect species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have</w:t>
      </w:r>
      <w:r w:rsidR="007B504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use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</w:t>
      </w:r>
      <w:r w:rsidR="007B504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road network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</w:t>
      </w:r>
      <w:r w:rsidR="007B504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and roadsides as habitat</w:t>
      </w:r>
      <w:r w:rsidR="00AC440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</w:t>
      </w:r>
      <w:r w:rsidR="007B504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3A28D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or </w:t>
      </w:r>
      <w:r w:rsidR="007B504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travel corridors</w:t>
      </w:r>
      <w:r w:rsidR="0086349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,</w:t>
      </w:r>
      <w:r w:rsidR="007B504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especially in fragmented landscapes </w:t>
      </w:r>
      <w:r w:rsidR="00C807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9869F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&lt;EndNote&gt;&lt;Cite&gt;&lt;Author&gt;Bernes&lt;/Author&gt;&lt;Year&gt;2017&lt;/Year&gt;&lt;RecNum&gt;780&lt;/RecNum&gt;&lt;DisplayText&gt;(Bernes et al., 2017)&lt;/DisplayText&gt;&lt;record&gt;&lt;rec-number&gt;780&lt;/rec-number&gt;&lt;foreign-keys&gt;&lt;key app="EN" db-id="5sdw5srv95vzx3e5veav52eqaddtvw2paztt" timestamp="1635804679"&gt;780&lt;/key&gt;&lt;/foreign-keys&gt;&lt;ref-type name="Journal Article"&gt;17&lt;/ref-type&gt;&lt;contributors&gt;&lt;authors&gt;&lt;author&gt;Bernes, Claes&lt;/author&gt;&lt;author&gt;Bullock, James M.&lt;/author&gt;&lt;author&gt;Jakobsson, Simon&lt;/author&gt;&lt;author&gt;Rundlöf, Maj&lt;/author&gt;&lt;author&gt;Verheyen, Kris&lt;/author&gt;&lt;author&gt;Lindborg, Regina&lt;/author&gt;&lt;/authors&gt;&lt;/contributors&gt;&lt;titles&gt;&lt;title&gt;How are biodiversity and dispersal of species affected by the management of roadsides? A systematic map&lt;/title&gt;&lt;secondary-title&gt;Environmental Evidence&lt;/secondary-title&gt;&lt;/titles&gt;&lt;periodical&gt;&lt;full-title&gt;Environmental Evidence&lt;/full-title&gt;&lt;abbr-1&gt;Environ. Evid.&lt;/abbr-1&gt;&lt;/periodical&gt;&lt;pages&gt;24&lt;/pages&gt;&lt;volume&gt;6&lt;/volume&gt;&lt;number&gt;1&lt;/number&gt;&lt;dates&gt;&lt;year&gt;2017&lt;/year&gt;&lt;pub-dates&gt;&lt;date&gt;2017/10/09&lt;/date&gt;&lt;/pub-dates&gt;&lt;/dates&gt;&lt;isbn&gt;2047-2382&lt;/isbn&gt;&lt;urls&gt;&lt;related-urls&gt;&lt;url&gt;https://doi.org/10.1186/s13750-017-0103-1&lt;/url&gt;&lt;/related-urls&gt;&lt;/urls&gt;&lt;electronic-resource-num&gt;10.1186/s13750-017-0103-1&lt;/electronic-resource-num&gt;&lt;/record&gt;&lt;/Cite&gt;&lt;/EndNote&gt;</w:instrText>
      </w:r>
      <w:r w:rsidR="00C807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9869F5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(Bernes et al., 2017)</w:t>
      </w:r>
      <w:r w:rsidR="00C807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7B504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Similarly, river networks can also </w:t>
      </w:r>
      <w:r w:rsidR="007B504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lastRenderedPageBreak/>
        <w:t xml:space="preserve">provide </w:t>
      </w:r>
      <w:r w:rsidR="007B504E" w:rsidRPr="00C807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dispersal corridors</w:t>
      </w:r>
      <w:r w:rsidR="007B504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for insects</w:t>
      </w:r>
      <w:r w:rsidR="001B7C7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1B7C7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&lt;EndNote&gt;&lt;Cite&gt;&lt;Author&gt;Tonkin&lt;/Author&gt;&lt;Year&gt;2018&lt;/Year&gt;&lt;RecNum&gt;783&lt;/RecNum&gt;&lt;DisplayText&gt;(Tonkin et al., 2018)&lt;/DisplayText&gt;&lt;record&gt;&lt;rec-number&gt;783&lt;/rec-number&gt;&lt;foreign-keys&gt;&lt;key app="EN" db-id="5sdw5srv95vzx3e5veav52eqaddtvw2paztt" timestamp="1635812551"&gt;783&lt;/key&gt;&lt;/foreign-keys&gt;&lt;ref-type name="Journal Article"&gt;17&lt;/ref-type&gt;&lt;contributors&gt;&lt;authors&gt;&lt;author&gt;Tonkin, Jonathan D.&lt;/author&gt;&lt;author&gt;Altermatt, Florian&lt;/author&gt;&lt;author&gt;Finn, Debra S.&lt;/author&gt;&lt;author&gt;Heino, Jani&lt;/author&gt;&lt;author&gt;Olden, Julian D.&lt;/author&gt;&lt;author&gt;Pauls, Steffen U.&lt;/author&gt;&lt;author&gt;Lytle, David. A.&lt;/author&gt;&lt;/authors&gt;&lt;/contributors&gt;&lt;titles&gt;&lt;title&gt;The role of dispersal in river network metacommunities: Patterns, processes, and pathways&lt;/title&gt;&lt;secondary-title&gt;Freshwater Biology&lt;/secondary-title&gt;&lt;/titles&gt;&lt;periodical&gt;&lt;full-title&gt;Freshwater Biology&lt;/full-title&gt;&lt;abbr-1&gt;Freshwat. Biol.&lt;/abbr-1&gt;&lt;abbr-2&gt;Freshwat Biol&lt;/abbr-2&gt;&lt;/periodical&gt;&lt;pages&gt;141-163&lt;/pages&gt;&lt;volume&gt;63&lt;/volume&gt;&lt;number&gt;1&lt;/number&gt;&lt;dates&gt;&lt;year&gt;2018&lt;/year&gt;&lt;/dates&gt;&lt;isbn&gt;0046-5070&lt;/isbn&gt;&lt;urls&gt;&lt;related-urls&gt;&lt;url&gt;https://onlinelibrary.wiley.com/doi/abs/10.1111/fwb.13037&lt;/url&gt;&lt;/related-urls&gt;&lt;/urls&gt;&lt;electronic-resource-num&gt;10.1111/fwb.13037&lt;/electronic-resource-num&gt;&lt;/record&gt;&lt;/Cite&gt;&lt;/EndNote&gt;</w:instrText>
      </w:r>
      <w:r w:rsidR="001B7C7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(Tonkin et al., 2018)</w:t>
      </w:r>
      <w:r w:rsidR="001B7C7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7B504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</w:t>
      </w:r>
      <w:r w:rsidR="003A28D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Whether spruce budworm can u</w:t>
      </w:r>
      <w:r w:rsidR="003B32A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se</w:t>
      </w:r>
      <w:r w:rsidR="003A28D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road and river networks for dispersal has not been studied empirically.</w:t>
      </w:r>
    </w:p>
    <w:p w14:paraId="3FF25514" w14:textId="583675AB" w:rsidR="003A28D7" w:rsidRPr="00B858BF" w:rsidRDefault="003A28D7" w:rsidP="00AC4402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We obtained </w:t>
      </w:r>
      <w:r w:rsidR="0035543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the </w:t>
      </w:r>
      <w:r w:rsidR="00AC440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Newfoundland</w:t>
      </w:r>
      <w:r w:rsidR="00692C8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road network from the </w:t>
      </w:r>
      <w:r w:rsidR="000F3BD6" w:rsidRPr="00692C8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National Road Network GeoBase Series</w:t>
      </w:r>
      <w:r w:rsidR="000F3BD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</w:t>
      </w:r>
      <w:r w:rsidR="00692C8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Canadian Statistical Geomatics Centre</w:t>
      </w:r>
      <w:r w:rsidR="00C27AD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in Shapefile format</w:t>
      </w:r>
      <w:r w:rsidR="00692C8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692C8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&lt;EndNote&gt;&lt;Cite&gt;&lt;Author&gt;Statistics Canada&lt;/Author&gt;&lt;Year&gt;2021&lt;/Year&gt;&lt;RecNum&gt;785&lt;/RecNum&gt;&lt;DisplayText&gt;(Statistics Canada, 2021)&lt;/DisplayText&gt;&lt;record&gt;&lt;rec-number&gt;785&lt;/rec-number&gt;&lt;foreign-keys&gt;&lt;key app="EN" db-id="5sdw5srv95vzx3e5veav52eqaddtvw2paztt" timestamp="1635834212"&gt;785&lt;/key&gt;&lt;/foreign-keys&gt;&lt;ref-type name="Electronic Article"&gt;43&lt;/ref-type&gt;&lt;contributors&gt;&lt;authors&gt;&lt;author&gt;Statistics Canada,&lt;/author&gt;&lt;/authors&gt;&lt;/contributors&gt;&lt;titles&gt;&lt;title&gt;National Road Network - NRN - GeoBase Series&lt;/title&gt;&lt;/titles&gt;&lt;dates&gt;&lt;year&gt;2021&lt;/year&gt;&lt;pub-dates&gt;&lt;date&gt;July 4, 2021&lt;/date&gt;&lt;/pub-dates&gt;&lt;/dates&gt;&lt;urls&gt;&lt;related-urls&gt;&lt;url&gt;https://geo.statcan.gc.ca/nrn_rrn/nl/nrn_rrn_nl_SHAPE.zip&lt;/url&gt;&lt;/related-urls&gt;&lt;/urls&gt;&lt;/record&gt;&lt;/Cite&gt;&lt;/EndNote&gt;</w:instrText>
      </w:r>
      <w:r w:rsidR="00692C8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(Statistics Canada, 2021)</w:t>
      </w:r>
      <w:r w:rsidR="00692C8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692C8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  <w:r w:rsidR="0035543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We selected </w:t>
      </w:r>
      <w:r w:rsidR="00C27AD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only </w:t>
      </w:r>
      <w:r w:rsidR="0025677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major</w:t>
      </w:r>
      <w:r w:rsidR="0035543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road classes (road class: ‘freeway’, ‘expressway/highway’, </w:t>
      </w:r>
      <w:r w:rsidR="0025677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‘arterial’, </w:t>
      </w:r>
      <w:r w:rsidR="0035543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and ‘collector’)</w:t>
      </w:r>
      <w:r w:rsidR="00C27AD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  <w:r w:rsidR="0035543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0637C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We created a</w:t>
      </w:r>
      <w:r w:rsidR="00C420E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2 km-resolution raster layer by computing </w:t>
      </w:r>
      <w:r w:rsidR="007C2E8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the </w:t>
      </w:r>
      <w:r w:rsidR="00C420E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nearest distance from each r</w:t>
      </w:r>
      <w:r w:rsidR="00B858B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aster cell to the road features </w:t>
      </w:r>
      <w:r w:rsidR="00B858BF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7C2E8E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B858BF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B858BF">
        <w:rPr>
          <w:rFonts w:ascii="Times New Roman" w:eastAsia="Times New Roman" w:hAnsi="Times New Roman" w:cs="Times New Roman"/>
          <w:sz w:val="24"/>
          <w:szCs w:val="24"/>
        </w:rPr>
        <w:t>gDistance</w:t>
      </w:r>
      <w:proofErr w:type="spellEnd"/>
      <w:r w:rsidR="00B858BF">
        <w:rPr>
          <w:rFonts w:ascii="Times New Roman" w:eastAsia="Times New Roman" w:hAnsi="Times New Roman" w:cs="Times New Roman"/>
          <w:sz w:val="24"/>
          <w:szCs w:val="24"/>
        </w:rPr>
        <w:t>” function in</w:t>
      </w:r>
      <w:r w:rsidR="007C2E8E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="00B858BF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="00B858BF">
        <w:rPr>
          <w:rFonts w:ascii="Times New Roman" w:eastAsia="Times New Roman" w:hAnsi="Times New Roman" w:cs="Times New Roman"/>
          <w:sz w:val="24"/>
          <w:szCs w:val="24"/>
        </w:rPr>
        <w:t>rgeos</w:t>
      </w:r>
      <w:proofErr w:type="spellEnd"/>
      <w:r w:rsidR="00B858BF">
        <w:rPr>
          <w:rFonts w:ascii="Times New Roman" w:eastAsia="Times New Roman" w:hAnsi="Times New Roman" w:cs="Times New Roman"/>
          <w:sz w:val="24"/>
          <w:szCs w:val="24"/>
        </w:rPr>
        <w:t>” package</w:t>
      </w:r>
      <w:r w:rsidR="000637C3">
        <w:rPr>
          <w:rFonts w:ascii="Times New Roman" w:eastAsia="Times New Roman" w:hAnsi="Times New Roman" w:cs="Times New Roman"/>
          <w:sz w:val="24"/>
          <w:szCs w:val="24"/>
        </w:rPr>
        <w:t xml:space="preserve"> in R</w:t>
      </w:r>
      <w:r w:rsidR="00B858B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B6B3F6" w14:textId="270BE5CC" w:rsidR="00C420E4" w:rsidRDefault="00EE3D61" w:rsidP="00AC4402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We downloaded r</w:t>
      </w:r>
      <w:r w:rsidR="00C420E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iver</w:t>
      </w:r>
      <w:r w:rsidR="000F3BD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ine</w:t>
      </w:r>
      <w:r w:rsidR="00C420E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0F3BD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data from </w:t>
      </w:r>
      <w:proofErr w:type="spellStart"/>
      <w:r w:rsidR="000F3BD6" w:rsidRPr="000F3BD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CanVec</w:t>
      </w:r>
      <w:proofErr w:type="spellEnd"/>
      <w:r w:rsidR="000F3BD6" w:rsidRPr="000F3BD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Series - Hydrographic Features</w:t>
      </w:r>
      <w:r w:rsidR="000F3BD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</w:t>
      </w:r>
      <w:r w:rsidR="000F3BD6" w:rsidRPr="000F3BD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Natural Resources Canada</w:t>
      </w:r>
      <w:r w:rsidR="000F3BD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C27AD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in Shapefile format </w:t>
      </w:r>
      <w:r w:rsidR="000F3BD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&lt;EndNote&gt;&lt;Cite&gt;&lt;Author&gt;Natural Resources Canada&lt;/Author&gt;&lt;Year&gt;2021&lt;/Year&gt;&lt;RecNum&gt;786&lt;/RecNum&gt;&lt;DisplayText&gt;(Natural Resources Canada, 2021)&lt;/DisplayText&gt;&lt;record&gt;&lt;rec-number&gt;786&lt;/rec-number&gt;&lt;foreign-keys&gt;&lt;key app="EN" db-id="5sdw5srv95vzx3e5veav52eqaddtvw2paztt" timestamp="1635835896"&gt;786&lt;/key&gt;&lt;/foreign-keys&gt;&lt;ref-type name="Electronic Article"&gt;43&lt;/ref-type&gt;&lt;contributors&gt;&lt;authors&gt;&lt;author&gt;Natural Resources Canada,&lt;/author&gt;&lt;/authors&gt;&lt;/contributors&gt;&lt;titles&gt;&lt;title&gt;Lakes, Rivers and Glaciers in Canada - CanVec Series - Hydrographic Features&lt;/title&gt;&lt;/titles&gt;&lt;dates&gt;&lt;year&gt;2021&lt;/year&gt;&lt;pub-dates&gt;&lt;date&gt;July 31, 2021&lt;/date&gt;&lt;/pub-dates&gt;&lt;/dates&gt;&lt;urls&gt;&lt;related-urls&gt;&lt;url&gt;https://ftp.maps.canada.ca/pub/nrcan_rncan/vector/canvec/shp/Hydro/&lt;/url&gt;&lt;/related-urls&gt;&lt;/urls&gt;&lt;/record&gt;&lt;/Cite&gt;&lt;/EndNote&gt;</w:instrText>
      </w:r>
      <w:r w:rsidR="000F3BD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(Natural Resources Canada, 2021)</w:t>
      </w:r>
      <w:r w:rsidR="000F3BD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0F3BD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</w:t>
      </w:r>
      <w:r w:rsidR="003D238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We selected the 5M-scale (1:5000000) dataset so that only major riverine features in N</w:t>
      </w:r>
      <w:r w:rsidR="00B858B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ewfoundland</w:t>
      </w:r>
      <w:r w:rsidR="003D238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were included in this study. We created a 2 km-resolution raster layer using the same method as for the road raster.</w:t>
      </w:r>
    </w:p>
    <w:p w14:paraId="5222BA16" w14:textId="68A1A0BF" w:rsidR="00982FEE" w:rsidRDefault="000A0650" w:rsidP="00AC4402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 w:rsidRPr="000A0650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2.</w:t>
      </w:r>
      <w:r w:rsidR="00A1582A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4</w:t>
      </w:r>
      <w:r w:rsidRPr="000A0650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</w:t>
      </w:r>
      <w:r w:rsidR="00B46AF3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Species distribution mode</w:t>
      </w:r>
      <w:r w:rsidR="004846D5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l: analysis</w:t>
      </w:r>
      <w:r w:rsidR="00B46AF3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</w:t>
      </w:r>
    </w:p>
    <w:p w14:paraId="3AF34580" w14:textId="17995875" w:rsidR="0071731D" w:rsidRDefault="00C85ECD" w:rsidP="00A24ECB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We</w:t>
      </w:r>
      <w:r w:rsidR="000637C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fit a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species distribution mode</w:t>
      </w:r>
      <w:r w:rsidR="000637C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l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(SDM) to analyze the relationship between </w:t>
      </w:r>
      <w:r w:rsidR="0056026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severe</w:t>
      </w:r>
      <w:r w:rsidRPr="00B858B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budworm defoliation</w:t>
      </w:r>
      <w:r w:rsidR="00B858B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and predictor data layers. </w:t>
      </w:r>
      <w:r w:rsidR="002F317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We </w:t>
      </w:r>
      <w:r w:rsidR="00DA2DF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executed </w:t>
      </w:r>
      <w:r w:rsidR="00DA2DF7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="00DA2DF7">
        <w:rPr>
          <w:rFonts w:ascii="Times New Roman" w:eastAsia="Times New Roman" w:hAnsi="Times New Roman" w:cs="Times New Roman"/>
          <w:sz w:val="24"/>
          <w:szCs w:val="24"/>
        </w:rPr>
        <w:t>MaxEnt</w:t>
      </w:r>
      <w:proofErr w:type="spellEnd"/>
      <w:r w:rsidR="00DA2DF7">
        <w:rPr>
          <w:rFonts w:ascii="Times New Roman" w:eastAsia="Times New Roman" w:hAnsi="Times New Roman" w:cs="Times New Roman"/>
          <w:sz w:val="24"/>
          <w:szCs w:val="24"/>
        </w:rPr>
        <w:t xml:space="preserve"> procedure using </w:t>
      </w:r>
      <w:r w:rsidR="00863499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DA2DF7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="00DA2DF7">
        <w:rPr>
          <w:rFonts w:ascii="Times New Roman" w:eastAsia="Times New Roman" w:hAnsi="Times New Roman" w:cs="Times New Roman"/>
          <w:sz w:val="24"/>
          <w:szCs w:val="24"/>
        </w:rPr>
        <w:t>dismo</w:t>
      </w:r>
      <w:proofErr w:type="spellEnd"/>
      <w:r w:rsidR="00DA2DF7">
        <w:rPr>
          <w:rFonts w:ascii="Times New Roman" w:eastAsia="Times New Roman" w:hAnsi="Times New Roman" w:cs="Times New Roman"/>
          <w:sz w:val="24"/>
          <w:szCs w:val="24"/>
        </w:rPr>
        <w:t xml:space="preserve">” package </w:t>
      </w:r>
      <w:r w:rsidR="00DA2DF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47916">
        <w:rPr>
          <w:rFonts w:ascii="Times New Roman" w:eastAsia="Times New Roman" w:hAnsi="Times New Roman" w:cs="Times New Roman"/>
          <w:sz w:val="24"/>
          <w:szCs w:val="24"/>
        </w:rPr>
        <w:instrText xml:space="preserve"> ADDIN EN.CITE &lt;EndNote&gt;&lt;Cite&gt;&lt;Author&gt;Hijmans&lt;/Author&gt;&lt;Year&gt;2021&lt;/Year&gt;&lt;RecNum&gt;876&lt;/RecNum&gt;&lt;DisplayText&gt;(Hijmans et al., 2021)&lt;/DisplayText&gt;&lt;record&gt;&lt;rec-number&gt;876&lt;/rec-number&gt;&lt;foreign-keys&gt;&lt;key app="EN" db-id="5sdw5srv95vzx3e5veav52eqaddtvw2paztt" timestamp="1650361137"&gt;876&lt;/key&gt;&lt;/foreign-keys&gt;&lt;ref-type name="Electronic Article"&gt;43&lt;/ref-type&gt;&lt;contributors&gt;&lt;authors&gt;&lt;author&gt;Robert J. Hijmans&lt;/author&gt;&lt;author&gt;Steven Phillips&lt;/author&gt;&lt;author&gt;John Leathwick&lt;/author&gt;&lt;author&gt;Jane Elith&lt;/author&gt;&lt;/authors&gt;&lt;/contributors&gt;&lt;titles&gt;&lt;title&gt;dismo: Species Distribution Modeling&lt;/title&gt;&lt;/titles&gt;&lt;edition&gt;R package version 1.3-5&lt;/edition&gt;&lt;dates&gt;&lt;year&gt;2021&lt;/year&gt;&lt;/dates&gt;&lt;urls&gt;&lt;related-urls&gt;&lt;url&gt;https://CRAN.R-project.org/package=dismo&lt;/url&gt;&lt;/related-urls&gt;&lt;/urls&gt;&lt;/record&gt;&lt;/Cite&gt;&lt;/EndNote&gt;</w:instrText>
      </w:r>
      <w:r w:rsidR="00DA2DF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sz w:val="24"/>
          <w:szCs w:val="24"/>
        </w:rPr>
        <w:t>(Hijmans et al., 2021)</w:t>
      </w:r>
      <w:r w:rsidR="00DA2DF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DA2DF7">
        <w:rPr>
          <w:rFonts w:ascii="Times New Roman" w:eastAsia="Times New Roman" w:hAnsi="Times New Roman" w:cs="Times New Roman"/>
          <w:sz w:val="24"/>
          <w:szCs w:val="24"/>
        </w:rPr>
        <w:t xml:space="preserve"> in R </w:t>
      </w:r>
      <w:r w:rsidR="00946EBD">
        <w:rPr>
          <w:rFonts w:ascii="Times New Roman" w:eastAsia="Times New Roman" w:hAnsi="Times New Roman" w:cs="Times New Roman"/>
          <w:sz w:val="24"/>
          <w:szCs w:val="24"/>
        </w:rPr>
        <w:t xml:space="preserve">version 3.6.0 </w:t>
      </w:r>
      <w:r w:rsidR="00DA2DF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47916">
        <w:rPr>
          <w:rFonts w:ascii="Times New Roman" w:eastAsia="Times New Roman" w:hAnsi="Times New Roman" w:cs="Times New Roman"/>
          <w:sz w:val="24"/>
          <w:szCs w:val="24"/>
        </w:rPr>
        <w:instrText xml:space="preserve"> ADDIN EN.CITE &lt;EndNote&gt;&lt;Cite&gt;&lt;Author&gt;R Core Team&lt;/Author&gt;&lt;Year&gt;2021&lt;/Year&gt;&lt;RecNum&gt;628&lt;/RecNum&gt;&lt;DisplayText&gt;(R Core Team, 2021)&lt;/DisplayText&gt;&lt;record&gt;&lt;rec-number&gt;628&lt;/rec-number&gt;&lt;foreign-keys&gt;&lt;key app="EN" db-id="5sdw5srv95vzx3e5veav52eqaddtvw2paztt" timestamp="1615489540"&gt;628&lt;/key&gt;&lt;/foreign-keys&gt;&lt;ref-type name="Computer Program"&gt;9&lt;/ref-type&gt;&lt;contributors&gt;&lt;authors&gt;&lt;author&gt;R Core Team,&lt;/author&gt;&lt;/authors&gt;&lt;/contributors&gt;&lt;titles&gt;&lt;title&gt;R: a language and environment for statistical computing&lt;/title&gt;&lt;/titles&gt;&lt;dates&gt;&lt;year&gt;2021&lt;/year&gt;&lt;/dates&gt;&lt;pub-location&gt;Vienna, Austria&lt;/pub-location&gt;&lt;publisher&gt;R Foundation for Statistical Computing&lt;/publisher&gt;&lt;urls&gt;&lt;related-urls&gt;&lt;url&gt;https://www.R-project.org/&lt;/url&gt;&lt;/related-urls&gt;&lt;/urls&gt;&lt;access-date&gt;18 February 2019&lt;/access-date&gt;&lt;/record&gt;&lt;/Cite&gt;&lt;/EndNote&gt;</w:instrText>
      </w:r>
      <w:r w:rsidR="00DA2DF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sz w:val="24"/>
          <w:szCs w:val="24"/>
        </w:rPr>
        <w:t>(R Core Team, 2021)</w:t>
      </w:r>
      <w:r w:rsidR="00DA2DF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DA2DF7">
        <w:rPr>
          <w:rFonts w:ascii="Times New Roman" w:eastAsia="Times New Roman" w:hAnsi="Times New Roman" w:cs="Times New Roman"/>
          <w:sz w:val="24"/>
          <w:szCs w:val="24"/>
        </w:rPr>
        <w:t>.</w:t>
      </w:r>
      <w:r w:rsidR="0071731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spellStart"/>
      <w:r w:rsidR="0071731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MaxEnt</w:t>
      </w:r>
      <w:proofErr w:type="spellEnd"/>
      <w:r w:rsidR="0071731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is a </w:t>
      </w:r>
      <w:r w:rsidR="003B5FE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deterministic </w:t>
      </w:r>
      <w:r w:rsidR="0071731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machine learning algorithm </w:t>
      </w:r>
      <w:r w:rsidR="0058357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SDM </w:t>
      </w:r>
      <w:r w:rsidR="0071731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based on maximum entropy theory </w:t>
      </w:r>
      <w:r w:rsidR="0071731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996E9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&lt;EndNote&gt;&lt;Cite&gt;&lt;Author&gt;Phillips&lt;/Author&gt;&lt;Year&gt;2006&lt;/Year&gt;&lt;RecNum&gt;798&lt;/RecNum&gt;&lt;DisplayText&gt;(Phillips et al., 2006)&lt;/DisplayText&gt;&lt;record&gt;&lt;rec-number&gt;798&lt;/rec-number&gt;&lt;foreign-keys&gt;&lt;key app="EN" db-id="5sdw5srv95vzx3e5veav52eqaddtvw2paztt" timestamp="1636657895"&gt;798&lt;/key&gt;&lt;/foreign-keys&gt;&lt;ref-type name="Journal Article"&gt;17&lt;/ref-type&gt;&lt;contributors&gt;&lt;authors&gt;&lt;author&gt;Phillips, Steven J.&lt;/author&gt;&lt;author&gt;Anderson, Robert P.&lt;/author&gt;&lt;author&gt;Schapire, Robert E.&lt;/author&gt;&lt;/authors&gt;&lt;/contributors&gt;&lt;titles&gt;&lt;title&gt;Maximum entropy modeling of species geographic distributions&lt;/title&gt;&lt;secondary-title&gt;Ecological Modelling&lt;/secondary-title&gt;&lt;/titles&gt;&lt;periodical&gt;&lt;full-title&gt;Ecological Modelling&lt;/full-title&gt;&lt;abbr-1&gt;Ecol. Model.&lt;/abbr-1&gt;&lt;abbr-2&gt;Ecol Model&lt;/abbr-2&gt;&lt;/periodical&gt;&lt;pages&gt;231-259&lt;/pages&gt;&lt;volume&gt;190&lt;/volume&gt;&lt;number&gt;3&lt;/number&gt;&lt;keywords&gt;&lt;keyword&gt;Maximum entropy&lt;/keyword&gt;&lt;keyword&gt;Distribution&lt;/keyword&gt;&lt;keyword&gt;Modeling&lt;/keyword&gt;&lt;keyword&gt;Niche&lt;/keyword&gt;&lt;keyword&gt;Range&lt;/keyword&gt;&lt;/keywords&gt;&lt;dates&gt;&lt;year&gt;2006&lt;/year&gt;&lt;pub-dates&gt;&lt;date&gt;2006/01/25/&lt;/date&gt;&lt;/pub-dates&gt;&lt;/dates&gt;&lt;isbn&gt;0304-3800&lt;/isbn&gt;&lt;urls&gt;&lt;related-urls&gt;&lt;url&gt;https://www.sciencedirect.com/science/article/pii/S030438000500267X&lt;/url&gt;&lt;/related-urls&gt;&lt;/urls&gt;&lt;electronic-resource-num&gt;10.1016/j.ecolmodel.2005.03.026&lt;/electronic-resource-num&gt;&lt;/record&gt;&lt;/Cite&gt;&lt;/EndNote&gt;</w:instrText>
      </w:r>
      <w:r w:rsidR="0071731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996E90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(Phillips et al., 2006)</w:t>
      </w:r>
      <w:r w:rsidR="0071731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71731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</w:t>
      </w:r>
    </w:p>
    <w:p w14:paraId="15CAA5AD" w14:textId="474463CC" w:rsidR="004A29A2" w:rsidRDefault="004555AA" w:rsidP="00B858BF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O</w:t>
      </w:r>
      <w:r w:rsidRPr="004555A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ur application of SDMs and </w:t>
      </w:r>
      <w:proofErr w:type="spellStart"/>
      <w:r w:rsidRPr="004555A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Max</w:t>
      </w:r>
      <w:r w:rsidR="00A555A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E</w:t>
      </w:r>
      <w:r w:rsidRPr="004555A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nt</w:t>
      </w:r>
      <w:proofErr w:type="spellEnd"/>
      <w:r w:rsidRPr="004555A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is different from the classic exa</w:t>
      </w:r>
      <w:r w:rsidR="00C87B2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mples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9869F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&lt;EndNote&gt;&lt;Cite&gt;&lt;Author&gt;Charney&lt;/Author&gt;&lt;Year&gt;2021&lt;/Year&gt;&lt;RecNum&gt;753&lt;/RecNum&gt;&lt;Prefix&gt;see reviews in &lt;/Prefix&gt;&lt;DisplayText&gt;(see reviews in Charney et al., 2021)&lt;/DisplayText&gt;&lt;record&gt;&lt;rec-number&gt;753&lt;/rec-number&gt;&lt;foreign-keys&gt;&lt;key app="EN" db-id="5sdw5srv95vzx3e5veav52eqaddtvw2paztt" timestamp="1629846295"&gt;753&lt;/key&gt;&lt;/foreign-keys&gt;&lt;ref-type name="Journal Article"&gt;17&lt;/ref-type&gt;&lt;contributors&gt;&lt;authors&gt;&lt;author&gt;Charney,Noah D.&lt;/author&gt;&lt;author&gt;Record,Sydne&lt;/author&gt;&lt;author&gt;Gerstner,Beth E.&lt;/author&gt;&lt;author&gt;Merow,Cory&lt;/author&gt;&lt;author&gt;Zarnetske,Phoebe L.&lt;/author&gt;&lt;author&gt;Enquist,Brian J.&lt;/author&gt;&lt;/authors&gt;&lt;/contributors&gt;&lt;titles&gt;&lt;title&gt;A test of species distribution model transferability across environmental and geographic space for 108 western North American tree species&lt;/title&gt;&lt;secondary-title&gt;Frontiers in Ecology and Evolution&lt;/secondary-title&gt;&lt;short-title&gt;Species Distribution Model Transferability&lt;/short-title&gt;&lt;/titles&gt;&lt;pages&gt;689295&lt;/pages&gt;&lt;volume&gt;9&lt;/volume&gt;&lt;number&gt;393&lt;/number&gt;&lt;keywords&gt;&lt;keyword&gt;Forest inventory,Prediction error,Species range,extrapolation,transferability,Species distribution (niche) model&lt;/keyword&gt;&lt;/keywords&gt;&lt;dates&gt;&lt;year&gt;2021&lt;/year&gt;&lt;pub-dates&gt;&lt;date&gt;2021-July-01&lt;/date&gt;&lt;/pub-dates&gt;&lt;/dates&gt;&lt;isbn&gt;2296-701X&lt;/isbn&gt;&lt;work-type&gt;Original Research&lt;/work-type&gt;&lt;urls&gt;&lt;related-urls&gt;&lt;url&gt;https://www.frontiersin.org/article/10.3389/fevo.2021.689295&lt;/url&gt;&lt;/related-urls&gt;&lt;/urls&gt;&lt;electronic-resource-num&gt;10.3389/fevo.2021.689295&lt;/electronic-resource-num&gt;&lt;language&gt;English&lt;/language&gt;&lt;/record&gt;&lt;/Cite&gt;&lt;/EndNote&gt;</w:instrTex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9869F5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(see reviews in Charney et al., 2021)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C87B2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as we did not model occurrence of a species</w:t>
      </w:r>
      <w:r w:rsidR="00EC0CE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in question</w:t>
      </w:r>
      <w:r w:rsidRPr="004555A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but rather </w:t>
      </w:r>
      <w:r w:rsidR="00C87B2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the occurrence of </w:t>
      </w:r>
      <w:r w:rsidRPr="004555A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defoliation</w:t>
      </w:r>
      <w:r w:rsidR="00C87B2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from a</w:t>
      </w:r>
      <w:r w:rsidR="004846D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n outbreaking </w:t>
      </w:r>
      <w:r w:rsidR="00C87B2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insect.</w:t>
      </w:r>
      <w:r w:rsidR="00074BF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C87B27" w:rsidRPr="00C87B2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SDMs are commonly used</w:t>
      </w:r>
      <w:r w:rsidR="0086349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, however,</w:t>
      </w:r>
      <w:r w:rsidR="00C87B27" w:rsidRPr="00C87B2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to model ecological phenomena beyond species occurrence, for example</w:t>
      </w:r>
      <w:r w:rsidR="00C87B2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,</w:t>
      </w:r>
      <w:r w:rsidR="00C87B27" w:rsidRPr="00C87B2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 AuthorYear="1"&gt;&lt;Author&gt;Pablo&lt;/Author&gt;&lt;Year&gt;2019&lt;/Year&gt;&lt;RecNum&gt;796&lt;/RecNum&gt;&lt;DisplayText&gt;Pablo et al. (2019)&lt;/DisplayText&gt;&lt;record&gt;&lt;rec-number&gt;796&lt;/rec-number&gt;&lt;foreign-keys&gt;&lt;key app="EN" db-id="5sdw5srv95vzx3e5veav52eqaddtvw2paztt" timestamp="1636447960"&gt;796&lt;/key&gt;&lt;/foreign-keys&gt;&lt;ref-type name="Conference Proceedings"&gt;10&lt;/ref-type&gt;&lt;contributors&gt;&lt;authors&gt;&lt;author&gt;M. Pablo&lt;/author&gt;&lt;author&gt;L. Giovanni&lt;/author&gt;&lt;author&gt;G. Santilli&lt;/author&gt;&lt;author&gt;W. Huang&lt;/author&gt;&lt;author&gt;D. Zappacosta&lt;/author&gt;&lt;/authors&gt;&lt;/contributors&gt;&lt;titles&gt;&lt;title&gt;Maxent model application for tree pests monitoring&lt;/title&gt;&lt;secondary-title&gt;IEEE international geoscience and remote sensing symposium&lt;/secondary-title&gt;&lt;alt-title&gt;IGARSS 2019 - 2019 IEEE International Geoscience and Remote Sensing Symposium&lt;/alt-title&gt;&lt;/titles&gt;&lt;pages&gt;6664-6667&lt;/pages&gt;&lt;dates&gt;&lt;year&gt;2019&lt;/year&gt;&lt;pub-dates&gt;&lt;date&gt;28 July-2 Aug. 2019&lt;/date&gt;&lt;/pub-dates&gt;&lt;/dates&gt;&lt;isbn&gt;2153-7003&lt;/isbn&gt;&lt;urls&gt;&lt;/urls&gt;&lt;electronic-resource-num&gt;10.1109/IGARSS.2019.8898056&lt;/electronic-resource-num&gt;&lt;/record&gt;&lt;/Cite&gt;&lt;/EndNote&gt;</w:instrTex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Pablo et al. (2019)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used a </w:t>
      </w:r>
      <w:proofErr w:type="spellStart"/>
      <w:r w:rsidR="00074BF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MaxEnt</w:t>
      </w:r>
      <w:proofErr w:type="spellEnd"/>
      <w:r w:rsidR="00074BF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model to describe and predict distribution of tree fungal diseases cause</w:t>
      </w:r>
      <w:r w:rsidR="007C2E8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</w:t>
      </w:r>
      <w:r w:rsidR="00074BF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by </w:t>
      </w:r>
      <w:r w:rsidR="0086349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the </w:t>
      </w:r>
      <w:r w:rsidR="00074BF9" w:rsidRPr="00074BF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pathogenic bacteria</w:t>
      </w:r>
      <w:r w:rsidR="00074BF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074BF9" w:rsidRPr="00074BF9">
        <w:rPr>
          <w:rFonts w:ascii="Times New Roman" w:eastAsia="Times New Roman" w:hAnsi="Times New Roman" w:cs="Times New Roman"/>
          <w:i/>
          <w:color w:val="1B1B1B"/>
          <w:sz w:val="24"/>
          <w:szCs w:val="24"/>
          <w:shd w:val="clear" w:color="auto" w:fill="FFFFFF"/>
        </w:rPr>
        <w:t>Xylella fastidiosa</w:t>
      </w:r>
      <w:r w:rsidR="00074BF9" w:rsidRPr="00B858B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B858BF" w:rsidRPr="00B858B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(</w:t>
      </w:r>
      <w:r w:rsidR="00074BF9" w:rsidRPr="00074BF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Wells</w:t>
      </w:r>
      <w:r w:rsidR="00B858B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</w:t>
      </w:r>
      <w:r w:rsidR="00074BF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</w:t>
      </w:r>
    </w:p>
    <w:p w14:paraId="1A949DC5" w14:textId="61FF97DC" w:rsidR="00461599" w:rsidRDefault="00461599" w:rsidP="00B858BF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lastRenderedPageBreak/>
        <w:t xml:space="preserve">For better transparency and reproducibility of the SDM, we followed the </w:t>
      </w:r>
      <w:r w:rsidRPr="0046159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ODMAP (Overview, Data, Model, Assessment, </w:t>
      </w:r>
      <w:r w:rsidR="005573A0" w:rsidRPr="0046159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and Prediction</w:t>
      </w:r>
      <w:r w:rsidRPr="0046159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protocol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9869F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&lt;EndNote&gt;&lt;Cite&gt;&lt;Author&gt;Fitzpatrick&lt;/Author&gt;&lt;Year&gt;2021&lt;/Year&gt;&lt;RecNum&gt;891&lt;/RecNum&gt;&lt;DisplayText&gt;(Fitzpatrick et al., 2021)&lt;/DisplayText&gt;&lt;record&gt;&lt;rec-number&gt;891&lt;/rec-number&gt;&lt;foreign-keys&gt;&lt;key app="EN" db-id="5sdw5srv95vzx3e5veav52eqaddtvw2paztt" timestamp="1650873630"&gt;891&lt;/key&gt;&lt;/foreign-keys&gt;&lt;ref-type name="Journal Article"&gt;17&lt;/ref-type&gt;&lt;contributors&gt;&lt;authors&gt;&lt;author&gt;Fitzpatrick, Matthew C.&lt;/author&gt;&lt;author&gt;Lachmuth, Susanne&lt;/author&gt;&lt;author&gt;Haydt, Natalie T.&lt;/author&gt;&lt;/authors&gt;&lt;/contributors&gt;&lt;titles&gt;&lt;title&gt;The ODMAP protocol: a new tool for standardized reporting that could revolutionize species distribution modeling&lt;/title&gt;&lt;secondary-title&gt;Ecography&lt;/secondary-title&gt;&lt;/titles&gt;&lt;periodical&gt;&lt;full-title&gt;Ecography&lt;/full-title&gt;&lt;abbr-1&gt;Ecography&lt;/abbr-1&gt;&lt;abbr-2&gt;Ecography&lt;/abbr-2&gt;&lt;/periodical&gt;&lt;pages&gt;1067-1070&lt;/pages&gt;&lt;volume&gt;44&lt;/volume&gt;&lt;number&gt;7&lt;/number&gt;&lt;dates&gt;&lt;year&gt;2021&lt;/year&gt;&lt;/dates&gt;&lt;isbn&gt;0906-7590&lt;/isbn&gt;&lt;urls&gt;&lt;related-urls&gt;&lt;url&gt;https://onlinelibrary.wiley.com/doi/abs/10.1111/ecog.05700&lt;/url&gt;&lt;/related-urls&gt;&lt;/urls&gt;&lt;electronic-resource-num&gt;10.1111/ecog.05700&lt;/electronic-resource-num&gt;&lt;/record&gt;&lt;/Cite&gt;&lt;/EndNote&gt;</w:instrTex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9869F5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(Fitzpatrick et al., 2021)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to document the modeling procedure and to report the results.</w:t>
      </w:r>
    </w:p>
    <w:p w14:paraId="1EF49F44" w14:textId="4F150686" w:rsidR="00A27282" w:rsidRDefault="00A27282" w:rsidP="00A27282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C74F5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="00A1582A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EC74F5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2105A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>Variable selection</w:t>
      </w:r>
    </w:p>
    <w:p w14:paraId="04FD9505" w14:textId="5D320E43" w:rsidR="007210B0" w:rsidRDefault="00A27282" w:rsidP="00A27282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us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ed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var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iance inflation factor test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&lt;EndNote&gt;&lt;Cite&gt;&lt;Author&gt;Naimi&lt;/Author&gt;&lt;Year&gt;2014&lt;/Year&gt;&lt;RecNum&gt;872&lt;/RecNum&gt;&lt;Prefix&gt;VIF`, &lt;/Prefix&gt;&lt;DisplayText&gt;(VIF, Naimi et al., 2014)&lt;/DisplayText&gt;&lt;record&gt;&lt;rec-number&gt;872&lt;/rec-number&gt;&lt;foreign-keys&gt;&lt;key app="EN" db-id="5sdw5srv95vzx3e5veav52eqaddtvw2paztt" timestamp="1650316044"&gt;872&lt;/key&gt;&lt;/foreign-keys&gt;&lt;ref-type name="Journal Article"&gt;17&lt;/ref-type&gt;&lt;contributors&gt;&lt;authors&gt;&lt;author&gt;Naimi, Babak&lt;/author&gt;&lt;author&gt;Hamm, Nicholas A. S.&lt;/author&gt;&lt;author&gt;Groen, Thomas A.&lt;/author&gt;&lt;author&gt;Skidmore, Andrew K.&lt;/author&gt;&lt;author&gt;Toxopeus, Albertus G.&lt;/author&gt;&lt;/authors&gt;&lt;/contributors&gt;&lt;titles&gt;&lt;title&gt;Where is positional uncertainty a problem for species distribution modelling?&lt;/title&gt;&lt;secondary-title&gt;Ecography&lt;/secondary-title&gt;&lt;/titles&gt;&lt;periodical&gt;&lt;full-title&gt;Ecography&lt;/full-title&gt;&lt;abbr-1&gt;Ecography&lt;/abbr-1&gt;&lt;abbr-2&gt;Ecography&lt;/abbr-2&gt;&lt;/periodical&gt;&lt;pages&gt;191-203&lt;/pages&gt;&lt;volume&gt;37&lt;/volume&gt;&lt;number&gt;2&lt;/number&gt;&lt;dates&gt;&lt;year&gt;2014&lt;/year&gt;&lt;/dates&gt;&lt;isbn&gt;0906-7590&lt;/isbn&gt;&lt;urls&gt;&lt;related-urls&gt;&lt;url&gt;https://onlinelibrary.wiley.com/doi/abs/10.1111/j.1600-0587.2013.00205.x&lt;/url&gt;&lt;/related-urls&gt;&lt;/urls&gt;&lt;electronic-resource-num&gt;10.1111/j.1600-0587.2013.00205.x&lt;/electronic-resource-num&gt;&lt;/record&gt;&lt;/Cite&gt;&lt;/EndNote&gt;</w:instrTex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(VIF, Naimi et al., 2014)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and correlation analysis to </w:t>
      </w:r>
      <w:r w:rsidR="007210B0" w:rsidRP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identify collinear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ity</w:t>
      </w:r>
      <w:r w:rsidR="007210B0" w:rsidRP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in our </w:t>
      </w:r>
      <w:r w:rsidR="007210B0" w:rsidRPr="007210B0">
        <w:rPr>
          <w:rFonts w:ascii="Times New Roman" w:eastAsia="Times New Roman" w:hAnsi="Times New Roman" w:cs="Times New Roman"/>
          <w:i/>
          <w:color w:val="1B1B1B"/>
          <w:sz w:val="24"/>
          <w:szCs w:val="24"/>
          <w:shd w:val="clear" w:color="auto" w:fill="FFFFFF"/>
        </w:rPr>
        <w:t>a priori</w:t>
      </w:r>
      <w:r w:rsidR="007210B0" w:rsidRP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list of 17 non-categorical predictor variables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(</w:t>
      </w:r>
      <w:r w:rsidR="007210B0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Table </w:t>
      </w:r>
      <w:r w:rsidR="00F85DA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1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). </w:t>
      </w:r>
      <w:r w:rsidR="007210B0" w:rsidRP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Based on our VIF and correlation analysis (see full details in</w:t>
      </w:r>
      <w:r w:rsidR="007210B0" w:rsidRPr="007210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10B0">
        <w:rPr>
          <w:rFonts w:ascii="Times New Roman" w:eastAsia="Times New Roman" w:hAnsi="Times New Roman" w:cs="Times New Roman"/>
          <w:sz w:val="24"/>
          <w:szCs w:val="24"/>
        </w:rPr>
        <w:t>Appe</w:t>
      </w:r>
      <w:r w:rsidR="007210B0" w:rsidRPr="006E7878">
        <w:rPr>
          <w:rFonts w:ascii="Times New Roman" w:eastAsia="Times New Roman" w:hAnsi="Times New Roman" w:cs="Times New Roman"/>
          <w:sz w:val="24"/>
          <w:szCs w:val="24"/>
        </w:rPr>
        <w:t>ndix</w:t>
      </w:r>
      <w:r w:rsidR="007210B0">
        <w:rPr>
          <w:rFonts w:ascii="Times New Roman" w:eastAsia="Times New Roman" w:hAnsi="Times New Roman" w:cs="Times New Roman"/>
          <w:sz w:val="24"/>
          <w:szCs w:val="24"/>
        </w:rPr>
        <w:t xml:space="preserve"> S1</w:t>
      </w:r>
      <w:r w:rsidR="007210B0" w:rsidRP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), we dropped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five collinear input variables: </w:t>
      </w:r>
      <w:r w:rsidR="00BC649F">
        <w:rPr>
          <w:rFonts w:ascii="Times New Roman" w:eastAsia="Times New Roman" w:hAnsi="Times New Roman" w:cs="Times New Roman"/>
          <w:color w:val="1B1B1B"/>
          <w:sz w:val="24"/>
          <w:szCs w:val="24"/>
          <w:highlight w:val="white"/>
        </w:rPr>
        <w:t xml:space="preserve">maximum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highlight w:val="white"/>
        </w:rPr>
        <w:t>temperature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in July and August (MaxT0708), </w:t>
      </w:r>
      <w:r w:rsidR="00BC649F">
        <w:rPr>
          <w:rFonts w:ascii="Times New Roman" w:eastAsia="Times New Roman" w:hAnsi="Times New Roman" w:cs="Times New Roman"/>
          <w:color w:val="1B1B1B"/>
          <w:sz w:val="24"/>
          <w:szCs w:val="24"/>
          <w:highlight w:val="white"/>
        </w:rPr>
        <w:t xml:space="preserve">minimum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highlight w:val="white"/>
        </w:rPr>
        <w:t>temperature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in May and June (MinT0506), </w:t>
      </w:r>
      <w:r w:rsidR="00BC649F">
        <w:rPr>
          <w:rFonts w:ascii="Times New Roman" w:eastAsia="Times New Roman" w:hAnsi="Times New Roman" w:cs="Times New Roman"/>
          <w:color w:val="1B1B1B"/>
          <w:sz w:val="24"/>
          <w:szCs w:val="24"/>
          <w:highlight w:val="white"/>
        </w:rPr>
        <w:t xml:space="preserve">minimum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highlight w:val="white"/>
        </w:rPr>
        <w:t>temperature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in June and July (MinT0607),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highlight w:val="white"/>
        </w:rPr>
        <w:t xml:space="preserve">Julian date of the start of growing season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</w:rPr>
        <w:t>(</w:t>
      </w:r>
      <w:proofErr w:type="spellStart"/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sg_date</w:t>
      </w:r>
      <w:proofErr w:type="spellEnd"/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), and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highlight w:val="white"/>
        </w:rPr>
        <w:t>cumulative degree days above base temperature (5 °C) for the first six weeks after the starting date of the growing season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(sg_gdd_p2).</w:t>
      </w:r>
    </w:p>
    <w:p w14:paraId="65D20647" w14:textId="4453AD5A" w:rsidR="00A27282" w:rsidRPr="00235E7C" w:rsidRDefault="00863499" w:rsidP="00A27282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Including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the forest species composition as a categorical layer, a</w:t>
      </w:r>
      <w:r w:rsidR="00A2728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total of 13 predictor layers (Ta</w:t>
      </w:r>
      <w:r w:rsidR="00A27282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bl</w:t>
      </w:r>
      <w:r w:rsidR="00A2728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e </w:t>
      </w:r>
      <w:r w:rsidR="00F85DA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1</w:t>
      </w:r>
      <w:r w:rsidR="00A2728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) were stacked as a </w:t>
      </w:r>
      <w:proofErr w:type="spellStart"/>
      <w:r w:rsidR="00A2728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RasterStack</w:t>
      </w:r>
      <w:proofErr w:type="spellEnd"/>
      <w:r w:rsidR="00A2728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object as model input. All raster layers were set to a single spatial projection (</w:t>
      </w:r>
      <w:r w:rsidR="00A555A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NAD83, UTM zone 21</w:t>
      </w:r>
      <w:r w:rsidR="00A2728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). The </w:t>
      </w:r>
      <w:proofErr w:type="spellStart"/>
      <w:r w:rsidR="00A2728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RasterStack</w:t>
      </w:r>
      <w:proofErr w:type="spellEnd"/>
      <w:r w:rsidR="00A2728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contains a total of </w:t>
      </w:r>
      <w:r w:rsidR="00A27282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23782 raster</w:t>
      </w:r>
      <w:r w:rsidR="00A2728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cells across the island of Newfoundland. </w:t>
      </w:r>
    </w:p>
    <w:p w14:paraId="358CE06E" w14:textId="4A819B8C" w:rsidR="0062105A" w:rsidRPr="0062105A" w:rsidRDefault="0062105A" w:rsidP="00B858BF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</w:pPr>
      <w:r w:rsidRPr="0062105A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>2.</w:t>
      </w:r>
      <w:r w:rsidR="00A1582A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>4</w:t>
      </w:r>
      <w:r w:rsidRPr="0062105A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>.</w:t>
      </w:r>
      <w:r w:rsidR="00A27282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>2</w:t>
      </w:r>
      <w:r w:rsidRPr="0062105A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 xml:space="preserve"> </w:t>
      </w:r>
      <w:r w:rsidR="00EC74F5" w:rsidRPr="00EC74F5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 xml:space="preserve">Presence and background data </w:t>
      </w:r>
    </w:p>
    <w:p w14:paraId="10CC2890" w14:textId="5EDB421F" w:rsidR="00B54202" w:rsidRDefault="00610888" w:rsidP="00A27282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The SDM</w:t>
      </w:r>
      <w:r w:rsidR="00274B6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uses </w:t>
      </w:r>
      <w:r w:rsidR="00EC74F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presence data (also referred as occurrence data) </w:t>
      </w:r>
      <w:r w:rsidR="00D4571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on the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species </w:t>
      </w:r>
      <w:r w:rsidR="00D4571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of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interest as </w:t>
      </w:r>
      <w:r w:rsidR="00D4571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 response variable </w:t>
      </w:r>
      <w:r w:rsidR="00D4571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996E9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&lt;EndNote&gt;&lt;Cite&gt;&lt;Author&gt;Merow&lt;/Author&gt;&lt;Year&gt;2013&lt;/Year&gt;&lt;RecNum&gt;869&lt;/RecNum&gt;&lt;DisplayText&gt;(Merow et al., 2013)&lt;/DisplayText&gt;&lt;record&gt;&lt;rec-number&gt;869&lt;/rec-number&gt;&lt;foreign-keys&gt;&lt;key app="EN" db-id="5sdw5srv95vzx3e5veav52eqaddtvw2paztt" timestamp="1650300466"&gt;869&lt;/key&gt;&lt;/foreign-keys&gt;&lt;ref-type name="Journal Article"&gt;17&lt;/ref-type&gt;&lt;contributors&gt;&lt;authors&gt;&lt;author&gt;Merow, Cory&lt;/author&gt;&lt;author&gt;Smith, Matthew J.&lt;/author&gt;&lt;author&gt;Silander Jr, John A.&lt;/author&gt;&lt;/authors&gt;&lt;/contributors&gt;&lt;titles&gt;&lt;title&gt;A practical guide to MaxEnt for modeling species&amp;apos; distributions: what it does, and why inputs and settings matter&lt;/title&gt;&lt;secondary-title&gt;Ecography&lt;/secondary-title&gt;&lt;/titles&gt;&lt;periodical&gt;&lt;full-title&gt;Ecography&lt;/full-title&gt;&lt;abbr-1&gt;Ecography&lt;/abbr-1&gt;&lt;abbr-2&gt;Ecography&lt;/abbr-2&gt;&lt;/periodical&gt;&lt;pages&gt;1058-1069&lt;/pages&gt;&lt;volume&gt;36&lt;/volume&gt;&lt;number&gt;10&lt;/number&gt;&lt;dates&gt;&lt;year&gt;2013&lt;/year&gt;&lt;/dates&gt;&lt;isbn&gt;0906-7590&lt;/isbn&gt;&lt;urls&gt;&lt;related-urls&gt;&lt;url&gt;https://onlinelibrary.wiley.com/doi/abs/10.1111/j.1600-0587.2013.07872.x&lt;/url&gt;&lt;/related-urls&gt;&lt;/urls&gt;&lt;electronic-resource-num&gt;10.1111/j.1600-0587.2013.07872.x&lt;/electronic-resource-num&gt;&lt;/record&gt;&lt;/Cite&gt;&lt;/EndNote&gt;</w:instrText>
      </w:r>
      <w:r w:rsidR="00D4571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996E90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(Merow et al., 2013)</w:t>
      </w:r>
      <w:r w:rsidR="00D4571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D4571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: e.g.,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presence</w:t>
      </w:r>
      <w:r w:rsidR="00D4571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of an invasive species in new environment. In our 2 km-resolution </w:t>
      </w:r>
      <w:r w:rsidR="00A1582A">
        <w:rPr>
          <w:rFonts w:ascii="Times New Roman" w:eastAsia="Times New Roman" w:hAnsi="Times New Roman" w:cs="Times New Roman"/>
          <w:sz w:val="24"/>
          <w:szCs w:val="24"/>
        </w:rPr>
        <w:t>severe defoliation</w:t>
      </w:r>
      <w:r w:rsidR="00D4571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fishnet point layer, we have a total of </w:t>
      </w:r>
      <w:r w:rsidR="00E9606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2964</w:t>
      </w:r>
      <w:r w:rsidR="00D4571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C035B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‘yes’ points denoting the </w:t>
      </w:r>
      <w:r w:rsidR="00F6237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historical </w:t>
      </w:r>
      <w:r w:rsidR="00C035B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presence of severe defoliation.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Each </w:t>
      </w:r>
      <w:proofErr w:type="spellStart"/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MaxEnt</w:t>
      </w:r>
      <w:proofErr w:type="spellEnd"/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model iteration selects a random subset </w:t>
      </w:r>
      <w:r w:rsidR="00C035B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of these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presence </w:t>
      </w:r>
      <w:r w:rsidR="00C035B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points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(</w:t>
      </w:r>
      <w:r w:rsidR="00A555A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see below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</w:t>
      </w:r>
      <w:r w:rsidR="00C035B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  <w:r w:rsidR="00D4571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O</w:t>
      </w:r>
      <w:r w:rsidR="00B154C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ur presence data were derived from a </w:t>
      </w:r>
      <w:r w:rsidR="00090A7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systematic</w:t>
      </w:r>
      <w:r w:rsidR="00B154C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survey and </w:t>
      </w:r>
      <w:r w:rsidR="00F9775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are </w:t>
      </w:r>
      <w:r w:rsidR="00A555A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therefore </w:t>
      </w:r>
      <w:r w:rsidR="00F9775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less prone to sampling bias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>
          <w:fldData xml:space="preserve">PEVuZE5vdGU+PENpdGU+PEF1dGhvcj5NZXJvdzwvQXV0aG9yPjxZZWFyPjIwMTM8L1llYXI+PFJl
Y051bT44Njk8L1JlY051bT48RGlzcGxheVRleHQ+KE1lcm93IGV0IGFsLiwgMjAxMzsgQmFrZXIg
ZXQgYWwuLCAyMDIyKTwvRGlzcGxheVRleHQ+PHJlY29yZD48cmVjLW51bWJlcj44Njk8L3JlYy1u
dW1iZXI+PGZvcmVpZ24ta2V5cz48a2V5IGFwcD0iRU4iIGRiLWlkPSI1c2R3NXNydjk1dnp4M2U1
dmVhdjUyZXFhZGR0dncycGF6dHQiIHRpbWVzdGFtcD0iMTY1MDMwMDQ2NiI+ODY5PC9rZXk+PC9m
b3JlaWduLWtleXM+PHJlZi10eXBlIG5hbWU9IkpvdXJuYWwgQXJ0aWNsZSI+MTc8L3JlZi10eXBl
Pjxjb250cmlidXRvcnM+PGF1dGhvcnM+PGF1dGhvcj5NZXJvdywgQ29yeTwvYXV0aG9yPjxhdXRo
b3I+U21pdGgsIE1hdHRoZXcgSi48L2F1dGhvcj48YXV0aG9yPlNpbGFuZGVyIEpyLCBKb2huIEEu
PC9hdXRob3I+PC9hdXRob3JzPjwvY29udHJpYnV0b3JzPjx0aXRsZXM+PHRpdGxlPkEgcHJhY3Rp
Y2FsIGd1aWRlIHRvIE1heEVudCBmb3IgbW9kZWxpbmcgc3BlY2llcyZhcG9zOyBkaXN0cmlidXRp
b25zOiB3aGF0IGl0IGRvZXMsIGFuZCB3aHkgaW5wdXRzIGFuZCBzZXR0aW5ncyBtYXR0ZXI8L3Rp
dGxlPjxzZWNvbmRhcnktdGl0bGU+RWNvZ3JhcGh5PC9zZWNvbmRhcnktdGl0bGU+PC90aXRsZXM+
PHBlcmlvZGljYWw+PGZ1bGwtdGl0bGU+RWNvZ3JhcGh5PC9mdWxsLXRpdGxlPjxhYmJyLTE+RWNv
Z3JhcGh5PC9hYmJyLTE+PGFiYnItMj5FY29ncmFwaHk8L2FiYnItMj48L3BlcmlvZGljYWw+PHBh
Z2VzPjEwNTgtMTA2OTwvcGFnZXM+PHZvbHVtZT4zNjwvdm9sdW1lPjxudW1iZXI+MTA8L251bWJl
cj48ZGF0ZXM+PHllYXI+MjAxMzwveWVhcj48L2RhdGVzPjxpc2JuPjA5MDYtNzU5MDwvaXNibj48
dXJscz48cmVsYXRlZC11cmxzPjx1cmw+aHR0cHM6Ly9vbmxpbmVsaWJyYXJ5LndpbGV5LmNvbS9k
b2kvYWJzLzEwLjExMTEvai4xNjAwLTA1ODcuMjAxMy4wNzg3Mi54PC91cmw+PC9yZWxhdGVkLXVy
bHM+PC91cmxzPjxlbGVjdHJvbmljLXJlc291cmNlLW51bT4xMC4xMTExL2ouMTYwMC0wNTg3LjIw
MTMuMDc4NzIueDwvZWxlY3Ryb25pYy1yZXNvdXJjZS1udW0+PC9yZWNvcmQ+PC9DaXRlPjxDaXRl
PjxBdXRob3I+QmFrZXI8L0F1dGhvcj48WWVhcj4yMDIyPC9ZZWFyPjxSZWNOdW0+ODYzPC9SZWNO
dW0+PHJlY29yZD48cmVjLW51bWJlcj44NjM8L3JlYy1udW1iZXI+PGZvcmVpZ24ta2V5cz48a2V5
IGFwcD0iRU4iIGRiLWlkPSI1c2R3NXNydjk1dnp4M2U1dmVhdjUyZXFhZGR0dncycGF6dHQiIHRp
bWVzdGFtcD0iMTY0ODY3NzI2NSI+ODYzPC9rZXk+PC9mb3JlaWduLWtleXM+PHJlZi10eXBlIG5h
bWU9IkpvdXJuYWwgQXJ0aWNsZSI+MTc8L3JlZi10eXBlPjxjb250cmlidXRvcnM+PGF1dGhvcnM+
PGF1dGhvcj5CYWtlciwgRGF2aWQgSi48L2F1dGhvcj48YXV0aG9yPk1hY2xlYW4sIElseWEgTS4g
RC48L2F1dGhvcj48YXV0aG9yPkdvb2RhbGwsIE1hcnRpbjwvYXV0aG9yPjxhdXRob3I+R2FzdG9u
LCBLZXZpbiBKLjwvYXV0aG9yPjwvYXV0aG9ycz48L2NvbnRyaWJ1dG9ycz48dGl0bGVzPjx0aXRs
ZT5Db3JyZWxhdGlvbnMgYmV0d2VlbiBzcGF0aWFsIHNhbXBsaW5nIGJpYXNlcyBhbmQgZW52aXJv
bm1lbnRhbCBuaWNoZXMgYWZmZWN0IHNwZWNpZXMgZGlzdHJpYnV0aW9uIG1vZGVsczwvdGl0bGU+
PHNlY29uZGFyeS10aXRsZT5HbG9iYWwgRWNvbG9neSBhbmQgQmlvZ2VvZ3JhcGh5PC9zZWNvbmRh
cnktdGl0bGU+PC90aXRsZXM+PHBlcmlvZGljYWw+PGZ1bGwtdGl0bGU+R2xvYmFsIEVjb2xvZ3kg
YW5kIEJpb2dlb2dyYXBoeTwvZnVsbC10aXRsZT48YWJici0xPkdsb2JhbCBFY29sLiBCaW9nZW9n
ci48L2FiYnItMT48YWJici0yPkdsb2JhbCBFY29sIEJpb2dlb2dyPC9hYmJyLTI+PC9wZXJpb2Rp
Y2FsPjxwYWdlcz4xLTEzPC9wYWdlcz48dm9sdW1lPjMxPC92b2x1bWU+PG51bWJlcj42PC9udW1i
ZXI+PGRhdGVzPjx5ZWFyPjIwMjI8L3llYXI+PC9kYXRlcz48aXNibj4xNDY2LTgyMlg8L2lzYm4+
PHVybHM+PHJlbGF0ZWQtdXJscz48dXJsPmh0dHBzOi8vb25saW5lbGlicmFyeS53aWxleS5jb20v
ZG9pL2Ficy8xMC4xMTExL2dlYi4xMzQ5MTwvdXJsPjwvcmVsYXRlZC11cmxzPjwvdXJscz48ZWxl
Y3Ryb25pYy1yZXNvdXJjZS1udW0+MTAuMTExMS9nZWIuMTM0OTE8L2VsZWN0cm9uaWMtcmVzb3Vy
Y2UtbnVtPjwvcmVjb3JkPjwvQ2l0ZT48L0VuZE5vdGU+
</w:fldData>
        </w:fldChar>
      </w:r>
      <w:r w:rsidR="00996E9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</w:instrText>
      </w:r>
      <w:r w:rsidR="00996E9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>
          <w:fldData xml:space="preserve">PEVuZE5vdGU+PENpdGU+PEF1dGhvcj5NZXJvdzwvQXV0aG9yPjxZZWFyPjIwMTM8L1llYXI+PFJl
Y051bT44Njk8L1JlY051bT48RGlzcGxheVRleHQ+KE1lcm93IGV0IGFsLiwgMjAxMzsgQmFrZXIg
ZXQgYWwuLCAyMDIyKTwvRGlzcGxheVRleHQ+PHJlY29yZD48cmVjLW51bWJlcj44Njk8L3JlYy1u
dW1iZXI+PGZvcmVpZ24ta2V5cz48a2V5IGFwcD0iRU4iIGRiLWlkPSI1c2R3NXNydjk1dnp4M2U1
dmVhdjUyZXFhZGR0dncycGF6dHQiIHRpbWVzdGFtcD0iMTY1MDMwMDQ2NiI+ODY5PC9rZXk+PC9m
b3JlaWduLWtleXM+PHJlZi10eXBlIG5hbWU9IkpvdXJuYWwgQXJ0aWNsZSI+MTc8L3JlZi10eXBl
Pjxjb250cmlidXRvcnM+PGF1dGhvcnM+PGF1dGhvcj5NZXJvdywgQ29yeTwvYXV0aG9yPjxhdXRo
b3I+U21pdGgsIE1hdHRoZXcgSi48L2F1dGhvcj48YXV0aG9yPlNpbGFuZGVyIEpyLCBKb2huIEEu
PC9hdXRob3I+PC9hdXRob3JzPjwvY29udHJpYnV0b3JzPjx0aXRsZXM+PHRpdGxlPkEgcHJhY3Rp
Y2FsIGd1aWRlIHRvIE1heEVudCBmb3IgbW9kZWxpbmcgc3BlY2llcyZhcG9zOyBkaXN0cmlidXRp
b25zOiB3aGF0IGl0IGRvZXMsIGFuZCB3aHkgaW5wdXRzIGFuZCBzZXR0aW5ncyBtYXR0ZXI8L3Rp
dGxlPjxzZWNvbmRhcnktdGl0bGU+RWNvZ3JhcGh5PC9zZWNvbmRhcnktdGl0bGU+PC90aXRsZXM+
PHBlcmlvZGljYWw+PGZ1bGwtdGl0bGU+RWNvZ3JhcGh5PC9mdWxsLXRpdGxlPjxhYmJyLTE+RWNv
Z3JhcGh5PC9hYmJyLTE+PGFiYnItMj5FY29ncmFwaHk8L2FiYnItMj48L3BlcmlvZGljYWw+PHBh
Z2VzPjEwNTgtMTA2OTwvcGFnZXM+PHZvbHVtZT4zNjwvdm9sdW1lPjxudW1iZXI+MTA8L251bWJl
cj48ZGF0ZXM+PHllYXI+MjAxMzwveWVhcj48L2RhdGVzPjxpc2JuPjA5MDYtNzU5MDwvaXNibj48
dXJscz48cmVsYXRlZC11cmxzPjx1cmw+aHR0cHM6Ly9vbmxpbmVsaWJyYXJ5LndpbGV5LmNvbS9k
b2kvYWJzLzEwLjExMTEvai4xNjAwLTA1ODcuMjAxMy4wNzg3Mi54PC91cmw+PC9yZWxhdGVkLXVy
bHM+PC91cmxzPjxlbGVjdHJvbmljLXJlc291cmNlLW51bT4xMC4xMTExL2ouMTYwMC0wNTg3LjIw
MTMuMDc4NzIueDwvZWxlY3Ryb25pYy1yZXNvdXJjZS1udW0+PC9yZWNvcmQ+PC9DaXRlPjxDaXRl
PjxBdXRob3I+QmFrZXI8L0F1dGhvcj48WWVhcj4yMDIyPC9ZZWFyPjxSZWNOdW0+ODYzPC9SZWNO
dW0+PHJlY29yZD48cmVjLW51bWJlcj44NjM8L3JlYy1udW1iZXI+PGZvcmVpZ24ta2V5cz48a2V5
IGFwcD0iRU4iIGRiLWlkPSI1c2R3NXNydjk1dnp4M2U1dmVhdjUyZXFhZGR0dncycGF6dHQiIHRp
bWVzdGFtcD0iMTY0ODY3NzI2NSI+ODYzPC9rZXk+PC9mb3JlaWduLWtleXM+PHJlZi10eXBlIG5h
bWU9IkpvdXJuYWwgQXJ0aWNsZSI+MTc8L3JlZi10eXBlPjxjb250cmlidXRvcnM+PGF1dGhvcnM+
PGF1dGhvcj5CYWtlciwgRGF2aWQgSi48L2F1dGhvcj48YXV0aG9yPk1hY2xlYW4sIElseWEgTS4g
RC48L2F1dGhvcj48YXV0aG9yPkdvb2RhbGwsIE1hcnRpbjwvYXV0aG9yPjxhdXRob3I+R2FzdG9u
LCBLZXZpbiBKLjwvYXV0aG9yPjwvYXV0aG9ycz48L2NvbnRyaWJ1dG9ycz48dGl0bGVzPjx0aXRs
ZT5Db3JyZWxhdGlvbnMgYmV0d2VlbiBzcGF0aWFsIHNhbXBsaW5nIGJpYXNlcyBhbmQgZW52aXJv
bm1lbnRhbCBuaWNoZXMgYWZmZWN0IHNwZWNpZXMgZGlzdHJpYnV0aW9uIG1vZGVsczwvdGl0bGU+
PHNlY29uZGFyeS10aXRsZT5HbG9iYWwgRWNvbG9neSBhbmQgQmlvZ2VvZ3JhcGh5PC9zZWNvbmRh
cnktdGl0bGU+PC90aXRsZXM+PHBlcmlvZGljYWw+PGZ1bGwtdGl0bGU+R2xvYmFsIEVjb2xvZ3kg
YW5kIEJpb2dlb2dyYXBoeTwvZnVsbC10aXRsZT48YWJici0xPkdsb2JhbCBFY29sLiBCaW9nZW9n
ci48L2FiYnItMT48YWJici0yPkdsb2JhbCBFY29sIEJpb2dlb2dyPC9hYmJyLTI+PC9wZXJpb2Rp
Y2FsPjxwYWdlcz4xLTEzPC9wYWdlcz48dm9sdW1lPjMxPC92b2x1bWU+PG51bWJlcj42PC9udW1i
ZXI+PGRhdGVzPjx5ZWFyPjIwMjI8L3llYXI+PC9kYXRlcz48aXNibj4xNDY2LTgyMlg8L2lzYm4+
PHVybHM+PHJlbGF0ZWQtdXJscz48dXJsPmh0dHBzOi8vb25saW5lbGlicmFyeS53aWxleS5jb20v
ZG9pL2Ficy8xMC4xMTExL2dlYi4xMzQ5MTwvdXJsPjwvcmVsYXRlZC11cmxzPjwvdXJscz48ZWxl
Y3Ryb25pYy1yZXNvdXJjZS1udW0+MTAuMTExMS9nZWIuMTM0OTE8L2VsZWN0cm9uaWMtcmVzb3Vy
Y2UtbnVtPjwvcmVjb3JkPjwvQ2l0ZT48L0VuZE5vdGU+
</w:fldData>
        </w:fldChar>
      </w:r>
      <w:r w:rsidR="00996E9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EN.CITE.DATA </w:instrText>
      </w:r>
      <w:r w:rsidR="00996E9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r>
      <w:r w:rsidR="00996E9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996E90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(Merow et al., 2013; Baker et al., 2022)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F9775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  <w:r w:rsidR="00A2728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</w:p>
    <w:p w14:paraId="4BFE0C37" w14:textId="1BA96A97" w:rsidR="00C035B4" w:rsidRDefault="00B54202" w:rsidP="00583573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lastRenderedPageBreak/>
        <w:t>MaxEnt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uses b</w:t>
      </w:r>
      <w:r w:rsidR="00067DC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ackground points where presence/absence is unmeasured to contrast present points </w:t>
      </w:r>
      <w:r w:rsidR="00067DC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&lt;EndNote&gt;&lt;Cite&gt;&lt;Author&gt;Phillips&lt;/Author&gt;&lt;Year&gt;2008&lt;/Year&gt;&lt;RecNum&gt;870&lt;/RecNum&gt;&lt;DisplayText&gt;(Phillips &amp;amp; Dudík, 2008)&lt;/DisplayText&gt;&lt;record&gt;&lt;rec-number&gt;870&lt;/rec-number&gt;&lt;foreign-keys&gt;&lt;key app="EN" db-id="5sdw5srv95vzx3e5veav52eqaddtvw2paztt" timestamp="1650305962"&gt;870&lt;/key&gt;&lt;/foreign-keys&gt;&lt;ref-type name="Journal Article"&gt;17&lt;/ref-type&gt;&lt;contributors&gt;&lt;authors&gt;&lt;author&gt;Phillips, Steven J.&lt;/author&gt;&lt;author&gt;Dudík, Miroslav&lt;/author&gt;&lt;/authors&gt;&lt;/contributors&gt;&lt;titles&gt;&lt;title&gt;Modeling of species distributions with Maxent: new extensions and a comprehensive evaluation&lt;/title&gt;&lt;secondary-title&gt;Ecography&lt;/secondary-title&gt;&lt;/titles&gt;&lt;periodical&gt;&lt;full-title&gt;Ecography&lt;/full-title&gt;&lt;abbr-1&gt;Ecography&lt;/abbr-1&gt;&lt;abbr-2&gt;Ecography&lt;/abbr-2&gt;&lt;/periodical&gt;&lt;pages&gt;161-175&lt;/pages&gt;&lt;volume&gt;31&lt;/volume&gt;&lt;number&gt;2&lt;/number&gt;&lt;dates&gt;&lt;year&gt;2008&lt;/year&gt;&lt;/dates&gt;&lt;isbn&gt;0906-7590&lt;/isbn&gt;&lt;urls&gt;&lt;related-urls&gt;&lt;url&gt;https://onlinelibrary.wiley.com/doi/abs/10.1111/j.0906-7590.2008.5203.x&lt;/url&gt;&lt;/related-urls&gt;&lt;/urls&gt;&lt;electronic-resource-num&gt;10.1111/j.0906-7590.2008.5203.x&lt;/electronic-resource-num&gt;&lt;/record&gt;&lt;/Cite&gt;&lt;/EndNote&gt;</w:instrText>
      </w:r>
      <w:r w:rsidR="00067DC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(Phillips &amp; Dudík, 2008)</w:t>
      </w:r>
      <w:r w:rsidR="00067DC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067DC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  <w:r w:rsidR="00E9606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AE596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Since our presence data were systematically sampled from all areas in the forest layer, we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also randomly selected background points from </w:t>
      </w:r>
      <w:r w:rsidR="00AE596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the forest layer.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We used an “accumulation curve” technique to determine </w:t>
      </w:r>
      <w:r w:rsidR="00090A7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the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number of background points (</w:t>
      </w:r>
      <w:r w:rsidR="007210B0" w:rsidRP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see details in</w:t>
      </w:r>
      <w:r w:rsidR="007210B0" w:rsidRPr="007210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10B0">
        <w:rPr>
          <w:rFonts w:ascii="Times New Roman" w:eastAsia="Times New Roman" w:hAnsi="Times New Roman" w:cs="Times New Roman"/>
          <w:sz w:val="24"/>
          <w:szCs w:val="24"/>
        </w:rPr>
        <w:t>Appe</w:t>
      </w:r>
      <w:r w:rsidR="007210B0" w:rsidRPr="006E7878">
        <w:rPr>
          <w:rFonts w:ascii="Times New Roman" w:eastAsia="Times New Roman" w:hAnsi="Times New Roman" w:cs="Times New Roman"/>
          <w:sz w:val="24"/>
          <w:szCs w:val="24"/>
        </w:rPr>
        <w:t>ndix</w:t>
      </w:r>
      <w:r w:rsidR="007210B0">
        <w:rPr>
          <w:rFonts w:ascii="Times New Roman" w:eastAsia="Times New Roman" w:hAnsi="Times New Roman" w:cs="Times New Roman"/>
          <w:sz w:val="24"/>
          <w:szCs w:val="24"/>
        </w:rPr>
        <w:t xml:space="preserve"> S1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). We selected 14820 random points as background based on </w:t>
      </w:r>
      <w:r w:rsidR="00090A7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5:1</w:t>
      </w:r>
      <w:r w:rsidR="007210B0" w:rsidRP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background/presence ratio (background/presence = 14820/2964).</w:t>
      </w:r>
      <w:r w:rsidR="0058357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E2040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By design, o</w:t>
      </w:r>
      <w:r w:rsidR="00A2728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nly one presence or background point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can be extracted from a single raster cell</w:t>
      </w:r>
      <w:r w:rsidR="00A2728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The presence points and background points </w:t>
      </w:r>
      <w:r w:rsidR="00A27282" w:rsidRPr="0076498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covered 12.5%</w:t>
      </w:r>
      <w:r w:rsidR="00E2040F" w:rsidRPr="0076498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and 62.3%</w:t>
      </w:r>
      <w:r w:rsidR="00A2728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of all raster cells of the predictor </w:t>
      </w:r>
      <w:proofErr w:type="spellStart"/>
      <w:r w:rsidR="00A2728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RasterStack</w:t>
      </w:r>
      <w:proofErr w:type="spellEnd"/>
      <w:r w:rsidR="0040546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, respectively</w:t>
      </w:r>
      <w:r w:rsidR="00A2728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</w:p>
    <w:p w14:paraId="3F752490" w14:textId="7123E496" w:rsidR="00D63AC2" w:rsidRDefault="00D63AC2" w:rsidP="00D63AC2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</w:pPr>
      <w:r w:rsidRPr="0062105A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>2.</w:t>
      </w:r>
      <w:r w:rsidR="00A1582A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>4</w:t>
      </w:r>
      <w:r w:rsidRPr="0062105A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>.</w:t>
      </w:r>
      <w:r w:rsidR="00383D6D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>3</w:t>
      </w:r>
      <w:r w:rsidRPr="0062105A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 xml:space="preserve"> </w:t>
      </w:r>
      <w:r w:rsidR="00191077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 xml:space="preserve">Optimization and </w:t>
      </w:r>
      <w:r w:rsidR="00965EB0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 xml:space="preserve">tuning </w:t>
      </w:r>
      <w:r w:rsidR="00191077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>of model</w:t>
      </w:r>
      <w:r w:rsidR="00965EB0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 xml:space="preserve"> </w:t>
      </w:r>
      <w:r w:rsidR="00191077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>parameters</w:t>
      </w:r>
    </w:p>
    <w:p w14:paraId="34AD69E9" w14:textId="5D1DD516" w:rsidR="007210B0" w:rsidRDefault="00965EB0" w:rsidP="007210B0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proofErr w:type="spellStart"/>
      <w:r w:rsidRPr="00965E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MaxEnt</w:t>
      </w:r>
      <w:proofErr w:type="spellEnd"/>
      <w:r w:rsidRPr="00965E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model</w:t>
      </w:r>
      <w:r w:rsidR="00EC0CE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</w:t>
      </w:r>
      <w:r w:rsidRPr="00965E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can be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optimized by two </w:t>
      </w:r>
      <w:r w:rsidR="00BC0B0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main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parameters: 1)</w:t>
      </w:r>
      <w:r w:rsidR="00BC0B0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BC0B0A" w:rsidRPr="00BC0B0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the combinations of feature classes</w:t>
      </w:r>
      <w:r w:rsidR="00BC0B0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BC0B0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E53B3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&lt;EndNote&gt;&lt;Cite&gt;&lt;Author&gt;Merow&lt;/Author&gt;&lt;Year&gt;2013&lt;/Year&gt;&lt;RecNum&gt;869&lt;/RecNum&gt;&lt;DisplayText&gt;(Merow et al., 2013)&lt;/DisplayText&gt;&lt;record&gt;&lt;rec-number&gt;869&lt;/rec-number&gt;&lt;foreign-keys&gt;&lt;key app="EN" db-id="5sdw5srv95vzx3e5veav52eqaddtvw2paztt" timestamp="1650300466"&gt;869&lt;/key&gt;&lt;/foreign-keys&gt;&lt;ref-type name="Journal Article"&gt;17&lt;/ref-type&gt;&lt;contributors&gt;&lt;authors&gt;&lt;author&gt;Merow, Cory&lt;/author&gt;&lt;author&gt;Smith, Matthew J.&lt;/author&gt;&lt;author&gt;Silander Jr, John A.&lt;/author&gt;&lt;/authors&gt;&lt;/contributors&gt;&lt;titles&gt;&lt;title&gt;A practical guide to MaxEnt for modeling species&amp;apos; distributions: what it does, and why inputs and settings matter&lt;/title&gt;&lt;secondary-title&gt;Ecography&lt;/secondary-title&gt;&lt;/titles&gt;&lt;periodical&gt;&lt;full-title&gt;Ecography&lt;/full-title&gt;&lt;abbr-1&gt;Ecography&lt;/abbr-1&gt;&lt;abbr-2&gt;Ecography&lt;/abbr-2&gt;&lt;/periodical&gt;&lt;pages&gt;1058-1069&lt;/pages&gt;&lt;volume&gt;36&lt;/volume&gt;&lt;number&gt;10&lt;/number&gt;&lt;dates&gt;&lt;year&gt;2013&lt;/year&gt;&lt;/dates&gt;&lt;isbn&gt;0906-7590&lt;/isbn&gt;&lt;urls&gt;&lt;related-urls&gt;&lt;url&gt;https://onlinelibrary.wiley.com/doi/abs/10.1111/j.1600-0587.2013.07872.x&lt;/url&gt;&lt;/related-urls&gt;&lt;/urls&gt;&lt;electronic-resource-num&gt;10.1111/j.1600-0587.2013.07872.x&lt;/electronic-resource-num&gt;&lt;/record&gt;&lt;/Cite&gt;&lt;/EndNote&gt;</w:instrText>
      </w:r>
      <w:r w:rsidR="00BC0B0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E53B32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(Merow et al., 2013)</w:t>
      </w:r>
      <w:r w:rsidR="00BC0B0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BC0B0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and 2) </w:t>
      </w:r>
      <w:r w:rsidR="001B330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regularization multiplier </w:t>
      </w:r>
      <w:r w:rsidR="00BC0B0A" w:rsidRPr="006B288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values</w:t>
      </w:r>
      <w:r w:rsidR="00BC0B0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A combination of linear (L), quadratic (Q), product (P), threshold (T), and hinge (H) feature classes was applied to predictors to determine the shape of the marginal response curves. </w:t>
      </w:r>
      <w:r w:rsidR="007210B0" w:rsidRPr="006B288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The regularization multiplier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(also known as beta multiplier) is a constant (positive numerical values, </w:t>
      </w:r>
      <w:proofErr w:type="spellStart"/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MaxEnt</w:t>
      </w:r>
      <w:proofErr w:type="spellEnd"/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default = 1) that is used to tune the regularization coefficient.</w:t>
      </w:r>
    </w:p>
    <w:p w14:paraId="3FA418B7" w14:textId="5B065778" w:rsidR="007210B0" w:rsidRDefault="007210B0" w:rsidP="007210B0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To find the optimal model parameters (</w:t>
      </w:r>
      <w:r w:rsidRP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see full details in</w:t>
      </w:r>
      <w:r w:rsidRPr="007210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Appe</w:t>
      </w:r>
      <w:r w:rsidRPr="006E7878">
        <w:rPr>
          <w:rFonts w:ascii="Times New Roman" w:eastAsia="Times New Roman" w:hAnsi="Times New Roman" w:cs="Times New Roman"/>
          <w:sz w:val="24"/>
          <w:szCs w:val="24"/>
        </w:rPr>
        <w:t>ndix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S1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), we tested 35 combinations of feature classes and regularization multipliers: seven feature class combinations (L, LQ, LH, LQH, LQP, LQHP, LQHPT) w</w:t>
      </w:r>
      <w:r w:rsidR="00863FE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ere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cross-combined</w:t>
      </w:r>
      <w:proofErr w:type="gramEnd"/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with five regularization multiplier values (0.5, 1.5, 2.5, 3.5, 4.5). </w:t>
      </w:r>
    </w:p>
    <w:p w14:paraId="3CAF84E7" w14:textId="7E54C0E1" w:rsidR="00191077" w:rsidRDefault="00191077" w:rsidP="00191077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</w:pPr>
      <w:r w:rsidRPr="0062105A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>2.</w:t>
      </w:r>
      <w:r w:rsidR="00A1582A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>4</w:t>
      </w:r>
      <w:r w:rsidRPr="0062105A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>.</w:t>
      </w:r>
      <w:r w:rsidR="00383D6D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>4</w:t>
      </w:r>
      <w:r w:rsidRPr="0062105A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 xml:space="preserve"> </w:t>
      </w:r>
      <w:r w:rsidR="00837A78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>Model selection and e</w:t>
      </w:r>
      <w:r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>valuation</w:t>
      </w:r>
    </w:p>
    <w:p w14:paraId="3E7695A1" w14:textId="747C049A" w:rsidR="007210B0" w:rsidRDefault="00837A78" w:rsidP="0061664F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We used </w:t>
      </w:r>
      <w:r w:rsidR="00DA577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three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metrics to </w:t>
      </w:r>
      <w:r w:rsidR="00DA577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identify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the optimal model</w:t>
      </w:r>
      <w:r w:rsidR="0047038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: AUC</w:t>
      </w:r>
      <w:r w:rsidR="007210B0" w:rsidRP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(area under the curve)</w:t>
      </w:r>
      <w:r w:rsidR="0047038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</w:t>
      </w:r>
      <w:r w:rsidR="00AE33F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CBI (continuous Boyce index), and </w:t>
      </w:r>
      <w:r w:rsidR="0047038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AIC</w:t>
      </w:r>
      <w:r w:rsidR="00AE33F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(A</w:t>
      </w:r>
      <w:r w:rsidR="00AE33F6" w:rsidRPr="0047038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kaike information criterion</w:t>
      </w:r>
      <w:r w:rsidR="00AE33F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</w:t>
      </w:r>
      <w:r w:rsidR="0058357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(see full details in </w:t>
      </w:r>
      <w:r w:rsidR="00583573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Append</w:t>
      </w:r>
      <w:r w:rsidR="0058357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ix </w:t>
      </w:r>
      <w:r w:rsidR="00C43D0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S1</w:t>
      </w:r>
      <w:r w:rsidR="0058357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</w:t>
      </w:r>
      <w:r w:rsidR="00394E3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For the AUC and CBI evaluation, w</w:t>
      </w:r>
      <w:r w:rsidR="006E518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e </w:t>
      </w:r>
      <w:r w:rsidR="000835D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used</w:t>
      </w:r>
      <w:r w:rsidR="006E518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two cross-validation</w:t>
      </w:r>
      <w:r w:rsidR="0061664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methods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(</w:t>
      </w:r>
      <w:r w:rsidR="007210B0" w:rsidRP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see full details in</w:t>
      </w:r>
      <w:r w:rsidR="007210B0" w:rsidRPr="007210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10B0">
        <w:rPr>
          <w:rFonts w:ascii="Times New Roman" w:eastAsia="Times New Roman" w:hAnsi="Times New Roman" w:cs="Times New Roman"/>
          <w:sz w:val="24"/>
          <w:szCs w:val="24"/>
        </w:rPr>
        <w:lastRenderedPageBreak/>
        <w:t>Appe</w:t>
      </w:r>
      <w:r w:rsidR="007210B0" w:rsidRPr="006E7878">
        <w:rPr>
          <w:rFonts w:ascii="Times New Roman" w:eastAsia="Times New Roman" w:hAnsi="Times New Roman" w:cs="Times New Roman"/>
          <w:sz w:val="24"/>
          <w:szCs w:val="24"/>
        </w:rPr>
        <w:t>ndix</w:t>
      </w:r>
      <w:r w:rsidR="007210B0">
        <w:rPr>
          <w:rFonts w:ascii="Times New Roman" w:eastAsia="Times New Roman" w:hAnsi="Times New Roman" w:cs="Times New Roman"/>
          <w:sz w:val="24"/>
          <w:szCs w:val="24"/>
        </w:rPr>
        <w:t xml:space="preserve"> S1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) </w:t>
      </w:r>
      <w:r w:rsidR="000835D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to</w:t>
      </w:r>
      <w:r w:rsidR="006E518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partition</w:t>
      </w:r>
      <w:r w:rsidR="006E5187" w:rsidRPr="006E518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6E518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presence and background points</w:t>
      </w:r>
      <w:r w:rsidR="00394E3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into training and testing datasets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: ‘random k-fold’ cross-validation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&lt;EndNote&gt;&lt;Cite&gt;&lt;Author&gt;Hastie&lt;/Author&gt;&lt;Year&gt;2009&lt;/Year&gt;&lt;RecNum&gt;884&lt;/RecNum&gt;&lt;DisplayText&gt;(Hastie et al., 2009)&lt;/DisplayText&gt;&lt;record&gt;&lt;rec-number&gt;884&lt;/rec-number&gt;&lt;foreign-keys&gt;&lt;key app="EN" db-id="5sdw5srv95vzx3e5veav52eqaddtvw2paztt" timestamp="1650583413"&gt;884&lt;/key&gt;&lt;/foreign-keys&gt;&lt;ref-type name="Book"&gt;6&lt;/ref-type&gt;&lt;contributors&gt;&lt;authors&gt;&lt;author&gt;Hastie, Trevor&lt;/author&gt;&lt;author&gt;Tibshirani, Robert&lt;/author&gt;&lt;author&gt;Friedman, Jerome H&lt;/author&gt;&lt;author&gt;Friedman, Jerome H&lt;/author&gt;&lt;/authors&gt;&lt;/contributors&gt;&lt;titles&gt;&lt;title&gt;The elements of statistical learning: data mining, inference, and prediction&lt;/title&gt;&lt;/titles&gt;&lt;volume&gt;2&lt;/volume&gt;&lt;dates&gt;&lt;year&gt;2009&lt;/year&gt;&lt;/dates&gt;&lt;pub-location&gt;New York, NY, USA&lt;/pub-location&gt;&lt;publisher&gt;Springer&lt;/publisher&gt;&lt;urls&gt;&lt;/urls&gt;&lt;/record&gt;&lt;/Cite&gt;&lt;/EndNote&gt;</w:instrTex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(Hastie et al., 2009)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and </w:t>
      </w:r>
      <w:r w:rsidR="007210B0" w:rsidRPr="006B288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spatial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partitioning ‘block’ method 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&lt;EndNote&gt;&lt;Cite&gt;&lt;Author&gt;Radosavljevic&lt;/Author&gt;&lt;Year&gt;2014&lt;/Year&gt;&lt;RecNum&gt;890&lt;/RecNum&gt;&lt;DisplayText&gt;(Radosavljevic &amp;amp; Anderson, 2014)&lt;/DisplayText&gt;&lt;record&gt;&lt;rec-number&gt;890&lt;/rec-number&gt;&lt;foreign-keys&gt;&lt;key app="EN" db-id="5sdw5srv95vzx3e5veav52eqaddtvw2paztt" timestamp="1650668373"&gt;890&lt;/key&gt;&lt;/foreign-keys&gt;&lt;ref-type name="Journal Article"&gt;17&lt;/ref-type&gt;&lt;contributors&gt;&lt;authors&gt;&lt;author&gt;Radosavljevic, Aleksandar&lt;/author&gt;&lt;author&gt;Anderson, Robert P.&lt;/author&gt;&lt;/authors&gt;&lt;/contributors&gt;&lt;titles&gt;&lt;title&gt;Making better Maxent models of species distributions: complexity, overfitting and evaluation&lt;/title&gt;&lt;secondary-title&gt;Journal of Biogeography&lt;/secondary-title&gt;&lt;/titles&gt;&lt;periodical&gt;&lt;full-title&gt;Journal of Biogeography&lt;/full-title&gt;&lt;abbr-1&gt;J. Biogeogr.&lt;/abbr-1&gt;&lt;abbr-2&gt;J Biogeogr&lt;/abbr-2&gt;&lt;/periodical&gt;&lt;pages&gt;629-643&lt;/pages&gt;&lt;volume&gt;41&lt;/volume&gt;&lt;number&gt;4&lt;/number&gt;&lt;dates&gt;&lt;year&gt;2014&lt;/year&gt;&lt;/dates&gt;&lt;isbn&gt;0305-0270&lt;/isbn&gt;&lt;urls&gt;&lt;related-urls&gt;&lt;url&gt;https://onlinelibrary.wiley.com/doi/abs/10.1111/jbi.12227&lt;/url&gt;&lt;/related-urls&gt;&lt;/urls&gt;&lt;electronic-resource-num&gt;10.1111/jbi.12227&lt;/electronic-resource-num&gt;&lt;/record&gt;&lt;/Cite&gt;&lt;/EndNote&gt;</w:instrTex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(Radosavljevic &amp; Anderson, 2014)</w:t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7210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</w:t>
      </w:r>
    </w:p>
    <w:p w14:paraId="6AB489AB" w14:textId="2FC6E082" w:rsidR="000835D0" w:rsidRDefault="00394E3D" w:rsidP="0061664F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The random k-fold and block data partitioning </w:t>
      </w:r>
      <w:r w:rsidR="00A2747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methods yielded similar model ranking. Thus, we only presented the results from the block method. </w:t>
      </w:r>
      <w:r w:rsidR="00C012E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We executed all model selection, model evaluation, and data partitioning procedures with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the</w:t>
      </w:r>
      <w:r w:rsidR="00C012E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ENMeval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2.0” package 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47916">
        <w:rPr>
          <w:rFonts w:ascii="Times New Roman" w:eastAsia="Times New Roman" w:hAnsi="Times New Roman" w:cs="Times New Roman"/>
          <w:sz w:val="24"/>
          <w:szCs w:val="24"/>
        </w:rPr>
        <w:instrText xml:space="preserve"> ADDIN EN.CITE &lt;EndNote&gt;&lt;Cite&gt;&lt;Author&gt;Kass&lt;/Author&gt;&lt;Year&gt;2021&lt;/Year&gt;&lt;RecNum&gt;887&lt;/RecNum&gt;&lt;DisplayText&gt;(Kass et al., 2021)&lt;/DisplayText&gt;&lt;record&gt;&lt;rec-number&gt;887&lt;/rec-number&gt;&lt;foreign-keys&gt;&lt;key app="EN" db-id="5sdw5srv95vzx3e5veav52eqaddtvw2paztt" timestamp="1650609830"&gt;887&lt;/key&gt;&lt;/foreign-keys&gt;&lt;ref-type name="Journal Article"&gt;17&lt;/ref-type&gt;&lt;contributors&gt;&lt;authors&gt;&lt;author&gt;Kass, Jamie M.&lt;/author&gt;&lt;author&gt;Muscarella, Robert&lt;/author&gt;&lt;author&gt;Galante, Peter J.&lt;/author&gt;&lt;author&gt;Bohl, Corentin L.&lt;/author&gt;&lt;author&gt;Pinilla-Buitrago, Gonzalo E.&lt;/author&gt;&lt;author&gt;Boria, Robert A.&lt;/author&gt;&lt;author&gt;Soley-Guardia, Mariano&lt;/author&gt;&lt;author&gt;Anderson, Robert P.&lt;/author&gt;&lt;/authors&gt;&lt;/contributors&gt;&lt;titles&gt;&lt;title&gt;ENMeval 2.0: Redesigned for customizable and reproducible modeling of species’ niches and distributions&lt;/title&gt;&lt;secondary-title&gt;Methods in Ecology and Evolution&lt;/secondary-title&gt;&lt;/titles&gt;&lt;periodical&gt;&lt;full-title&gt;Methods in Ecology and Evolution&lt;/full-title&gt;&lt;abbr-1&gt;Methods Ecol. Evol.&lt;/abbr-1&gt;&lt;/periodical&gt;&lt;pages&gt;1602-1608&lt;/pages&gt;&lt;volume&gt;12&lt;/volume&gt;&lt;number&gt;9&lt;/number&gt;&lt;dates&gt;&lt;year&gt;2021&lt;/year&gt;&lt;/dates&gt;&lt;isbn&gt;2041-210X&lt;/isbn&gt;&lt;urls&gt;&lt;related-urls&gt;&lt;url&gt;https://besjournals.onlinelibrary.wiley.com/doi/abs/10.1111/2041-210X.13628&lt;/url&gt;&lt;/related-urls&gt;&lt;/urls&gt;&lt;electronic-resource-num&gt;10.1111/2041-210X.13628&lt;/electronic-resource-num&gt;&lt;/record&gt;&lt;/Cite&gt;&lt;/EndNote&gt;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sz w:val="24"/>
          <w:szCs w:val="24"/>
        </w:rPr>
        <w:t>(Kass et al., 2021)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R</w:t>
      </w:r>
      <w:r w:rsidR="00C43D0A">
        <w:rPr>
          <w:rFonts w:ascii="Times New Roman" w:eastAsia="Times New Roman" w:hAnsi="Times New Roman" w:cs="Times New Roman"/>
          <w:sz w:val="24"/>
          <w:szCs w:val="24"/>
        </w:rPr>
        <w:t xml:space="preserve"> version 3.6.0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47916">
        <w:rPr>
          <w:rFonts w:ascii="Times New Roman" w:eastAsia="Times New Roman" w:hAnsi="Times New Roman" w:cs="Times New Roman"/>
          <w:sz w:val="24"/>
          <w:szCs w:val="24"/>
        </w:rPr>
        <w:instrText xml:space="preserve"> ADDIN EN.CITE &lt;EndNote&gt;&lt;Cite&gt;&lt;Author&gt;R Core Team&lt;/Author&gt;&lt;Year&gt;2021&lt;/Year&gt;&lt;RecNum&gt;628&lt;/RecNum&gt;&lt;DisplayText&gt;(R Core Team, 2021)&lt;/DisplayText&gt;&lt;record&gt;&lt;rec-number&gt;628&lt;/rec-number&gt;&lt;foreign-keys&gt;&lt;key app="EN" db-id="5sdw5srv95vzx3e5veav52eqaddtvw2paztt" timestamp="1615489540"&gt;628&lt;/key&gt;&lt;/foreign-keys&gt;&lt;ref-type name="Computer Program"&gt;9&lt;/ref-type&gt;&lt;contributors&gt;&lt;authors&gt;&lt;author&gt;R Core Team,&lt;/author&gt;&lt;/authors&gt;&lt;/contributors&gt;&lt;titles&gt;&lt;title&gt;R: a language and environment for statistical computing&lt;/title&gt;&lt;/titles&gt;&lt;dates&gt;&lt;year&gt;2021&lt;/year&gt;&lt;/dates&gt;&lt;pub-location&gt;Vienna, Austria&lt;/pub-location&gt;&lt;publisher&gt;R Foundation for Statistical Computing&lt;/publisher&gt;&lt;urls&gt;&lt;related-urls&gt;&lt;url&gt;https://www.R-project.org/&lt;/url&gt;&lt;/related-urls&gt;&lt;/urls&gt;&lt;access-date&gt;18 February 2019&lt;/access-date&gt;&lt;/record&gt;&lt;/Cite&gt;&lt;/EndNote&gt;</w:instrTex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sz w:val="24"/>
          <w:szCs w:val="24"/>
        </w:rPr>
        <w:t>(R Core Team, 2021)</w:t>
      </w:r>
      <w:r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A9044B5" w14:textId="52C9B863" w:rsidR="00E46934" w:rsidRDefault="00E46934" w:rsidP="00E46934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</w:pPr>
      <w:r w:rsidRPr="0062105A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>2.</w:t>
      </w:r>
      <w:r w:rsidR="00A1582A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>4</w:t>
      </w:r>
      <w:r w:rsidRPr="0062105A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>.</w:t>
      </w:r>
      <w:r w:rsidR="00383D6D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>5</w:t>
      </w:r>
      <w:r w:rsidRPr="0062105A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>Variable importance</w:t>
      </w:r>
      <w:r w:rsidR="00C76AAC">
        <w:rPr>
          <w:rFonts w:ascii="Times New Roman" w:eastAsia="Times New Roman" w:hAnsi="Times New Roman" w:cs="Times New Roman"/>
          <w:b/>
          <w:color w:val="1B1B1B"/>
          <w:sz w:val="24"/>
          <w:szCs w:val="24"/>
          <w:shd w:val="clear" w:color="auto" w:fill="FFFFFF"/>
        </w:rPr>
        <w:t xml:space="preserve"> and model output</w:t>
      </w:r>
    </w:p>
    <w:p w14:paraId="5441D9DC" w14:textId="2B92DA39" w:rsidR="00371815" w:rsidRDefault="00371815" w:rsidP="00E46934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We examined multiple </w:t>
      </w:r>
      <w:r w:rsidR="00B26DF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model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outputs on variable importance comprehensively </w:t>
      </w:r>
      <w:r w:rsidR="0061146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to gain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better insight</w:t>
      </w:r>
      <w:r w:rsidR="0061146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on budworm biology and its</w:t>
      </w:r>
      <w:r w:rsidR="009C708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relationship to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B26DF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the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host environment. </w:t>
      </w:r>
      <w:r w:rsidR="00D37DD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First, we extracted</w:t>
      </w:r>
      <w:r w:rsidR="00B26DF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D37DD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percent contribution and permutation importance from the optimal model. </w:t>
      </w:r>
      <w:r w:rsidR="00C0746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Percent contribution estimates the increase of regularized gain when the corresponding variable is added, whereas permutation importance measures the drop in training AUC when the corresponding variable is randomly permuted. </w:t>
      </w:r>
      <w:r w:rsidR="00D37DD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Second, w</w:t>
      </w:r>
      <w:r w:rsidR="009C708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e </w:t>
      </w:r>
      <w:r w:rsidR="00B26DF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built </w:t>
      </w:r>
      <w:r w:rsidR="009C708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relationship </w:t>
      </w:r>
      <w:r w:rsidR="00B26DF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curve</w:t>
      </w:r>
      <w:r w:rsidR="0017123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</w:t>
      </w:r>
      <w:r w:rsidR="00B26DF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17123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showing how </w:t>
      </w:r>
      <w:r w:rsidR="00171234" w:rsidRPr="0076498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predicted probability of presence changes as each t</w:t>
      </w:r>
      <w:r w:rsidR="001E5077" w:rsidRPr="0076498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op-ranked</w:t>
      </w:r>
      <w:r w:rsidR="00171234" w:rsidRPr="0076498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BB5CD3" w:rsidRPr="0076498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(based on percent contribution and permutation importance)</w:t>
      </w:r>
      <w:r w:rsidR="00BB5CD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171234" w:rsidRPr="0076498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predictor </w:t>
      </w:r>
      <w:proofErr w:type="gramStart"/>
      <w:r w:rsidR="00171234" w:rsidRPr="0076498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variable  is</w:t>
      </w:r>
      <w:proofErr w:type="gramEnd"/>
      <w:r w:rsidR="00171234" w:rsidRPr="0076498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varied, keeping all other predictor variables at their average value.</w:t>
      </w:r>
      <w:r w:rsidR="0017123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Furthermore, </w:t>
      </w:r>
      <w:r w:rsidR="009141E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we rer</w:t>
      </w:r>
      <w:r w:rsidR="00EC0CE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</w:t>
      </w:r>
      <w:r w:rsidR="009141E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n the optimal model with the jackknife </w:t>
      </w:r>
      <w:r w:rsidR="00BB5CD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test</w:t>
      </w:r>
      <w:r w:rsidR="00B6701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61146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&lt;EndNote&gt;&lt;Cite&gt;&lt;Author&gt;Shcheglovitova&lt;/Author&gt;&lt;Year&gt;2013&lt;/Year&gt;&lt;RecNum&gt;888&lt;/RecNum&gt;&lt;DisplayText&gt;(Shcheglovitova &amp;amp; Anderson, 2013)&lt;/DisplayText&gt;&lt;record&gt;&lt;rec-number&gt;888&lt;/rec-number&gt;&lt;foreign-keys&gt;&lt;key app="EN" db-id="5sdw5srv95vzx3e5veav52eqaddtvw2paztt" timestamp="1650614184"&gt;888&lt;/key&gt;&lt;/foreign-keys&gt;&lt;ref-type name="Journal Article"&gt;17&lt;/ref-type&gt;&lt;contributors&gt;&lt;authors&gt;&lt;author&gt;Shcheglovitova, Mariya&lt;/author&gt;&lt;author&gt;Anderson, Robert P.&lt;/author&gt;&lt;/authors&gt;&lt;/contributors&gt;&lt;titles&gt;&lt;title&gt;Estimating optimal complexity for ecological niche models: A jackknife approach for species with small sample sizes&lt;/title&gt;&lt;secondary-title&gt;Ecological Modelling&lt;/secondary-title&gt;&lt;/titles&gt;&lt;periodical&gt;&lt;full-title&gt;Ecological Modelling&lt;/full-title&gt;&lt;abbr-1&gt;Ecol. Model.&lt;/abbr-1&gt;&lt;abbr-2&gt;Ecol Model&lt;/abbr-2&gt;&lt;/periodical&gt;&lt;pages&gt;9-17&lt;/pages&gt;&lt;volume&gt;269&lt;/volume&gt;&lt;keywords&gt;&lt;keyword&gt;Ecological niche model&lt;/keyword&gt;&lt;keyword&gt;Feature class&lt;/keyword&gt;&lt;keyword&gt;Jackknife&lt;/keyword&gt;&lt;keyword&gt;Maxent&lt;/keyword&gt;&lt;keyword&gt;Species distribution model&lt;/keyword&gt;&lt;keyword&gt;Tuning&lt;/keyword&gt;&lt;/keywords&gt;&lt;dates&gt;&lt;year&gt;2013&lt;/year&gt;&lt;pub-dates&gt;&lt;date&gt;2013/11/10/&lt;/date&gt;&lt;/pub-dates&gt;&lt;/dates&gt;&lt;isbn&gt;0304-3800&lt;/isbn&gt;&lt;urls&gt;&lt;related-urls&gt;&lt;url&gt;https://www.sciencedirect.com/science/article/pii/S0304380013004043&lt;/url&gt;&lt;/related-urls&gt;&lt;/urls&gt;&lt;electronic-resource-num&gt;10.1016/j.ecolmodel.2013.08.011&lt;/electronic-resource-num&gt;&lt;/record&gt;&lt;/Cite&gt;&lt;/EndNote&gt;</w:instrText>
      </w:r>
      <w:r w:rsidR="0061146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(Shcheglovitova &amp; Anderson, 2013)</w:t>
      </w:r>
      <w:r w:rsidR="0061146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B6701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</w:t>
      </w:r>
      <w:r w:rsidR="0061146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Jackknife measures </w:t>
      </w:r>
      <w:r w:rsidR="00E50D6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model gains </w:t>
      </w:r>
      <w:r w:rsidR="0061146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by</w:t>
      </w:r>
      <w:r w:rsidR="00BB5CD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E50D6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training</w:t>
      </w:r>
      <w:r w:rsidR="0061146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 series of models with each variable first omitted, then used in isolation. </w:t>
      </w:r>
    </w:p>
    <w:p w14:paraId="0316807A" w14:textId="5A4831AF" w:rsidR="00C76AAC" w:rsidRDefault="00EF38B7" w:rsidP="00E46934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We plotted and inspected the model prediction with the default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cloglog</w:t>
      </w:r>
      <w:proofErr w:type="spellEnd"/>
      <w:r w:rsidR="00483D4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(c</w:t>
      </w:r>
      <w:r w:rsidR="00483D40" w:rsidRPr="00483D4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omplementary </w:t>
      </w:r>
      <w:r w:rsidR="00483D4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l</w:t>
      </w:r>
      <w:r w:rsidR="00483D40" w:rsidRPr="00483D4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og-log</w:t>
      </w:r>
      <w:r w:rsidR="00483D4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output format.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Cloglog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is a logistic transformation of the estimated probability of presence in each grid cell, with a </w:t>
      </w:r>
      <w:r w:rsidRPr="00EF38B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bounded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value </w:t>
      </w:r>
      <w:r w:rsidRPr="00EF38B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between 0 and 1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&lt;EndNote&gt;&lt;Cite&gt;&lt;Author&gt;Phillips&lt;/Author&gt;&lt;Year&gt;2017&lt;/Year&gt;&lt;RecNum&gt;889&lt;/RecNum&gt;&lt;DisplayText&gt;(Phillips et al., 2017)&lt;/DisplayText&gt;&lt;record&gt;&lt;rec-number&gt;889&lt;/rec-number&gt;&lt;foreign-keys&gt;&lt;key app="EN" db-id="5sdw5srv95vzx3e5veav52eqaddtvw2paztt" timestamp="1650615376"&gt;889&lt;/key&gt;&lt;/foreign-keys&gt;&lt;ref-type name="Journal Article"&gt;17&lt;/ref-type&gt;&lt;contributors&gt;&lt;authors&gt;&lt;author&gt;Phillips, Steven J.&lt;/author&gt;&lt;author&gt;Anderson, Robert P.&lt;/author&gt;&lt;author&gt;Dudík, Miroslav&lt;/author&gt;&lt;author&gt;Schapire, Robert E.&lt;/author&gt;&lt;author&gt;Blair, Mary E.&lt;/author&gt;&lt;/authors&gt;&lt;/contributors&gt;&lt;titles&gt;&lt;title&gt;Opening the black box: an open-source release of Maxent&lt;/title&gt;&lt;secondary-title&gt;Ecography&lt;/secondary-title&gt;&lt;/titles&gt;&lt;periodical&gt;&lt;full-title&gt;Ecography&lt;/full-title&gt;&lt;abbr-1&gt;Ecography&lt;/abbr-1&gt;&lt;abbr-2&gt;Ecography&lt;/abbr-2&gt;&lt;/periodical&gt;&lt;pages&gt;887-893&lt;/pages&gt;&lt;volume&gt;40&lt;/volume&gt;&lt;number&gt;7&lt;/number&gt;&lt;dates&gt;&lt;year&gt;2017&lt;/year&gt;&lt;/dates&gt;&lt;isbn&gt;0906-7590&lt;/isbn&gt;&lt;urls&gt;&lt;related-urls&gt;&lt;url&gt;https://onlinelibrary.wiley.com/doi/abs/10.1111/ecog.03049&lt;/url&gt;&lt;/related-urls&gt;&lt;/urls&gt;&lt;electronic-resource-num&gt;10.1111/ecog.03049&lt;/electronic-resource-num&gt;&lt;/record&gt;&lt;/Cite&gt;&lt;/EndNote&gt;</w:instrTex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(Phillips et al., 2017)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  <w:r w:rsidR="00483D4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From the prediction, </w:t>
      </w:r>
      <w:r w:rsidR="00483D4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lastRenderedPageBreak/>
        <w:t xml:space="preserve">we </w:t>
      </w:r>
      <w:r w:rsidR="007A5F9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further </w:t>
      </w:r>
      <w:r w:rsidR="00483D4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examined the estimated probability of presence, i.e., probability of </w:t>
      </w:r>
      <w:r w:rsidR="00A1582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severe defoliation</w:t>
      </w:r>
      <w:r w:rsidR="00483D4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in </w:t>
      </w:r>
      <w:r w:rsidR="00784F2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balsam fir and </w:t>
      </w:r>
      <w:r w:rsidR="00483D4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black spruce cells.</w:t>
      </w:r>
    </w:p>
    <w:p w14:paraId="7A60DB36" w14:textId="77777777" w:rsidR="00235E7C" w:rsidRDefault="00235E7C" w:rsidP="00235E7C">
      <w:pPr>
        <w:spacing w:before="240" w:after="0" w:line="480" w:lineRule="auto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shd w:val="clear" w:color="auto" w:fill="FFFFFF"/>
        </w:rPr>
      </w:pPr>
      <w:r w:rsidRPr="00235E7C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shd w:val="clear" w:color="auto" w:fill="FFFFFF"/>
        </w:rPr>
        <w:t>3 Results</w:t>
      </w:r>
    </w:p>
    <w:p w14:paraId="2AAFF23B" w14:textId="173D036B" w:rsidR="00924DE3" w:rsidRDefault="0056743A" w:rsidP="001E5077">
      <w:pPr>
        <w:spacing w:after="0" w:line="480" w:lineRule="auto"/>
        <w:ind w:firstLine="720"/>
        <w:jc w:val="both"/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We identified 12.5% (</w:t>
      </w:r>
      <w:r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2964 cells, 1.19 million ha.)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of the </w:t>
      </w:r>
      <w:r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forest layer (23782 cells, 9.51 million ha.) with at least three</w:t>
      </w:r>
      <w:r w:rsidRPr="0056743A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 consecutive years of moderate to severe </w:t>
      </w:r>
      <w:proofErr w:type="gramStart"/>
      <w:r w:rsidR="007A5F95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aerial</w:t>
      </w:r>
      <w:r w:rsidR="00C755DA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ly</w:t>
      </w:r>
      <w:r w:rsidR="007A5F95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-</w:t>
      </w:r>
      <w:r w:rsidR="007A5F95" w:rsidRPr="007A5F95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surveyed</w:t>
      </w:r>
      <w:proofErr w:type="gramEnd"/>
      <w:r w:rsidR="007A5F95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 </w:t>
      </w:r>
      <w:r w:rsidRPr="0056743A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defoliation</w:t>
      </w:r>
      <w:r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.</w:t>
      </w:r>
      <w:r w:rsidR="001B1FBC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 See Appendix </w:t>
      </w:r>
      <w:r w:rsidR="00985B86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S1</w:t>
      </w:r>
      <w:r w:rsidR="001B1FBC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 for a summary of predictor variables in our study region.</w:t>
      </w:r>
      <w:r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 </w:t>
      </w:r>
    </w:p>
    <w:p w14:paraId="0350912C" w14:textId="468AAC92" w:rsidR="00397BD4" w:rsidRDefault="00397BD4" w:rsidP="00397BD4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3.</w:t>
      </w:r>
      <w:r w:rsidR="001E5077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1</w:t>
      </w:r>
      <w:r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Strong influence from climatic predictors</w:t>
      </w:r>
    </w:p>
    <w:p w14:paraId="4B0D84E8" w14:textId="50138052" w:rsidR="001E5077" w:rsidRPr="00E11221" w:rsidRDefault="00E11221" w:rsidP="00397BD4">
      <w:pPr>
        <w:spacing w:after="0" w:line="480" w:lineRule="auto"/>
        <w:jc w:val="both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ab/>
      </w:r>
      <w:r w:rsidRPr="00E1122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Base</w:t>
      </w:r>
      <w:r w:rsidR="009F2FB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d on AUC, CBI, </w:t>
      </w:r>
      <w:proofErr w:type="spellStart"/>
      <w:r w:rsidR="009F2FB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AICc</w:t>
      </w:r>
      <w:proofErr w:type="spellEnd"/>
      <w:r w:rsidR="009F2FB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and model complexity (feature class and </w:t>
      </w:r>
      <w:r w:rsidRPr="006B288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regularization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multiplier), </w:t>
      </w:r>
      <w:r w:rsidRPr="00E1122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our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optimal</w:t>
      </w:r>
      <w:r w:rsidRPr="00E1122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model was LQHPT-3.5 (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 combination of linear, quadratic, product, threshold, and hinge feature classes, regularization multiplier = 3.5</w:t>
      </w:r>
      <w:proofErr w:type="gramStart"/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 </w:t>
      </w:r>
      <w:r w:rsidR="0076498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see</w:t>
      </w:r>
      <w:proofErr w:type="gramEnd"/>
      <w:r w:rsidR="0076498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T</w:t>
      </w:r>
      <w:r w:rsidRPr="00E1122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able </w:t>
      </w:r>
      <w:r w:rsidR="0076498F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A.</w:t>
      </w:r>
      <w:r w:rsidR="00090B6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3</w:t>
      </w:r>
      <w:r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in appendix</w:t>
      </w:r>
      <w:r w:rsidRPr="00E1122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for </w:t>
      </w:r>
      <w:r w:rsidR="00D9225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the top 20 of</w:t>
      </w:r>
      <w:r w:rsidRPr="00E1122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D9225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the 35 </w:t>
      </w:r>
      <w:r w:rsidRPr="00E1122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candidate models)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 The optimal model produced the smallest decrease of AUC-training to AUC-testing (0.105), yielded the largest CBI value from testing data (0.698)</w:t>
      </w:r>
      <w:r w:rsidR="009B623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and was ranked 10th by </w:t>
      </w:r>
      <w:proofErr w:type="spellStart"/>
      <w:r w:rsidR="009B623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AICc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among the top 20 models.</w:t>
      </w:r>
      <w:r w:rsidR="000F249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Also, </w:t>
      </w:r>
      <w:r w:rsidR="000F249A" w:rsidRPr="000F249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LQHPT-3.5 adopted the largest regulation multiplier among the top 10 models, suggesting lower complexity, simpler model prediction, and higher transferability in novel environments</w:t>
      </w:r>
      <w:r w:rsidR="000F249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</w:p>
    <w:p w14:paraId="39C16215" w14:textId="5668DD14" w:rsidR="00567E50" w:rsidRDefault="00A045A6" w:rsidP="00397BD4">
      <w:pPr>
        <w:spacing w:after="0" w:line="480" w:lineRule="auto"/>
        <w:jc w:val="both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ab/>
      </w:r>
      <w:r w:rsidR="009F2FB5" w:rsidRPr="009F2FB5">
        <w:rPr>
          <w:rFonts w:ascii="Times New Roman" w:eastAsia="Times New Roman" w:hAnsi="Times New Roman" w:cs="Times New Roman"/>
          <w:bCs/>
          <w:color w:val="1B1B1B"/>
          <w:sz w:val="24"/>
          <w:szCs w:val="24"/>
          <w:shd w:val="clear" w:color="auto" w:fill="FFFFFF"/>
        </w:rPr>
        <w:t>T</w:t>
      </w:r>
      <w:r w:rsidR="00E1122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he </w:t>
      </w:r>
      <w:r w:rsidR="00E11221">
        <w:rPr>
          <w:rFonts w:ascii="Times New Roman" w:eastAsia="Times New Roman" w:hAnsi="Times New Roman" w:cs="Times New Roman"/>
          <w:color w:val="1B1B1B"/>
          <w:sz w:val="24"/>
          <w:szCs w:val="24"/>
          <w:highlight w:val="white"/>
        </w:rPr>
        <w:t>percent contribution and permutation importance</w:t>
      </w:r>
      <w:r w:rsidR="00E1122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assessments </w:t>
      </w:r>
      <w:r w:rsidR="009B623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i</w:t>
      </w:r>
      <w:r w:rsidR="00E1122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</w:t>
      </w:r>
      <w:r w:rsidR="009B623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entif</w:t>
      </w:r>
      <w:r w:rsidR="002F17A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i</w:t>
      </w:r>
      <w:r w:rsidR="009B623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ed</w:t>
      </w:r>
      <w:r w:rsidR="00E1122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the same six </w:t>
      </w:r>
      <w:r w:rsidR="009F2FB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top </w:t>
      </w:r>
      <w:r w:rsidR="00E1122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variables</w:t>
      </w:r>
      <w:r w:rsidR="00E11221" w:rsidRPr="00E1122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9F2FB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among the 13 predictor variables</w:t>
      </w:r>
      <w:r w:rsidR="00E1122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, but with a slightly different ranking (Ta</w:t>
      </w:r>
      <w:r w:rsidR="00E11221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ble</w:t>
      </w:r>
      <w:r w:rsidR="00E1122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F85DA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2</w:t>
      </w:r>
      <w:r w:rsidR="00E1122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): precipitation in May and June (P</w:t>
      </w:r>
      <w:r w:rsidR="00E11221" w:rsidRPr="007D3A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rcp0506</w:t>
      </w:r>
      <w:r w:rsidR="00E1122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), </w:t>
      </w:r>
      <w:r w:rsidR="00FC1A8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maximum</w:t>
      </w:r>
      <w:r w:rsidR="00FC1A82" w:rsidRPr="00235E7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E11221" w:rsidRPr="00235E7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temperature</w:t>
      </w:r>
      <w:r w:rsidR="00E11221" w:rsidRPr="00A17C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E1122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in June and July</w:t>
      </w:r>
      <w:r w:rsidR="00E11221" w:rsidRPr="007D3A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E1122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(</w:t>
      </w:r>
      <w:r w:rsidR="00E11221" w:rsidRPr="007D3A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MaxT0607</w:t>
      </w:r>
      <w:r w:rsidR="00E1122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), distance to roads (</w:t>
      </w:r>
      <w:proofErr w:type="spellStart"/>
      <w:r w:rsidR="00E11221" w:rsidRPr="007D3A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Dist_road</w:t>
      </w:r>
      <w:proofErr w:type="spellEnd"/>
      <w:r w:rsidR="00E1122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), el</w:t>
      </w:r>
      <w:r w:rsidR="00E11221" w:rsidRPr="007D3A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evation</w:t>
      </w:r>
      <w:r w:rsidR="00E1122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, precipitation in July and August (P</w:t>
      </w:r>
      <w:r w:rsidR="00E11221" w:rsidRPr="007D3A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rcp0708</w:t>
      </w:r>
      <w:r w:rsidR="00E1122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), and distance to rivers</w:t>
      </w:r>
      <w:r w:rsidR="00E11221" w:rsidRPr="007D3A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E1122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(</w:t>
      </w:r>
      <w:proofErr w:type="spellStart"/>
      <w:r w:rsidR="00E11221" w:rsidRPr="007D3A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Dist_river</w:t>
      </w:r>
      <w:proofErr w:type="spellEnd"/>
      <w:r w:rsidR="00E1122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).</w:t>
      </w:r>
      <w:r w:rsidR="009B623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Both </w:t>
      </w:r>
      <w:r w:rsidR="00A17C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metrics</w:t>
      </w:r>
      <w:r w:rsidR="00483B0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indicate</w:t>
      </w:r>
      <w:r w:rsidR="00A21DA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that </w:t>
      </w:r>
      <w:r w:rsidR="00A17C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precipitation in May and June (</w:t>
      </w:r>
      <w:r w:rsidR="008530E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rcp0506</w:t>
      </w:r>
      <w:r w:rsidR="00A17C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C755D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was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the</w:t>
      </w:r>
      <w:r w:rsidR="00A21DA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most influential variable for predicting probability of </w:t>
      </w:r>
      <w:r w:rsidR="00A1582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severe </w:t>
      </w:r>
      <w:r w:rsidR="00174DF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SBW </w:t>
      </w:r>
      <w:r w:rsidR="00A1582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defoliation</w:t>
      </w:r>
      <w:r w:rsidR="00A17C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  <w:r w:rsidR="00A21DA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7D3A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The jackknife procedure</w:t>
      </w:r>
      <w:r w:rsidR="0091773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showed that </w:t>
      </w:r>
      <w:r w:rsidR="00A17C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precipitation in July and August (</w:t>
      </w:r>
      <w:r w:rsidR="008530E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</w:t>
      </w:r>
      <w:r w:rsidR="0091773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rcp0708</w:t>
      </w:r>
      <w:r w:rsidR="00A17C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</w:t>
      </w:r>
      <w:r w:rsidR="0091773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generated the highest model gain when each variable was modeled in isolation, indicating that </w:t>
      </w:r>
      <w:r w:rsidR="008530E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</w:t>
      </w:r>
      <w:r w:rsidR="0091773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rcp0708 has the most useful </w:t>
      </w:r>
      <w:r w:rsidR="0091773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lastRenderedPageBreak/>
        <w:t>information by itself</w:t>
      </w:r>
      <w:r w:rsidR="008530E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(</w:t>
      </w:r>
      <w:r w:rsidR="008530EB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Figure </w:t>
      </w:r>
      <w:r w:rsidR="007318F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2</w:t>
      </w:r>
      <w:r w:rsidR="008530E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</w:t>
      </w:r>
      <w:r w:rsidR="0091773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</w:t>
      </w:r>
      <w:r w:rsidR="00C14B0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On the other hand, </w:t>
      </w:r>
      <w:r w:rsidR="00C14B01" w:rsidRPr="007D3A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Dist</w:t>
      </w:r>
      <w:r w:rsidR="00A17C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ance to </w:t>
      </w:r>
      <w:r w:rsidR="00C14B01" w:rsidRPr="007D3A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river</w:t>
      </w:r>
      <w:r w:rsidR="00A17C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</w:t>
      </w:r>
      <w:r w:rsidR="00C14B0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A17C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(</w:t>
      </w:r>
      <w:proofErr w:type="spellStart"/>
      <w:r w:rsidR="00A17C22" w:rsidRPr="007D3AB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Dist_river</w:t>
      </w:r>
      <w:proofErr w:type="spellEnd"/>
      <w:r w:rsidR="00A17C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) </w:t>
      </w:r>
      <w:r w:rsidR="00C14B0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caused the largest decrease in gain when it was omitted, </w:t>
      </w:r>
      <w:r w:rsidR="00C755D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suggesting </w:t>
      </w:r>
      <w:r w:rsidR="008530E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that it carried the most information that was not present in other variables.</w:t>
      </w:r>
      <w:r w:rsidR="00A17C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Forest species did not </w:t>
      </w:r>
      <w:r w:rsidR="00174DF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rank </w:t>
      </w:r>
      <w:r w:rsidR="00A17C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as an important predictor (Table </w:t>
      </w:r>
      <w:r w:rsidR="00F85DA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2</w:t>
      </w:r>
      <w:r w:rsidR="00A17C22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, Figure</w:t>
      </w:r>
      <w:r w:rsidR="00A17C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B535B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2</w:t>
      </w:r>
      <w:r w:rsidR="00A17C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).</w:t>
      </w:r>
    </w:p>
    <w:p w14:paraId="39546E3F" w14:textId="272C7435" w:rsidR="00D56668" w:rsidRDefault="009E78EE" w:rsidP="00397BD4">
      <w:pPr>
        <w:spacing w:after="0" w:line="480" w:lineRule="auto"/>
        <w:jc w:val="both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ab/>
      </w:r>
      <w:r w:rsidR="00EC508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Probability of predicted </w:t>
      </w:r>
      <w:r w:rsidR="00A1582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severe </w:t>
      </w:r>
      <w:r w:rsidR="0086150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SBW </w:t>
      </w:r>
      <w:r w:rsidR="00A1582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defoliation</w:t>
      </w:r>
      <w:r w:rsidR="00EC508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59710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was below 0.</w:t>
      </w:r>
      <w:r w:rsidR="0052790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5</w:t>
      </w:r>
      <w:r w:rsidR="0059710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0</w:t>
      </w:r>
      <w:r w:rsidR="007172F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before </w:t>
      </w:r>
      <w:r w:rsidR="00174DF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precipitation in May and June (Prcp0506)</w:t>
      </w:r>
      <w:r w:rsidR="007172F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7172F3" w:rsidRPr="00B535B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reaching</w:t>
      </w:r>
      <w:r w:rsidR="00EC508D" w:rsidRPr="00B535B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70 mm, and rapidly increase</w:t>
      </w:r>
      <w:r w:rsidR="007172F3" w:rsidRPr="00B535B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</w:t>
      </w:r>
      <w:r w:rsidR="0059710E" w:rsidRPr="00B535B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to &gt; 0.70</w:t>
      </w:r>
      <w:r w:rsidR="00EC508D" w:rsidRPr="00B535B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when Prcp0506</w:t>
      </w:r>
      <w:r w:rsidR="006E28CE" w:rsidRPr="00B535B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7172F3" w:rsidRPr="00B535B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wa</w:t>
      </w:r>
      <w:r w:rsidR="006E28CE" w:rsidRPr="00B535B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 at the range of</w:t>
      </w:r>
      <w:r w:rsidR="00EC508D" w:rsidRPr="00B535B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6E28CE" w:rsidRPr="00B535B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75.0 mm – 91.0 mm,</w:t>
      </w:r>
      <w:r w:rsidR="006E28C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before declining gradually (</w:t>
      </w:r>
      <w:r w:rsidR="006E28CE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Figure </w:t>
      </w:r>
      <w:r w:rsidR="00B535B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3</w:t>
      </w:r>
      <w:r w:rsidR="004273D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.A</w:t>
      </w:r>
      <w:r w:rsidR="006E28C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). </w:t>
      </w:r>
      <w:r w:rsidR="003C464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Probability of severe defoliation increased with </w:t>
      </w:r>
      <w:r w:rsidR="00FC1A8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maximum</w:t>
      </w:r>
      <w:r w:rsidR="00FC1A82" w:rsidRPr="00235E7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A17C22" w:rsidRPr="00235E7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temperature</w:t>
      </w:r>
      <w:r w:rsidR="00A17C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in June and July (</w:t>
      </w:r>
      <w:r w:rsidR="007172F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MaxT0607</w:t>
      </w:r>
      <w:r w:rsidR="00A17C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</w:t>
      </w:r>
      <w:r w:rsidR="007172F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C755D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until </w:t>
      </w:r>
      <w:r w:rsidR="00A40DC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temperature reache</w:t>
      </w:r>
      <w:r w:rsidR="007172F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</w:t>
      </w:r>
      <w:r w:rsidR="00A40DC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18.0 </w:t>
      </w:r>
      <w:r w:rsidR="00A40DC0" w:rsidRPr="00A17F79">
        <w:rPr>
          <w:rFonts w:ascii="Times New Roman" w:hAnsi="Times New Roman" w:cs="Times New Roman"/>
        </w:rPr>
        <w:t>°C</w:t>
      </w:r>
      <w:r w:rsidR="003C4647">
        <w:rPr>
          <w:rFonts w:ascii="Times New Roman" w:hAnsi="Times New Roman" w:cs="Times New Roman"/>
        </w:rPr>
        <w:t xml:space="preserve"> </w:t>
      </w:r>
      <w:r w:rsidR="003C4647" w:rsidRPr="003C464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(peak probability </w:t>
      </w:r>
      <w:r w:rsidR="0059710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= 0.88</w:t>
      </w:r>
      <w:r w:rsidR="003C4647" w:rsidRPr="003C464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</w:t>
      </w:r>
      <w:r w:rsidR="00A40DC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and then </w:t>
      </w:r>
      <w:r w:rsidR="007172F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started</w:t>
      </w:r>
      <w:r w:rsidR="00A40DC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7172F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decreasing</w:t>
      </w:r>
      <w:r w:rsidR="003C464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  <w:r w:rsidR="00A40DC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796D6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Both </w:t>
      </w:r>
      <w:r w:rsidR="000F249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distance to road (</w:t>
      </w:r>
      <w:proofErr w:type="spellStart"/>
      <w:r w:rsidR="000F249A" w:rsidRPr="00796D6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Dist_road</w:t>
      </w:r>
      <w:proofErr w:type="spellEnd"/>
      <w:r w:rsidR="000F249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) and </w:t>
      </w:r>
      <w:r w:rsidR="0086150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distance to river (</w:t>
      </w:r>
      <w:proofErr w:type="spellStart"/>
      <w:r w:rsidR="00796D68" w:rsidRPr="007C649D">
        <w:rPr>
          <w:rFonts w:ascii="Times New Roman" w:hAnsi="Times New Roman" w:cs="Times New Roman"/>
        </w:rPr>
        <w:t>Dist_river</w:t>
      </w:r>
      <w:proofErr w:type="spellEnd"/>
      <w:r w:rsidR="00861501">
        <w:rPr>
          <w:rFonts w:ascii="Times New Roman" w:hAnsi="Times New Roman" w:cs="Times New Roman"/>
        </w:rPr>
        <w:t>)</w:t>
      </w:r>
      <w:r w:rsidR="00796D68" w:rsidRPr="00796D6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796D6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show</w:t>
      </w:r>
      <w:r w:rsidR="009A604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ed</w:t>
      </w:r>
      <w:r w:rsidR="00796D6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negative correlations with </w:t>
      </w:r>
      <w:r w:rsidR="00A1582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severe defoliation </w:t>
      </w:r>
      <w:r w:rsidR="00796D6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probability, suggesting that forests closer to major roads and rivers are more susceptible to budworm outbreak</w:t>
      </w:r>
      <w:r w:rsidR="00C65DC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(Fig</w:t>
      </w:r>
      <w:r w:rsidR="00C65DCD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ure</w:t>
      </w:r>
      <w:r w:rsidR="00C65DC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B535B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3</w:t>
      </w:r>
      <w:r w:rsidR="004273D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.D and Figure 3.E</w:t>
      </w:r>
      <w:r w:rsidR="00C65DC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</w:t>
      </w:r>
      <w:r w:rsidR="00796D6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</w:t>
      </w:r>
      <w:r w:rsidR="0086150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Predicted p</w:t>
      </w:r>
      <w:r w:rsidR="0059710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robability dropped to about 0.50</w:t>
      </w:r>
      <w:r w:rsidR="007746A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when </w:t>
      </w:r>
      <w:r w:rsidR="00C65DC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 </w:t>
      </w:r>
      <w:r w:rsidR="007746A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location</w:t>
      </w:r>
      <w:r w:rsidR="00C65DC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B535BC" w:rsidRPr="00B535B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was 29 km and 85 km</w:t>
      </w:r>
      <w:r w:rsidR="007746A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C65DC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away </w:t>
      </w:r>
      <w:r w:rsidR="007746A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from</w:t>
      </w:r>
      <w:r w:rsidR="00C65DC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major </w:t>
      </w:r>
      <w:r w:rsidR="00B535B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roads </w:t>
      </w:r>
      <w:r w:rsidR="00C65DC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and</w:t>
      </w:r>
      <w:r w:rsidR="007746A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major</w:t>
      </w:r>
      <w:r w:rsidR="00B535B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rivers</w:t>
      </w:r>
      <w:r w:rsidR="00C65DC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respectively. </w:t>
      </w:r>
      <w:r w:rsidR="00796D6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High </w:t>
      </w:r>
      <w:r w:rsidR="00A1582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severe defoliation </w:t>
      </w:r>
      <w:r w:rsidR="00796D6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probability </w:t>
      </w:r>
      <w:r w:rsidR="0059710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(&gt; 0.80</w:t>
      </w:r>
      <w:r w:rsidR="00C71B4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 was predicted for</w:t>
      </w:r>
      <w:r w:rsidR="00796D6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elevation </w:t>
      </w:r>
      <w:r w:rsidR="00C755D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ranging between </w:t>
      </w:r>
      <w:r w:rsidR="00C71B4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37.4</w:t>
      </w:r>
      <w:r w:rsidR="007318F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m </w:t>
      </w:r>
      <w:r w:rsidR="00C71B4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-</w:t>
      </w:r>
      <w:r w:rsidR="007318F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C71B4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197.7 m, whereas slope and aspect did not show strong influence. We observed </w:t>
      </w:r>
      <w:r w:rsidR="00C755D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 </w:t>
      </w:r>
      <w:r w:rsidR="00C71B4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complex relationship between </w:t>
      </w:r>
      <w:r w:rsidR="00A1582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severe defoliation</w:t>
      </w:r>
      <w:r w:rsidR="00C71B4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probability and </w:t>
      </w:r>
      <w:r w:rsidR="0086150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precipitation in July and August (</w:t>
      </w:r>
      <w:r w:rsidR="00C71B4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Prcp0708</w:t>
      </w:r>
      <w:r w:rsidR="00861501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</w:t>
      </w:r>
      <w:r w:rsidR="00D56668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(Figure </w:t>
      </w:r>
      <w:r w:rsidR="00B535BC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3</w:t>
      </w:r>
      <w:r w:rsidR="004273D8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.B</w:t>
      </w:r>
      <w:r w:rsidR="00D5666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</w:t>
      </w:r>
      <w:r w:rsidR="00C71B4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</w:t>
      </w:r>
    </w:p>
    <w:p w14:paraId="215586BE" w14:textId="4E769449" w:rsidR="00397BD4" w:rsidRDefault="00397BD4" w:rsidP="00397BD4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3.</w:t>
      </w:r>
      <w:r w:rsidR="001E5077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2 </w:t>
      </w:r>
      <w:r w:rsidR="00FD0C5E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Prediction of </w:t>
      </w:r>
      <w:r w:rsidR="00A1582A" w:rsidRPr="00A1582A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severe defoliation</w:t>
      </w:r>
      <w:r w:rsidR="00A17C22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area</w:t>
      </w:r>
    </w:p>
    <w:p w14:paraId="7DC646E5" w14:textId="3A7D6C12" w:rsidR="00936FD6" w:rsidRPr="006E7878" w:rsidRDefault="00936FD6" w:rsidP="00397BD4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ab/>
      </w:r>
      <w:r w:rsidR="004C787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To predict areas of severe defoliation, w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e classified the probability from </w:t>
      </w:r>
      <w:r w:rsidR="00DE177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0-1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into five categories by </w:t>
      </w:r>
      <w:r w:rsidR="007E043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 </w:t>
      </w:r>
      <w:r w:rsidR="00DE177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0.2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step. Examining the </w:t>
      </w:r>
      <w:r w:rsidR="007318F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raster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data of probability of </w:t>
      </w:r>
      <w:r w:rsidR="00A1582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severe defoliation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most cells (9485) were predicted to have &lt; </w:t>
      </w:r>
      <w:r w:rsidR="00A17C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0.2</w:t>
      </w:r>
      <w:r w:rsidR="0059710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0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probability. The 1947 cells with the highest probability (</w:t>
      </w:r>
      <w:r w:rsidR="00DE177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0.8</w:t>
      </w:r>
      <w:r w:rsidR="0059710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0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) are concentrated mainly </w:t>
      </w:r>
      <w:r w:rsidR="00C755D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in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the northeast where </w:t>
      </w:r>
      <w:r w:rsidR="004C787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black spruce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dominates the forest </w:t>
      </w:r>
      <w:r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landscape</w:t>
      </w:r>
      <w:r w:rsidR="007318FE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(Figure </w:t>
      </w:r>
      <w:r w:rsidR="007318FE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lastRenderedPageBreak/>
        <w:t>1)</w:t>
      </w:r>
      <w:r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The northwest (Northern peninsula) and southern part of Newfoundland (South coast, Burin peninsula, Avalon </w:t>
      </w:r>
      <w:r w:rsidR="00A17C22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peninsula</w:t>
      </w:r>
      <w:r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) showed low probability </w:t>
      </w:r>
      <w:r w:rsidR="00A17C22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of severe defoliation</w:t>
      </w:r>
      <w:r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</w:p>
    <w:p w14:paraId="6FC9E240" w14:textId="25444565" w:rsidR="0016621B" w:rsidRPr="006E7878" w:rsidRDefault="00FD0C5E" w:rsidP="00397BD4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 w:rsidRPr="006E7878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3.</w:t>
      </w:r>
      <w:r w:rsidR="001E5077" w:rsidRPr="006E7878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3</w:t>
      </w:r>
      <w:r w:rsidRPr="006E7878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Black spruce is m</w:t>
      </w:r>
      <w:r w:rsidR="00A17C22" w:rsidRPr="006E7878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ore susceptible than balsam fir</w:t>
      </w:r>
    </w:p>
    <w:p w14:paraId="6264E4FF" w14:textId="2B461896" w:rsidR="00B85EC7" w:rsidRDefault="00B85EC7" w:rsidP="00397BD4">
      <w:pPr>
        <w:spacing w:after="0" w:line="480" w:lineRule="auto"/>
        <w:jc w:val="both"/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</w:pPr>
      <w:r w:rsidRPr="006E7878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ab/>
      </w:r>
      <w:proofErr w:type="gramStart"/>
      <w:r w:rsidR="004C787A" w:rsidRPr="006E7878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The m</w:t>
      </w:r>
      <w:r w:rsidR="00A345AA" w:rsidRPr="006E7878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ajority of</w:t>
      </w:r>
      <w:proofErr w:type="gramEnd"/>
      <w:r w:rsidR="00A345AA" w:rsidRPr="006E7878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 balsam fir forests (61.1%, 2.5 million ha.) showed low probability of </w:t>
      </w:r>
      <w:r w:rsidR="00DE1774" w:rsidRPr="006E7878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0.2</w:t>
      </w:r>
      <w:r w:rsidR="0059710E" w:rsidRPr="006E7878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0</w:t>
      </w:r>
      <w:r w:rsidR="00A345AA" w:rsidRPr="006E7878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 to severe spruce </w:t>
      </w:r>
      <w:r w:rsidR="0059710E" w:rsidRPr="006E7878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budworm defoliation, whereas only</w:t>
      </w:r>
      <w:r w:rsidR="00A345AA" w:rsidRPr="006E7878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 </w:t>
      </w:r>
      <w:r w:rsidR="0059710E" w:rsidRPr="006E7878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30.9% of black spruce forests were in the low probability bin</w:t>
      </w:r>
      <w:r w:rsidR="00A345AA" w:rsidRPr="006E7878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 (</w:t>
      </w:r>
      <w:r w:rsidR="00B535BC" w:rsidRPr="006E7878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Figure 4,</w:t>
      </w:r>
      <w:r w:rsidR="00B535BC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 also see details in Table A.</w:t>
      </w:r>
      <w:r w:rsidR="00090B63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4</w:t>
      </w:r>
      <w:r w:rsidR="00B535BC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 in appendix</w:t>
      </w:r>
      <w:r w:rsidR="00A345AA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). </w:t>
      </w:r>
      <w:r w:rsidR="00E4723D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In </w:t>
      </w:r>
      <w:r w:rsidR="00DE1774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0.4</w:t>
      </w:r>
      <w:r w:rsidR="0059710E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0</w:t>
      </w:r>
      <w:r w:rsidR="00DE1774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-0.6</w:t>
      </w:r>
      <w:r w:rsidR="0059710E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0</w:t>
      </w:r>
      <w:r w:rsidR="00E4723D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, </w:t>
      </w:r>
      <w:r w:rsidR="00DE1774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0.6</w:t>
      </w:r>
      <w:r w:rsidR="0059710E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0</w:t>
      </w:r>
      <w:r w:rsidR="00DE1774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-0.8</w:t>
      </w:r>
      <w:r w:rsidR="0059710E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0</w:t>
      </w:r>
      <w:r w:rsidR="00E4723D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, and </w:t>
      </w:r>
      <w:r w:rsidR="00DE1774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0.8</w:t>
      </w:r>
      <w:r w:rsidR="0059710E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0</w:t>
      </w:r>
      <w:r w:rsidR="00DE1774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-1</w:t>
      </w:r>
      <w:r w:rsidR="0059710E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.0</w:t>
      </w:r>
      <w:r w:rsidR="00E4723D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 probability bins, </w:t>
      </w:r>
      <w:r w:rsidR="00C755DA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the </w:t>
      </w:r>
      <w:r w:rsidR="00E4723D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percentage of black spruce forests (19.1%, 21.7%, and 8.3%, respectively) was almost double the percentage of balsam fir forests (10.0%, 11.1%, and 4.1%, respectively) in each bin. Area of predicted </w:t>
      </w:r>
      <w:r w:rsidR="00A1582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severe defoliation</w:t>
      </w:r>
      <w:r w:rsidR="00E4723D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 for </w:t>
      </w:r>
      <w:r w:rsidR="004C787A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black spruce </w:t>
      </w:r>
      <w:r w:rsidR="001378C7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was</w:t>
      </w:r>
      <w:r w:rsidR="00E4723D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 larger than for </w:t>
      </w:r>
      <w:r w:rsidR="004C787A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balsam fir</w:t>
      </w:r>
      <w:r w:rsidR="00E4723D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 in all bins except 0-</w:t>
      </w:r>
      <w:r w:rsidR="00DE1774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0.2</w:t>
      </w:r>
      <w:r w:rsidR="00E4723D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. </w:t>
      </w:r>
      <w:r w:rsidR="00B535BC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S</w:t>
      </w:r>
      <w:r w:rsidR="00A1582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evere defoliation</w:t>
      </w:r>
      <w:r w:rsidR="00086AB8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 area </w:t>
      </w:r>
      <w:r w:rsidR="00B535BC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(0.4-1.0 bins) </w:t>
      </w:r>
      <w:r w:rsidR="00086AB8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for </w:t>
      </w:r>
      <w:r w:rsidR="004C787A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black spruce</w:t>
      </w:r>
      <w:r w:rsidR="001378C7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 wa</w:t>
      </w:r>
      <w:r w:rsidR="00086AB8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s 1.4 times of the area for </w:t>
      </w:r>
      <w:r w:rsidR="004C787A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balsam fir</w:t>
      </w:r>
      <w:r w:rsidR="00D07163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 (Table A.</w:t>
      </w:r>
      <w:r w:rsidR="00090B63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4</w:t>
      </w:r>
      <w:r w:rsidR="00D07163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 in appendix)</w:t>
      </w:r>
      <w:r w:rsidR="00086AB8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, indicating high</w:t>
      </w:r>
      <w:r w:rsidR="00090A75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er</w:t>
      </w:r>
      <w:r w:rsidR="00086AB8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 susceptibility of </w:t>
      </w:r>
      <w:r w:rsidR="004C787A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black spruce </w:t>
      </w:r>
      <w:r w:rsidR="00086AB8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to spruce budworm than other tree species </w:t>
      </w:r>
      <w:r w:rsidR="00A17C22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>on the island of</w:t>
      </w:r>
      <w:r w:rsidR="00086AB8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 Newfoundland. </w:t>
      </w:r>
    </w:p>
    <w:p w14:paraId="09EAFBBA" w14:textId="77777777" w:rsidR="00235E7C" w:rsidRDefault="00235E7C" w:rsidP="00235E7C">
      <w:pPr>
        <w:spacing w:before="240" w:after="0" w:line="480" w:lineRule="auto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shd w:val="clear" w:color="auto" w:fill="FFFFFF"/>
        </w:rPr>
      </w:pPr>
      <w:r w:rsidRPr="00235E7C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shd w:val="clear" w:color="auto" w:fill="FFFFFF"/>
        </w:rPr>
        <w:t>4 Discussion</w:t>
      </w:r>
    </w:p>
    <w:p w14:paraId="409C06B8" w14:textId="697D0F95" w:rsidR="001378C7" w:rsidRPr="00BE76C1" w:rsidRDefault="00A17C22" w:rsidP="00DE1774">
      <w:pPr>
        <w:spacing w:before="240"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Predicting spatial patterns of insect outbreaks over large geographical area</w:t>
      </w:r>
      <w:r w:rsidR="00C755DA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difficult due to complex relationships between insect distributions and their host environment. </w:t>
      </w:r>
      <w:r w:rsidR="005D6FBA">
        <w:rPr>
          <w:rFonts w:ascii="Times New Roman" w:eastAsia="Times New Roman" w:hAnsi="Times New Roman" w:cs="Times New Roman"/>
          <w:sz w:val="24"/>
          <w:szCs w:val="24"/>
        </w:rPr>
        <w:t xml:space="preserve">Indeed, there is little agreement </w:t>
      </w:r>
      <w:r w:rsidR="00C755DA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5D6FBA">
        <w:rPr>
          <w:rFonts w:ascii="Times New Roman" w:eastAsia="Times New Roman" w:hAnsi="Times New Roman" w:cs="Times New Roman"/>
          <w:sz w:val="24"/>
          <w:szCs w:val="24"/>
        </w:rPr>
        <w:t>the top biotic and abiotic predictors of outbreak patte</w:t>
      </w:r>
      <w:r w:rsidR="00090A75">
        <w:rPr>
          <w:rFonts w:ascii="Times New Roman" w:eastAsia="Times New Roman" w:hAnsi="Times New Roman" w:cs="Times New Roman"/>
          <w:sz w:val="24"/>
          <w:szCs w:val="24"/>
        </w:rPr>
        <w:t>rns across study areas and mode</w:t>
      </w:r>
      <w:r w:rsidR="005D6FBA">
        <w:rPr>
          <w:rFonts w:ascii="Times New Roman" w:eastAsia="Times New Roman" w:hAnsi="Times New Roman" w:cs="Times New Roman"/>
          <w:sz w:val="24"/>
          <w:szCs w:val="24"/>
        </w:rPr>
        <w:t xml:space="preserve">ling platforms (reviewed </w:t>
      </w:r>
      <w:r w:rsidR="005D6FBA" w:rsidRPr="006E7878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090B6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Ta</w:t>
      </w:r>
      <w:r w:rsidR="00090B63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ble</w:t>
      </w:r>
      <w:r w:rsidR="00090B6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A.1 in</w:t>
      </w:r>
      <w:r w:rsidR="00090B63" w:rsidRPr="00090B6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090B6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Appendix S1</w:t>
      </w:r>
      <w:r w:rsidR="005D6FBA" w:rsidRPr="006E7878">
        <w:rPr>
          <w:rFonts w:ascii="Times New Roman" w:eastAsia="Times New Roman" w:hAnsi="Times New Roman" w:cs="Times New Roman"/>
          <w:sz w:val="24"/>
          <w:szCs w:val="24"/>
        </w:rPr>
        <w:t>). We</w:t>
      </w:r>
      <w:r w:rsidR="005D6FBA">
        <w:rPr>
          <w:rFonts w:ascii="Times New Roman" w:eastAsia="Times New Roman" w:hAnsi="Times New Roman" w:cs="Times New Roman"/>
          <w:sz w:val="24"/>
          <w:szCs w:val="24"/>
        </w:rPr>
        <w:t xml:space="preserve"> fit</w:t>
      </w:r>
      <w:r w:rsidR="00E42106">
        <w:rPr>
          <w:rFonts w:ascii="Times New Roman" w:eastAsia="Times New Roman" w:hAnsi="Times New Roman" w:cs="Times New Roman"/>
          <w:sz w:val="24"/>
          <w:szCs w:val="24"/>
        </w:rPr>
        <w:t>ted</w:t>
      </w:r>
      <w:r w:rsidR="005D6FBA">
        <w:rPr>
          <w:rFonts w:ascii="Times New Roman" w:eastAsia="Times New Roman" w:hAnsi="Times New Roman" w:cs="Times New Roman"/>
          <w:sz w:val="24"/>
          <w:szCs w:val="24"/>
        </w:rPr>
        <w:t xml:space="preserve"> a machine learning species distribution model to identify top predictors of </w:t>
      </w:r>
      <w:r w:rsidR="00937CB4">
        <w:rPr>
          <w:rFonts w:ascii="Times New Roman" w:eastAsia="Times New Roman" w:hAnsi="Times New Roman" w:cs="Times New Roman"/>
          <w:sz w:val="24"/>
          <w:szCs w:val="24"/>
        </w:rPr>
        <w:t xml:space="preserve">spruce </w:t>
      </w:r>
      <w:r w:rsidR="005D6FBA">
        <w:rPr>
          <w:rFonts w:ascii="Times New Roman" w:eastAsia="Times New Roman" w:hAnsi="Times New Roman" w:cs="Times New Roman"/>
          <w:sz w:val="24"/>
          <w:szCs w:val="24"/>
        </w:rPr>
        <w:t xml:space="preserve">budworm defoliation on the island of Newfoundland - the leading edge of </w:t>
      </w:r>
      <w:r w:rsidR="00C755DA">
        <w:rPr>
          <w:rFonts w:ascii="Times New Roman" w:eastAsia="Times New Roman" w:hAnsi="Times New Roman" w:cs="Times New Roman"/>
          <w:sz w:val="24"/>
          <w:szCs w:val="24"/>
        </w:rPr>
        <w:t xml:space="preserve">the current </w:t>
      </w:r>
      <w:r w:rsidR="005D6FBA">
        <w:rPr>
          <w:rFonts w:ascii="Times New Roman" w:eastAsia="Times New Roman" w:hAnsi="Times New Roman" w:cs="Times New Roman"/>
          <w:sz w:val="24"/>
          <w:szCs w:val="24"/>
        </w:rPr>
        <w:t xml:space="preserve">budworm outbreak. </w:t>
      </w:r>
      <w:r w:rsidR="001378C7">
        <w:rPr>
          <w:rFonts w:ascii="Times New Roman" w:eastAsia="Times New Roman" w:hAnsi="Times New Roman" w:cs="Times New Roman"/>
          <w:sz w:val="24"/>
          <w:szCs w:val="24"/>
        </w:rPr>
        <w:t xml:space="preserve">As expected, we found </w:t>
      </w:r>
      <w:r w:rsidR="00372ABD">
        <w:rPr>
          <w:rFonts w:ascii="Times New Roman" w:eastAsia="Times New Roman" w:hAnsi="Times New Roman" w:cs="Times New Roman"/>
          <w:sz w:val="24"/>
          <w:szCs w:val="24"/>
        </w:rPr>
        <w:t xml:space="preserve">climatic predictors (especially precipitation and temperature) were more influential than forest stand characteristics in describing SBW outbreak across </w:t>
      </w:r>
      <w:r w:rsidR="00D51B9E">
        <w:rPr>
          <w:rFonts w:ascii="Times New Roman" w:eastAsia="Times New Roman" w:hAnsi="Times New Roman" w:cs="Times New Roman"/>
          <w:sz w:val="24"/>
          <w:szCs w:val="24"/>
        </w:rPr>
        <w:t xml:space="preserve">the island </w:t>
      </w:r>
      <w:r w:rsidR="00372ABD">
        <w:rPr>
          <w:rFonts w:ascii="Times New Roman" w:eastAsia="Times New Roman" w:hAnsi="Times New Roman" w:cs="Times New Roman"/>
          <w:sz w:val="24"/>
          <w:szCs w:val="24"/>
        </w:rPr>
        <w:t xml:space="preserve">landscape. Black spruce </w:t>
      </w:r>
      <w:r w:rsidR="000C336B">
        <w:rPr>
          <w:rFonts w:ascii="Times New Roman" w:eastAsia="Times New Roman" w:hAnsi="Times New Roman" w:cs="Times New Roman"/>
          <w:sz w:val="24"/>
          <w:szCs w:val="24"/>
        </w:rPr>
        <w:t>stands were</w:t>
      </w:r>
      <w:r w:rsidR="00372ABD">
        <w:rPr>
          <w:rFonts w:ascii="Times New Roman" w:eastAsia="Times New Roman" w:hAnsi="Times New Roman" w:cs="Times New Roman"/>
          <w:sz w:val="24"/>
          <w:szCs w:val="24"/>
        </w:rPr>
        <w:t xml:space="preserve"> more susceptible than balsam fir </w:t>
      </w:r>
      <w:r w:rsidR="000C336B">
        <w:rPr>
          <w:rFonts w:ascii="Times New Roman" w:eastAsia="Times New Roman" w:hAnsi="Times New Roman" w:cs="Times New Roman"/>
          <w:sz w:val="24"/>
          <w:szCs w:val="24"/>
        </w:rPr>
        <w:t xml:space="preserve">stands </w:t>
      </w:r>
      <w:r w:rsidR="00372ABD">
        <w:rPr>
          <w:rFonts w:ascii="Times New Roman" w:eastAsia="Times New Roman" w:hAnsi="Times New Roman" w:cs="Times New Roman"/>
          <w:sz w:val="24"/>
          <w:szCs w:val="24"/>
        </w:rPr>
        <w:t xml:space="preserve">due to the unique combination of climatic condition </w:t>
      </w:r>
      <w:r w:rsidR="00372AB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and geographical distribution of two species on the island. </w:t>
      </w:r>
      <w:r w:rsidR="00D51B9E">
        <w:rPr>
          <w:rFonts w:ascii="Times New Roman" w:eastAsia="Times New Roman" w:hAnsi="Times New Roman" w:cs="Times New Roman"/>
          <w:sz w:val="24"/>
          <w:szCs w:val="24"/>
        </w:rPr>
        <w:t>Surprisingly</w:t>
      </w:r>
      <w:r w:rsidR="00372AB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="00372ABD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="00372ABD">
        <w:rPr>
          <w:rFonts w:ascii="Times New Roman" w:eastAsia="Times New Roman" w:hAnsi="Times New Roman" w:cs="Times New Roman"/>
          <w:sz w:val="24"/>
          <w:szCs w:val="24"/>
        </w:rPr>
        <w:t xml:space="preserve"> our variable importance assessments suggest little importance of forest tree </w:t>
      </w:r>
      <w:r w:rsidR="00372ABD" w:rsidRPr="00362AD0">
        <w:rPr>
          <w:rFonts w:ascii="Times New Roman" w:eastAsia="Times New Roman" w:hAnsi="Times New Roman" w:cs="Times New Roman"/>
          <w:sz w:val="24"/>
          <w:szCs w:val="24"/>
        </w:rPr>
        <w:t>species composition to probability of</w:t>
      </w:r>
      <w:r w:rsidR="00372ABD">
        <w:rPr>
          <w:rFonts w:ascii="Times New Roman" w:eastAsia="Times New Roman" w:hAnsi="Times New Roman" w:cs="Times New Roman"/>
          <w:sz w:val="24"/>
          <w:szCs w:val="24"/>
        </w:rPr>
        <w:t xml:space="preserve"> severe defoliation.</w:t>
      </w:r>
    </w:p>
    <w:p w14:paraId="09831C12" w14:textId="74C1C47E" w:rsidR="00805C3B" w:rsidRDefault="00805C3B" w:rsidP="00235E7C">
      <w:pPr>
        <w:spacing w:before="240" w:after="0" w:line="480" w:lineRule="auto"/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 w:rsidRPr="00805C3B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4.1</w:t>
      </w:r>
      <w:r w:rsidR="008B15F7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Climate</w:t>
      </w:r>
      <w:r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and </w:t>
      </w:r>
      <w:r w:rsidR="008B15F7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distance to corridors</w:t>
      </w:r>
      <w:r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were strong predictors for severe defoliation</w:t>
      </w:r>
    </w:p>
    <w:p w14:paraId="1960480B" w14:textId="2ECE8D41" w:rsidR="005B3D88" w:rsidRDefault="005B3D88" w:rsidP="004C5FBE">
      <w:pPr>
        <w:spacing w:after="0" w:line="480" w:lineRule="auto"/>
        <w:ind w:firstLine="720"/>
        <w:jc w:val="both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Precipitation, temperature, bathymetry, distance to water, and habitat characteristics</w:t>
      </w:r>
      <w:r w:rsidR="0071319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(e.g., vegetation)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4C5FB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surfaced as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the most important variables among over 400 predictors </w:t>
      </w:r>
      <w:r w:rsidR="006B457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of species distribution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in a review of 2040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MaxEnt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SDMs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&lt;EndNote&gt;&lt;Cite&gt;&lt;Author&gt;Bradie&lt;/Author&gt;&lt;Year&gt;2017&lt;/Year&gt;&lt;RecNum&gt;788&lt;/RecNum&gt;&lt;DisplayText&gt;(Bradie &amp;amp; Leung, 2017)&lt;/DisplayText&gt;&lt;record&gt;&lt;rec-number&gt;788&lt;/rec-number&gt;&lt;foreign-keys&gt;&lt;key app="EN" db-id="5sdw5srv95vzx3e5veav52eqaddtvw2paztt" timestamp="1636445426"&gt;788&lt;/key&gt;&lt;/foreign-keys&gt;&lt;ref-type name="Journal Article"&gt;17&lt;/ref-type&gt;&lt;contributors&gt;&lt;authors&gt;&lt;author&gt;Bradie, Johanna&lt;/author&gt;&lt;author&gt;Leung, Brian&lt;/author&gt;&lt;/authors&gt;&lt;/contributors&gt;&lt;titles&gt;&lt;title&gt;A quantitative synthesis of the importance of variables used in MaxEnt species distribution models&lt;/title&gt;&lt;secondary-title&gt;Journal of Biogeography&lt;/secondary-title&gt;&lt;/titles&gt;&lt;periodical&gt;&lt;full-title&gt;Journal of Biogeography&lt;/full-title&gt;&lt;abbr-1&gt;J. Biogeogr.&lt;/abbr-1&gt;&lt;abbr-2&gt;J Biogeogr&lt;/abbr-2&gt;&lt;/periodical&gt;&lt;pages&gt;1344-1361&lt;/pages&gt;&lt;volume&gt;44&lt;/volume&gt;&lt;number&gt;6&lt;/number&gt;&lt;dates&gt;&lt;year&gt;2017&lt;/year&gt;&lt;/dates&gt;&lt;isbn&gt;0305-0270&lt;/isbn&gt;&lt;urls&gt;&lt;related-urls&gt;&lt;url&gt;https://onlinelibrary.wiley.com/doi/abs/10.1111/jbi.12894&lt;/url&gt;&lt;/related-urls&gt;&lt;/urls&gt;&lt;electronic-resource-num&gt;10.1111/jbi.12894&lt;/electronic-resource-num&gt;&lt;/record&gt;&lt;/Cite&gt;&lt;/EndNote&gt;</w:instrTex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(Bradie &amp; Leung, 2017)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In spruce budworm literature, a variety of climatic variables showed strong influence on budworm defoliation in different regions (as </w:t>
      </w:r>
      <w:r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summarized in </w:t>
      </w:r>
      <w:r w:rsidR="00090B6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Ta</w:t>
      </w:r>
      <w:r w:rsidR="00090B63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ble</w:t>
      </w:r>
      <w:r w:rsidR="00090B6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A.1 in</w:t>
      </w:r>
      <w:r w:rsidR="00090B63" w:rsidRPr="00090B6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090B6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Appendix S1</w:t>
      </w:r>
      <w:r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). </w:t>
      </w:r>
      <w:r w:rsidR="006B457D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For</w:t>
      </w:r>
      <w:r w:rsidR="006B457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example, spring temperature influenced budworm defoliation positively in New Brunswick, Canada </w:t>
      </w:r>
      <w:r w:rsidR="006B457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&lt;EndNote&gt;&lt;Cite&gt;&lt;Author&gt;Li&lt;/Author&gt;&lt;Year&gt;2020&lt;/Year&gt;&lt;RecNum&gt;498&lt;/RecNum&gt;&lt;DisplayText&gt;(Li et al., 2020)&lt;/DisplayText&gt;&lt;record&gt;&lt;rec-number&gt;498&lt;/rec-number&gt;&lt;foreign-keys&gt;&lt;key app="EN" db-id="5sdw5srv95vzx3e5veav52eqaddtvw2paztt" timestamp="1615489450"&gt;498&lt;/key&gt;&lt;key app="ENWeb" db-id=""&gt;0&lt;/key&gt;&lt;/foreign-keys&gt;&lt;ref-type name="Journal Article"&gt;17&lt;/ref-type&gt;&lt;contributors&gt;&lt;authors&gt;&lt;author&gt;Li, Mingke&lt;/author&gt;&lt;author&gt;MacLean, David A.&lt;/author&gt;&lt;author&gt;Hennigar, Chris R.&lt;/author&gt;&lt;author&gt;Ogilvie, Jae&lt;/author&gt;&lt;/authors&gt;&lt;/contributors&gt;&lt;titles&gt;&lt;title&gt;Previous year outbreak conditions and spring climate predict spruce budworm population changes in the following year&lt;/title&gt;&lt;secondary-title&gt;Forest Ecology and Management&lt;/secondary-title&gt;&lt;/titles&gt;&lt;periodical&gt;&lt;full-title&gt;Forest Ecology and Management&lt;/full-title&gt;&lt;abbr-1&gt;For. Ecol. Manage.&lt;/abbr-1&gt;&lt;abbr-2&gt;For Ecol Manage&lt;/abbr-2&gt;&lt;/periodical&gt;&lt;pages&gt;117737&lt;/pages&gt;&lt;volume&gt;458&lt;/volume&gt;&lt;keywords&gt;&lt;keyword&gt;Population prediction&lt;/keyword&gt;&lt;keyword&gt;Outbreak initiation&lt;/keyword&gt;&lt;keyword&gt;Simultaneous autoregression&lt;/keyword&gt;&lt;keyword&gt;Spatial autocorrelation&lt;/keyword&gt;&lt;/keywords&gt;&lt;dates&gt;&lt;year&gt;2020&lt;/year&gt;&lt;pub-dates&gt;&lt;date&gt;2020/02/15/&lt;/date&gt;&lt;/pub-dates&gt;&lt;/dates&gt;&lt;isbn&gt;0378-1127&lt;/isbn&gt;&lt;urls&gt;&lt;related-urls&gt;&lt;url&gt;http://www.sciencedirect.com/science/article/pii/S0378112719318262&lt;/url&gt;&lt;/related-urls&gt;&lt;/urls&gt;&lt;electronic-resource-num&gt;10.1016/j.foreco.2019.117737&lt;/electronic-resource-num&gt;&lt;/record&gt;&lt;/Cite&gt;&lt;/EndNote&gt;</w:instrText>
      </w:r>
      <w:r w:rsidR="006B457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(Li et al., 2020)</w:t>
      </w:r>
      <w:r w:rsidR="006B457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6B457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while summer precipitation showed negative effects in Ontario, Canada </w:t>
      </w:r>
      <w:r w:rsidR="006B457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&lt;EndNote&gt;&lt;Cite&gt;&lt;Author&gt;Candau&lt;/Author&gt;&lt;Year&gt;2005&lt;/Year&gt;&lt;RecNum&gt;610&lt;/RecNum&gt;&lt;DisplayText&gt;(Candau &amp;amp; Fleming, 2005)&lt;/DisplayText&gt;&lt;record&gt;&lt;rec-number&gt;610&lt;/rec-number&gt;&lt;foreign-keys&gt;&lt;key app="EN" db-id="5sdw5srv95vzx3e5veav52eqaddtvw2paztt" timestamp="1615489527"&gt;610&lt;/key&gt;&lt;key app="ENWeb" db-id=""&gt;0&lt;/key&gt;&lt;/foreign-keys&gt;&lt;ref-type name="Journal Article"&gt;17&lt;/ref-type&gt;&lt;contributors&gt;&lt;authors&gt;&lt;author&gt;Candau, Jean. Noël&lt;/author&gt;&lt;author&gt;Fleming, Richard A.&lt;/author&gt;&lt;/authors&gt;&lt;/contributors&gt;&lt;titles&gt;&lt;title&gt;Landscape-scale spatial distribution of spruce budworm defoliation in relation to bioclimatic conditions&lt;/title&gt;&lt;secondary-title&gt;Canadian Journal of Forest Research&lt;/secondary-title&gt;&lt;/titles&gt;&lt;periodical&gt;&lt;full-title&gt;Canadian Journal of Forest Research&lt;/full-title&gt;&lt;abbr-1&gt;Can. J. For. Res.&lt;/abbr-1&gt;&lt;abbr-2&gt;Can J For Res&lt;/abbr-2&gt;&lt;/periodical&gt;&lt;pages&gt;2218-2232&lt;/pages&gt;&lt;volume&gt;35&lt;/volume&gt;&lt;number&gt;9&lt;/number&gt;&lt;dates&gt;&lt;year&gt;2005&lt;/year&gt;&lt;pub-dates&gt;&lt;date&gt;2005/09/01&lt;/date&gt;&lt;/pub-dates&gt;&lt;/dates&gt;&lt;publisher&gt;NRC Research Press&lt;/publisher&gt;&lt;isbn&gt;0045-5067&lt;/isbn&gt;&lt;urls&gt;&lt;related-urls&gt;&lt;url&gt;https://doi.org/10.1139/x05-078&lt;/url&gt;&lt;/related-urls&gt;&lt;/urls&gt;&lt;electronic-resource-num&gt;10.1139/x05-078&lt;/electronic-resource-num&gt;&lt;research-notes&gt;reg tree citation&lt;/research-notes&gt;&lt;access-date&gt;2018/04/17&lt;/access-date&gt;&lt;/record&gt;&lt;/Cite&gt;&lt;/EndNote&gt;</w:instrText>
      </w:r>
      <w:r w:rsidR="006B457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(Candau &amp; Fleming, 2005)</w:t>
      </w:r>
      <w:r w:rsidR="006B457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6B457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</w:t>
      </w:r>
    </w:p>
    <w:p w14:paraId="6434B24D" w14:textId="178D8A4F" w:rsidR="00594F8B" w:rsidRDefault="006E4EA8" w:rsidP="009E619E">
      <w:pPr>
        <w:spacing w:after="0" w:line="48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Our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MaxEnt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model </w:t>
      </w:r>
      <w:r w:rsidR="004773BD">
        <w:rPr>
          <w:rFonts w:ascii="Times New Roman" w:eastAsia="Times New Roman" w:hAnsi="Times New Roman" w:cs="Times New Roman"/>
          <w:color w:val="1B1B1B"/>
          <w:sz w:val="24"/>
          <w:szCs w:val="24"/>
        </w:rPr>
        <w:t>identified three climatic variables that strongly influenced spruce budworm defoliation</w:t>
      </w:r>
      <w:r w:rsidR="007549E5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on the island of Newfoundland</w:t>
      </w:r>
      <w:r w:rsidR="004773BD">
        <w:rPr>
          <w:rFonts w:ascii="Times New Roman" w:eastAsia="Times New Roman" w:hAnsi="Times New Roman" w:cs="Times New Roman"/>
          <w:color w:val="1B1B1B"/>
          <w:sz w:val="24"/>
          <w:szCs w:val="24"/>
        </w:rPr>
        <w:t>: spring precipitation</w:t>
      </w:r>
      <w:r w:rsidR="00FC1A8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(Prcp0506)</w:t>
      </w:r>
      <w:r w:rsidR="004773BD">
        <w:rPr>
          <w:rFonts w:ascii="Times New Roman" w:eastAsia="Times New Roman" w:hAnsi="Times New Roman" w:cs="Times New Roman"/>
          <w:color w:val="1B1B1B"/>
          <w:sz w:val="24"/>
          <w:szCs w:val="24"/>
        </w:rPr>
        <w:t>, fall precipitation</w:t>
      </w:r>
      <w:r w:rsidR="00FC1A8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(Prcp0708)</w:t>
      </w:r>
      <w:r w:rsidR="004773BD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, and summer </w:t>
      </w:r>
      <w:r w:rsidR="00FC1A8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maximum </w:t>
      </w:r>
      <w:r w:rsidR="004773BD">
        <w:rPr>
          <w:rFonts w:ascii="Times New Roman" w:eastAsia="Times New Roman" w:hAnsi="Times New Roman" w:cs="Times New Roman"/>
          <w:color w:val="1B1B1B"/>
          <w:sz w:val="24"/>
          <w:szCs w:val="24"/>
        </w:rPr>
        <w:t>temperature</w:t>
      </w:r>
      <w:r w:rsidR="00FC1A82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(MaxT0607)</w:t>
      </w:r>
      <w:r w:rsidR="004773BD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r w:rsidR="00212601">
        <w:rPr>
          <w:rFonts w:ascii="Times New Roman" w:eastAsia="Times New Roman" w:hAnsi="Times New Roman" w:cs="Times New Roman"/>
          <w:color w:val="1B1B1B"/>
          <w:sz w:val="24"/>
          <w:szCs w:val="24"/>
        </w:rPr>
        <w:t>F</w:t>
      </w:r>
      <w:r w:rsidR="007549E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ew spatial models </w:t>
      </w:r>
      <w:r w:rsidR="0021260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included or 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report</w:t>
      </w:r>
      <w:r w:rsidR="0021260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ed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significant effects </w:t>
      </w:r>
      <w:r w:rsidR="007549E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of spring precipitation on defoliation patterns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 AuthorYear="1"&gt;&lt;Author&gt;Li&lt;/Author&gt;&lt;Year&gt;2020&lt;/Year&gt;&lt;RecNum&gt;498&lt;/RecNum&gt;&lt;DisplayText&gt;Li et al. (2020)&lt;/DisplayText&gt;&lt;record&gt;&lt;rec-number&gt;498&lt;/rec-number&gt;&lt;foreign-keys&gt;&lt;key app="EN" db-id="5sdw5srv95vzx3e5veav52eqaddtvw2paztt" timestamp="1615489450"&gt;498&lt;/key&gt;&lt;key app="ENWeb" db-id=""&gt;0&lt;/key&gt;&lt;/foreign-keys&gt;&lt;ref-type name="Journal Article"&gt;17&lt;/ref-type&gt;&lt;contributors&gt;&lt;authors&gt;&lt;author&gt;Li, Mingke&lt;/author&gt;&lt;author&gt;MacLean, David A.&lt;/author&gt;&lt;author&gt;Hennigar, Chris R.&lt;/author&gt;&lt;author&gt;Ogilvie, Jae&lt;/author&gt;&lt;/authors&gt;&lt;/contributors&gt;&lt;titles&gt;&lt;title&gt;Previous year outbreak conditions and spring climate predict spruce budworm population changes in the following year&lt;/title&gt;&lt;secondary-title&gt;Forest Ecology and Management&lt;/secondary-title&gt;&lt;/titles&gt;&lt;periodical&gt;&lt;full-title&gt;Forest Ecology and Management&lt;/full-title&gt;&lt;abbr-1&gt;For. Ecol. Manage.&lt;/abbr-1&gt;&lt;abbr-2&gt;For Ecol Manage&lt;/abbr-2&gt;&lt;/periodical&gt;&lt;pages&gt;117737&lt;/pages&gt;&lt;volume&gt;458&lt;/volume&gt;&lt;keywords&gt;&lt;keyword&gt;Population prediction&lt;/keyword&gt;&lt;keyword&gt;Outbreak initiation&lt;/keyword&gt;&lt;keyword&gt;Simultaneous autoregression&lt;/keyword&gt;&lt;keyword&gt;Spatial autocorrelation&lt;/keyword&gt;&lt;/keywords&gt;&lt;dates&gt;&lt;year&gt;2020&lt;/year&gt;&lt;pub-dates&gt;&lt;date&gt;2020/02/15/&lt;/date&gt;&lt;/pub-dates&gt;&lt;/dates&gt;&lt;isbn&gt;0378-1127&lt;/isbn&gt;&lt;urls&gt;&lt;related-urls&gt;&lt;url&gt;http://www.sciencedirect.com/science/article/pii/S0378112719318262&lt;/url&gt;&lt;/related-urls&gt;&lt;/urls&gt;&lt;electronic-resource-num&gt;10.1016/j.foreco.2019.117737&lt;/electronic-resource-num&gt;&lt;/record&gt;&lt;/Cite&gt;&lt;/EndNote&gt;</w:instrTex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Li et al. (2020)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included fall precipitation in a predictive model for New Brunswick, Canada but did not f</w:t>
      </w:r>
      <w:r w:rsidR="007549E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i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nd it </w:t>
      </w:r>
      <w:r w:rsidR="007549E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was 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significantly </w:t>
      </w:r>
      <w:r w:rsidR="007549E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related to spatial 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defoliation</w:t>
      </w:r>
      <w:r w:rsidR="007549E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patterns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</w:t>
      </w:r>
      <w:r w:rsidR="006B457D">
        <w:rPr>
          <w:rFonts w:ascii="Times New Roman" w:eastAsia="Times New Roman" w:hAnsi="Times New Roman" w:cs="Times New Roman"/>
          <w:color w:val="1B1B1B"/>
          <w:sz w:val="24"/>
          <w:szCs w:val="24"/>
        </w:rPr>
        <w:t>The climate on the island of Newfound</w:t>
      </w:r>
      <w:r w:rsidR="0063702C">
        <w:rPr>
          <w:rFonts w:ascii="Times New Roman" w:eastAsia="Times New Roman" w:hAnsi="Times New Roman" w:cs="Times New Roman"/>
          <w:color w:val="1B1B1B"/>
          <w:sz w:val="24"/>
          <w:szCs w:val="24"/>
        </w:rPr>
        <w:t>land</w:t>
      </w:r>
      <w:r w:rsidR="006B457D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is unique for spruce budworm: cold and wet summer climate on the west coast creates </w:t>
      </w:r>
      <w:r w:rsidR="0063702C" w:rsidRPr="0063702C">
        <w:rPr>
          <w:rFonts w:ascii="Times New Roman" w:eastAsia="Times New Roman" w:hAnsi="Times New Roman" w:cs="Times New Roman"/>
          <w:color w:val="1B1B1B"/>
          <w:sz w:val="24"/>
          <w:szCs w:val="24"/>
        </w:rPr>
        <w:t>adverse</w:t>
      </w:r>
      <w:r w:rsidR="0063702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r w:rsidR="006B457D">
        <w:rPr>
          <w:rFonts w:ascii="Times New Roman" w:eastAsia="Times New Roman" w:hAnsi="Times New Roman" w:cs="Times New Roman"/>
          <w:color w:val="1B1B1B"/>
          <w:sz w:val="24"/>
          <w:szCs w:val="24"/>
        </w:rPr>
        <w:t>condition</w:t>
      </w:r>
      <w:r w:rsidR="0063702C">
        <w:rPr>
          <w:rFonts w:ascii="Times New Roman" w:eastAsia="Times New Roman" w:hAnsi="Times New Roman" w:cs="Times New Roman"/>
          <w:color w:val="1B1B1B"/>
          <w:sz w:val="24"/>
          <w:szCs w:val="24"/>
        </w:rPr>
        <w:t>s</w:t>
      </w:r>
      <w:r w:rsidR="006B457D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for budworm activities whereas in the inland area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</w:rPr>
        <w:t>s</w:t>
      </w:r>
      <w:r w:rsidR="006B457D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, warm and dry summer is ideal for budworm infestation. 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</w:rPr>
        <w:t>This regional variation in climate condition</w:t>
      </w:r>
      <w:r w:rsidR="00191434">
        <w:rPr>
          <w:rFonts w:ascii="Times New Roman" w:eastAsia="Times New Roman" w:hAnsi="Times New Roman" w:cs="Times New Roman"/>
          <w:color w:val="1B1B1B"/>
          <w:sz w:val="24"/>
          <w:szCs w:val="24"/>
        </w:rPr>
        <w:t>s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shaped our model prediction</w:t>
      </w:r>
      <w:r w:rsidR="007549E5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. Specifically, </w:t>
      </w:r>
      <w:r w:rsidR="00BE76C1">
        <w:rPr>
          <w:rFonts w:ascii="Times New Roman" w:eastAsia="Times New Roman" w:hAnsi="Times New Roman" w:cs="Times New Roman"/>
          <w:color w:val="1B1B1B"/>
          <w:sz w:val="24"/>
          <w:szCs w:val="24"/>
        </w:rPr>
        <w:t>t</w:t>
      </w:r>
      <w:r w:rsidR="00E04C6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he model </w:t>
      </w:r>
      <w:r w:rsidR="007549E5">
        <w:rPr>
          <w:rFonts w:ascii="Times New Roman" w:eastAsia="Times New Roman" w:hAnsi="Times New Roman" w:cs="Times New Roman"/>
          <w:color w:val="1B1B1B"/>
          <w:sz w:val="24"/>
          <w:szCs w:val="24"/>
        </w:rPr>
        <w:t>predicted</w:t>
      </w:r>
      <w:r w:rsidR="00E04C6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r w:rsidR="007549E5">
        <w:rPr>
          <w:rFonts w:ascii="Times New Roman" w:eastAsia="Times New Roman" w:hAnsi="Times New Roman" w:cs="Times New Roman"/>
          <w:color w:val="1B1B1B"/>
          <w:sz w:val="24"/>
          <w:szCs w:val="24"/>
        </w:rPr>
        <w:t>a</w:t>
      </w:r>
      <w:r w:rsidR="00E04C6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r w:rsidR="00E04C6E" w:rsidRPr="006E7878">
        <w:rPr>
          <w:rFonts w:ascii="Times New Roman" w:eastAsia="Times New Roman" w:hAnsi="Times New Roman" w:cs="Times New Roman"/>
          <w:color w:val="1B1B1B"/>
          <w:sz w:val="24"/>
          <w:szCs w:val="24"/>
        </w:rPr>
        <w:t>high probability of severe defoliation associated with spring precipitation</w:t>
      </w:r>
      <w:r w:rsidR="00FC1A82" w:rsidRPr="006E7878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(Prcp0506)</w:t>
      </w:r>
      <w:r w:rsidR="00E04C6E" w:rsidRPr="006E7878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r w:rsidR="0063702C" w:rsidRPr="006E7878">
        <w:rPr>
          <w:rFonts w:ascii="Times New Roman" w:eastAsia="Times New Roman" w:hAnsi="Times New Roman" w:cs="Times New Roman"/>
          <w:color w:val="1B1B1B"/>
          <w:sz w:val="24"/>
          <w:szCs w:val="24"/>
        </w:rPr>
        <w:t>ranging from</w:t>
      </w:r>
      <w:r w:rsidR="00E04C6E" w:rsidRPr="006E7878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r w:rsidR="00E04C6E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75.0 mm – 91.0 mm</w:t>
      </w:r>
      <w:r w:rsidR="007549E5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(Figure </w:t>
      </w:r>
      <w:r w:rsidR="00362AD0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3</w:t>
      </w:r>
      <w:r w:rsidR="004273D8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.A</w:t>
      </w:r>
      <w:r w:rsidR="007549E5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</w:t>
      </w:r>
      <w:r w:rsidR="00E04C6E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</w:t>
      </w:r>
      <w:r w:rsidR="00CB0DAD" w:rsidRPr="006E7878">
        <w:rPr>
          <w:rFonts w:ascii="Times New Roman" w:eastAsia="Times New Roman" w:hAnsi="Times New Roman" w:cs="Times New Roman"/>
          <w:color w:val="1B1B1B"/>
          <w:sz w:val="24"/>
          <w:szCs w:val="24"/>
        </w:rPr>
        <w:t>During the transition period from winter to spring, temperature is critical</w:t>
      </w:r>
      <w:r w:rsidR="00CB0DAD" w:rsidRPr="0067622D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to </w:t>
      </w:r>
      <w:r w:rsidR="00136C4A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the </w:t>
      </w:r>
      <w:r w:rsidR="00CB0DAD" w:rsidRPr="00000995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metamorphosis </w:t>
      </w:r>
      <w:r w:rsidR="00CB0DAD">
        <w:rPr>
          <w:rFonts w:ascii="Times New Roman" w:eastAsia="Times New Roman" w:hAnsi="Times New Roman" w:cs="Times New Roman"/>
          <w:color w:val="1B1B1B"/>
          <w:sz w:val="24"/>
          <w:szCs w:val="24"/>
        </w:rPr>
        <w:lastRenderedPageBreak/>
        <w:t xml:space="preserve">and </w:t>
      </w:r>
      <w:r w:rsidR="00CB0DAD" w:rsidRPr="0067622D">
        <w:rPr>
          <w:rFonts w:ascii="Times New Roman" w:eastAsia="Times New Roman" w:hAnsi="Times New Roman" w:cs="Times New Roman"/>
          <w:color w:val="1B1B1B"/>
          <w:sz w:val="24"/>
          <w:szCs w:val="24"/>
        </w:rPr>
        <w:t>metaboli</w:t>
      </w:r>
      <w:r w:rsidR="00CB0DAD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sm </w:t>
      </w:r>
      <w:r w:rsidR="00CB0DAD" w:rsidRPr="0067622D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for ectothermic insects </w:t>
      </w:r>
      <w:r w:rsidR="00CB0DAD">
        <w:rPr>
          <w:rFonts w:ascii="Times New Roman" w:eastAsia="Times New Roman" w:hAnsi="Times New Roman" w:cs="Times New Roman"/>
          <w:color w:val="1B1B1B"/>
          <w:sz w:val="24"/>
          <w:szCs w:val="24"/>
        </w:rPr>
        <w:fldChar w:fldCharType="begin"/>
      </w:r>
      <w:r w:rsidR="00E53B32">
        <w:rPr>
          <w:rFonts w:ascii="Times New Roman" w:eastAsia="Times New Roman" w:hAnsi="Times New Roman" w:cs="Times New Roman"/>
          <w:color w:val="1B1B1B"/>
          <w:sz w:val="24"/>
          <w:szCs w:val="24"/>
        </w:rPr>
        <w:instrText xml:space="preserve"> ADDIN EN.CITE &lt;EndNote&gt;&lt;Cite&gt;&lt;Author&gt;Lemoine&lt;/Author&gt;&lt;Year&gt;2012&lt;/Year&gt;&lt;RecNum&gt;897&lt;/RecNum&gt;&lt;DisplayText&gt;(Lemoine &amp;amp; Burkepile, 2012)&lt;/DisplayText&gt;&lt;record&gt;&lt;rec-number&gt;897&lt;/rec-number&gt;&lt;foreign-keys&gt;&lt;key app="EN" db-id="5sdw5srv95vzx3e5veav52eqaddtvw2paztt" timestamp="1652682422"&gt;897&lt;/key&gt;&lt;/foreign-keys&gt;&lt;ref-type name="Journal Article"&gt;17&lt;/ref-type&gt;&lt;contributors&gt;&lt;authors&gt;&lt;author&gt;Lemoine, Nathan P.&lt;/author&gt;&lt;author&gt;Burkepile, Deron E.&lt;/author&gt;&lt;/authors&gt;&lt;/contributors&gt;&lt;titles&gt;&lt;title&gt;Temperature-induced mismatches between consumption and metabolism reduce consumer fitness&lt;/title&gt;&lt;secondary-title&gt;Ecology&lt;/secondary-title&gt;&lt;/titles&gt;&lt;periodical&gt;&lt;full-title&gt;Ecology&lt;/full-title&gt;&lt;abbr-1&gt;Ecology&lt;/abbr-1&gt;&lt;abbr-2&gt;Ecology&lt;/abbr-2&gt;&lt;/periodical&gt;&lt;pages&gt;2483-2489&lt;/pages&gt;&lt;volume&gt;93&lt;/volume&gt;&lt;number&gt;11&lt;/number&gt;&lt;dates&gt;&lt;year&gt;2012&lt;/year&gt;&lt;/dates&gt;&lt;isbn&gt;0012-9658&lt;/isbn&gt;&lt;urls&gt;&lt;related-urls&gt;&lt;url&gt;https://esajournals.onlinelibrary.wiley.com/doi/abs/10.1890/12-0375.1&lt;/url&gt;&lt;/related-urls&gt;&lt;/urls&gt;&lt;electronic-resource-num&gt;10.1890/12-0375.1&lt;/electronic-resource-num&gt;&lt;/record&gt;&lt;/Cite&gt;&lt;/EndNote&gt;</w:instrText>
      </w:r>
      <w:r w:rsidR="00CB0DAD">
        <w:rPr>
          <w:rFonts w:ascii="Times New Roman" w:eastAsia="Times New Roman" w:hAnsi="Times New Roman" w:cs="Times New Roman"/>
          <w:color w:val="1B1B1B"/>
          <w:sz w:val="24"/>
          <w:szCs w:val="24"/>
        </w:rPr>
        <w:fldChar w:fldCharType="separate"/>
      </w:r>
      <w:r w:rsidR="00E53B32">
        <w:rPr>
          <w:rFonts w:ascii="Times New Roman" w:eastAsia="Times New Roman" w:hAnsi="Times New Roman" w:cs="Times New Roman"/>
          <w:noProof/>
          <w:color w:val="1B1B1B"/>
          <w:sz w:val="24"/>
          <w:szCs w:val="24"/>
        </w:rPr>
        <w:t>(Lemoine &amp; Burkepile, 2012)</w:t>
      </w:r>
      <w:r w:rsidR="00CB0DAD">
        <w:rPr>
          <w:rFonts w:ascii="Times New Roman" w:eastAsia="Times New Roman" w:hAnsi="Times New Roman" w:cs="Times New Roman"/>
          <w:color w:val="1B1B1B"/>
          <w:sz w:val="24"/>
          <w:szCs w:val="24"/>
        </w:rPr>
        <w:fldChar w:fldCharType="end"/>
      </w:r>
      <w:r w:rsidR="00CB0DAD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. Precipitation is </w:t>
      </w:r>
      <w:r w:rsidR="00EE684B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an </w:t>
      </w:r>
      <w:r w:rsidR="00CB0DAD">
        <w:rPr>
          <w:rFonts w:ascii="Times New Roman" w:eastAsia="Times New Roman" w:hAnsi="Times New Roman" w:cs="Times New Roman"/>
          <w:color w:val="1B1B1B"/>
          <w:sz w:val="24"/>
          <w:szCs w:val="24"/>
        </w:rPr>
        <w:t>important co-dominating factor to temperature</w:t>
      </w:r>
      <w:r w:rsidR="00EE684B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on insect phenology and survival. </w:t>
      </w:r>
      <w:r w:rsidR="002B6C7B">
        <w:rPr>
          <w:rFonts w:ascii="Times New Roman" w:eastAsia="Times New Roman" w:hAnsi="Times New Roman" w:cs="Times New Roman"/>
          <w:color w:val="1B1B1B"/>
          <w:sz w:val="24"/>
          <w:szCs w:val="24"/>
        </w:rPr>
        <w:t>Spruce budworm</w:t>
      </w:r>
      <w:r w:rsidR="002B6C7B" w:rsidRPr="002B6C7B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r w:rsidR="002B6C7B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second-instar larvae </w:t>
      </w:r>
      <w:r w:rsidR="007F3A38">
        <w:rPr>
          <w:rFonts w:ascii="Times New Roman" w:eastAsia="Times New Roman" w:hAnsi="Times New Roman" w:cs="Times New Roman"/>
          <w:color w:val="1B1B1B"/>
          <w:sz w:val="24"/>
          <w:szCs w:val="24"/>
        </w:rPr>
        <w:t>emerge</w:t>
      </w:r>
      <w:r w:rsidR="002B6C7B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from winter diapause and</w:t>
      </w:r>
      <w:r w:rsidR="006B457D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subsequently</w:t>
      </w:r>
      <w:r w:rsidR="002B6C7B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dispers</w:t>
      </w:r>
      <w:r w:rsidR="00136C4A">
        <w:rPr>
          <w:rFonts w:ascii="Times New Roman" w:eastAsia="Times New Roman" w:hAnsi="Times New Roman" w:cs="Times New Roman"/>
          <w:color w:val="1B1B1B"/>
          <w:sz w:val="24"/>
          <w:szCs w:val="24"/>
        </w:rPr>
        <w:t>e on silk threads in spring</w:t>
      </w:r>
      <w:r w:rsidR="0063702C">
        <w:rPr>
          <w:rFonts w:ascii="Times New Roman" w:eastAsia="Times New Roman" w:hAnsi="Times New Roman" w:cs="Times New Roman"/>
          <w:color w:val="1B1B1B"/>
          <w:sz w:val="24"/>
          <w:szCs w:val="24"/>
        </w:rPr>
        <w:t>,</w:t>
      </w:r>
      <w:r w:rsidR="00136C4A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r w:rsidR="002B6C7B">
        <w:rPr>
          <w:rFonts w:ascii="Times New Roman" w:eastAsia="Times New Roman" w:hAnsi="Times New Roman" w:cs="Times New Roman"/>
          <w:color w:val="1B1B1B"/>
          <w:sz w:val="24"/>
          <w:szCs w:val="24"/>
        </w:rPr>
        <w:t>search</w:t>
      </w:r>
      <w:r w:rsidR="00136C4A">
        <w:rPr>
          <w:rFonts w:ascii="Times New Roman" w:eastAsia="Times New Roman" w:hAnsi="Times New Roman" w:cs="Times New Roman"/>
          <w:color w:val="1B1B1B"/>
          <w:sz w:val="24"/>
          <w:szCs w:val="24"/>
        </w:rPr>
        <w:t>ing</w:t>
      </w:r>
      <w:r w:rsidR="002B6C7B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for suitable feeding sites. </w:t>
      </w:r>
      <w:r w:rsidR="00114EC5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Second-instar dispersal survival is </w:t>
      </w:r>
      <w:r w:rsidR="00A80450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a major mortality event </w:t>
      </w:r>
      <w:r w:rsidR="000D02AC">
        <w:rPr>
          <w:rFonts w:ascii="Times New Roman" w:eastAsia="Times New Roman" w:hAnsi="Times New Roman" w:cs="Times New Roman"/>
          <w:color w:val="1B1B1B"/>
          <w:sz w:val="24"/>
          <w:szCs w:val="24"/>
        </w:rPr>
        <w:t>in</w:t>
      </w:r>
      <w:r w:rsidR="00A80450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r w:rsidR="0019143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the </w:t>
      </w:r>
      <w:r w:rsidR="00A80450">
        <w:rPr>
          <w:rFonts w:ascii="Times New Roman" w:eastAsia="Times New Roman" w:hAnsi="Times New Roman" w:cs="Times New Roman"/>
          <w:color w:val="1B1B1B"/>
          <w:sz w:val="24"/>
          <w:szCs w:val="24"/>
        </w:rPr>
        <w:t>budworm life</w:t>
      </w:r>
      <w:r w:rsidR="0019143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r w:rsidR="00A80450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cycle and it is </w:t>
      </w:r>
      <w:r w:rsidR="00114EC5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critical </w:t>
      </w:r>
      <w:r w:rsidR="00A80450">
        <w:rPr>
          <w:rFonts w:ascii="Times New Roman" w:eastAsia="Times New Roman" w:hAnsi="Times New Roman" w:cs="Times New Roman"/>
          <w:color w:val="1B1B1B"/>
          <w:sz w:val="24"/>
          <w:szCs w:val="24"/>
        </w:rPr>
        <w:t>to the</w:t>
      </w:r>
      <w:r w:rsidR="00114EC5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r w:rsidR="00D459EF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population size in </w:t>
      </w:r>
      <w:r w:rsidR="00114EC5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subsequent feeding stages </w:t>
      </w:r>
      <w:r w:rsidR="00114EC5">
        <w:rPr>
          <w:rFonts w:ascii="Times New Roman" w:eastAsia="Times New Roman" w:hAnsi="Times New Roman" w:cs="Times New Roman"/>
          <w:color w:val="1B1B1B"/>
          <w:sz w:val="24"/>
          <w:szCs w:val="24"/>
        </w:rPr>
        <w:fldChar w:fldCharType="begin"/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</w:rPr>
        <w:instrText xml:space="preserve"> ADDIN EN.CITE &lt;EndNote&gt;&lt;Cite&gt;&lt;Author&gt;Zhang&lt;/Author&gt;&lt;Year&gt;2020&lt;/Year&gt;&lt;RecNum&gt;500&lt;/RecNum&gt;&lt;DisplayText&gt;(Zhang et al., 2020)&lt;/DisplayText&gt;&lt;record&gt;&lt;rec-number&gt;500&lt;/rec-number&gt;&lt;foreign-keys&gt;&lt;key app="EN" db-id="5sdw5srv95vzx3e5veav52eqaddtvw2paztt" timestamp="1615489452"&gt;500&lt;/key&gt;&lt;key app="ENWeb" db-id=""&gt;0&lt;/key&gt;&lt;/foreign-keys&gt;&lt;ref-type name="Journal Article"&gt;17&lt;/ref-type&gt;&lt;contributors&gt;&lt;authors&gt;&lt;author&gt;Zhang, Bo&lt;/author&gt;&lt;author&gt;MacLean, David A.&lt;/author&gt;&lt;author&gt;Johns, Rob C.&lt;/author&gt;&lt;author&gt;Eveleigh, Eldon S.&lt;/author&gt;&lt;author&gt;Edwards, Sara&lt;/author&gt;&lt;/authors&gt;&lt;/contributors&gt;&lt;titles&gt;&lt;title&gt;Hardwood-softwood composition influences early-instar larval dispersal mortality during a spruce budworm outbreak&lt;/title&gt;&lt;secondary-title&gt;Forest Ecology and Management&lt;/secondary-title&gt;&lt;/titles&gt;&lt;periodical&gt;&lt;full-title&gt;Forest Ecology and Management&lt;/full-title&gt;&lt;abbr-1&gt;For. Ecol. Manage.&lt;/abbr-1&gt;&lt;abbr-2&gt;For Ecol Manage&lt;/abbr-2&gt;&lt;/periodical&gt;&lt;pages&gt;118035&lt;/pages&gt;&lt;volume&gt;463&lt;/volume&gt;&lt;keywords&gt;&lt;keyword&gt;Defoliation&lt;/keyword&gt;&lt;keyword&gt;Parasitoids&lt;/keyword&gt;&lt;keyword&gt;Habitat fragmentation&lt;/keyword&gt;&lt;/keywords&gt;&lt;dates&gt;&lt;year&gt;2020&lt;/year&gt;&lt;pub-dates&gt;&lt;date&gt;2020/05/01/&lt;/date&gt;&lt;/pub-dates&gt;&lt;/dates&gt;&lt;isbn&gt;0378-1127&lt;/isbn&gt;&lt;urls&gt;&lt;related-urls&gt;&lt;url&gt;http://www.sciencedirect.com/science/article/pii/S0378112719325162&lt;/url&gt;&lt;/related-urls&gt;&lt;/urls&gt;&lt;electronic-resource-num&gt;10.1016/j.foreco.2020.118035&lt;/electronic-resource-num&gt;&lt;/record&gt;&lt;/Cite&gt;&lt;/EndNote&gt;</w:instrText>
      </w:r>
      <w:r w:rsidR="00114EC5">
        <w:rPr>
          <w:rFonts w:ascii="Times New Roman" w:eastAsia="Times New Roman" w:hAnsi="Times New Roman" w:cs="Times New Roman"/>
          <w:color w:val="1B1B1B"/>
          <w:sz w:val="24"/>
          <w:szCs w:val="24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color w:val="1B1B1B"/>
          <w:sz w:val="24"/>
          <w:szCs w:val="24"/>
        </w:rPr>
        <w:t>(Zhang et al., 2020)</w:t>
      </w:r>
      <w:r w:rsidR="00114EC5">
        <w:rPr>
          <w:rFonts w:ascii="Times New Roman" w:eastAsia="Times New Roman" w:hAnsi="Times New Roman" w:cs="Times New Roman"/>
          <w:color w:val="1B1B1B"/>
          <w:sz w:val="24"/>
          <w:szCs w:val="24"/>
        </w:rPr>
        <w:fldChar w:fldCharType="end"/>
      </w:r>
      <w:r w:rsidR="00114EC5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  <w:r w:rsidR="00DC063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r w:rsidR="00EA08C4">
        <w:rPr>
          <w:rFonts w:ascii="Times New Roman" w:eastAsia="Times New Roman" w:hAnsi="Times New Roman" w:cs="Times New Roman"/>
          <w:color w:val="1B1B1B"/>
          <w:sz w:val="24"/>
          <w:szCs w:val="24"/>
        </w:rPr>
        <w:t>A lack of water could result in</w:t>
      </w:r>
      <w:r w:rsidR="00A25C25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high mortality </w:t>
      </w:r>
      <w:r w:rsidR="00EA08C4">
        <w:rPr>
          <w:rFonts w:ascii="Times New Roman" w:eastAsia="Times New Roman" w:hAnsi="Times New Roman" w:cs="Times New Roman"/>
          <w:color w:val="1B1B1B"/>
          <w:sz w:val="24"/>
          <w:szCs w:val="24"/>
        </w:rPr>
        <w:t>for</w:t>
      </w:r>
      <w:r w:rsidR="00A25C25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newly-emerged insects</w:t>
      </w:r>
      <w:r w:rsidR="00EA08C4">
        <w:rPr>
          <w:rFonts w:ascii="Times New Roman" w:eastAsia="Times New Roman" w:hAnsi="Times New Roman" w:cs="Times New Roman"/>
          <w:color w:val="1B1B1B"/>
          <w:sz w:val="24"/>
          <w:szCs w:val="24"/>
        </w:rPr>
        <w:t>, particularly</w:t>
      </w:r>
      <w:r w:rsidR="00A25C25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if under high temperature </w:t>
      </w:r>
      <w:r w:rsidR="00A25C25">
        <w:rPr>
          <w:rFonts w:ascii="Times New Roman" w:eastAsia="Times New Roman" w:hAnsi="Times New Roman" w:cs="Times New Roman"/>
          <w:color w:val="1B1B1B"/>
          <w:sz w:val="24"/>
          <w:szCs w:val="24"/>
        </w:rPr>
        <w:fldChar w:fldCharType="begin"/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</w:rPr>
        <w:instrText xml:space="preserve"> ADDIN EN.CITE &lt;EndNote&gt;&lt;Cite&gt;&lt;Author&gt;Eskafi&lt;/Author&gt;&lt;Year&gt;1990&lt;/Year&gt;&lt;RecNum&gt;900&lt;/RecNum&gt;&lt;DisplayText&gt;(Eskafi &amp;amp; Fernandez, 1990)&lt;/DisplayText&gt;&lt;record&gt;&lt;rec-number&gt;900&lt;/rec-number&gt;&lt;foreign-keys&gt;&lt;key app="EN" db-id="5sdw5srv95vzx3e5veav52eqaddtvw2paztt" timestamp="1652684241"&gt;900&lt;/key&gt;&lt;/foreign-keys&gt;&lt;ref-type name="Journal Article"&gt;17&lt;/ref-type&gt;&lt;contributors&gt;&lt;authors&gt;&lt;author&gt;Eskafi, Fred M.&lt;/author&gt;&lt;author&gt;Fernandez, Alejandra&lt;/author&gt;&lt;/authors&gt;&lt;/contributors&gt;&lt;titles&gt;&lt;title&gt;Larval–pupal mortality of Mediterranean fruit fly (Diptera: Tephritidae) from interaction of soil, moisture, and temperature&lt;/title&gt;&lt;secondary-title&gt;Environmental Entomology&lt;/secondary-title&gt;&lt;/titles&gt;&lt;periodical&gt;&lt;full-title&gt;Environmental Entomology&lt;/full-title&gt;&lt;abbr-1&gt;Environ. Entomol.&lt;/abbr-1&gt;&lt;abbr-2&gt;Environ Entomol&lt;/abbr-2&gt;&lt;/periodical&gt;&lt;pages&gt;1666-1670&lt;/pages&gt;&lt;volume&gt;19&lt;/volume&gt;&lt;number&gt;6&lt;/number&gt;&lt;dates&gt;&lt;year&gt;1990&lt;/year&gt;&lt;/dates&gt;&lt;isbn&gt;0046-225X&lt;/isbn&gt;&lt;urls&gt;&lt;related-urls&gt;&lt;url&gt;https://doi.org/10.1093/ee/19.6.1666&lt;/url&gt;&lt;/related-urls&gt;&lt;/urls&gt;&lt;electronic-resource-num&gt;10.1093/ee/19.6.1666&lt;/electronic-resource-num&gt;&lt;access-date&gt;5/16/2022&lt;/access-date&gt;&lt;/record&gt;&lt;/Cite&gt;&lt;/EndNote&gt;</w:instrText>
      </w:r>
      <w:r w:rsidR="00A25C25">
        <w:rPr>
          <w:rFonts w:ascii="Times New Roman" w:eastAsia="Times New Roman" w:hAnsi="Times New Roman" w:cs="Times New Roman"/>
          <w:color w:val="1B1B1B"/>
          <w:sz w:val="24"/>
          <w:szCs w:val="24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color w:val="1B1B1B"/>
          <w:sz w:val="24"/>
          <w:szCs w:val="24"/>
        </w:rPr>
        <w:t>(Eskafi &amp; Fernandez, 1990)</w:t>
      </w:r>
      <w:r w:rsidR="00A25C25">
        <w:rPr>
          <w:rFonts w:ascii="Times New Roman" w:eastAsia="Times New Roman" w:hAnsi="Times New Roman" w:cs="Times New Roman"/>
          <w:color w:val="1B1B1B"/>
          <w:sz w:val="24"/>
          <w:szCs w:val="24"/>
        </w:rPr>
        <w:fldChar w:fldCharType="end"/>
      </w:r>
      <w:r w:rsidR="00A25C25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. </w:t>
      </w:r>
      <w:r w:rsidR="009E619E">
        <w:rPr>
          <w:rFonts w:ascii="Times New Roman" w:eastAsia="Times New Roman" w:hAnsi="Times New Roman" w:cs="Times New Roman"/>
          <w:color w:val="1B1B1B"/>
          <w:sz w:val="24"/>
          <w:szCs w:val="24"/>
        </w:rPr>
        <w:t>Low precipitation (&lt; 75</w:t>
      </w:r>
      <w:r w:rsidR="009E619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.0 mm</w:t>
      </w:r>
      <w:r w:rsidR="009E619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) may adversely influence spring emergence of second-instar larvae and their synchrony </w:t>
      </w:r>
      <w:r w:rsidR="00EA08C4">
        <w:rPr>
          <w:rFonts w:ascii="Times New Roman" w:eastAsia="Times New Roman" w:hAnsi="Times New Roman" w:cs="Times New Roman"/>
          <w:color w:val="1B1B1B"/>
          <w:sz w:val="24"/>
          <w:szCs w:val="24"/>
        </w:rPr>
        <w:t>with</w:t>
      </w:r>
      <w:r w:rsidR="009E619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bud</w:t>
      </w:r>
      <w:r w:rsidR="00EA08C4">
        <w:rPr>
          <w:rFonts w:ascii="Times New Roman" w:eastAsia="Times New Roman" w:hAnsi="Times New Roman" w:cs="Times New Roman"/>
          <w:color w:val="1B1B1B"/>
          <w:sz w:val="24"/>
          <w:szCs w:val="24"/>
        </w:rPr>
        <w:t>burst</w:t>
      </w:r>
      <w:r w:rsidR="009E619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of the host trees. On the other end, high spring precipitation would inevitably hinder the success of the second-instar larval dispersal via delicate silk threads.</w:t>
      </w:r>
      <w:r w:rsidR="0010055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Wet conditions may also promote pathogens 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</w:rPr>
        <w:t>that can cause</w:t>
      </w:r>
      <w:r w:rsidR="0010055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mortality of young larvae</w:t>
      </w:r>
      <w:r w:rsidR="00A25C25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, as found for other forest insects </w:t>
      </w:r>
      <w:r w:rsidR="00A25C25">
        <w:rPr>
          <w:rFonts w:ascii="Times New Roman" w:eastAsia="Times New Roman" w:hAnsi="Times New Roman" w:cs="Times New Roman"/>
          <w:color w:val="1B1B1B"/>
          <w:sz w:val="24"/>
          <w:szCs w:val="24"/>
        </w:rPr>
        <w:fldChar w:fldCharType="begin"/>
      </w:r>
      <w:r w:rsidR="00E53B32">
        <w:rPr>
          <w:rFonts w:ascii="Times New Roman" w:eastAsia="Times New Roman" w:hAnsi="Times New Roman" w:cs="Times New Roman"/>
          <w:color w:val="1B1B1B"/>
          <w:sz w:val="24"/>
          <w:szCs w:val="24"/>
        </w:rPr>
        <w:instrText xml:space="preserve"> ADDIN EN.CITE &lt;EndNote&gt;&lt;Cite&gt;&lt;Author&gt;Hajek&lt;/Author&gt;&lt;Year&gt;2015&lt;/Year&gt;&lt;RecNum&gt;902&lt;/RecNum&gt;&lt;DisplayText&gt;(Hajek et al., 2015)&lt;/DisplayText&gt;&lt;record&gt;&lt;rec-number&gt;902&lt;/rec-number&gt;&lt;foreign-keys&gt;&lt;key app="EN" db-id="5sdw5srv95vzx3e5veav52eqaddtvw2paztt" timestamp="1652684532"&gt;902&lt;/key&gt;&lt;/foreign-keys&gt;&lt;ref-type name="Journal Article"&gt;17&lt;/ref-type&gt;&lt;contributors&gt;&lt;authors&gt;&lt;author&gt;Hajek, Ann E.&lt;/author&gt;&lt;author&gt;Tobin, Patrick C.&lt;/author&gt;&lt;author&gt;Haynes, Kyle J.&lt;/author&gt;&lt;/authors&gt;&lt;/contributors&gt;&lt;titles&gt;&lt;title&gt;Replacement of a dominant viral pathogen by a fungal pathogen does not alter the collapse of a regional forest insect outbreak&lt;/title&gt;&lt;secondary-title&gt;Oecologia&lt;/secondary-title&gt;&lt;/titles&gt;&lt;periodical&gt;&lt;full-title&gt;Oecologia&lt;/full-title&gt;&lt;abbr-1&gt;Oecologia&lt;/abbr-1&gt;&lt;abbr-2&gt;Oecologia&lt;/abbr-2&gt;&lt;/periodical&gt;&lt;pages&gt;785-797&lt;/pages&gt;&lt;volume&gt;177&lt;/volume&gt;&lt;number&gt;3&lt;/number&gt;&lt;dates&gt;&lt;year&gt;2015&lt;/year&gt;&lt;pub-dates&gt;&lt;date&gt;2015/03/01&lt;/date&gt;&lt;/pub-dates&gt;&lt;/dates&gt;&lt;isbn&gt;1432-1939&lt;/isbn&gt;&lt;urls&gt;&lt;related-urls&gt;&lt;url&gt;https://doi.org/10.1007/s00442-014-3164-7&lt;/url&gt;&lt;/related-urls&gt;&lt;/urls&gt;&lt;electronic-resource-num&gt;10.1007/s00442-014-3164-7&lt;/electronic-resource-num&gt;&lt;/record&gt;&lt;/Cite&gt;&lt;/EndNote&gt;</w:instrText>
      </w:r>
      <w:r w:rsidR="00A25C25">
        <w:rPr>
          <w:rFonts w:ascii="Times New Roman" w:eastAsia="Times New Roman" w:hAnsi="Times New Roman" w:cs="Times New Roman"/>
          <w:color w:val="1B1B1B"/>
          <w:sz w:val="24"/>
          <w:szCs w:val="24"/>
        </w:rPr>
        <w:fldChar w:fldCharType="separate"/>
      </w:r>
      <w:r w:rsidR="00E53B32">
        <w:rPr>
          <w:rFonts w:ascii="Times New Roman" w:eastAsia="Times New Roman" w:hAnsi="Times New Roman" w:cs="Times New Roman"/>
          <w:noProof/>
          <w:color w:val="1B1B1B"/>
          <w:sz w:val="24"/>
          <w:szCs w:val="24"/>
        </w:rPr>
        <w:t>(Hajek et al., 2015)</w:t>
      </w:r>
      <w:r w:rsidR="00A25C25">
        <w:rPr>
          <w:rFonts w:ascii="Times New Roman" w:eastAsia="Times New Roman" w:hAnsi="Times New Roman" w:cs="Times New Roman"/>
          <w:color w:val="1B1B1B"/>
          <w:sz w:val="24"/>
          <w:szCs w:val="24"/>
        </w:rPr>
        <w:fldChar w:fldCharType="end"/>
      </w:r>
      <w:r w:rsidR="00A25C25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r w:rsidR="00100554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  <w:r w:rsidR="00A80450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r w:rsidR="00594F8B">
        <w:rPr>
          <w:rFonts w:ascii="Times New Roman" w:eastAsia="Times New Roman" w:hAnsi="Times New Roman" w:cs="Times New Roman"/>
          <w:color w:val="1B1B1B"/>
          <w:sz w:val="24"/>
          <w:szCs w:val="24"/>
        </w:rPr>
        <w:t>The fall precipitation</w:t>
      </w:r>
      <w:r w:rsidR="008448FE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(Prcp0708)</w:t>
      </w:r>
      <w:r w:rsidR="00594F8B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r w:rsidR="00594F8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generated the highest model gain in the </w:t>
      </w:r>
      <w:r w:rsidR="00594F8B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jackknife analysis indicating that it carried the </w:t>
      </w:r>
      <w:r w:rsidR="00594F8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most useful information when modeled </w:t>
      </w:r>
      <w:r w:rsidR="00594F8B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alone</w:t>
      </w:r>
      <w:r w:rsidR="00B774EB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(</w:t>
      </w:r>
      <w:r w:rsidR="00A25C25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Figure </w:t>
      </w:r>
      <w:r w:rsidR="00362AD0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2</w:t>
      </w:r>
      <w:r w:rsidR="00B774EB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</w:t>
      </w:r>
      <w:r w:rsidR="00594F8B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  <w:r w:rsidR="00202878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Frequent</w:t>
      </w:r>
      <w:r w:rsidR="00202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or heavy rainfall events </w:t>
      </w:r>
      <w:r w:rsidR="00B774E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are</w:t>
      </w:r>
      <w:r w:rsidR="00202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likely to adversely affect budworm moth flight</w:t>
      </w:r>
      <w:r w:rsidR="00A25C2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A25C2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996E9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&lt;EndNote&gt;&lt;Cite&gt;&lt;Author&gt;Dickison&lt;/Author&gt;&lt;Year&gt;1983&lt;/Year&gt;&lt;RecNum&gt;924&lt;/RecNum&gt;&lt;DisplayText&gt;(Dickison et al., 1983)&lt;/DisplayText&gt;&lt;record&gt;&lt;rec-number&gt;924&lt;/rec-number&gt;&lt;foreign-keys&gt;&lt;key app="EN" db-id="5sdw5srv95vzx3e5veav52eqaddtvw2paztt" timestamp="1657535703"&gt;924&lt;/key&gt;&lt;/foreign-keys&gt;&lt;ref-type name="Journal Article"&gt;17&lt;/ref-type&gt;&lt;contributors&gt;&lt;authors&gt;&lt;author&gt;Dickison, R. B. B.&lt;/author&gt;&lt;author&gt;Haggis, Margaret J.&lt;/author&gt;&lt;author&gt;Rainey, R. C.&lt;/author&gt;&lt;/authors&gt;&lt;/contributors&gt;&lt;titles&gt;&lt;title&gt;Spruce budworm moth flight and storms: case study of a cold front system&lt;/title&gt;&lt;secondary-title&gt;Journal of Applied Meteorology and Climatology&lt;/secondary-title&gt;&lt;/titles&gt;&lt;pages&gt;278-286&lt;/pages&gt;&lt;volume&gt;22&lt;/volume&gt;&lt;number&gt;2&lt;/number&gt;&lt;dates&gt;&lt;year&gt;1983&lt;/year&gt;&lt;pub-dates&gt;&lt;date&gt;01 Feb. 1983&lt;/date&gt;&lt;/pub-dates&gt;&lt;/dates&gt;&lt;isbn&gt;0733-3021&lt;/isbn&gt;&lt;urls&gt;&lt;related-urls&gt;&lt;url&gt;https://journals.ametsoc.org/view/journals/apme/22/2/1520-0450_1983_022_0278_sbmfas_2_0_co_2.xml&lt;/url&gt;&lt;/related-urls&gt;&lt;/urls&gt;&lt;electronic-resource-num&gt;10.1175/1520-0450(1983)022&amp;lt;0278:sbmfas&amp;gt;2.0.co;2&lt;/electronic-resource-num&gt;&lt;language&gt;English&lt;/language&gt;&lt;/record&gt;&lt;/Cite&gt;&lt;/EndNote&gt;</w:instrText>
      </w:r>
      <w:r w:rsidR="00A25C2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996E90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(Dickison et al., 1983)</w:t>
      </w:r>
      <w:r w:rsidR="00A25C2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202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 If the unfavorable weather condition discourages moth dispersal</w:t>
      </w:r>
      <w:r w:rsidR="0053576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, female moths may</w:t>
      </w:r>
      <w:r w:rsidR="00202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53576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have to </w:t>
      </w:r>
      <w:r w:rsidR="00202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lay eggs l</w:t>
      </w:r>
      <w:r w:rsidR="0053576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ocally. The large amount of egg deposition would in turn result in high larval density and thus more severe defoliation in the </w:t>
      </w:r>
      <w:r w:rsidR="00EA08C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subsequent </w:t>
      </w:r>
      <w:r w:rsidR="0053576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year.</w:t>
      </w:r>
      <w:r w:rsidR="0001030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Future work could test the influence of spring and fall precipitation on budworm survival and egg deposition along a gradient of precipitation intensities in </w:t>
      </w:r>
      <w:r w:rsidR="0019143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the </w:t>
      </w:r>
      <w:r w:rsidR="0001030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natural environment or using artificial rainfall. </w:t>
      </w:r>
    </w:p>
    <w:p w14:paraId="502E8940" w14:textId="7574BB84" w:rsidR="00D402E4" w:rsidRDefault="00D402E4" w:rsidP="00D402E4">
      <w:pPr>
        <w:spacing w:after="0" w:line="48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We observed a peak probability of severe defoliation </w:t>
      </w:r>
      <w:r w:rsidR="00EA08C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at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summer temperature</w:t>
      </w:r>
      <w:r w:rsidR="008448F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(MaxT0607)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EA08C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of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18.0 </w:t>
      </w:r>
      <w:r w:rsidRPr="00B757B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°C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 Generally, higher temperature leads to higher metabolism and thus higher consumption of the host foliage.</w:t>
      </w:r>
      <w:r w:rsidR="0021260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5A3B2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However</w:t>
      </w:r>
      <w:r w:rsidRPr="00B757B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h</w:t>
      </w:r>
      <w:r w:rsidRPr="00B757B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igh summer extreme temperatures may be disadvantageous to the natural enemies of budworm if the temperature exceed</w:t>
      </w:r>
      <w:r w:rsidR="009A461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</w:t>
      </w:r>
      <w:r w:rsidRPr="00B757B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the optimum temperatures for their </w:t>
      </w:r>
      <w:r w:rsidRPr="00B757B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lastRenderedPageBreak/>
        <w:t xml:space="preserve">developmental rates </w:t>
      </w:r>
      <w:r w:rsidRPr="00B757B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&lt;EndNote&gt;&lt;Cite&gt;&lt;Author&gt;Gray&lt;/Author&gt;&lt;Year&gt;2008&lt;/Year&gt;&lt;RecNum&gt;200&lt;/RecNum&gt;&lt;DisplayText&gt;(Gray, 2008)&lt;/DisplayText&gt;&lt;record&gt;&lt;rec-number&gt;200&lt;/rec-number&gt;&lt;foreign-keys&gt;&lt;key app="EN" db-id="5sdw5srv95vzx3e5veav52eqaddtvw2paztt" timestamp="1615489215"&gt;200&lt;/key&gt;&lt;key app="ENWeb" db-id=""&gt;0&lt;/key&gt;&lt;/foreign-keys&gt;&lt;ref-type name="Journal Article"&gt;17&lt;/ref-type&gt;&lt;contributors&gt;&lt;authors&gt;&lt;author&gt;Gray, David R.&lt;/author&gt;&lt;/authors&gt;&lt;/contributors&gt;&lt;titles&gt;&lt;title&gt;The relationship between climate and outbreak characteristics of the spruce budworm in eastern Canada&lt;/title&gt;&lt;secondary-title&gt;Climatic Change&lt;/secondary-title&gt;&lt;/titles&gt;&lt;periodical&gt;&lt;full-title&gt;Climatic Change&lt;/full-title&gt;&lt;abbr-1&gt;Clim. Change&lt;/abbr-1&gt;&lt;abbr-2&gt;Clim Change&lt;/abbr-2&gt;&lt;/periodical&gt;&lt;pages&gt;361-383&lt;/pages&gt;&lt;volume&gt;87&lt;/volume&gt;&lt;number&gt;3-4&lt;/number&gt;&lt;dates&gt;&lt;year&gt;2008&lt;/year&gt;&lt;/dates&gt;&lt;publisher&gt;Springer&lt;/publisher&gt;&lt;accession-num&gt;57&lt;/accession-num&gt;&lt;urls&gt;&lt;/urls&gt;&lt;electronic-resource-num&gt;10.1007/s10584-007-9317-5&lt;/electronic-resource-num&gt;&lt;/record&gt;&lt;/Cite&gt;&lt;/EndNote&gt;</w:instrText>
      </w:r>
      <w:r w:rsidRPr="00B757B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(Gray, 2008)</w:t>
      </w:r>
      <w:r w:rsidRPr="00B757B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Pr="00B757B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3E3FB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The </w:t>
      </w:r>
      <w:r w:rsidR="003E3DA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predicted </w:t>
      </w:r>
      <w:r w:rsidR="003E3FB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probability of severe defoliation</w:t>
      </w:r>
      <w:r w:rsidR="003E3FBD" w:rsidRPr="00B757B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90755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started decreasing</w:t>
      </w:r>
      <w:r w:rsidR="003E3FBD" w:rsidRPr="00B757B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above </w:t>
      </w:r>
      <w:r w:rsidR="003E3FB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18.0 </w:t>
      </w:r>
      <w:r w:rsidR="003E3FBD" w:rsidRPr="00B757B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°C</w:t>
      </w:r>
      <w:r w:rsidR="003E3FB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 This decreasing trend may be caused by correlations between other variables</w:t>
      </w:r>
      <w:r w:rsidR="0090755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e.g., summer precipitation (Prcp0607) negatively correlated (-0.74) with maximum summer temperature (MaxT0607).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We speculated that </w:t>
      </w:r>
      <w:r w:rsidR="002175E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beyond 18.0 </w:t>
      </w:r>
      <w:r w:rsidR="002175E4" w:rsidRPr="00B757B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°C</w:t>
      </w:r>
      <w:r w:rsidR="002175E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</w:t>
      </w:r>
      <w:r w:rsidRPr="00B757B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he </w:t>
      </w:r>
      <w:r w:rsidR="002175E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low</w:t>
      </w:r>
      <w:r w:rsidR="0021260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Pr="00B757B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precipitation </w:t>
      </w:r>
      <w:proofErr w:type="spellStart"/>
      <w:r w:rsidR="0021260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asscociated</w:t>
      </w:r>
      <w:proofErr w:type="spellEnd"/>
      <w:r w:rsidR="0021260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with high </w:t>
      </w:r>
      <w:r w:rsidR="00212601" w:rsidRPr="00B757B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temperature </w:t>
      </w:r>
      <w:r w:rsidRPr="00B757B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may </w:t>
      </w:r>
      <w:r w:rsidR="005A3B2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decrease</w:t>
      </w:r>
      <w:r w:rsidR="002175E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21260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foliage </w:t>
      </w:r>
      <w:r w:rsidR="002175E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consumption</w:t>
      </w:r>
      <w:r w:rsidR="005A3B2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and therefore defoliation probability</w:t>
      </w:r>
      <w:r w:rsidRPr="00B757B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</w:t>
      </w:r>
    </w:p>
    <w:p w14:paraId="3D90A9E8" w14:textId="28486ADF" w:rsidR="00D402E4" w:rsidRPr="00B757BA" w:rsidRDefault="0048540A" w:rsidP="00D402E4">
      <w:pPr>
        <w:spacing w:after="0" w:line="48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Area</w:t>
      </w:r>
      <w:r w:rsidR="0038020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close to 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major road networks </w:t>
      </w:r>
      <w:r w:rsidR="0084263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and river channels showed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high probability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of 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severe defoliation. </w:t>
      </w:r>
      <w:r w:rsidR="00AD1429" w:rsidRP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Th</w:t>
      </w:r>
      <w:r w:rsidR="00AD142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is</w:t>
      </w:r>
      <w:r w:rsidR="00AD1429" w:rsidRP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9D393B" w:rsidRP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result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9D393B" w:rsidRP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agree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</w:t>
      </w:r>
      <w:r w:rsidR="009D393B" w:rsidRP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with those of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>
          <w:fldData xml:space="preserve">PEVuZE5vdGU+PENpdGUgQXV0aG9yWWVhcj0iMSI+PEF1dGhvcj5NYWdudXNzZW48L0F1dGhvcj48
WWVhcj4yMDA0PC9ZZWFyPjxSZWNOdW0+NzE1PC9SZWNOdW0+PERpc3BsYXlUZXh0Pk1hZ251c3Nl
biBldCBhbC4gKDIwMDQpPC9EaXNwbGF5VGV4dD48cmVjb3JkPjxyZWMtbnVtYmVyPjcxNTwvcmVj
LW51bWJlcj48Zm9yZWlnbi1rZXlzPjxrZXkgYXBwPSJFTiIgZGItaWQ9IjVzZHc1c3J2OTV2engz
ZTV2ZWF2NTJlcWFkZHR2dzJwYXp0dCIgdGltZXN0YW1wPSIxNjE4MzQ5Mjc3Ij43MTU8L2tleT48
L2ZvcmVpZ24ta2V5cz48cmVmLXR5cGUgbmFtZT0iSm91cm5hbCBBcnRpY2xlIj4xNzwvcmVmLXR5
cGU+PGNvbnRyaWJ1dG9ycz48YXV0aG9ycz48YXV0aG9yPlN0ZWVuIE1hZ251c3NlbjwvYXV0aG9y
PjxhdXRob3I+UGF1bCBCb3VkZXd5bjwvYXV0aG9yPjxhdXRob3I+UmVuZSBBbGZhcm88L2F1dGhv
cj48L2F1dGhvcnM+PC9jb250cmlidXRvcnM+PHRpdGxlcz48dGl0bGU+U3BhdGlhbCBwcmVkaWN0
aW9uIG9mIHRoZSBvbnNldCBvZiBzcHJ1Y2UgYnVkd29ybSBkZWZvbGlhdGlvbjwvdGl0bGU+PHNl
Y29uZGFyeS10aXRsZT5UaGUgRm9yZXN0cnkgQ2hyb25pY2xlPC9zZWNvbmRhcnktdGl0bGU+PC90
aXRsZXM+PHBlcmlvZGljYWw+PGZ1bGwtdGl0bGU+VGhlIEZvcmVzdHJ5IENocm9uaWNsZTwvZnVs
bC10aXRsZT48YWJici0xPkZvci4gQ2hyb24uPC9hYmJyLTE+PC9wZXJpb2RpY2FsPjxwYWdlcz40
ODUtNDk0PC9wYWdlcz48dm9sdW1lPjgwPC92b2x1bWU+PG51bWJlcj40PC9udW1iZXI+PGRhdGVz
Pjx5ZWFyPjIwMDQ8L3llYXI+PC9kYXRlcz48dXJscz48cmVsYXRlZC11cmxzPjx1cmw+aHR0cHM6
Ly9wdWJzLmNpZi1pZmMub3JnL2RvaS9hYnMvMTAuNTU1OC90ZmM4MDQ4NS00ICVYIEEgbG9naXN0
aWMgcmVncmVzc2lvbiBtb2RlbCBmb3Igc3BhdGlhbGx5IGV4cGxpY2l0IHByZWRpY3Rpb25zIG9m
IHRoZSBsaWtlbGlob29kIG9mIGFuIG9uc2V0IG9mIHN0YW5kLWxldmVsIHNwcnVjZSBidWR3b3Jt
IChDaG9yaXN0b25ldXJhIGZ1bWlmZXJhbmEsIENsZW1lbnMpIGRlZm9saWF0aW9uIGluIGEgMTUw
MDAga20yIHN0dWR5IGFyZWEgaW4gbm9ydGhlcm4gQnJpdGlzaCBDb2x1bWJpYSwgQ2FuYWRhIGlz
IGRldmVsb3BlZC4gUHJlZGljdGlvbnMgYXJlIGRlcml2ZWQgZnJvbSBzdGFuZCAodm9sdW1lIGFu
ZCBuZWVkbGUgYmlvbWFzcykgYW5kIHRvcG9ncmFwaGljIGF0dHJpYnV0ZXMgKGRpc3RhbmNlIGZy
b20gbmVhcmVzdCByaXZlciwgZGlzdGFuY2UgZnJvbSBwcmV2aW91cyB5ZWFyIGRlZm9saWF0aW9u
LCBhbmQgc3RhbmQgZWxldmF0aW9uKSBjb2xsZWN0ZWQgZHVyaW5nIHRoZSBmaXJzdCAxMiB5ZWFy
cyBvZiBhIGN1cnJlbnQgYnVkd29ybSBvdXRicmVhay4gVGhlIGxpa2VsaWhvb2Qgb2YgYW4gb25z
ZXQgb2YgZGVmb2xpYXRpb24gaW5jcmVhc2VkIHdpdGggYW4gaW5jcmVhc2UgaW4gc3RhbmQgdm9s
dW1lIGFuZCBiaW9tYXNzIG9mIGN1cnJlbnQgbmVlZGxlcyBhbmQgaXQgZGVjcmVhc2VkIHdpdGgg
YW4gaW5jcmVhc2UgaW4gdGhlIGRpc3RhbmNlIHRvIHRoZSBuZWFyZXN0IHJpdmVyIGFuZCB0byB0
aGUgbmVhcmVzdCBzdGFuZCB3aXRoIGEgZGVmb2xpYXRpb24gcmVjb3JkZWQgZm9yIHRoZSB5ZWFy
IHByaW9yIHRvIHRoZSB5ZWFyIG9mIHByZWRpY3Rpb24uIFN0YW5kcyBsb2NhdGVkIGF0IGhpZ2hl
ciBlbGV2YXRpb25zIHN1c3RhaW5lZCBsZXNzIGRlZm9saWF0aW9uIHRoYW4gc3RhbmRzIGxvY2F0
ZWQgYXQgbG93ZXIgZWxldmF0aW9ucy4gQSBzaW5nbGUgbW9kZWwgaXMgYXNzdW1lZCBhZGVxdWF0
ZSBmb3IgcHJlZGljdGlvbnMgdGhyb3VnaG91dCBhbiBlbnRpcmUgb3V0YnJlYWsgY3ljbGUuIE9i
c2VydmVkIGFuZCBwcmVkaWN0ZWQgcmVsYXRpdmUgZnJlcXVlbmNpZXMgb2YgbG9jYXRpb25zIHdp
dGggYW4gb25zZXQgb2YgZGVmb2xpYXRpb24gY29tcGFyZWQgcmVsYXRpdmVseSB3ZWxsLiBLZXkg
d29yZHM6IENob3Jpc3RvbmV1cmEgZnVtaWZlcmFuYTsgUGljZWE7IGxvZ2lzdGljIHJlZ3Jlc3Np
b247IG5lYXJlc3QgbmVpZ2hib3VyIGRpc3RhbmNlPC91cmw+PC9yZWxhdGVkLXVybHM+PC91cmxz
PjxlbGVjdHJvbmljLXJlc291cmNlLW51bT4xMC41NTU4L3RmYzgwNDg1LTQ8L2VsZWN0cm9uaWMt
cmVzb3VyY2UtbnVtPjwvcmVjb3JkPjwvQ2l0ZT48L0VuZE5vdGU+AG==
</w:fldData>
        </w:fldChar>
      </w:r>
      <w:r w:rsidR="00996E9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</w:instrText>
      </w:r>
      <w:r w:rsidR="00996E9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>
          <w:fldData xml:space="preserve">PEVuZE5vdGU+PENpdGUgQXV0aG9yWWVhcj0iMSI+PEF1dGhvcj5NYWdudXNzZW48L0F1dGhvcj48
WWVhcj4yMDA0PC9ZZWFyPjxSZWNOdW0+NzE1PC9SZWNOdW0+PERpc3BsYXlUZXh0Pk1hZ251c3Nl
biBldCBhbC4gKDIwMDQpPC9EaXNwbGF5VGV4dD48cmVjb3JkPjxyZWMtbnVtYmVyPjcxNTwvcmVj
LW51bWJlcj48Zm9yZWlnbi1rZXlzPjxrZXkgYXBwPSJFTiIgZGItaWQ9IjVzZHc1c3J2OTV2engz
ZTV2ZWF2NTJlcWFkZHR2dzJwYXp0dCIgdGltZXN0YW1wPSIxNjE4MzQ5Mjc3Ij43MTU8L2tleT48
L2ZvcmVpZ24ta2V5cz48cmVmLXR5cGUgbmFtZT0iSm91cm5hbCBBcnRpY2xlIj4xNzwvcmVmLXR5
cGU+PGNvbnRyaWJ1dG9ycz48YXV0aG9ycz48YXV0aG9yPlN0ZWVuIE1hZ251c3NlbjwvYXV0aG9y
PjxhdXRob3I+UGF1bCBCb3VkZXd5bjwvYXV0aG9yPjxhdXRob3I+UmVuZSBBbGZhcm88L2F1dGhv
cj48L2F1dGhvcnM+PC9jb250cmlidXRvcnM+PHRpdGxlcz48dGl0bGU+U3BhdGlhbCBwcmVkaWN0
aW9uIG9mIHRoZSBvbnNldCBvZiBzcHJ1Y2UgYnVkd29ybSBkZWZvbGlhdGlvbjwvdGl0bGU+PHNl
Y29uZGFyeS10aXRsZT5UaGUgRm9yZXN0cnkgQ2hyb25pY2xlPC9zZWNvbmRhcnktdGl0bGU+PC90
aXRsZXM+PHBlcmlvZGljYWw+PGZ1bGwtdGl0bGU+VGhlIEZvcmVzdHJ5IENocm9uaWNsZTwvZnVs
bC10aXRsZT48YWJici0xPkZvci4gQ2hyb24uPC9hYmJyLTE+PC9wZXJpb2RpY2FsPjxwYWdlcz40
ODUtNDk0PC9wYWdlcz48dm9sdW1lPjgwPC92b2x1bWU+PG51bWJlcj40PC9udW1iZXI+PGRhdGVz
Pjx5ZWFyPjIwMDQ8L3llYXI+PC9kYXRlcz48dXJscz48cmVsYXRlZC11cmxzPjx1cmw+aHR0cHM6
Ly9wdWJzLmNpZi1pZmMub3JnL2RvaS9hYnMvMTAuNTU1OC90ZmM4MDQ4NS00ICVYIEEgbG9naXN0
aWMgcmVncmVzc2lvbiBtb2RlbCBmb3Igc3BhdGlhbGx5IGV4cGxpY2l0IHByZWRpY3Rpb25zIG9m
IHRoZSBsaWtlbGlob29kIG9mIGFuIG9uc2V0IG9mIHN0YW5kLWxldmVsIHNwcnVjZSBidWR3b3Jt
IChDaG9yaXN0b25ldXJhIGZ1bWlmZXJhbmEsIENsZW1lbnMpIGRlZm9saWF0aW9uIGluIGEgMTUw
MDAga20yIHN0dWR5IGFyZWEgaW4gbm9ydGhlcm4gQnJpdGlzaCBDb2x1bWJpYSwgQ2FuYWRhIGlz
IGRldmVsb3BlZC4gUHJlZGljdGlvbnMgYXJlIGRlcml2ZWQgZnJvbSBzdGFuZCAodm9sdW1lIGFu
ZCBuZWVkbGUgYmlvbWFzcykgYW5kIHRvcG9ncmFwaGljIGF0dHJpYnV0ZXMgKGRpc3RhbmNlIGZy
b20gbmVhcmVzdCByaXZlciwgZGlzdGFuY2UgZnJvbSBwcmV2aW91cyB5ZWFyIGRlZm9saWF0aW9u
LCBhbmQgc3RhbmQgZWxldmF0aW9uKSBjb2xsZWN0ZWQgZHVyaW5nIHRoZSBmaXJzdCAxMiB5ZWFy
cyBvZiBhIGN1cnJlbnQgYnVkd29ybSBvdXRicmVhay4gVGhlIGxpa2VsaWhvb2Qgb2YgYW4gb25z
ZXQgb2YgZGVmb2xpYXRpb24gaW5jcmVhc2VkIHdpdGggYW4gaW5jcmVhc2UgaW4gc3RhbmQgdm9s
dW1lIGFuZCBiaW9tYXNzIG9mIGN1cnJlbnQgbmVlZGxlcyBhbmQgaXQgZGVjcmVhc2VkIHdpdGgg
YW4gaW5jcmVhc2UgaW4gdGhlIGRpc3RhbmNlIHRvIHRoZSBuZWFyZXN0IHJpdmVyIGFuZCB0byB0
aGUgbmVhcmVzdCBzdGFuZCB3aXRoIGEgZGVmb2xpYXRpb24gcmVjb3JkZWQgZm9yIHRoZSB5ZWFy
IHByaW9yIHRvIHRoZSB5ZWFyIG9mIHByZWRpY3Rpb24uIFN0YW5kcyBsb2NhdGVkIGF0IGhpZ2hl
ciBlbGV2YXRpb25zIHN1c3RhaW5lZCBsZXNzIGRlZm9saWF0aW9uIHRoYW4gc3RhbmRzIGxvY2F0
ZWQgYXQgbG93ZXIgZWxldmF0aW9ucy4gQSBzaW5nbGUgbW9kZWwgaXMgYXNzdW1lZCBhZGVxdWF0
ZSBmb3IgcHJlZGljdGlvbnMgdGhyb3VnaG91dCBhbiBlbnRpcmUgb3V0YnJlYWsgY3ljbGUuIE9i
c2VydmVkIGFuZCBwcmVkaWN0ZWQgcmVsYXRpdmUgZnJlcXVlbmNpZXMgb2YgbG9jYXRpb25zIHdp
dGggYW4gb25zZXQgb2YgZGVmb2xpYXRpb24gY29tcGFyZWQgcmVsYXRpdmVseSB3ZWxsLiBLZXkg
d29yZHM6IENob3Jpc3RvbmV1cmEgZnVtaWZlcmFuYTsgUGljZWE7IGxvZ2lzdGljIHJlZ3Jlc3Np
b247IG5lYXJlc3QgbmVpZ2hib3VyIGRpc3RhbmNlPC91cmw+PC9yZWxhdGVkLXVybHM+PC91cmxz
PjxlbGVjdHJvbmljLXJlc291cmNlLW51bT4xMC41NTU4L3RmYzgwNDg1LTQ8L2VsZWN0cm9uaWMt
cmVzb3VyY2UtbnVtPjwvcmVjb3JkPjwvQ2l0ZT48L0VuZE5vdGU+AG==
</w:fldData>
        </w:fldChar>
      </w:r>
      <w:r w:rsidR="00996E9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EN.CITE.DATA </w:instrText>
      </w:r>
      <w:r w:rsidR="00996E9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r>
      <w:r w:rsidR="00996E9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996E90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Magnussen et al. (2004)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, who found budworm d</w:t>
      </w:r>
      <w:r w:rsidR="009D393B" w:rsidRP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efoliation areas are concentrated along rivers in 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British Columbia, Canada. </w:t>
      </w:r>
      <w:r w:rsidR="00817AD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They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attributed the effects to the larger tree sizes found in proximity to rivers. Our model analyzed forest properties in 2 km</w:t>
      </w:r>
      <w:r w:rsidR="009D393B" w:rsidRP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  <w:vertAlign w:val="superscript"/>
        </w:rPr>
        <w:t>2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cells and we found that </w:t>
      </w:r>
      <w:r w:rsidR="0038020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the 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highlight w:val="white"/>
        </w:rPr>
        <w:t xml:space="preserve">robability of severe defoliation dropped to about </w:t>
      </w:r>
      <w:r w:rsidR="00D402E4">
        <w:rPr>
          <w:rFonts w:ascii="Times New Roman" w:eastAsia="Times New Roman" w:hAnsi="Times New Roman" w:cs="Times New Roman"/>
          <w:color w:val="1B1B1B"/>
          <w:sz w:val="24"/>
          <w:szCs w:val="24"/>
          <w:highlight w:val="white"/>
        </w:rPr>
        <w:t>0.50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highlight w:val="white"/>
        </w:rPr>
        <w:t xml:space="preserve"> at distances of 29 km </w:t>
      </w:r>
      <w:r w:rsidR="00842638">
        <w:rPr>
          <w:rFonts w:ascii="Times New Roman" w:eastAsia="Times New Roman" w:hAnsi="Times New Roman" w:cs="Times New Roman"/>
          <w:color w:val="1B1B1B"/>
          <w:sz w:val="24"/>
          <w:szCs w:val="24"/>
          <w:highlight w:val="white"/>
        </w:rPr>
        <w:t xml:space="preserve">and 85 km 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highlight w:val="white"/>
        </w:rPr>
        <w:t xml:space="preserve">away from major </w:t>
      </w:r>
      <w:proofErr w:type="spellStart"/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highlight w:val="white"/>
        </w:rPr>
        <w:t>major</w:t>
      </w:r>
      <w:proofErr w:type="spellEnd"/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highlight w:val="white"/>
        </w:rPr>
        <w:t xml:space="preserve"> roads</w:t>
      </w:r>
      <w:r w:rsidR="00842638">
        <w:rPr>
          <w:rFonts w:ascii="Times New Roman" w:eastAsia="Times New Roman" w:hAnsi="Times New Roman" w:cs="Times New Roman"/>
          <w:color w:val="1B1B1B"/>
          <w:sz w:val="24"/>
          <w:szCs w:val="24"/>
          <w:highlight w:val="white"/>
        </w:rPr>
        <w:t xml:space="preserve"> and rivers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highlight w:val="white"/>
        </w:rPr>
        <w:t>, respectively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. At these distances, 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tree size was unlikely to contribute to the effects. A</w:t>
      </w:r>
      <w:r w:rsidR="009D393B" w:rsidRP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lternatively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, b</w:t>
      </w:r>
      <w:r w:rsidR="008E1B8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oth natural and </w:t>
      </w:r>
      <w:r w:rsidR="008E1B82" w:rsidRPr="008E1B8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anthropogenic corridors</w:t>
      </w:r>
      <w:r w:rsidR="008E1B8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can affect the dispersal and movement of avian insects. </w:t>
      </w:r>
      <w:r w:rsidR="003E3DA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For example, </w:t>
      </w:r>
      <w:r w:rsidR="004C7C7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BB490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 AuthorYear="1"&gt;&lt;Author&gt;Mönkkönen&lt;/Author&gt;&lt;Year&gt;2003&lt;/Year&gt;&lt;RecNum&gt;906&lt;/RecNum&gt;&lt;DisplayText&gt;Mönkkönen and Mutanen (2003)&lt;/DisplayText&gt;&lt;record&gt;&lt;rec-number&gt;906&lt;/rec-number&gt;&lt;foreign-keys&gt;&lt;key app="EN" db-id="5sdw5srv95vzx3e5veav52eqaddtvw2paztt" timestamp="1653298073"&gt;906&lt;/key&gt;&lt;/foreign-keys&gt;&lt;ref-type name="Journal Article"&gt;17&lt;/ref-type&gt;&lt;contributors&gt;&lt;authors&gt;&lt;author&gt;Mönkkönen, Mikko&lt;/author&gt;&lt;author&gt;Mutanen, Marko&lt;/author&gt;&lt;/authors&gt;&lt;/contributors&gt;&lt;titles&gt;&lt;title&gt;Occurrence of moths in boreal forest corridors&lt;/title&gt;&lt;secondary-title&gt;Conservation Biology&lt;/secondary-title&gt;&lt;/titles&gt;&lt;periodical&gt;&lt;full-title&gt;Conservation Biology&lt;/full-title&gt;&lt;abbr-1&gt;Conserv. Biol.&lt;/abbr-1&gt;&lt;abbr-2&gt;Conserv Biol&lt;/abbr-2&gt;&lt;/periodical&gt;&lt;pages&gt;468-475&lt;/pages&gt;&lt;volume&gt;17&lt;/volume&gt;&lt;number&gt;2&lt;/number&gt;&lt;dates&gt;&lt;year&gt;2003&lt;/year&gt;&lt;/dates&gt;&lt;isbn&gt;0888-8892&lt;/isbn&gt;&lt;urls&gt;&lt;related-urls&gt;&lt;url&gt;https://conbio.onlinelibrary.wiley.com/doi/abs/10.1046/j.1523-1739.2003.01414.x&lt;/url&gt;&lt;/related-urls&gt;&lt;/urls&gt;&lt;electronic-resource-num&gt;10.1046/j.1523-1739.2003.01414.x&lt;/electronic-resource-num&gt;&lt;/record&gt;&lt;/Cite&gt;&lt;/EndNote&gt;</w:instrText>
      </w:r>
      <w:r w:rsidR="004C7C7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4C7C74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Mönkkönen and Mutanen (2003)</w:t>
      </w:r>
      <w:r w:rsidR="004C7C7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4C7C7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found that </w:t>
      </w:r>
      <w:r w:rsidR="004C7C74" w:rsidRPr="00A07B5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noctuid and geometrid moths</w:t>
      </w:r>
      <w:r w:rsidR="004C7C7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used </w:t>
      </w:r>
      <w:r w:rsidR="004C7C74" w:rsidRPr="004C7C7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riparian corridors in </w:t>
      </w:r>
      <w:r w:rsidR="004C7C7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Finnish </w:t>
      </w:r>
      <w:r w:rsidR="004C7C74" w:rsidRPr="004C7C7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boreal forest</w:t>
      </w:r>
      <w:r w:rsidR="004C7C7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s </w:t>
      </w:r>
      <w:r w:rsidR="001D755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as </w:t>
      </w:r>
      <w:r w:rsidR="001D755A" w:rsidRPr="008E1B8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breeding habitats or dispersal </w:t>
      </w:r>
      <w:r w:rsidR="001D755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corridors. Similarly, w</w:t>
      </w:r>
      <w:r w:rsidR="00A07B5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e speculate that budworm moth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</w:t>
      </w:r>
      <w:r w:rsidR="00A07B5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1D755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would use major roads</w:t>
      </w:r>
      <w:r w:rsidR="0084263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and rivers </w:t>
      </w:r>
      <w:r w:rsidR="001D755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as traveling routes and the forests nearby as highly accessible habitats.</w:t>
      </w:r>
      <w:r w:rsidR="00745E6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1D755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The frequent visits by moths would likely lead to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 </w:t>
      </w:r>
      <w:r w:rsidR="001D755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high amount of egg deposition and thus high defoliation in the forests along these corridors.</w:t>
      </w:r>
      <w:r w:rsidR="00ED044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F</w:t>
      </w:r>
      <w:r w:rsidR="00ED044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orest “edge effects” can also influence insect egg mass distribution. G</w:t>
      </w:r>
      <w:r w:rsidR="00ED0443" w:rsidRPr="00ED044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ypsy moth, </w:t>
      </w:r>
      <w:r w:rsidR="00ED044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(</w:t>
      </w:r>
      <w:r w:rsidR="00ED0443" w:rsidRPr="00ED0443">
        <w:rPr>
          <w:rFonts w:ascii="Times New Roman" w:eastAsia="Times New Roman" w:hAnsi="Times New Roman" w:cs="Times New Roman"/>
          <w:i/>
          <w:color w:val="1B1B1B"/>
          <w:sz w:val="24"/>
          <w:szCs w:val="24"/>
          <w:shd w:val="clear" w:color="auto" w:fill="FFFFFF"/>
        </w:rPr>
        <w:t xml:space="preserve">Lymantria </w:t>
      </w:r>
      <w:proofErr w:type="spellStart"/>
      <w:r w:rsidR="00ED0443" w:rsidRPr="00ED0443">
        <w:rPr>
          <w:rFonts w:ascii="Times New Roman" w:eastAsia="Times New Roman" w:hAnsi="Times New Roman" w:cs="Times New Roman"/>
          <w:i/>
          <w:color w:val="1B1B1B"/>
          <w:sz w:val="24"/>
          <w:szCs w:val="24"/>
          <w:shd w:val="clear" w:color="auto" w:fill="FFFFFF"/>
        </w:rPr>
        <w:t>dispar</w:t>
      </w:r>
      <w:proofErr w:type="spellEnd"/>
      <w:r w:rsidR="00ED044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ED0443" w:rsidRPr="00ED044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L.) </w:t>
      </w:r>
      <w:r w:rsidR="00ED044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deposited 2.4 times more </w:t>
      </w:r>
      <w:r w:rsidR="00ED0443" w:rsidRPr="00ED044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egg masses</w:t>
      </w:r>
      <w:r w:rsidR="00ED044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on forest edges than in the interior</w:t>
      </w:r>
      <w:r w:rsidR="00C74D6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C74D6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996E9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&lt;EndNote&gt;&lt;Cite&gt;&lt;Author&gt;Bellinger&lt;/Author&gt;&lt;Year&gt;1989&lt;/Year&gt;&lt;RecNum&gt;907&lt;/RecNum&gt;&lt;DisplayText&gt;(Bellinger et al., 1989)&lt;/DisplayText&gt;&lt;record&gt;&lt;rec-number&gt;907&lt;/rec-number&gt;&lt;foreign-keys&gt;&lt;key app="EN" db-id="5sdw5srv95vzx3e5veav52eqaddtvw2paztt" timestamp="1653298147"&gt;907&lt;/key&gt;&lt;/foreign-keys&gt;&lt;ref-type name="Journal Article"&gt;17&lt;/ref-type&gt;&lt;contributors&gt;&lt;authors&gt;&lt;author&gt;Bellinger, Robert G.&lt;/author&gt;&lt;author&gt;Ravlin, F. William&lt;/author&gt;&lt;author&gt;Mcmanus, Michael L.&lt;/author&gt;&lt;/authors&gt;&lt;/contributors&gt;&lt;titles&gt;&lt;title&gt;Forest edge effects and their influence on gypsy moth (Lepidoptera: Lymantriidae) egg mass distribution&lt;/title&gt;&lt;secondary-title&gt;Environmental Entomology&lt;/secondary-title&gt;&lt;/titles&gt;&lt;periodical&gt;&lt;full-title&gt;Environmental Entomology&lt;/full-title&gt;&lt;abbr-1&gt;Environ. Entomol.&lt;/abbr-1&gt;&lt;abbr-2&gt;Environ Entomol&lt;/abbr-2&gt;&lt;/periodical&gt;&lt;pages&gt;840-843&lt;/pages&gt;&lt;volume&gt;18&lt;/volume&gt;&lt;number&gt;5&lt;/number&gt;&lt;dates&gt;&lt;year&gt;1989&lt;/year&gt;&lt;/dates&gt;&lt;isbn&gt;0046-225X&lt;/isbn&gt;&lt;urls&gt;&lt;related-urls&gt;&lt;url&gt;https://doi.org/10.1093/ee/18.5.840&lt;/url&gt;&lt;/related-urls&gt;&lt;/urls&gt;&lt;electronic-resource-num&gt;10.1093/ee/18.5.840&lt;/electronic-resource-num&gt;&lt;access-date&gt;5/23/2022&lt;/access-date&gt;&lt;/record&gt;&lt;/Cite&gt;&lt;/EndNote&gt;</w:instrText>
      </w:r>
      <w:r w:rsidR="00C74D6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996E90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(Bellinger et al., 1989)</w:t>
      </w:r>
      <w:r w:rsidR="00C74D6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ED044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It is likely </w:t>
      </w:r>
      <w:r w:rsidR="004E206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that budworm moths will lay more eggs on trees along the river and road edges and cause higher </w:t>
      </w:r>
      <w:r w:rsidR="004E206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lastRenderedPageBreak/>
        <w:t xml:space="preserve">damage. </w:t>
      </w:r>
      <w:r w:rsidR="009D393B" w:rsidRP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Future empirical work could test this model prediction by</w:t>
      </w:r>
      <w:r w:rsidR="004E206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comparing</w:t>
      </w:r>
      <w:r w:rsidR="004E206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budworm population density and defoliation intensity along river channels and roads networks.</w:t>
      </w:r>
    </w:p>
    <w:p w14:paraId="75D9023F" w14:textId="4CF35CD4" w:rsidR="005026FE" w:rsidRDefault="00805C3B" w:rsidP="00D402E4">
      <w:pPr>
        <w:spacing w:before="240"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 w:rsidRPr="00805C3B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4.2 </w:t>
      </w:r>
      <w:r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Black spruce is more susceptible than balsam fir to spruce budworm under the unique insular climate of Newfoundland </w:t>
      </w:r>
    </w:p>
    <w:p w14:paraId="0C9D626A" w14:textId="6FF0D4E3" w:rsidR="004778A3" w:rsidRDefault="009A6545">
      <w:pPr>
        <w:spacing w:after="0" w:line="48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The model predicted </w:t>
      </w:r>
      <w:r w:rsidR="00817AD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higher susceptibility for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b</w:t>
      </w:r>
      <w:r w:rsidR="0014627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lack spruce than</w:t>
      </w:r>
      <w:r w:rsidR="00E201B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balsam fir forests</w:t>
      </w:r>
      <w:r w:rsidR="00817AD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proofErr w:type="gramStart"/>
      <w:r w:rsidR="00817AD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have to</w:t>
      </w:r>
      <w:proofErr w:type="gramEnd"/>
      <w:r w:rsidR="00817AD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spruce budworm defoliation</w:t>
      </w:r>
      <w:r w:rsidR="00E201B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  <w:r w:rsidR="0014627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The p</w:t>
      </w:r>
      <w:r w:rsidR="0035057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roportion of black spruce forests with high probability (&gt; </w:t>
      </w:r>
      <w:r w:rsidR="000D02A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0.6</w:t>
      </w:r>
      <w:r w:rsidR="0035057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) of severe defoliation is twice as much as </w:t>
      </w:r>
      <w:r w:rsidR="000D02A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the </w:t>
      </w:r>
      <w:r w:rsidR="0035057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proportion for balsam fir</w:t>
      </w:r>
      <w:r w:rsidR="0084263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(see Table A.</w:t>
      </w:r>
      <w:r w:rsidR="00090B6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4</w:t>
      </w:r>
      <w:r w:rsidR="0084263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in appendix)</w:t>
      </w:r>
      <w:r w:rsidR="003E3DA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and this despite balsam fir being </w:t>
      </w:r>
      <w:r w:rsidR="004E01A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the dominant canopy forming tree species on the island</w:t>
      </w:r>
      <w:r w:rsidR="0035057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</w:t>
      </w:r>
      <w:r w:rsidR="0037325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</w:t>
      </w:r>
      <w:r w:rsidR="0058382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 local scale</w:t>
      </w:r>
      <w:r w:rsidR="0048540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</w:t>
      </w:r>
      <w:r w:rsidR="0058382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</w:t>
      </w:r>
      <w:r w:rsidR="0037325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when fir and spruce are both available, </w:t>
      </w:r>
      <w:r w:rsidR="00817AD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fir is more susceptible than spruce because its spring budburst is more synchronized to </w:t>
      </w:r>
      <w:r w:rsidR="0058382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budworm second-instar larval emergence 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817AD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&lt;EndNote&gt;&lt;Cite&gt;&lt;Author&gt;Pureswaran&lt;/Author&gt;&lt;Year&gt;2019&lt;/Year&gt;&lt;RecNum&gt;689&lt;/RecNum&gt;&lt;DisplayText&gt;(Pureswaran et al., 2019)&lt;/DisplayText&gt;&lt;record&gt;&lt;rec-number&gt;689&lt;/rec-number&gt;&lt;foreign-keys&gt;&lt;key app="EN" db-id="5sdw5srv95vzx3e5veav52eqaddtvw2paztt" timestamp="1615489583"&gt;689&lt;/key&gt;&lt;/foreign-keys&gt;&lt;ref-type name="Journal Article"&gt;17&lt;/ref-type&gt;&lt;contributors&gt;&lt;authors&gt;&lt;author&gt;Pureswaran, Deepa S.&lt;/author&gt;&lt;author&gt;Neau, Mathieu&lt;/author&gt;&lt;author&gt;Marchand, Maryse&lt;/author&gt;&lt;author&gt;De Grandpré, Louis&lt;/author&gt;&lt;author&gt;Kneeshaw, Dan&lt;/author&gt;&lt;/authors&gt;&lt;/contributors&gt;&lt;titles&gt;&lt;title&gt;Phenological synchrony between eastern spruce budworm and its host trees increases with warmer temperatures in the boreal forest&lt;/title&gt;&lt;secondary-title&gt;Ecology and Evolution&lt;/secondary-title&gt;&lt;/titles&gt;&lt;periodical&gt;&lt;full-title&gt;Ecology and evolution&lt;/full-title&gt;&lt;/periodical&gt;&lt;pages&gt;576-586&lt;/pages&gt;&lt;volume&gt;9&lt;/volume&gt;&lt;number&gt;1&lt;/number&gt;&lt;dates&gt;&lt;year&gt;2019&lt;/year&gt;&lt;/dates&gt;&lt;isbn&gt;2045-7758&lt;/isbn&gt;&lt;urls&gt;&lt;related-urls&gt;&lt;url&gt;https://onlinelibrary.wiley.com/doi/abs/10.1002/ece3.4779&lt;/url&gt;&lt;/related-urls&gt;&lt;/urls&gt;&lt;electronic-resource-num&gt;10.1002/ece3.4779&lt;/electronic-resource-num&gt;&lt;/record&gt;&lt;/Cite&gt;&lt;/EndNote&gt;</w:instrTex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817AD8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(Pureswaran et al., 2019)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</w:t>
      </w:r>
      <w:r w:rsidR="0037325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When the foliage of primary hosts are depleted,  budworm will defoliate less desirable tree species such as t</w:t>
      </w:r>
      <w:r w:rsidR="00373257" w:rsidRPr="006066D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amarack</w:t>
      </w:r>
      <w:r w:rsidR="0037325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</w:t>
      </w:r>
      <w:r w:rsidR="00373257" w:rsidRPr="0021131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pine</w:t>
      </w:r>
      <w:r w:rsidR="0037325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spp.,</w:t>
      </w:r>
      <w:r w:rsidR="00373257" w:rsidRPr="0021131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and hemlock</w:t>
      </w:r>
      <w:r w:rsidR="0037325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(</w:t>
      </w:r>
      <w:r w:rsidR="00373257" w:rsidRPr="00211317">
        <w:rPr>
          <w:rFonts w:ascii="Times New Roman" w:eastAsia="Times New Roman" w:hAnsi="Times New Roman" w:cs="Times New Roman"/>
          <w:i/>
          <w:color w:val="1B1B1B"/>
          <w:sz w:val="24"/>
          <w:szCs w:val="24"/>
          <w:shd w:val="clear" w:color="auto" w:fill="FFFFFF"/>
        </w:rPr>
        <w:t xml:space="preserve">Tsuga canadensis </w:t>
      </w:r>
      <w:r w:rsidR="00373257" w:rsidRPr="0021131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(L.) </w:t>
      </w:r>
      <w:proofErr w:type="spellStart"/>
      <w:r w:rsidR="00373257" w:rsidRPr="0021131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Carr</w:t>
      </w:r>
      <w:proofErr w:type="spellEnd"/>
      <w:r w:rsidR="00373257" w:rsidRPr="0021131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  <w:r w:rsidR="0037325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) </w:t>
      </w:r>
      <w:r w:rsidR="0037325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37325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&lt;EndNote&gt;&lt;Cite&gt;&lt;Author&gt;Talerico&lt;/Author&gt;&lt;Year&gt;1983&lt;/Year&gt;&lt;RecNum&gt;916&lt;/RecNum&gt;&lt;DisplayText&gt;(Talerico, 1983; Volney &amp;amp; Fleming, 2007)&lt;/DisplayText&gt;&lt;record&gt;&lt;rec-number&gt;916&lt;/rec-number&gt;&lt;foreign-keys&gt;&lt;key app="EN" db-id="5sdw5srv95vzx3e5veav52eqaddtvw2paztt" timestamp="1655402635"&gt;916&lt;/key&gt;&lt;/foreign-keys&gt;&lt;ref-type name="Report"&gt;27&lt;/ref-type&gt;&lt;contributors&gt;&lt;authors&gt;&lt;author&gt;Talerico, Robert L&lt;/author&gt;&lt;/authors&gt;&lt;/contributors&gt;&lt;titles&gt;&lt;title&gt;Summary of life history and hosts of the spruce budworm&lt;/title&gt;&lt;/titles&gt;&lt;pages&gt;1-4&lt;/pages&gt;&lt;volume&gt;85&lt;/volume&gt;&lt;dates&gt;&lt;year&gt;1983&lt;/year&gt;&lt;/dates&gt;&lt;pub-location&gt;New Haven, CT, USA&lt;/pub-location&gt;&lt;publisher&gt;US Forest Service, Northeastern Forest Experimental Station&lt;/publisher&gt;&lt;isbn&gt;Gen. Tech. Rep. NE-85&lt;/isbn&gt;&lt;urls&gt;&lt;related-urls&gt;&lt;url&gt;https://www.fs.fed.us/nrs/pubs/gtr/gtr_ne-85papers/gtr_ne85a.pdf&lt;/url&gt;&lt;/related-urls&gt;&lt;/urls&gt;&lt;/record&gt;&lt;/Cite&gt;&lt;Cite&gt;&lt;Author&gt;Volney&lt;/Author&gt;&lt;Year&gt;2007&lt;/Year&gt;&lt;RecNum&gt;917&lt;/RecNum&gt;&lt;record&gt;&lt;rec-number&gt;917&lt;/rec-number&gt;&lt;foreign-keys&gt;&lt;key app="EN" db-id="5sdw5srv95vzx3e5veav52eqaddtvw2paztt" timestamp="1655403758"&gt;917&lt;/key&gt;&lt;/foreign-keys&gt;&lt;ref-type name="Journal Article"&gt;17&lt;/ref-type&gt;&lt;contributors&gt;&lt;authors&gt;&lt;author&gt;Volney, W. JAN A.&lt;/author&gt;&lt;author&gt;Fleming, RICHARD A.&lt;/author&gt;&lt;/authors&gt;&lt;/contributors&gt;&lt;titles&gt;&lt;title&gt;Spruce budworm (Choristoneura spp.) biotype reactions to forest and climate characteristics&lt;/title&gt;&lt;secondary-title&gt;Global Change Biology&lt;/secondary-title&gt;&lt;/titles&gt;&lt;periodical&gt;&lt;full-title&gt;Global Change Biology&lt;/full-title&gt;&lt;abbr-1&gt;Global Change Biol.&lt;/abbr-1&gt;&lt;abbr-2&gt;Global Change Biol&lt;/abbr-2&gt;&lt;/periodical&gt;&lt;pages&gt;1630-1643&lt;/pages&gt;&lt;volume&gt;13&lt;/volume&gt;&lt;number&gt;8&lt;/number&gt;&lt;dates&gt;&lt;year&gt;2007&lt;/year&gt;&lt;/dates&gt;&lt;isbn&gt;1354-1013&lt;/isbn&gt;&lt;urls&gt;&lt;related-urls&gt;&lt;url&gt;https://onlinelibrary.wiley.com/doi/abs/10.1111/j.1365-2486.2007.01402.x&lt;/url&gt;&lt;/related-urls&gt;&lt;/urls&gt;&lt;electronic-resource-num&gt;10.1111/j.1365-2486.2007.01402.x&lt;/electronic-resource-num&gt;&lt;/record&gt;&lt;/Cite&gt;&lt;/EndNote&gt;</w:instrText>
      </w:r>
      <w:r w:rsidR="0037325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373257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(Talerico, 1983; Volney &amp; Fleming, 2007)</w:t>
      </w:r>
      <w:r w:rsidR="0037325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37325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 Hence</w:t>
      </w:r>
      <w:r w:rsidR="0058382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spatial models </w:t>
      </w:r>
      <w:r w:rsidR="003F2D6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which </w:t>
      </w:r>
      <w:r w:rsidR="0058382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assess budworm impacts in larger geographical area</w:t>
      </w:r>
      <w:r w:rsidR="0048540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</w:t>
      </w:r>
      <w:r w:rsidR="003F2D6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58382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often show inconsistent results </w:t>
      </w:r>
      <w:r w:rsidR="006066D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on defoliation </w:t>
      </w:r>
      <w:r w:rsidR="000D02A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in</w:t>
      </w:r>
      <w:r w:rsidR="0058382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fir and spruce</w:t>
      </w:r>
      <w:r w:rsidR="000D02A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forests</w:t>
      </w:r>
      <w:r w:rsidR="009D393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(see summary in </w:t>
      </w:r>
      <w:r w:rsidR="00090B6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Ta</w:t>
      </w:r>
      <w:r w:rsidR="00090B63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ble</w:t>
      </w:r>
      <w:r w:rsidR="00090B6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A.1 in</w:t>
      </w:r>
      <w:r w:rsidR="00090B63" w:rsidRPr="00090B6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090B6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Appendix S1</w:t>
      </w:r>
      <w:r w:rsidR="009D393B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)</w:t>
      </w:r>
      <w:r w:rsidR="0058382B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  <w:r w:rsidR="001C6EC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For example, </w:t>
      </w:r>
      <w:r w:rsidR="001C6EC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>
          <w:fldData xml:space="preserve">PEVuZE5vdGU+PENpdGUgQXV0aG9yWWVhcj0iMSI+PEF1dGhvcj5Cb3VjaGFyZDwvQXV0aG9yPjxZ
ZWFyPjIwMTQ8L1llYXI+PFJlY051bT4yODU8L1JlY051bT48RGlzcGxheVRleHQ+Qm91Y2hhcmQg
YW5kIEF1Z2VyICgyMDE0KTwvRGlzcGxheVRleHQ+PHJlY29yZD48cmVjLW51bWJlcj4yODU8L3Jl
Yy1udW1iZXI+PGZvcmVpZ24ta2V5cz48a2V5IGFwcD0iRU4iIGRiLWlkPSI1c2R3NXNydjk1dnp4
M2U1dmVhdjUyZXFhZGR0dncycGF6dHQiIHRpbWVzdGFtcD0iMTYxNTQ4OTI3NyI+Mjg1PC9rZXk+
PGtleSBhcHA9IkVOV2ViIiBkYi1pZD0iIj4wPC9rZXk+PC9mb3JlaWduLWtleXM+PHJlZi10eXBl
IG5hbWU9IkpvdXJuYWwgQXJ0aWNsZSI+MTc8L3JlZi10eXBlPjxjb250cmlidXRvcnM+PGF1dGhv
cnM+PGF1dGhvcj5Cb3VjaGFyZCwgTS48L2F1dGhvcj48YXV0aG9yPkF1Z2VyLCBJLjwvYXV0aG9y
PjwvYXV0aG9ycz48L2NvbnRyaWJ1dG9ycz48YXV0aC1hZGRyZXNzPkJvdWNoYXJkLCBNJiN4RDtR
dWViZWMgTWluaXN0IE5hdCBSZXNvdXJjZXMsIEZvcmVzdCBSZXMgQnJhbmNoLCAyNzAwIFJ1ZSBF
aW5zdGVpbiwgUXVlYmVjIENpdHksIFBRIEcxUCAzVzgsIENhbmFkYSYjeEQ7UXVlYmVjIE1pbmlz
dCBOYXQgUmVzb3VyY2VzLCBGb3Jlc3QgUmVzIEJyYW5jaCwgMjcwMCBSdWUgRWluc3RlaW4sIFF1
ZWJlYyBDaXR5LCBQUSBHMVAgM1c4LCBDYW5hZGEmI3hEO1F1ZWJlYyBNaW5pc3QgTmF0IFJlc291
cmNlcywgRm9yZXN0IFJlcyBCcmFuY2gsIFF1ZWJlYyBDaXR5LCBQUSBHMVAgM1c4LCBDYW5hZGE8
L2F1dGgtYWRkcmVzcz48dGl0bGVzPjx0aXRsZT5JbmZsdWVuY2Ugb2YgZW52aXJvbm1lbnRhbCBm
YWN0b3JzIGFuZCBzcGF0aW8tdGVtcG9yYWwgY292YXJpYXRlcyBkdXJpbmcgdGhlIGluaXRpYWwg
ZGV2ZWxvcG1lbnQgb2YgYSBzcHJ1Y2UgYnVkd29ybSBvdXRicmVhazwvdGl0bGU+PHNlY29uZGFy
eS10aXRsZT5MYW5kc2NhcGUgRWNvbG9neTwvc2Vjb25kYXJ5LXRpdGxlPjxhbHQtdGl0bGU+TGFu
ZHNjYXBlIEVjb2w8L2FsdC10aXRsZT48L3RpdGxlcz48cGVyaW9kaWNhbD48ZnVsbC10aXRsZT5M
YW5kc2NhcGUgRWNvbG9neTwvZnVsbC10aXRsZT48YWJici0xPkxhbmRzY2FwZSBFY29sLjwvYWJi
ci0xPjxhYmJyLTI+TGFuZHNjYXBlIEVjb2w8L2FiYnItMj48L3BlcmlvZGljYWw+PGFsdC1wZXJp
b2RpY2FsPjxmdWxsLXRpdGxlPkxhbmRzY2FwZSBFY29sb2d5PC9mdWxsLXRpdGxlPjxhYmJyLTE+
TGFuZHNjYXBlIEVjb2wuPC9hYmJyLTE+PGFiYnItMj5MYW5kc2NhcGUgRWNvbDwvYWJici0yPjwv
YWx0LXBlcmlvZGljYWw+PHBhZ2VzPjExMS0xMjY8L3BhZ2VzPjx2b2x1bWU+Mjk8L3ZvbHVtZT48
bnVtYmVyPjE8L251bWJlcj48a2V5d29yZHM+PGtleXdvcmQ+aW5zZWN0IG91dGJyZWFrczwva2V5
d29yZD48a2V5d29yZD5zcHJ1Y2UgYnVkd29ybTwva2V5d29yZD48a2V5d29yZD5pbnNlY3QgZGlz
cGVyc2FsPC9rZXl3b3JkPjxrZXl3b3JkPnNwYXRpYWxseSBleHBsaWNpdCBtb2RlbHM8L2tleXdv
cmQ+PGtleXdvcmQ+ZGVmb2xpYXRpb24gc3VydmV5czwva2V5d29yZD48a2V5d29yZD5sYW5kc2Nh
cGUtbGV2ZWwgZGlzdHVyYmFuY2UgbW9kZWw8L2tleXdvcmQ+PGtleXdvcmQ+Y2hvcmlzdG9uZXVy
YS1mdW1pZmVyYW5hPC9rZXl3b3JkPjxrZXl3b3JkPmJhbHNhbSBmaXI8L2tleXdvcmQ+PGtleXdv
cmQ+c3BhdGlhbCBzeW5jaHJvbnk8L2tleXdvcmQ+PGtleXdvcmQ+Zm9yZXN0IGR5bmFtaWNzPC9r
ZXl3b3JkPjxrZXl3b3JkPmVhc3Rlcm4gY2FuYWRhPC9rZXl3b3JkPjxrZXl3b3JkPmNlbnRyYWwg
cXVlYmVjPC9rZXl3b3JkPjxrZXl3b3JkPm5ldy1icnVuc3dpY2s8L2tleXdvcmQ+PGtleXdvcmQ+
ZGVmb2xpYXRpb248L2tleXdvcmQ+PGtleXdvcmQ+c3RhbmRzPC9rZXl3b3JkPjxrZXl3b3JkPmRp
c3R1cmJhbmNlczwva2V5d29yZD48L2tleXdvcmRzPjxkYXRlcz48eWVhcj4yMDE0PC95ZWFyPjxw
dWItZGF0ZXM+PGRhdGU+SmFuPC9kYXRlPjwvcHViLWRhdGVzPjwvZGF0ZXM+PGlzYm4+MDkyMS0y
OTczPC9pc2JuPjxhY2Nlc3Npb24tbnVtPldPUzowMDAzMzA4Mjc2MDAwMDk8L2FjY2Vzc2lvbi1u
dW0+PHVybHM+PHJlbGF0ZWQtdXJscz48dXJsPiZsdDtHbyB0byBJU0kmZ3Q7Oi8vV09TOjAwMDMz
MDgyNzYwMDAwOTwvdXJsPjwvcmVsYXRlZC11cmxzPjwvdXJscz48ZWxlY3Ryb25pYy1yZXNvdXJj
ZS1udW0+MTAuMTAwNy9zMTA5ODAtMDEzLTk5NjYteDwvZWxlY3Ryb25pYy1yZXNvdXJjZS1udW0+
PGxhbmd1YWdlPkVuZ2xpc2g8L2xhbmd1YWdlPjwvcmVjb3JkPjwvQ2l0ZT48L0VuZE5vdGU+
</w:fldData>
        </w:fldChar>
      </w:r>
      <w:r w:rsidR="001C6EC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</w:instrText>
      </w:r>
      <w:r w:rsidR="001C6EC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>
          <w:fldData xml:space="preserve">PEVuZE5vdGU+PENpdGUgQXV0aG9yWWVhcj0iMSI+PEF1dGhvcj5Cb3VjaGFyZDwvQXV0aG9yPjxZ
ZWFyPjIwMTQ8L1llYXI+PFJlY051bT4yODU8L1JlY051bT48RGlzcGxheVRleHQ+Qm91Y2hhcmQg
YW5kIEF1Z2VyICgyMDE0KTwvRGlzcGxheVRleHQ+PHJlY29yZD48cmVjLW51bWJlcj4yODU8L3Jl
Yy1udW1iZXI+PGZvcmVpZ24ta2V5cz48a2V5IGFwcD0iRU4iIGRiLWlkPSI1c2R3NXNydjk1dnp4
M2U1dmVhdjUyZXFhZGR0dncycGF6dHQiIHRpbWVzdGFtcD0iMTYxNTQ4OTI3NyI+Mjg1PC9rZXk+
PGtleSBhcHA9IkVOV2ViIiBkYi1pZD0iIj4wPC9rZXk+PC9mb3JlaWduLWtleXM+PHJlZi10eXBl
IG5hbWU9IkpvdXJuYWwgQXJ0aWNsZSI+MTc8L3JlZi10eXBlPjxjb250cmlidXRvcnM+PGF1dGhv
cnM+PGF1dGhvcj5Cb3VjaGFyZCwgTS48L2F1dGhvcj48YXV0aG9yPkF1Z2VyLCBJLjwvYXV0aG9y
PjwvYXV0aG9ycz48L2NvbnRyaWJ1dG9ycz48YXV0aC1hZGRyZXNzPkJvdWNoYXJkLCBNJiN4RDtR
dWViZWMgTWluaXN0IE5hdCBSZXNvdXJjZXMsIEZvcmVzdCBSZXMgQnJhbmNoLCAyNzAwIFJ1ZSBF
aW5zdGVpbiwgUXVlYmVjIENpdHksIFBRIEcxUCAzVzgsIENhbmFkYSYjeEQ7UXVlYmVjIE1pbmlz
dCBOYXQgUmVzb3VyY2VzLCBGb3Jlc3QgUmVzIEJyYW5jaCwgMjcwMCBSdWUgRWluc3RlaW4sIFF1
ZWJlYyBDaXR5LCBQUSBHMVAgM1c4LCBDYW5hZGEmI3hEO1F1ZWJlYyBNaW5pc3QgTmF0IFJlc291
cmNlcywgRm9yZXN0IFJlcyBCcmFuY2gsIFF1ZWJlYyBDaXR5LCBQUSBHMVAgM1c4LCBDYW5hZGE8
L2F1dGgtYWRkcmVzcz48dGl0bGVzPjx0aXRsZT5JbmZsdWVuY2Ugb2YgZW52aXJvbm1lbnRhbCBm
YWN0b3JzIGFuZCBzcGF0aW8tdGVtcG9yYWwgY292YXJpYXRlcyBkdXJpbmcgdGhlIGluaXRpYWwg
ZGV2ZWxvcG1lbnQgb2YgYSBzcHJ1Y2UgYnVkd29ybSBvdXRicmVhazwvdGl0bGU+PHNlY29uZGFy
eS10aXRsZT5MYW5kc2NhcGUgRWNvbG9neTwvc2Vjb25kYXJ5LXRpdGxlPjxhbHQtdGl0bGU+TGFu
ZHNjYXBlIEVjb2w8L2FsdC10aXRsZT48L3RpdGxlcz48cGVyaW9kaWNhbD48ZnVsbC10aXRsZT5M
YW5kc2NhcGUgRWNvbG9neTwvZnVsbC10aXRsZT48YWJici0xPkxhbmRzY2FwZSBFY29sLjwvYWJi
ci0xPjxhYmJyLTI+TGFuZHNjYXBlIEVjb2w8L2FiYnItMj48L3BlcmlvZGljYWw+PGFsdC1wZXJp
b2RpY2FsPjxmdWxsLXRpdGxlPkxhbmRzY2FwZSBFY29sb2d5PC9mdWxsLXRpdGxlPjxhYmJyLTE+
TGFuZHNjYXBlIEVjb2wuPC9hYmJyLTE+PGFiYnItMj5MYW5kc2NhcGUgRWNvbDwvYWJici0yPjwv
YWx0LXBlcmlvZGljYWw+PHBhZ2VzPjExMS0xMjY8L3BhZ2VzPjx2b2x1bWU+Mjk8L3ZvbHVtZT48
bnVtYmVyPjE8L251bWJlcj48a2V5d29yZHM+PGtleXdvcmQ+aW5zZWN0IG91dGJyZWFrczwva2V5
d29yZD48a2V5d29yZD5zcHJ1Y2UgYnVkd29ybTwva2V5d29yZD48a2V5d29yZD5pbnNlY3QgZGlz
cGVyc2FsPC9rZXl3b3JkPjxrZXl3b3JkPnNwYXRpYWxseSBleHBsaWNpdCBtb2RlbHM8L2tleXdv
cmQ+PGtleXdvcmQ+ZGVmb2xpYXRpb24gc3VydmV5czwva2V5d29yZD48a2V5d29yZD5sYW5kc2Nh
cGUtbGV2ZWwgZGlzdHVyYmFuY2UgbW9kZWw8L2tleXdvcmQ+PGtleXdvcmQ+Y2hvcmlzdG9uZXVy
YS1mdW1pZmVyYW5hPC9rZXl3b3JkPjxrZXl3b3JkPmJhbHNhbSBmaXI8L2tleXdvcmQ+PGtleXdv
cmQ+c3BhdGlhbCBzeW5jaHJvbnk8L2tleXdvcmQ+PGtleXdvcmQ+Zm9yZXN0IGR5bmFtaWNzPC9r
ZXl3b3JkPjxrZXl3b3JkPmVhc3Rlcm4gY2FuYWRhPC9rZXl3b3JkPjxrZXl3b3JkPmNlbnRyYWwg
cXVlYmVjPC9rZXl3b3JkPjxrZXl3b3JkPm5ldy1icnVuc3dpY2s8L2tleXdvcmQ+PGtleXdvcmQ+
ZGVmb2xpYXRpb248L2tleXdvcmQ+PGtleXdvcmQ+c3RhbmRzPC9rZXl3b3JkPjxrZXl3b3JkPmRp
c3R1cmJhbmNlczwva2V5d29yZD48L2tleXdvcmRzPjxkYXRlcz48eWVhcj4yMDE0PC95ZWFyPjxw
dWItZGF0ZXM+PGRhdGU+SmFuPC9kYXRlPjwvcHViLWRhdGVzPjwvZGF0ZXM+PGlzYm4+MDkyMS0y
OTczPC9pc2JuPjxhY2Nlc3Npb24tbnVtPldPUzowMDAzMzA4Mjc2MDAwMDk8L2FjY2Vzc2lvbi1u
dW0+PHVybHM+PHJlbGF0ZWQtdXJscz48dXJsPiZsdDtHbyB0byBJU0kmZ3Q7Oi8vV09TOjAwMDMz
MDgyNzYwMDAwOTwvdXJsPjwvcmVsYXRlZC11cmxzPjwvdXJscz48ZWxlY3Ryb25pYy1yZXNvdXJj
ZS1udW0+MTAuMTAwNy9zMTA5ODAtMDEzLTk5NjYteDwvZWxlY3Ryb25pYy1yZXNvdXJjZS1udW0+
PGxhbmd1YWdlPkVuZ2xpc2g8L2xhbmd1YWdlPjwvcmVjb3JkPjwvQ2l0ZT48L0VuZE5vdGU+
</w:fldData>
        </w:fldChar>
      </w:r>
      <w:r w:rsidR="001C6EC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EN.CITE.DATA </w:instrText>
      </w:r>
      <w:r w:rsidR="001C6EC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r>
      <w:r w:rsidR="001C6EC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1C6EC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r>
      <w:r w:rsidR="001C6EC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1C6EC0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Bouchard and Auger (2014)</w:t>
      </w:r>
      <w:r w:rsidR="001C6EC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1C6EC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found balsam fir were more susceptible </w:t>
      </w:r>
      <w:r w:rsidR="00817AD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than</w:t>
      </w:r>
      <w:r w:rsidR="001C6EC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black spruce in Quebec, Canada, whereas </w:t>
      </w:r>
      <w:r w:rsidR="001C6EC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 AuthorYear="1"&gt;&lt;Author&gt;Li&lt;/Author&gt;&lt;Year&gt;2020&lt;/Year&gt;&lt;RecNum&gt;498&lt;/RecNum&gt;&lt;DisplayText&gt;Li et al. (2020)&lt;/DisplayText&gt;&lt;record&gt;&lt;rec-number&gt;498&lt;/rec-number&gt;&lt;foreign-keys&gt;&lt;key app="EN" db-id="5sdw5srv95vzx3e5veav52eqaddtvw2paztt" timestamp="1615489450"&gt;498&lt;/key&gt;&lt;key app="ENWeb" db-id=""&gt;0&lt;/key&gt;&lt;/foreign-keys&gt;&lt;ref-type name="Journal Article"&gt;17&lt;/ref-type&gt;&lt;contributors&gt;&lt;authors&gt;&lt;author&gt;Li, Mingke&lt;/author&gt;&lt;author&gt;MacLean, David A.&lt;/author&gt;&lt;author&gt;Hennigar, Chris R.&lt;/author&gt;&lt;author&gt;Ogilvie, Jae&lt;/author&gt;&lt;/authors&gt;&lt;/contributors&gt;&lt;titles&gt;&lt;title&gt;Previous year outbreak conditions and spring climate predict spruce budworm population changes in the following year&lt;/title&gt;&lt;secondary-title&gt;Forest Ecology and Management&lt;/secondary-title&gt;&lt;/titles&gt;&lt;periodical&gt;&lt;full-title&gt;Forest Ecology and Management&lt;/full-title&gt;&lt;abbr-1&gt;For. Ecol. Manage.&lt;/abbr-1&gt;&lt;abbr-2&gt;For Ecol Manage&lt;/abbr-2&gt;&lt;/periodical&gt;&lt;pages&gt;117737&lt;/pages&gt;&lt;volume&gt;458&lt;/volume&gt;&lt;keywords&gt;&lt;keyword&gt;Population prediction&lt;/keyword&gt;&lt;keyword&gt;Outbreak initiation&lt;/keyword&gt;&lt;keyword&gt;Simultaneous autoregression&lt;/keyword&gt;&lt;keyword&gt;Spatial autocorrelation&lt;/keyword&gt;&lt;/keywords&gt;&lt;dates&gt;&lt;year&gt;2020&lt;/year&gt;&lt;pub-dates&gt;&lt;date&gt;2020/02/15/&lt;/date&gt;&lt;/pub-dates&gt;&lt;/dates&gt;&lt;isbn&gt;0378-1127&lt;/isbn&gt;&lt;urls&gt;&lt;related-urls&gt;&lt;url&gt;http://www.sciencedirect.com/science/article/pii/S0378112719318262&lt;/url&gt;&lt;/related-urls&gt;&lt;/urls&gt;&lt;electronic-resource-num&gt;10.1016/j.foreco.2019.117737&lt;/electronic-resource-num&gt;&lt;/record&gt;&lt;/Cite&gt;&lt;/EndNote&gt;</w:instrText>
      </w:r>
      <w:r w:rsidR="001C6EC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Li et al. (2020)</w:t>
      </w:r>
      <w:r w:rsidR="001C6EC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1C6EC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did not find forest composition important in predicting defoliation.</w:t>
      </w:r>
      <w:r w:rsidR="0037325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</w:p>
    <w:p w14:paraId="7BEBCF00" w14:textId="01338DB2" w:rsidR="008861BB" w:rsidRDefault="006066DD" w:rsidP="00383E62">
      <w:pPr>
        <w:spacing w:after="0" w:line="48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W</w:t>
      </w:r>
      <w:r w:rsidR="003F2D6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e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3F2D6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surmise that when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modeling insect </w:t>
      </w:r>
      <w:r w:rsidR="0026578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distribution and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disturbance at large spatial </w:t>
      </w:r>
      <w:r w:rsidR="003F2D6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extents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, the variation in climatic condition</w:t>
      </w:r>
      <w:r w:rsidR="0048540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can be more </w:t>
      </w:r>
      <w:r w:rsidR="009A654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important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than the host tree availability and forest conditions</w:t>
      </w:r>
      <w:r w:rsidR="0026578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26578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&lt;EndNote&gt;&lt;Cite&gt;&lt;Author&gt;Bradie&lt;/Author&gt;&lt;Year&gt;2017&lt;/Year&gt;&lt;RecNum&gt;788&lt;/RecNum&gt;&lt;DisplayText&gt;(Bradie &amp;amp; Leung, 2017)&lt;/DisplayText&gt;&lt;record&gt;&lt;rec-number&gt;788&lt;/rec-number&gt;&lt;foreign-keys&gt;&lt;key app="EN" db-id="5sdw5srv95vzx3e5veav52eqaddtvw2paztt" timestamp="1636445426"&gt;788&lt;/key&gt;&lt;/foreign-keys&gt;&lt;ref-type name="Journal Article"&gt;17&lt;/ref-type&gt;&lt;contributors&gt;&lt;authors&gt;&lt;author&gt;Bradie, Johanna&lt;/author&gt;&lt;author&gt;Leung, Brian&lt;/author&gt;&lt;/authors&gt;&lt;/contributors&gt;&lt;titles&gt;&lt;title&gt;A quantitative synthesis of the importance of variables used in MaxEnt species distribution models&lt;/title&gt;&lt;secondary-title&gt;Journal of Biogeography&lt;/secondary-title&gt;&lt;/titles&gt;&lt;periodical&gt;&lt;full-title&gt;Journal of Biogeography&lt;/full-title&gt;&lt;abbr-1&gt;J. Biogeogr.&lt;/abbr-1&gt;&lt;abbr-2&gt;J Biogeogr&lt;/abbr-2&gt;&lt;/periodical&gt;&lt;pages&gt;1344-1361&lt;/pages&gt;&lt;volume&gt;44&lt;/volume&gt;&lt;number&gt;6&lt;/number&gt;&lt;dates&gt;&lt;year&gt;2017&lt;/year&gt;&lt;/dates&gt;&lt;isbn&gt;0305-0270&lt;/isbn&gt;&lt;urls&gt;&lt;related-urls&gt;&lt;url&gt;https://onlinelibrary.wiley.com/doi/abs/10.1111/jbi.12894&lt;/url&gt;&lt;/related-urls&gt;&lt;/urls&gt;&lt;electronic-resource-num&gt;10.1111/jbi.12894&lt;/electronic-resource-num&gt;&lt;/record&gt;&lt;/Cite&gt;&lt;/EndNote&gt;</w:instrText>
      </w:r>
      <w:r w:rsidR="0026578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(Bradie &amp; Leung, 2017)</w:t>
      </w:r>
      <w:r w:rsidR="00265784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</w:t>
      </w:r>
      <w:r w:rsidR="008861B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Under t</w:t>
      </w:r>
      <w:r w:rsidR="00D24DE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he </w:t>
      </w:r>
      <w:r w:rsidR="008861B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distinct bio</w:t>
      </w:r>
      <w:r w:rsidR="00D24DE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climat</w:t>
      </w:r>
      <w:r w:rsidR="008861B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ic</w:t>
      </w:r>
      <w:r w:rsidR="00D24DE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conditions </w:t>
      </w:r>
      <w:r w:rsidR="008861B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on the island of Newfoundland </w:t>
      </w:r>
      <w:r w:rsidR="008861B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37325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&lt;EndNote&gt;&lt;Cite&gt;&lt;Author&gt;Meades&lt;/Author&gt;&lt;Year&gt;2008&lt;/Year&gt;&lt;RecNum&gt;919&lt;/RecNum&gt;&lt;DisplayText&gt;(Meades, 2008)&lt;/DisplayText&gt;&lt;record&gt;&lt;rec-number&gt;919&lt;/rec-number&gt;&lt;foreign-keys&gt;&lt;key app="EN" db-id="5sdw5srv95vzx3e5veav52eqaddtvw2paztt" timestamp="1655404661"&gt;919&lt;/key&gt;&lt;/foreign-keys&gt;&lt;ref-type name="Report"&gt;27&lt;/ref-type&gt;&lt;contributors&gt;&lt;authors&gt;&lt;author&gt;Meades, WJ&lt;/author&gt;&lt;/authors&gt;&lt;/contributors&gt;&lt;titles&gt;&lt;title&gt;Vegetation of Newfoundland&lt;/title&gt;&lt;secondary-title&gt;Conservation of Arctic Flora and Fauna (CAFF) Flora Group Workshop&lt;/secondary-title&gt;&lt;/titles&gt;&lt;pages&gt;16&lt;/pages&gt;&lt;dates&gt;&lt;year&gt;2008&lt;/year&gt;&lt;/dates&gt;&lt;pub-location&gt;Tórshavn, Faroe Islands&lt;/pub-location&gt;&lt;publisher&gt;Conservation of Arctic Flora and Fauna&lt;/publisher&gt;&lt;isbn&gt;Tech. Rep. No. 15&lt;/isbn&gt;&lt;urls&gt;&lt;/urls&gt;&lt;/record&gt;&lt;/Cite&gt;&lt;/EndNote&gt;</w:instrText>
      </w:r>
      <w:r w:rsidR="008861B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373257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(Meades, 2008)</w:t>
      </w:r>
      <w:r w:rsidR="008861B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E03A5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,</w:t>
      </w:r>
      <w:r w:rsidR="008861B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E03A5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defoliation is less severe </w:t>
      </w:r>
      <w:r w:rsidR="0037325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in </w:t>
      </w:r>
      <w:r w:rsidR="00E03A5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balsam fir </w:t>
      </w:r>
      <w:r w:rsidR="0037325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forests </w:t>
      </w:r>
      <w:r w:rsidR="00E03A5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as </w:t>
      </w:r>
      <w:r w:rsidR="0037325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they </w:t>
      </w:r>
      <w:r w:rsidR="00E03A5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dominate</w:t>
      </w:r>
      <w:r w:rsidR="008861B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the western part of the island where summer is wet and cool</w:t>
      </w:r>
      <w:r w:rsidR="00E03A5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  <w:r w:rsidR="008861B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48540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</w:t>
      </w:r>
      <w:r w:rsidR="00E03A5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efoliation is more severe in </w:t>
      </w:r>
      <w:r w:rsidR="008861B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black spruce </w:t>
      </w:r>
      <w:r w:rsidR="008861B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lastRenderedPageBreak/>
        <w:t xml:space="preserve">forests </w:t>
      </w:r>
      <w:r w:rsidR="0050659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as they </w:t>
      </w:r>
      <w:r w:rsidR="00E03A5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dominate </w:t>
      </w:r>
      <w:r w:rsidR="008861B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the central </w:t>
      </w:r>
      <w:r w:rsidR="008861BB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and eastern regions where summer is dry and warm</w:t>
      </w:r>
      <w:r w:rsidR="00F92161" w:rsidRPr="006E787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(see geographic variation of climatic variables in Figure A.</w:t>
      </w:r>
      <w:r w:rsidR="00F92161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1 in appendix)</w:t>
      </w:r>
      <w:r w:rsidR="008861B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</w:p>
    <w:p w14:paraId="61533B64" w14:textId="71983EA1" w:rsidR="004E01A0" w:rsidRDefault="002E39EF" w:rsidP="00383E62">
      <w:pPr>
        <w:spacing w:after="0" w:line="48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Our model analyzed severely defoliated areas</w:t>
      </w:r>
      <w:r w:rsidR="00C9788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over a large landscape</w:t>
      </w:r>
      <w:r w:rsidR="00C9788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i.e., any balsam fir or black spruce </w:t>
      </w:r>
      <w:r w:rsidR="003F2D6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dominant </w:t>
      </w:r>
      <w:r w:rsidR="009F1F6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raster </w:t>
      </w:r>
      <w:r w:rsidR="00C9788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cell that experienced </w:t>
      </w:r>
      <w:r w:rsidR="00C9788C">
        <w:rPr>
          <w:rFonts w:ascii="Times New Roman" w:eastAsia="Times New Roman" w:hAnsi="Times New Roman" w:cs="Times New Roman"/>
          <w:sz w:val="24"/>
          <w:szCs w:val="24"/>
        </w:rPr>
        <w:t>three or more consecutive years of moderate to severe aerial</w:t>
      </w:r>
      <w:r w:rsidR="00C9788C">
        <w:rPr>
          <w:rFonts w:ascii="Times New Roman" w:hAnsi="Times New Roman" w:cs="Times New Roman"/>
          <w:bCs/>
          <w:color w:val="1B1B1B"/>
          <w:sz w:val="24"/>
          <w:szCs w:val="24"/>
          <w:shd w:val="clear" w:color="auto" w:fill="FFFFFF"/>
        </w:rPr>
        <w:t xml:space="preserve">-surveyed </w:t>
      </w:r>
      <w:r w:rsidR="00C9788C">
        <w:rPr>
          <w:rFonts w:ascii="Times New Roman" w:eastAsia="Times New Roman" w:hAnsi="Times New Roman" w:cs="Times New Roman"/>
          <w:sz w:val="24"/>
          <w:szCs w:val="24"/>
        </w:rPr>
        <w:t xml:space="preserve">defoliation. </w:t>
      </w:r>
      <w:r w:rsidR="009F1F62">
        <w:rPr>
          <w:rFonts w:ascii="Times New Roman" w:eastAsia="Times New Roman" w:hAnsi="Times New Roman" w:cs="Times New Roman"/>
          <w:sz w:val="24"/>
          <w:szCs w:val="24"/>
        </w:rPr>
        <w:t xml:space="preserve">Our goal </w:t>
      </w:r>
      <w:r w:rsidR="004E01A0">
        <w:rPr>
          <w:rFonts w:ascii="Times New Roman" w:eastAsia="Times New Roman" w:hAnsi="Times New Roman" w:cs="Times New Roman"/>
          <w:sz w:val="24"/>
          <w:szCs w:val="24"/>
        </w:rPr>
        <w:t>wa</w:t>
      </w:r>
      <w:r w:rsidR="009F1F62">
        <w:rPr>
          <w:rFonts w:ascii="Times New Roman" w:eastAsia="Times New Roman" w:hAnsi="Times New Roman" w:cs="Times New Roman"/>
          <w:sz w:val="24"/>
          <w:szCs w:val="24"/>
        </w:rPr>
        <w:t>s to</w:t>
      </w:r>
      <w:r w:rsidR="00EA774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9F1F6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assess</w:t>
      </w:r>
      <w:r w:rsidR="00EA774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EA774E" w:rsidRPr="00C9788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susceptibility</w:t>
      </w:r>
      <w:r w:rsidR="00EA774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(defoliation) </w:t>
      </w:r>
      <w:r w:rsidR="009F1F6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rather than vulnerability (mortality) </w:t>
      </w:r>
      <w:r w:rsidR="00EA774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of the forests</w:t>
      </w:r>
      <w:r w:rsidR="009F1F6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to spruce budworm. It is</w:t>
      </w:r>
      <w:r w:rsidR="00C9788C">
        <w:rPr>
          <w:rFonts w:ascii="Times New Roman" w:eastAsia="Times New Roman" w:hAnsi="Times New Roman" w:cs="Times New Roman"/>
          <w:sz w:val="24"/>
          <w:szCs w:val="24"/>
        </w:rPr>
        <w:t xml:space="preserve"> possible that </w:t>
      </w:r>
      <w:r w:rsidR="00EA774E">
        <w:rPr>
          <w:rFonts w:ascii="Times New Roman" w:eastAsia="Times New Roman" w:hAnsi="Times New Roman" w:cs="Times New Roman"/>
          <w:sz w:val="24"/>
          <w:szCs w:val="24"/>
        </w:rPr>
        <w:t>some</w:t>
      </w:r>
      <w:r w:rsidR="00C97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01A0">
        <w:rPr>
          <w:rFonts w:ascii="Times New Roman" w:eastAsia="Times New Roman" w:hAnsi="Times New Roman" w:cs="Times New Roman"/>
          <w:sz w:val="24"/>
          <w:szCs w:val="24"/>
        </w:rPr>
        <w:t>fir</w:t>
      </w:r>
      <w:r w:rsidR="00C978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01A0">
        <w:rPr>
          <w:rFonts w:ascii="Times New Roman" w:eastAsia="Times New Roman" w:hAnsi="Times New Roman" w:cs="Times New Roman"/>
          <w:sz w:val="24"/>
          <w:szCs w:val="24"/>
        </w:rPr>
        <w:t>stands</w:t>
      </w:r>
      <w:r w:rsidR="002E5389">
        <w:rPr>
          <w:rFonts w:ascii="Times New Roman" w:eastAsia="Times New Roman" w:hAnsi="Times New Roman" w:cs="Times New Roman"/>
          <w:sz w:val="24"/>
          <w:szCs w:val="24"/>
        </w:rPr>
        <w:t xml:space="preserve"> could experience</w:t>
      </w:r>
      <w:r w:rsidR="00C9788C">
        <w:rPr>
          <w:rFonts w:ascii="Times New Roman" w:eastAsia="Times New Roman" w:hAnsi="Times New Roman" w:cs="Times New Roman"/>
          <w:sz w:val="24"/>
          <w:szCs w:val="24"/>
        </w:rPr>
        <w:t xml:space="preserve"> many more years of defoliation than </w:t>
      </w:r>
      <w:r w:rsidR="004E01A0">
        <w:rPr>
          <w:rFonts w:ascii="Times New Roman" w:eastAsia="Times New Roman" w:hAnsi="Times New Roman" w:cs="Times New Roman"/>
          <w:sz w:val="24"/>
          <w:szCs w:val="24"/>
        </w:rPr>
        <w:t>spruce stands</w:t>
      </w:r>
      <w:r w:rsidR="00EA774E">
        <w:rPr>
          <w:rFonts w:ascii="Times New Roman" w:eastAsia="Times New Roman" w:hAnsi="Times New Roman" w:cs="Times New Roman"/>
          <w:sz w:val="24"/>
          <w:szCs w:val="24"/>
        </w:rPr>
        <w:t xml:space="preserve"> and eventually demonstrate higher mortality</w:t>
      </w:r>
      <w:r w:rsidR="00383E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3E6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447916">
        <w:rPr>
          <w:rFonts w:ascii="Times New Roman" w:eastAsia="Times New Roman" w:hAnsi="Times New Roman" w:cs="Times New Roman"/>
          <w:sz w:val="24"/>
          <w:szCs w:val="24"/>
        </w:rPr>
        <w:instrText xml:space="preserve"> ADDIN EN.CITE &lt;EndNote&gt;&lt;Cite&gt;&lt;Author&gt;Chen&lt;/Author&gt;&lt;Year&gt;2017&lt;/Year&gt;&lt;RecNum&gt;368&lt;/RecNum&gt;&lt;DisplayText&gt;(Chen et al., 2017)&lt;/DisplayText&gt;&lt;record&gt;&lt;rec-number&gt;368&lt;/rec-number&gt;&lt;foreign-keys&gt;&lt;key app="EN" db-id="5sdw5srv95vzx3e5veav52eqaddtvw2paztt" timestamp="1615489348"&gt;368&lt;/key&gt;&lt;key app="ENWeb" db-id=""&gt;0&lt;/key&gt;&lt;/foreign-keys&gt;&lt;ref-type name="Journal Article"&gt;17&lt;/ref-type&gt;&lt;contributors&gt;&lt;authors&gt;&lt;author&gt;Chen, Cen&lt;/author&gt;&lt;author&gt;Weiskittel, Aaron&lt;/author&gt;&lt;author&gt;Bataineh, Mohammad&lt;/author&gt;&lt;author&gt;MacLean, David A&lt;/author&gt;&lt;/authors&gt;&lt;/contributors&gt;&lt;titles&gt;&lt;title&gt;Evaluating the influence of varying levels of spruce budworm defoliation on annualized individual tree growth and mortality in Maine, USA and New Brunswick, Canada&lt;/title&gt;&lt;secondary-title&gt;Forest Ecology and Management&lt;/secondary-title&gt;&lt;/titles&gt;&lt;periodical&gt;&lt;full-title&gt;Forest Ecology and Management&lt;/full-title&gt;&lt;abbr-1&gt;For. Ecol. Manage.&lt;/abbr-1&gt;&lt;abbr-2&gt;For Ecol Manage&lt;/abbr-2&gt;&lt;/periodical&gt;&lt;pages&gt;184-194&lt;/pages&gt;&lt;volume&gt;396&lt;/volume&gt;&lt;dates&gt;&lt;year&gt;2017&lt;/year&gt;&lt;/dates&gt;&lt;isbn&gt;0378-1127&lt;/isbn&gt;&lt;urls&gt;&lt;/urls&gt;&lt;electronic-resource-num&gt;10.1016/j.foreco.2017.03.026&lt;/electronic-resource-num&gt;&lt;/record&gt;&lt;/Cite&gt;&lt;/EndNote&gt;</w:instrText>
      </w:r>
      <w:r w:rsidR="00383E6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sz w:val="24"/>
          <w:szCs w:val="24"/>
        </w:rPr>
        <w:t>(Chen et al., 2017)</w:t>
      </w:r>
      <w:r w:rsidR="00383E6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EA77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F1F62">
        <w:rPr>
          <w:rFonts w:ascii="Times New Roman" w:eastAsia="Times New Roman" w:hAnsi="Times New Roman" w:cs="Times New Roman"/>
          <w:sz w:val="24"/>
          <w:szCs w:val="24"/>
        </w:rPr>
        <w:t>T</w:t>
      </w:r>
      <w:r w:rsidR="002E5389">
        <w:rPr>
          <w:rFonts w:ascii="Times New Roman" w:eastAsia="Times New Roman" w:hAnsi="Times New Roman" w:cs="Times New Roman"/>
          <w:sz w:val="24"/>
          <w:szCs w:val="24"/>
        </w:rPr>
        <w:t>he model</w:t>
      </w:r>
      <w:r w:rsidR="009F1F62">
        <w:rPr>
          <w:rFonts w:ascii="Times New Roman" w:eastAsia="Times New Roman" w:hAnsi="Times New Roman" w:cs="Times New Roman"/>
          <w:sz w:val="24"/>
          <w:szCs w:val="24"/>
        </w:rPr>
        <w:t xml:space="preserve"> did not test </w:t>
      </w:r>
      <w:r w:rsidR="00C40D1F">
        <w:rPr>
          <w:rFonts w:ascii="Times New Roman" w:eastAsia="Times New Roman" w:hAnsi="Times New Roman" w:cs="Times New Roman"/>
          <w:sz w:val="24"/>
          <w:szCs w:val="24"/>
        </w:rPr>
        <w:t xml:space="preserve">stand-level </w:t>
      </w:r>
      <w:r w:rsidR="009F1F62">
        <w:rPr>
          <w:rFonts w:ascii="Times New Roman" w:eastAsia="Times New Roman" w:hAnsi="Times New Roman" w:cs="Times New Roman"/>
          <w:sz w:val="24"/>
          <w:szCs w:val="24"/>
        </w:rPr>
        <w:t>insect-host interaction or host prefer</w:t>
      </w:r>
      <w:r w:rsidR="00C40D1F">
        <w:rPr>
          <w:rFonts w:ascii="Times New Roman" w:eastAsia="Times New Roman" w:hAnsi="Times New Roman" w:cs="Times New Roman"/>
          <w:sz w:val="24"/>
          <w:szCs w:val="24"/>
        </w:rPr>
        <w:t>ence</w:t>
      </w:r>
      <w:r w:rsidR="00F30AF8">
        <w:rPr>
          <w:rFonts w:ascii="Times New Roman" w:eastAsia="Times New Roman" w:hAnsi="Times New Roman" w:cs="Times New Roman"/>
          <w:sz w:val="24"/>
          <w:szCs w:val="24"/>
        </w:rPr>
        <w:t xml:space="preserve"> per se</w:t>
      </w:r>
      <w:r w:rsidR="00C40D1F">
        <w:rPr>
          <w:rFonts w:ascii="Times New Roman" w:eastAsia="Times New Roman" w:hAnsi="Times New Roman" w:cs="Times New Roman"/>
          <w:sz w:val="24"/>
          <w:szCs w:val="24"/>
        </w:rPr>
        <w:t xml:space="preserve">. Instead, in </w:t>
      </w:r>
      <w:r w:rsidR="00C40D1F" w:rsidRPr="00C40D1F">
        <w:rPr>
          <w:rFonts w:ascii="Times New Roman" w:eastAsia="Times New Roman" w:hAnsi="Times New Roman" w:cs="Times New Roman"/>
          <w:sz w:val="24"/>
          <w:szCs w:val="24"/>
        </w:rPr>
        <w:t>essence</w:t>
      </w:r>
      <w:r w:rsidR="00C40D1F">
        <w:rPr>
          <w:rFonts w:ascii="Times New Roman" w:eastAsia="Times New Roman" w:hAnsi="Times New Roman" w:cs="Times New Roman"/>
          <w:sz w:val="24"/>
          <w:szCs w:val="24"/>
        </w:rPr>
        <w:t xml:space="preserve">, it analyzed the function of various bioclimatic predictors and host tree species distribution. </w:t>
      </w:r>
      <w:r w:rsidR="00FC3855">
        <w:rPr>
          <w:rFonts w:ascii="Times New Roman" w:eastAsia="Times New Roman" w:hAnsi="Times New Roman" w:cs="Times New Roman"/>
          <w:sz w:val="24"/>
          <w:szCs w:val="24"/>
        </w:rPr>
        <w:t>I</w:t>
      </w:r>
      <w:r w:rsidR="00FC3855" w:rsidRPr="00FC3855">
        <w:rPr>
          <w:rFonts w:ascii="Times New Roman" w:eastAsia="Times New Roman" w:hAnsi="Times New Roman" w:cs="Times New Roman"/>
          <w:sz w:val="24"/>
          <w:szCs w:val="24"/>
        </w:rPr>
        <w:t>f a given host species</w:t>
      </w:r>
      <w:r w:rsidR="00FC3855">
        <w:rPr>
          <w:rFonts w:ascii="Times New Roman" w:eastAsia="Times New Roman" w:hAnsi="Times New Roman" w:cs="Times New Roman"/>
          <w:sz w:val="24"/>
          <w:szCs w:val="24"/>
        </w:rPr>
        <w:t xml:space="preserve"> (e.g., black spruce in this study)</w:t>
      </w:r>
      <w:r w:rsidR="00FC3855" w:rsidRPr="00FC3855">
        <w:rPr>
          <w:rFonts w:ascii="Times New Roman" w:eastAsia="Times New Roman" w:hAnsi="Times New Roman" w:cs="Times New Roman"/>
          <w:sz w:val="24"/>
          <w:szCs w:val="24"/>
        </w:rPr>
        <w:t xml:space="preserve"> occurs in a greater proportion in an outbreak-suitable climate zone, it becomes more susceptible due to its realized niche</w:t>
      </w:r>
      <w:r w:rsidR="00FC3855">
        <w:rPr>
          <w:rFonts w:ascii="Times New Roman" w:eastAsia="Times New Roman" w:hAnsi="Times New Roman" w:cs="Times New Roman"/>
          <w:sz w:val="24"/>
          <w:szCs w:val="24"/>
        </w:rPr>
        <w:t xml:space="preserve"> and/or </w:t>
      </w:r>
      <w:r w:rsidR="00FC3855" w:rsidRPr="00FC3855">
        <w:rPr>
          <w:rFonts w:ascii="Times New Roman" w:eastAsia="Times New Roman" w:hAnsi="Times New Roman" w:cs="Times New Roman"/>
          <w:sz w:val="24"/>
          <w:szCs w:val="24"/>
        </w:rPr>
        <w:t>geographic happenstance</w:t>
      </w:r>
      <w:r w:rsidR="00FC3855">
        <w:rPr>
          <w:rFonts w:ascii="Times New Roman" w:eastAsia="Times New Roman" w:hAnsi="Times New Roman" w:cs="Times New Roman"/>
          <w:sz w:val="24"/>
          <w:szCs w:val="24"/>
        </w:rPr>
        <w:t>. B</w:t>
      </w:r>
      <w:r w:rsidR="00FC3855" w:rsidRPr="00FC3855">
        <w:rPr>
          <w:rFonts w:ascii="Times New Roman" w:eastAsia="Times New Roman" w:hAnsi="Times New Roman" w:cs="Times New Roman"/>
          <w:sz w:val="24"/>
          <w:szCs w:val="24"/>
        </w:rPr>
        <w:t xml:space="preserve">ioclimatic predictors become the main driver of observed </w:t>
      </w:r>
      <w:r w:rsidR="00FC3855">
        <w:rPr>
          <w:rFonts w:ascii="Times New Roman" w:eastAsia="Times New Roman" w:hAnsi="Times New Roman" w:cs="Times New Roman"/>
          <w:sz w:val="24"/>
          <w:szCs w:val="24"/>
        </w:rPr>
        <w:t xml:space="preserve">insect </w:t>
      </w:r>
      <w:r w:rsidR="00FC3855" w:rsidRPr="00FC3855">
        <w:rPr>
          <w:rFonts w:ascii="Times New Roman" w:eastAsia="Times New Roman" w:hAnsi="Times New Roman" w:cs="Times New Roman"/>
          <w:sz w:val="24"/>
          <w:szCs w:val="24"/>
        </w:rPr>
        <w:t>damage</w:t>
      </w:r>
      <w:r w:rsidR="00FC385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F834D4" w14:textId="38CE7D83" w:rsidR="00805C3B" w:rsidRPr="00805C3B" w:rsidRDefault="00805C3B" w:rsidP="00D402E4">
      <w:pPr>
        <w:spacing w:before="240" w:after="0" w:line="480" w:lineRule="auto"/>
        <w:textAlignment w:val="baseline"/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</w:pPr>
      <w:r w:rsidRPr="00805C3B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4.</w:t>
      </w:r>
      <w:r w:rsidR="009E2090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3</w:t>
      </w:r>
      <w:r w:rsidRPr="00805C3B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Species distribution model</w:t>
      </w:r>
      <w:r w:rsidR="004E01A0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s</w:t>
      </w:r>
      <w:r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</w:t>
      </w:r>
      <w:r w:rsidR="004E01A0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are</w:t>
      </w:r>
      <w:r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a useful tool </w:t>
      </w:r>
      <w:r w:rsidR="00B87E9F"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>for</w:t>
      </w:r>
      <w:r>
        <w:rPr>
          <w:rFonts w:ascii="Times New Roman" w:eastAsia="Times New Roman" w:hAnsi="Times New Roman" w:cs="Times New Roman"/>
          <w:b/>
          <w:bCs/>
          <w:color w:val="1B1B1B"/>
          <w:sz w:val="24"/>
          <w:szCs w:val="24"/>
          <w:shd w:val="clear" w:color="auto" w:fill="FFFFFF"/>
        </w:rPr>
        <w:t xml:space="preserve"> predicting insect disturbances </w:t>
      </w:r>
    </w:p>
    <w:p w14:paraId="2DF3C9E9" w14:textId="2612F92D" w:rsidR="005A6C2A" w:rsidRDefault="00A307EB" w:rsidP="005A6C2A">
      <w:pPr>
        <w:spacing w:after="0" w:line="48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Although </w:t>
      </w:r>
      <w:proofErr w:type="spellStart"/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MaxEnt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SDM</w:t>
      </w:r>
      <w:r w:rsidR="00BD601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typically assess and predict distributions of floral or faunal species, we applied it as an innovative tool for predicting </w:t>
      </w:r>
      <w:r w:rsidR="00BD601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the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consequences </w:t>
      </w:r>
      <w:r w:rsidR="00BD601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of </w:t>
      </w:r>
      <w:proofErr w:type="gramStart"/>
      <w:r w:rsidR="00BD601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an</w:t>
      </w:r>
      <w:proofErr w:type="gramEnd"/>
      <w:r w:rsidR="00BD601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50659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native forest insect outbreak</w:t>
      </w:r>
      <w:r w:rsidR="00BD601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6076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Ecologists have</w:t>
      </w:r>
      <w:r w:rsidR="00FA174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used</w:t>
      </w:r>
      <w:r w:rsidR="006076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SDM</w:t>
      </w:r>
      <w:r w:rsidR="00BD601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</w:t>
      </w:r>
      <w:r w:rsidR="00607622" w:rsidRPr="006076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6076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and advanced machine learning </w:t>
      </w:r>
      <w:r w:rsidR="00607622" w:rsidRPr="006076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algorithm</w:t>
      </w:r>
      <w:r w:rsidR="006076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6076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extensively </w:t>
      </w:r>
      <w:r w:rsidR="00FA174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to predict</w:t>
      </w:r>
      <w:r w:rsidR="006076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BD601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the </w:t>
      </w:r>
      <w:r w:rsidR="0062536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distribution of </w:t>
      </w:r>
      <w:r w:rsidR="006076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various </w:t>
      </w:r>
      <w:r w:rsidR="00FA174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pest </w:t>
      </w:r>
      <w:r w:rsidR="006076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species a</w:t>
      </w:r>
      <w:r w:rsidR="00FA174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round</w:t>
      </w:r>
      <w:r w:rsidR="006076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the globe </w:t>
      </w:r>
      <w:r w:rsidR="006076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E53B3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&lt;EndNote&gt;&lt;Cite&gt;&lt;Author&gt;Gobeyn&lt;/Author&gt;&lt;Year&gt;2019&lt;/Year&gt;&lt;RecNum&gt;920&lt;/RecNum&gt;&lt;DisplayText&gt;(Gobeyn et al., 2019)&lt;/DisplayText&gt;&lt;record&gt;&lt;rec-number&gt;920&lt;/rec-number&gt;&lt;foreign-keys&gt;&lt;key app="EN" db-id="5sdw5srv95vzx3e5veav52eqaddtvw2paztt" timestamp="1655405796"&gt;920&lt;/key&gt;&lt;/foreign-keys&gt;&lt;ref-type name="Journal Article"&gt;17&lt;/ref-type&gt;&lt;contributors&gt;&lt;authors&gt;&lt;author&gt;Gobeyn, Sacha&lt;/author&gt;&lt;author&gt;Mouton, Ans M.&lt;/author&gt;&lt;author&gt;Cord, Anna F.&lt;/author&gt;&lt;author&gt;Kaim, Andrea&lt;/author&gt;&lt;author&gt;Volk, Martin&lt;/author&gt;&lt;author&gt;Goethals, Peter L. M.&lt;/author&gt;&lt;/authors&gt;&lt;/contributors&gt;&lt;titles&gt;&lt;title&gt;Evolutionary algorithms for species distribution modelling: A review in the context of machine learning&lt;/title&gt;&lt;secondary-title&gt;Ecological Modelling&lt;/secondary-title&gt;&lt;/titles&gt;&lt;periodical&gt;&lt;full-title&gt;Ecological Modelling&lt;/full-title&gt;&lt;abbr-1&gt;Ecol. Model.&lt;/abbr-1&gt;&lt;abbr-2&gt;Ecol Model&lt;/abbr-2&gt;&lt;/periodical&gt;&lt;pages&gt;179-195&lt;/pages&gt;&lt;volume&gt;392&lt;/volume&gt;&lt;keywords&gt;&lt;keyword&gt;Evolutionary algorithms&lt;/keyword&gt;&lt;keyword&gt;Machine learning&lt;/keyword&gt;&lt;keyword&gt;Species distribution modelling&lt;/keyword&gt;&lt;keyword&gt;Model development&lt;/keyword&gt;&lt;keyword&gt;Automated model selection&lt;/keyword&gt;&lt;/keywords&gt;&lt;dates&gt;&lt;year&gt;2019&lt;/year&gt;&lt;pub-dates&gt;&lt;date&gt;2019/01/24/&lt;/date&gt;&lt;/pub-dates&gt;&lt;/dates&gt;&lt;isbn&gt;0304-3800&lt;/isbn&gt;&lt;urls&gt;&lt;related-urls&gt;&lt;url&gt;https://www.sciencedirect.com/science/article/pii/S0304380018304010&lt;/url&gt;&lt;/related-urls&gt;&lt;/urls&gt;&lt;electronic-resource-num&gt;10.1016/j.ecolmodel.2018.11.013&lt;/electronic-resource-num&gt;&lt;/record&gt;&lt;/Cite&gt;&lt;/EndNote&gt;</w:instrText>
      </w:r>
      <w:r w:rsidR="006076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E53B32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(Gobeyn et al., 2019)</w:t>
      </w:r>
      <w:r w:rsidR="006076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60762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</w:t>
      </w:r>
      <w:r w:rsidR="00FA174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Using SDM</w:t>
      </w:r>
      <w:r w:rsidR="00BD601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</w:t>
      </w:r>
      <w:r w:rsidR="00FA174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to support ecological impact assessments is much needed </w:t>
      </w:r>
      <w:r w:rsidR="00FA174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begin"/>
      </w:r>
      <w:r w:rsidR="00447916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instrText xml:space="preserve"> ADDIN EN.CITE &lt;EndNote&gt;&lt;Cite&gt;&lt;Author&gt;Baker&lt;/Author&gt;&lt;Year&gt;2021&lt;/Year&gt;&lt;RecNum&gt;751&lt;/RecNum&gt;&lt;DisplayText&gt;(Baker et al., 2021)&lt;/DisplayText&gt;&lt;record&gt;&lt;rec-number&gt;751&lt;/rec-number&gt;&lt;foreign-keys&gt;&lt;key app="EN" db-id="5sdw5srv95vzx3e5veav52eqaddtvw2paztt" timestamp="1629845314"&gt;751&lt;/key&gt;&lt;/foreign-keys&gt;&lt;ref-type name="Journal Article"&gt;17&lt;/ref-type&gt;&lt;contributors&gt;&lt;authors&gt;&lt;author&gt;Baker, David J.&lt;/author&gt;&lt;author&gt;Maclean, Ilya M. D.&lt;/author&gt;&lt;author&gt;Goodall, Martin&lt;/author&gt;&lt;author&gt;Gaston, Kevin J.&lt;/author&gt;&lt;/authors&gt;&lt;/contributors&gt;&lt;titles&gt;&lt;title&gt;Species distribution modelling is needed to support ecological impact assessments&lt;/title&gt;&lt;secondary-title&gt;Journal of Applied Ecology&lt;/secondary-title&gt;&lt;/titles&gt;&lt;periodical&gt;&lt;full-title&gt;Journal of Applied Ecology&lt;/full-title&gt;&lt;abbr-1&gt;J. Appl. Ecol.&lt;/abbr-1&gt;&lt;abbr-2&gt;J Appl Ecol&lt;/abbr-2&gt;&lt;/periodical&gt;&lt;pages&gt;21-26&lt;/pages&gt;&lt;volume&gt;58&lt;/volume&gt;&lt;number&gt;1&lt;/number&gt;&lt;dates&gt;&lt;year&gt;2021&lt;/year&gt;&lt;/dates&gt;&lt;isbn&gt;0021-8901&lt;/isbn&gt;&lt;urls&gt;&lt;related-urls&gt;&lt;url&gt;https://besjournals.onlinelibrary.wiley.com/doi/abs/10.1111/1365-2664.13782&lt;/url&gt;&lt;/related-urls&gt;&lt;/urls&gt;&lt;electronic-resource-num&gt;10.1111/1365-2664.13782&lt;/electronic-resource-num&gt;&lt;/record&gt;&lt;/Cite&gt;&lt;/EndNote&gt;</w:instrText>
      </w:r>
      <w:r w:rsidR="00FA174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separate"/>
      </w:r>
      <w:r w:rsidR="00447916"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>(Baker et al., 2021)</w:t>
      </w:r>
      <w:r w:rsidR="00FA174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fldChar w:fldCharType="end"/>
      </w:r>
      <w:r w:rsidR="00FA174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and modeling pest impacts seems to be a natural extension of typical SDM application</w:t>
      </w:r>
      <w:r w:rsidR="0062536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</w:t>
      </w:r>
      <w:r w:rsidR="00FA174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</w:t>
      </w:r>
      <w:r w:rsidR="00FA1748" w:rsidRPr="00FA174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especially given </w:t>
      </w:r>
      <w:r w:rsidR="00FA174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that </w:t>
      </w:r>
      <w:r w:rsidR="00FA1748" w:rsidRPr="00FA174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management of </w:t>
      </w:r>
      <w:r w:rsidR="00FA174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pests is spatially explicit suc</w:t>
      </w:r>
      <w:r w:rsidR="0062536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h</w:t>
      </w:r>
      <w:r w:rsidR="00FA174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as our model application</w:t>
      </w:r>
      <w:r w:rsidR="00FA1748" w:rsidRPr="00FA174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  <w:r w:rsidR="00FA174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5A6C2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We suggest testing </w:t>
      </w:r>
      <w:r w:rsidR="0038020F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our model</w:t>
      </w:r>
      <w:r w:rsidR="00D9764E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ing </w:t>
      </w:r>
      <w:r w:rsidR="005A6C2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approach on disturbances caused by other pests in forest or agricultural </w:t>
      </w:r>
      <w:r w:rsidR="00BD601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systems</w:t>
      </w:r>
      <w:r w:rsidR="005A6C2A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. </w:t>
      </w:r>
    </w:p>
    <w:p w14:paraId="679FF38C" w14:textId="72D5E024" w:rsidR="00A307EB" w:rsidRDefault="005A6C2A" w:rsidP="00FF6E21">
      <w:pPr>
        <w:spacing w:after="0" w:line="48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6E7878">
        <w:rPr>
          <w:rFonts w:ascii="Times New Roman" w:eastAsia="Times New Roman" w:hAnsi="Times New Roman" w:cs="Times New Roman"/>
          <w:color w:val="1B1B1B"/>
          <w:sz w:val="24"/>
          <w:szCs w:val="24"/>
        </w:rPr>
        <w:lastRenderedPageBreak/>
        <w:t>Our</w:t>
      </w:r>
      <w:r w:rsidRPr="005A6C2A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results</w:t>
      </w:r>
      <w:r w:rsidRPr="005A6C2A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contribute to </w:t>
      </w:r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the </w:t>
      </w:r>
      <w:r w:rsidRPr="005A6C2A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overall perspective on spatial drivers </w:t>
      </w:r>
      <w:r w:rsidR="00BD6010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of budworm defoliation, </w:t>
      </w:r>
      <w:r w:rsidRPr="005A6C2A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but also </w:t>
      </w:r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>identi</w:t>
      </w:r>
      <w:r w:rsidR="001707F3">
        <w:rPr>
          <w:rFonts w:ascii="Times New Roman" w:eastAsia="Times New Roman" w:hAnsi="Times New Roman" w:cs="Times New Roman"/>
          <w:color w:val="1B1B1B"/>
          <w:sz w:val="24"/>
          <w:szCs w:val="24"/>
        </w:rPr>
        <w:t>f</w:t>
      </w:r>
      <w:r w:rsidR="00BD6010">
        <w:rPr>
          <w:rFonts w:ascii="Times New Roman" w:eastAsia="Times New Roman" w:hAnsi="Times New Roman" w:cs="Times New Roman"/>
          <w:color w:val="1B1B1B"/>
          <w:sz w:val="24"/>
          <w:szCs w:val="24"/>
        </w:rPr>
        <w:t>ies</w:t>
      </w:r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distinctive defoliation patterns </w:t>
      </w:r>
      <w:r w:rsidRPr="005A6C2A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that may occur at </w:t>
      </w:r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the </w:t>
      </w:r>
      <w:r w:rsidRPr="005A6C2A">
        <w:rPr>
          <w:rFonts w:ascii="Times New Roman" w:eastAsia="Times New Roman" w:hAnsi="Times New Roman" w:cs="Times New Roman"/>
          <w:color w:val="1B1B1B"/>
          <w:sz w:val="24"/>
          <w:szCs w:val="24"/>
        </w:rPr>
        <w:t>leading edge</w:t>
      </w:r>
      <w:r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of budworm outbreaks</w:t>
      </w:r>
      <w:r w:rsidRPr="005A6C2A">
        <w:rPr>
          <w:rFonts w:ascii="Times New Roman" w:eastAsia="Times New Roman" w:hAnsi="Times New Roman" w:cs="Times New Roman"/>
          <w:color w:val="1B1B1B"/>
          <w:sz w:val="24"/>
          <w:szCs w:val="24"/>
        </w:rPr>
        <w:t>.</w:t>
      </w:r>
      <w:r w:rsidR="00937CB4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r w:rsidR="00A307E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Our </w:t>
      </w:r>
      <w:proofErr w:type="spellStart"/>
      <w:r w:rsidR="00A307E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MaxEnt</w:t>
      </w:r>
      <w:proofErr w:type="spellEnd"/>
      <w:r w:rsidR="00A307E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SDM revealed that climatic variables can be more crucial than host condition or forest composition when predicting insect outbreak</w:t>
      </w:r>
      <w:r w:rsidR="00A456E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</w:t>
      </w:r>
      <w:r w:rsidR="00A307E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at large spatial </w:t>
      </w:r>
      <w:r w:rsidR="00317CBD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extents</w:t>
      </w:r>
      <w:r w:rsidR="00A307E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 On the island of Newfoundland, precipitation and temperature were the limiting factor</w:t>
      </w:r>
      <w:r w:rsidR="00A456E8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s</w:t>
      </w:r>
      <w:r w:rsidR="00A307EB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for the distribution of spruce budworm defoliation. The continuously warming climate will further complicate the observation and interpretation of budworm defoliation in the spruce-fir forests in Newfoundland.</w:t>
      </w:r>
    </w:p>
    <w:p w14:paraId="364661CC" w14:textId="77777777" w:rsidR="00985B86" w:rsidRDefault="00985B86" w:rsidP="00FF6E21">
      <w:pPr>
        <w:spacing w:after="0" w:line="48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</w:p>
    <w:p w14:paraId="32C4ECE1" w14:textId="0020376A" w:rsidR="0013097A" w:rsidRDefault="00371BAB" w:rsidP="00687A2F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ACKNOWLEDGEMENTS</w:t>
      </w:r>
    </w:p>
    <w:p w14:paraId="1616B4BB" w14:textId="20CED720" w:rsidR="00371BAB" w:rsidRDefault="00D246A5" w:rsidP="00987D92">
      <w:pPr>
        <w:spacing w:after="0" w:line="48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We would like to thank Dan McK</w:t>
      </w:r>
      <w:r w:rsidRPr="00D246A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enney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, Kaitlin DeBoer, </w:t>
      </w:r>
      <w:r w:rsidRPr="00D246A5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Robert LeBlanc</w:t>
      </w:r>
      <w:r w:rsidR="00506592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,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Jeff Motty </w:t>
      </w:r>
      <w:r w:rsidR="00E5368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for their help on data acquisition. </w:t>
      </w:r>
      <w:r w:rsidR="00AD1429" w:rsidRPr="00AD142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This study was a part of an Early Intervention Strategy research</w:t>
      </w:r>
      <w:r w:rsidR="00AD142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AD1429" w:rsidRPr="00AD142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project funded by Natural Resources Canada and the Healthy Forest</w:t>
      </w:r>
      <w:r w:rsidR="00AD142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="00AD1429" w:rsidRPr="00AD142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Partnership</w:t>
      </w:r>
      <w:r w:rsidR="00AD142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to SJL</w:t>
      </w:r>
      <w:r w:rsidR="001707F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, AH, and KEH</w:t>
      </w:r>
      <w:r w:rsidR="00AD1429" w:rsidRPr="00AD1429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</w:p>
    <w:p w14:paraId="42FEBFF6" w14:textId="77777777" w:rsidR="00BA1342" w:rsidRDefault="00BA1342" w:rsidP="00BA1342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</w:p>
    <w:p w14:paraId="02B560E7" w14:textId="632EF3EC" w:rsidR="00BA1342" w:rsidRDefault="00BA1342" w:rsidP="00BA1342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AUTHORS’ CONTRIBUTIONS</w:t>
      </w:r>
    </w:p>
    <w:p w14:paraId="2A7B9C7B" w14:textId="0693C4E1" w:rsidR="00BA1342" w:rsidRDefault="00BA1342" w:rsidP="00BA1342">
      <w:pPr>
        <w:spacing w:after="0" w:line="48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All authors contributed to the conception of the article, and B.Z. led the writing with contributions from all authors.</w:t>
      </w:r>
    </w:p>
    <w:p w14:paraId="0206E930" w14:textId="77777777" w:rsidR="00371BAB" w:rsidRDefault="00371BAB" w:rsidP="00687A2F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</w:p>
    <w:p w14:paraId="4F096D29" w14:textId="4871249A" w:rsidR="00371BAB" w:rsidRDefault="00371BAB" w:rsidP="00687A2F">
      <w:pPr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DATA ACCESSIBILITY</w:t>
      </w:r>
    </w:p>
    <w:p w14:paraId="5D4F5B5F" w14:textId="50CDD013" w:rsidR="00371BAB" w:rsidRDefault="004272CC" w:rsidP="004272CC">
      <w:pPr>
        <w:spacing w:after="0" w:line="48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4272C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The data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and R code </w:t>
      </w:r>
      <w:r w:rsidRPr="004272C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that support the findings of this study are openly available in </w:t>
      </w:r>
      <w:proofErr w:type="spellStart"/>
      <w:r w:rsidR="00A735C3" w:rsidRPr="00A735C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Figshare</w:t>
      </w:r>
      <w:proofErr w:type="spellEnd"/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at</w:t>
      </w:r>
      <w:r w:rsidR="00A735C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Pr="004272C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https://doi.org/10.6084/m9.figshare.c.6147219.v1</w:t>
      </w:r>
      <w:r w:rsidR="00A735C3" w:rsidRPr="00A735C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.</w:t>
      </w:r>
      <w:r w:rsidR="00A735C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 w:rsidRPr="004272CC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Restrictions apply to the availability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of spruce budworm defoliation and forest inventory r</w:t>
      </w:r>
      <w:r w:rsidR="00A735C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aw d</w:t>
      </w:r>
      <w:r w:rsidR="00A735C3" w:rsidRPr="00A735C3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ata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, which were used under data sharing agreements.</w:t>
      </w:r>
    </w:p>
    <w:p w14:paraId="306DE0AD" w14:textId="77777777" w:rsidR="0013097A" w:rsidRDefault="0013097A" w:rsidP="00F67D6C">
      <w:pPr>
        <w:spacing w:after="0" w:line="48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</w:p>
    <w:p w14:paraId="419C7279" w14:textId="77777777" w:rsidR="00173B9F" w:rsidRPr="00235E7C" w:rsidRDefault="00173B9F" w:rsidP="004778A3">
      <w:pPr>
        <w:spacing w:after="0" w:line="480" w:lineRule="auto"/>
        <w:textAlignment w:val="baseline"/>
        <w:rPr>
          <w:rFonts w:ascii="Times New Roman" w:eastAsia="Times New Roman" w:hAnsi="Times New Roman" w:cs="Times New Roman"/>
          <w:color w:val="1B1B1B"/>
          <w:sz w:val="24"/>
          <w:szCs w:val="24"/>
        </w:rPr>
      </w:pPr>
    </w:p>
    <w:p w14:paraId="062C9A77" w14:textId="19DF4E3A" w:rsidR="00B825DB" w:rsidRDefault="00B825D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82E8472" w14:textId="77777777" w:rsidR="00C50553" w:rsidRPr="002036FB" w:rsidRDefault="002036FB" w:rsidP="00052881">
      <w:pPr>
        <w:spacing w:after="0" w:line="480" w:lineRule="auto"/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shd w:val="clear" w:color="auto" w:fill="FFFFFF"/>
        </w:rPr>
      </w:pPr>
      <w:r w:rsidRPr="002036FB">
        <w:rPr>
          <w:rFonts w:ascii="Times New Roman" w:eastAsia="Times New Roman" w:hAnsi="Times New Roman" w:cs="Times New Roman"/>
          <w:b/>
          <w:bCs/>
          <w:color w:val="1B1B1B"/>
          <w:sz w:val="28"/>
          <w:szCs w:val="28"/>
          <w:shd w:val="clear" w:color="auto" w:fill="FFFFFF"/>
        </w:rPr>
        <w:lastRenderedPageBreak/>
        <w:t>References:</w:t>
      </w:r>
    </w:p>
    <w:p w14:paraId="188AF870" w14:textId="26ACD72A" w:rsidR="00E53B32" w:rsidRPr="00E53B32" w:rsidRDefault="00C13D27" w:rsidP="00E53B32">
      <w:pPr>
        <w:pStyle w:val="EndNoteBibliography"/>
        <w:spacing w:after="0"/>
        <w:ind w:left="720" w:hanging="720"/>
      </w:pPr>
      <w:r>
        <w:rPr>
          <w:szCs w:val="24"/>
        </w:rPr>
        <w:fldChar w:fldCharType="begin"/>
      </w:r>
      <w:r>
        <w:rPr>
          <w:szCs w:val="24"/>
        </w:rPr>
        <w:instrText xml:space="preserve"> ADDIN EN.REFLIST </w:instrText>
      </w:r>
      <w:r>
        <w:rPr>
          <w:szCs w:val="24"/>
        </w:rPr>
        <w:fldChar w:fldCharType="separate"/>
      </w:r>
      <w:r w:rsidR="00E53B32" w:rsidRPr="00E53B32">
        <w:t xml:space="preserve">Araújo, M.B. &amp; Peterson, A.T. (2012) Uses and misuses of bioclimatic envelope modeling. </w:t>
      </w:r>
      <w:r w:rsidR="00E53B32" w:rsidRPr="00E53B32">
        <w:rPr>
          <w:i/>
        </w:rPr>
        <w:t>Ecology,</w:t>
      </w:r>
      <w:r w:rsidR="00E53B32" w:rsidRPr="00E53B32">
        <w:t xml:space="preserve"> </w:t>
      </w:r>
      <w:r w:rsidR="00E53B32" w:rsidRPr="00E53B32">
        <w:rPr>
          <w:b/>
        </w:rPr>
        <w:t>93,</w:t>
      </w:r>
      <w:r w:rsidR="00E53B32" w:rsidRPr="00E53B32">
        <w:t xml:space="preserve"> 1527-1539. </w:t>
      </w:r>
      <w:hyperlink r:id="rId8" w:history="1">
        <w:r w:rsidR="00E53B32" w:rsidRPr="00E53B32">
          <w:rPr>
            <w:rStyle w:val="Hyperlink"/>
          </w:rPr>
          <w:t>https://doi.org/10.1890/11-1930.1</w:t>
        </w:r>
      </w:hyperlink>
    </w:p>
    <w:p w14:paraId="24905CCD" w14:textId="6BAD0FDF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Arsenault, A., LeBlanc, R., Earle, E., Brooks, D., Clarke, B., Lavigne, D. &amp; Royer, L. (2016) Unravelling the past to manage Newfoundland’s forests for the future. </w:t>
      </w:r>
      <w:r w:rsidRPr="00E53B32">
        <w:rPr>
          <w:i/>
        </w:rPr>
        <w:t>The Forestry Chronicle,</w:t>
      </w:r>
      <w:r w:rsidRPr="00E53B32">
        <w:t xml:space="preserve"> </w:t>
      </w:r>
      <w:r w:rsidRPr="00E53B32">
        <w:rPr>
          <w:b/>
        </w:rPr>
        <w:t>92,</w:t>
      </w:r>
      <w:r w:rsidRPr="00E53B32">
        <w:t xml:space="preserve"> 487-502. </w:t>
      </w:r>
      <w:hyperlink r:id="rId9" w:history="1">
        <w:r w:rsidRPr="00E53B32">
          <w:rPr>
            <w:rStyle w:val="Hyperlink"/>
          </w:rPr>
          <w:t>https://doi.org/10.5558/tfc2016-085</w:t>
        </w:r>
      </w:hyperlink>
    </w:p>
    <w:p w14:paraId="25E73152" w14:textId="784330A7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Baker, D.J., Maclean, I.M.D., Goodall, M. &amp; Gaston, K.J. (2021) Species distribution modelling is needed to support ecological impact assessments. </w:t>
      </w:r>
      <w:r w:rsidRPr="00E53B32">
        <w:rPr>
          <w:i/>
        </w:rPr>
        <w:t>Journal of Applied Ecology,</w:t>
      </w:r>
      <w:r w:rsidRPr="00E53B32">
        <w:t xml:space="preserve"> </w:t>
      </w:r>
      <w:r w:rsidRPr="00E53B32">
        <w:rPr>
          <w:b/>
        </w:rPr>
        <w:t>58,</w:t>
      </w:r>
      <w:r w:rsidRPr="00E53B32">
        <w:t xml:space="preserve"> 21-26. </w:t>
      </w:r>
      <w:hyperlink r:id="rId10" w:history="1">
        <w:r w:rsidRPr="00E53B32">
          <w:rPr>
            <w:rStyle w:val="Hyperlink"/>
          </w:rPr>
          <w:t>https://doi.org/10.1111/1365-2664.13782</w:t>
        </w:r>
      </w:hyperlink>
    </w:p>
    <w:p w14:paraId="4B1D516C" w14:textId="711144C8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Baker, D.J., Maclean, I.M.D., Goodall, M. &amp; Gaston, K.J. (2022) Correlations between spatial sampling biases and environmental niches affect species distribution models. </w:t>
      </w:r>
      <w:r w:rsidRPr="00E53B32">
        <w:rPr>
          <w:i/>
        </w:rPr>
        <w:t>Global Ecology and Biogeography,</w:t>
      </w:r>
      <w:r w:rsidRPr="00E53B32">
        <w:t xml:space="preserve"> </w:t>
      </w:r>
      <w:r w:rsidRPr="00E53B32">
        <w:rPr>
          <w:b/>
        </w:rPr>
        <w:t>31,</w:t>
      </w:r>
      <w:r w:rsidRPr="00E53B32">
        <w:t xml:space="preserve"> 1-13. </w:t>
      </w:r>
      <w:hyperlink r:id="rId11" w:history="1">
        <w:r w:rsidRPr="00E53B32">
          <w:rPr>
            <w:rStyle w:val="Hyperlink"/>
          </w:rPr>
          <w:t>https://doi.org/10.1111/geb.13491</w:t>
        </w:r>
      </w:hyperlink>
    </w:p>
    <w:p w14:paraId="107AF187" w14:textId="3A50ECA3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Bellinger, R.G., Ravlin, F.W. &amp; Mcmanus, M.L. (1989) Forest edge effects and their influence on gypsy moth (Lepidoptera: Lymantriidae) egg mass distribution. </w:t>
      </w:r>
      <w:r w:rsidRPr="00E53B32">
        <w:rPr>
          <w:i/>
        </w:rPr>
        <w:t>Environmental Entomology,</w:t>
      </w:r>
      <w:r w:rsidRPr="00E53B32">
        <w:t xml:space="preserve"> </w:t>
      </w:r>
      <w:r w:rsidRPr="00E53B32">
        <w:rPr>
          <w:b/>
        </w:rPr>
        <w:t>18,</w:t>
      </w:r>
      <w:r w:rsidRPr="00E53B32">
        <w:t xml:space="preserve"> 840-843. </w:t>
      </w:r>
      <w:hyperlink r:id="rId12" w:history="1">
        <w:r w:rsidRPr="00E53B32">
          <w:rPr>
            <w:rStyle w:val="Hyperlink"/>
          </w:rPr>
          <w:t>https://doi.org/10.1093/ee/18.5.840</w:t>
        </w:r>
      </w:hyperlink>
    </w:p>
    <w:p w14:paraId="7281AFEE" w14:textId="17532A32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Bernes, C., Bullock, J.M., Jakobsson, S., Rundlöf, M., Verheyen, K. &amp; Lindborg, R. (2017) How are biodiversity and dispersal of species affected by the management of roadsides? A systematic map. </w:t>
      </w:r>
      <w:r w:rsidRPr="00E53B32">
        <w:rPr>
          <w:i/>
        </w:rPr>
        <w:t>Environmental Evidence,</w:t>
      </w:r>
      <w:r w:rsidRPr="00E53B32">
        <w:t xml:space="preserve"> </w:t>
      </w:r>
      <w:r w:rsidRPr="00E53B32">
        <w:rPr>
          <w:b/>
        </w:rPr>
        <w:t>6,</w:t>
      </w:r>
      <w:r w:rsidRPr="00E53B32">
        <w:t xml:space="preserve"> 24. </w:t>
      </w:r>
      <w:hyperlink r:id="rId13" w:history="1">
        <w:r w:rsidRPr="00E53B32">
          <w:rPr>
            <w:rStyle w:val="Hyperlink"/>
          </w:rPr>
          <w:t>https://doi.org/10.1186/s13750-017-0103-1</w:t>
        </w:r>
      </w:hyperlink>
    </w:p>
    <w:p w14:paraId="5EE69D80" w14:textId="77E16180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Bouchard, M. &amp; Auger, I. (2014) Influence of environmental factors and spatio-temporal covariates during the initial development of a spruce budworm outbreak. </w:t>
      </w:r>
      <w:r w:rsidRPr="00E53B32">
        <w:rPr>
          <w:i/>
        </w:rPr>
        <w:t>Landscape Ecology,</w:t>
      </w:r>
      <w:r w:rsidRPr="00E53B32">
        <w:t xml:space="preserve"> </w:t>
      </w:r>
      <w:r w:rsidRPr="00E53B32">
        <w:rPr>
          <w:b/>
        </w:rPr>
        <w:t>29,</w:t>
      </w:r>
      <w:r w:rsidRPr="00E53B32">
        <w:t xml:space="preserve"> 111-126. </w:t>
      </w:r>
      <w:hyperlink r:id="rId14" w:history="1">
        <w:r w:rsidRPr="00E53B32">
          <w:rPr>
            <w:rStyle w:val="Hyperlink"/>
          </w:rPr>
          <w:t>https://doi.org/10.1007/s10980-013-9966-x</w:t>
        </w:r>
      </w:hyperlink>
    </w:p>
    <w:p w14:paraId="7A20A641" w14:textId="37A96880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Bradie, J. &amp; Leung, B. (2017) A quantitative synthesis of the importance of variables used in MaxEnt species distribution models. </w:t>
      </w:r>
      <w:r w:rsidRPr="00E53B32">
        <w:rPr>
          <w:i/>
        </w:rPr>
        <w:t>Journal of Biogeography,</w:t>
      </w:r>
      <w:r w:rsidRPr="00E53B32">
        <w:t xml:space="preserve"> </w:t>
      </w:r>
      <w:r w:rsidRPr="00E53B32">
        <w:rPr>
          <w:b/>
        </w:rPr>
        <w:t>44,</w:t>
      </w:r>
      <w:r w:rsidRPr="00E53B32">
        <w:t xml:space="preserve"> 1344-1361. </w:t>
      </w:r>
      <w:hyperlink r:id="rId15" w:history="1">
        <w:r w:rsidRPr="00E53B32">
          <w:rPr>
            <w:rStyle w:val="Hyperlink"/>
          </w:rPr>
          <w:t>https://doi.org/10.1111/jbi.12894</w:t>
        </w:r>
      </w:hyperlink>
    </w:p>
    <w:p w14:paraId="258FF13E" w14:textId="66199752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Burns, P., Clark, M., Salas, L., Hancock, S., Leland, D., Jantz, P., Dubayah, R. &amp; Goetz, S.J. (2020) Incorporating canopy structure from simulated GEDI lidar into bird species distribution models. </w:t>
      </w:r>
      <w:r w:rsidRPr="00E53B32">
        <w:rPr>
          <w:i/>
        </w:rPr>
        <w:t>Environmental Research Letters,</w:t>
      </w:r>
      <w:r w:rsidRPr="00E53B32">
        <w:t xml:space="preserve"> </w:t>
      </w:r>
      <w:r w:rsidRPr="00E53B32">
        <w:rPr>
          <w:b/>
        </w:rPr>
        <w:t>15,</w:t>
      </w:r>
      <w:r w:rsidRPr="00E53B32">
        <w:t xml:space="preserve"> 095002. </w:t>
      </w:r>
      <w:hyperlink r:id="rId16" w:history="1">
        <w:r w:rsidRPr="00E53B32">
          <w:rPr>
            <w:rStyle w:val="Hyperlink"/>
          </w:rPr>
          <w:t>https://doi.org/10.1088/1748-9326/ab80ee</w:t>
        </w:r>
      </w:hyperlink>
    </w:p>
    <w:p w14:paraId="177AA42B" w14:textId="234DD712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Candau, J.N. &amp; Fleming, R.A. (2005) Landscape-scale spatial distribution of spruce budworm defoliation in relation to bioclimatic conditions. </w:t>
      </w:r>
      <w:r w:rsidRPr="00E53B32">
        <w:rPr>
          <w:i/>
        </w:rPr>
        <w:t>Canadian Journal of Forest Research,</w:t>
      </w:r>
      <w:r w:rsidRPr="00E53B32">
        <w:t xml:space="preserve"> </w:t>
      </w:r>
      <w:r w:rsidRPr="00E53B32">
        <w:rPr>
          <w:b/>
        </w:rPr>
        <w:t>35,</w:t>
      </w:r>
      <w:r w:rsidRPr="00E53B32">
        <w:t xml:space="preserve"> 2218-2232. </w:t>
      </w:r>
      <w:hyperlink r:id="rId17" w:history="1">
        <w:r w:rsidRPr="00E53B32">
          <w:rPr>
            <w:rStyle w:val="Hyperlink"/>
          </w:rPr>
          <w:t>https://doi.org/10.1139/x05-078</w:t>
        </w:r>
      </w:hyperlink>
    </w:p>
    <w:p w14:paraId="21ECC2B5" w14:textId="77777777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>Carroll, W. (1956) Investigations on the spruce budworm, balsam woolly aphid and hemlock looper conducted by the Forest Insect Survey in Newfoundland, 1955. Interim Rep. 1955, Department of Agriculture.</w:t>
      </w:r>
    </w:p>
    <w:p w14:paraId="55CC80CB" w14:textId="70989949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Charney, N.D., Record, S., Gerstner, B.E., Merow, C., Zarnetske, P.L. &amp; Enquist, B.J. (2021) A test of species distribution model transferability across environmental and geographic space for 108 western North American tree species. </w:t>
      </w:r>
      <w:r w:rsidRPr="00E53B32">
        <w:rPr>
          <w:i/>
        </w:rPr>
        <w:t>Frontiers in Ecology and Evolution,</w:t>
      </w:r>
      <w:r w:rsidRPr="00E53B32">
        <w:t xml:space="preserve"> </w:t>
      </w:r>
      <w:r w:rsidRPr="00E53B32">
        <w:rPr>
          <w:b/>
        </w:rPr>
        <w:t>9,</w:t>
      </w:r>
      <w:r w:rsidRPr="00E53B32">
        <w:t xml:space="preserve"> 689295. </w:t>
      </w:r>
      <w:hyperlink r:id="rId18" w:history="1">
        <w:r w:rsidRPr="00E53B32">
          <w:rPr>
            <w:rStyle w:val="Hyperlink"/>
          </w:rPr>
          <w:t>https://doi.org/10.3389/fevo.2021.689295</w:t>
        </w:r>
      </w:hyperlink>
    </w:p>
    <w:p w14:paraId="27AC885C" w14:textId="1558FD7A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Chen, C., Weiskittel, A., Bataineh, M. &amp; MacLean, D.A. (2017) Evaluating the influence of varying levels of spruce budworm defoliation on annualized individual tree growth and mortality in Maine, USA and New Brunswick, Canada. </w:t>
      </w:r>
      <w:r w:rsidRPr="00E53B32">
        <w:rPr>
          <w:i/>
        </w:rPr>
        <w:t>Forest Ecology and Management,</w:t>
      </w:r>
      <w:r w:rsidRPr="00E53B32">
        <w:t xml:space="preserve"> </w:t>
      </w:r>
      <w:r w:rsidRPr="00E53B32">
        <w:rPr>
          <w:b/>
        </w:rPr>
        <w:t>396,</w:t>
      </w:r>
      <w:r w:rsidRPr="00E53B32">
        <w:t xml:space="preserve"> 184-194. </w:t>
      </w:r>
      <w:hyperlink r:id="rId19" w:history="1">
        <w:r w:rsidRPr="00E53B32">
          <w:rPr>
            <w:rStyle w:val="Hyperlink"/>
          </w:rPr>
          <w:t>https://doi.org/10.1016/j.foreco.2017.03.026</w:t>
        </w:r>
      </w:hyperlink>
    </w:p>
    <w:p w14:paraId="7387B3F1" w14:textId="77777777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lastRenderedPageBreak/>
        <w:t xml:space="preserve">Cooke, B.J., Nealis, V.G. &amp; Régnière, J. (2007) Insect defoliators as periodic disturbances in northern forest ecosystems. in E. Johnson &amp; K.Miyanishi, (Eds.), </w:t>
      </w:r>
      <w:r w:rsidRPr="00E53B32">
        <w:rPr>
          <w:i/>
        </w:rPr>
        <w:t xml:space="preserve">Plant disturbance ecology: the process and the response </w:t>
      </w:r>
      <w:r w:rsidRPr="00E53B32">
        <w:t>(pp. 487-525).</w:t>
      </w:r>
      <w:r w:rsidRPr="00E53B32">
        <w:rPr>
          <w:i/>
        </w:rPr>
        <w:t xml:space="preserve"> </w:t>
      </w:r>
      <w:r w:rsidRPr="00E53B32">
        <w:t>Elsevier Academic Press.</w:t>
      </w:r>
    </w:p>
    <w:p w14:paraId="359D8D7B" w14:textId="77777777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>Department of Fisheries Forestry and Agriculture of Newfoundland and Labrador (2022) Forest inventory program.</w:t>
      </w:r>
    </w:p>
    <w:p w14:paraId="0FE06627" w14:textId="57B0C76E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Dickison, R.B.B., Haggis, M.J. &amp; Rainey, R.C. (1983) Spruce budworm moth flight and storms: case study of a cold front system. </w:t>
      </w:r>
      <w:r w:rsidRPr="00E53B32">
        <w:rPr>
          <w:i/>
        </w:rPr>
        <w:t>Journal of Applied Meteorology and Climatology,</w:t>
      </w:r>
      <w:r w:rsidRPr="00E53B32">
        <w:t xml:space="preserve"> </w:t>
      </w:r>
      <w:r w:rsidRPr="00E53B32">
        <w:rPr>
          <w:b/>
        </w:rPr>
        <w:t>22,</w:t>
      </w:r>
      <w:r w:rsidRPr="00E53B32">
        <w:t xml:space="preserve"> 278-286. </w:t>
      </w:r>
      <w:hyperlink r:id="rId20" w:history="1">
        <w:r w:rsidRPr="00E53B32">
          <w:rPr>
            <w:rStyle w:val="Hyperlink"/>
          </w:rPr>
          <w:t>https://doi.org/10.1175/1520-0450(1983)022&lt;0278:sbmfas&gt;2.0.co;2</w:t>
        </w:r>
      </w:hyperlink>
    </w:p>
    <w:p w14:paraId="6E70B020" w14:textId="34C8418E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Dingle, H., Zalucki, M.P., Rochester, W.A. &amp; Armijo-Prewitt, T. (2005) Distribution of the monarch butterfly, </w:t>
      </w:r>
      <w:r w:rsidRPr="00E53B32">
        <w:rPr>
          <w:i/>
        </w:rPr>
        <w:t>Danaus plexippus</w:t>
      </w:r>
      <w:r w:rsidRPr="00E53B32">
        <w:t xml:space="preserve"> (L.) (Lepidoptera: Nymphalidae), in western North America. </w:t>
      </w:r>
      <w:r w:rsidRPr="00E53B32">
        <w:rPr>
          <w:i/>
        </w:rPr>
        <w:t>Biological Journal of the Linnean Society,</w:t>
      </w:r>
      <w:r w:rsidRPr="00E53B32">
        <w:t xml:space="preserve"> </w:t>
      </w:r>
      <w:r w:rsidRPr="00E53B32">
        <w:rPr>
          <w:b/>
        </w:rPr>
        <w:t>85,</w:t>
      </w:r>
      <w:r w:rsidRPr="00E53B32">
        <w:t xml:space="preserve"> 491-500. </w:t>
      </w:r>
      <w:hyperlink r:id="rId21" w:history="1">
        <w:r w:rsidRPr="00E53B32">
          <w:rPr>
            <w:rStyle w:val="Hyperlink"/>
          </w:rPr>
          <w:t>https://doi.org/10.1111/j.1095-8312.2005.00512.x</w:t>
        </w:r>
      </w:hyperlink>
    </w:p>
    <w:p w14:paraId="05F78F86" w14:textId="2DC6794D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Eskafi, F.M. &amp; Fernandez, A. (1990) Larval–pupal mortality of Mediterranean fruit fly (Diptera: Tephritidae) from interaction of soil, moisture, and temperature. </w:t>
      </w:r>
      <w:r w:rsidRPr="00E53B32">
        <w:rPr>
          <w:i/>
        </w:rPr>
        <w:t>Environmental Entomology,</w:t>
      </w:r>
      <w:r w:rsidRPr="00E53B32">
        <w:t xml:space="preserve"> </w:t>
      </w:r>
      <w:r w:rsidRPr="00E53B32">
        <w:rPr>
          <w:b/>
        </w:rPr>
        <w:t>19,</w:t>
      </w:r>
      <w:r w:rsidRPr="00E53B32">
        <w:t xml:space="preserve"> 1666-1670. </w:t>
      </w:r>
      <w:hyperlink r:id="rId22" w:history="1">
        <w:r w:rsidRPr="00E53B32">
          <w:rPr>
            <w:rStyle w:val="Hyperlink"/>
          </w:rPr>
          <w:t>https://doi.org/10.1093/ee/19.6.1666</w:t>
        </w:r>
      </w:hyperlink>
    </w:p>
    <w:p w14:paraId="2C01B2D0" w14:textId="0BD491F7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Farr, T.G., Rosen, P.A., Caro, E., Crippen, R., Duren, R., Hensley, S., Kobrick, M., Paller, M., Rodriguez, E., Roth, L., Seal, D., Shaffer, S., Shimada, J., Umland, J., Werner, M., Oskin, M., Burbank, D. &amp; Alsdorf, D. (2007) The shuttle radar topography mission. </w:t>
      </w:r>
      <w:r w:rsidRPr="00E53B32">
        <w:rPr>
          <w:i/>
        </w:rPr>
        <w:t>Reviews of Geophysics,</w:t>
      </w:r>
      <w:r w:rsidRPr="00E53B32">
        <w:t xml:space="preserve"> </w:t>
      </w:r>
      <w:r w:rsidRPr="00E53B32">
        <w:rPr>
          <w:b/>
        </w:rPr>
        <w:t>45</w:t>
      </w:r>
      <w:r w:rsidRPr="00E53B32">
        <w:t xml:space="preserve">. </w:t>
      </w:r>
      <w:hyperlink r:id="rId23" w:history="1">
        <w:r w:rsidRPr="00E53B32">
          <w:rPr>
            <w:rStyle w:val="Hyperlink"/>
          </w:rPr>
          <w:t>https://doi.org/10.1029/2005RG000183</w:t>
        </w:r>
      </w:hyperlink>
    </w:p>
    <w:p w14:paraId="396F2718" w14:textId="4CE532C7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Fitzpatrick, M.C., Lachmuth, S. &amp; Haydt, N.T. (2021) The ODMAP protocol: a new tool for standardized reporting that could revolutionize species distribution modeling. </w:t>
      </w:r>
      <w:r w:rsidRPr="00E53B32">
        <w:rPr>
          <w:i/>
        </w:rPr>
        <w:t>Ecography,</w:t>
      </w:r>
      <w:r w:rsidRPr="00E53B32">
        <w:t xml:space="preserve"> </w:t>
      </w:r>
      <w:r w:rsidRPr="00E53B32">
        <w:rPr>
          <w:b/>
        </w:rPr>
        <w:t>44,</w:t>
      </w:r>
      <w:r w:rsidRPr="00E53B32">
        <w:t xml:space="preserve"> 1067-1070. </w:t>
      </w:r>
      <w:hyperlink r:id="rId24" w:history="1">
        <w:r w:rsidRPr="00E53B32">
          <w:rPr>
            <w:rStyle w:val="Hyperlink"/>
          </w:rPr>
          <w:t>https://doi.org/10.1111/ecog.05700</w:t>
        </w:r>
      </w:hyperlink>
    </w:p>
    <w:p w14:paraId="207A5B3F" w14:textId="6F228D61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Forman, R.T.T. &amp; Alexander, L.E. (1998) Roads and their major ecological effects. </w:t>
      </w:r>
      <w:r w:rsidRPr="00E53B32">
        <w:rPr>
          <w:i/>
        </w:rPr>
        <w:t>Annual Review of Ecology and Systematics,</w:t>
      </w:r>
      <w:r w:rsidRPr="00E53B32">
        <w:t xml:space="preserve"> </w:t>
      </w:r>
      <w:r w:rsidRPr="00E53B32">
        <w:rPr>
          <w:b/>
        </w:rPr>
        <w:t>29,</w:t>
      </w:r>
      <w:r w:rsidRPr="00E53B32">
        <w:t xml:space="preserve"> 207-231. </w:t>
      </w:r>
      <w:hyperlink r:id="rId25" w:history="1">
        <w:r w:rsidRPr="00E53B32">
          <w:rPr>
            <w:rStyle w:val="Hyperlink"/>
          </w:rPr>
          <w:t>https://doi.org/10.1146/annurev.ecolsys.29.1.207</w:t>
        </w:r>
      </w:hyperlink>
    </w:p>
    <w:p w14:paraId="48D82817" w14:textId="78176290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Gobeyn, S., Mouton, A.M., Cord, A.F., Kaim, A., Volk, M. &amp; Goethals, P.L.M. (2019) Evolutionary algorithms for species distribution modelling: A review in the context of machine learning. </w:t>
      </w:r>
      <w:r w:rsidRPr="00E53B32">
        <w:rPr>
          <w:i/>
        </w:rPr>
        <w:t>Ecological Modelling,</w:t>
      </w:r>
      <w:r w:rsidRPr="00E53B32">
        <w:t xml:space="preserve"> </w:t>
      </w:r>
      <w:r w:rsidRPr="00E53B32">
        <w:rPr>
          <w:b/>
        </w:rPr>
        <w:t>392,</w:t>
      </w:r>
      <w:r w:rsidRPr="00E53B32">
        <w:t xml:space="preserve"> 179-195. </w:t>
      </w:r>
      <w:hyperlink r:id="rId26" w:history="1">
        <w:r w:rsidRPr="00E53B32">
          <w:rPr>
            <w:rStyle w:val="Hyperlink"/>
          </w:rPr>
          <w:t>https://doi.org/10.1016/j.ecolmodel.2018.11.013</w:t>
        </w:r>
      </w:hyperlink>
    </w:p>
    <w:p w14:paraId="1134E5EB" w14:textId="6550FBF2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Gray, D.R. (2008) The relationship between climate and outbreak characteristics of the spruce budworm in eastern Canada. </w:t>
      </w:r>
      <w:r w:rsidRPr="00E53B32">
        <w:rPr>
          <w:i/>
        </w:rPr>
        <w:t>Climatic Change,</w:t>
      </w:r>
      <w:r w:rsidRPr="00E53B32">
        <w:t xml:space="preserve"> </w:t>
      </w:r>
      <w:r w:rsidRPr="00E53B32">
        <w:rPr>
          <w:b/>
        </w:rPr>
        <w:t>87,</w:t>
      </w:r>
      <w:r w:rsidRPr="00E53B32">
        <w:t xml:space="preserve"> 361-383. </w:t>
      </w:r>
      <w:hyperlink r:id="rId27" w:history="1">
        <w:r w:rsidRPr="00E53B32">
          <w:rPr>
            <w:rStyle w:val="Hyperlink"/>
          </w:rPr>
          <w:t>https://doi.org/10.1007/s10584-007-9317-5</w:t>
        </w:r>
      </w:hyperlink>
    </w:p>
    <w:p w14:paraId="64120EFF" w14:textId="49F9A324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Gray, D.R. (2013) The influence of forest composition and climate on outbreak characteristics of the spruce budworm in eastern Canada. </w:t>
      </w:r>
      <w:r w:rsidRPr="00E53B32">
        <w:rPr>
          <w:i/>
        </w:rPr>
        <w:t>Canadian Journal of Forest Research,</w:t>
      </w:r>
      <w:r w:rsidRPr="00E53B32">
        <w:t xml:space="preserve"> </w:t>
      </w:r>
      <w:r w:rsidRPr="00E53B32">
        <w:rPr>
          <w:b/>
        </w:rPr>
        <w:t>43,</w:t>
      </w:r>
      <w:r w:rsidRPr="00E53B32">
        <w:t xml:space="preserve"> 1181-1195. </w:t>
      </w:r>
      <w:hyperlink r:id="rId28" w:history="1">
        <w:r w:rsidRPr="00E53B32">
          <w:rPr>
            <w:rStyle w:val="Hyperlink"/>
          </w:rPr>
          <w:t>https://doi.org/10.1139/cjfr-2013-0240</w:t>
        </w:r>
      </w:hyperlink>
    </w:p>
    <w:p w14:paraId="6B3B402F" w14:textId="100E3943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Grendár, M. &amp; Grendár, M. (2001) Maximum entropy: clearing up mysteries. </w:t>
      </w:r>
      <w:r w:rsidRPr="00E53B32">
        <w:rPr>
          <w:i/>
        </w:rPr>
        <w:t>Entropy,</w:t>
      </w:r>
      <w:r w:rsidRPr="00E53B32">
        <w:t xml:space="preserve"> </w:t>
      </w:r>
      <w:r w:rsidRPr="00E53B32">
        <w:rPr>
          <w:b/>
        </w:rPr>
        <w:t>3,</w:t>
      </w:r>
      <w:r w:rsidRPr="00E53B32">
        <w:t xml:space="preserve"> 58-63. </w:t>
      </w:r>
      <w:hyperlink r:id="rId29" w:history="1">
        <w:r w:rsidRPr="00E53B32">
          <w:rPr>
            <w:rStyle w:val="Hyperlink"/>
          </w:rPr>
          <w:t>https://doi.org/10.3390/e3020058</w:t>
        </w:r>
      </w:hyperlink>
    </w:p>
    <w:p w14:paraId="5C20F72C" w14:textId="73100CE2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Hajek, A.E., Tobin, P.C. &amp; Haynes, K.J. (2015) Replacement of a dominant viral pathogen by a fungal pathogen does not alter the collapse of a regional forest insect outbreak. </w:t>
      </w:r>
      <w:r w:rsidRPr="00E53B32">
        <w:rPr>
          <w:i/>
        </w:rPr>
        <w:t>Oecologia,</w:t>
      </w:r>
      <w:r w:rsidRPr="00E53B32">
        <w:t xml:space="preserve"> </w:t>
      </w:r>
      <w:r w:rsidRPr="00E53B32">
        <w:rPr>
          <w:b/>
        </w:rPr>
        <w:t>177,</w:t>
      </w:r>
      <w:r w:rsidRPr="00E53B32">
        <w:t xml:space="preserve"> 785-797. </w:t>
      </w:r>
      <w:hyperlink r:id="rId30" w:history="1">
        <w:r w:rsidRPr="00E53B32">
          <w:rPr>
            <w:rStyle w:val="Hyperlink"/>
          </w:rPr>
          <w:t>https://doi.org/10.1007/s00442-014-3164-7</w:t>
        </w:r>
      </w:hyperlink>
    </w:p>
    <w:p w14:paraId="6D884FF4" w14:textId="77777777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>Hastie, T., Tibshirani, R., Friedman, J.H. &amp; Friedman, J.H. (2009) The elements of statistical learning: data mining, inference, and prediction. Springer.</w:t>
      </w:r>
    </w:p>
    <w:p w14:paraId="6EC45031" w14:textId="4EA45C27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Hennigar, C.R., MacLean, D.A., Quiring, D.T. &amp; Kershaw, J.A. (2008) Differences in spruce budworm defoliation among balsam fir and white, red, and black spruce. </w:t>
      </w:r>
      <w:r w:rsidRPr="00E53B32">
        <w:rPr>
          <w:i/>
        </w:rPr>
        <w:t>Forest Science,</w:t>
      </w:r>
      <w:r w:rsidRPr="00E53B32">
        <w:t xml:space="preserve"> </w:t>
      </w:r>
      <w:r w:rsidRPr="00E53B32">
        <w:rPr>
          <w:b/>
        </w:rPr>
        <w:t>54,</w:t>
      </w:r>
      <w:r w:rsidRPr="00E53B32">
        <w:t xml:space="preserve"> 158-166. </w:t>
      </w:r>
      <w:hyperlink r:id="rId31" w:history="1">
        <w:r w:rsidRPr="00E53B32">
          <w:rPr>
            <w:rStyle w:val="Hyperlink"/>
          </w:rPr>
          <w:t>https://doi.org/10.1093/forestscience/54.2.158</w:t>
        </w:r>
      </w:hyperlink>
    </w:p>
    <w:p w14:paraId="0A3E67F2" w14:textId="42FA124E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lastRenderedPageBreak/>
        <w:t xml:space="preserve">Hijmans, R.J., Phillips, S., Leathwick, J. &amp; Elith, J. (2021) dismo: Species Distribution Modeling. </w:t>
      </w:r>
      <w:hyperlink r:id="rId32" w:history="1">
        <w:r w:rsidRPr="00E53B32">
          <w:rPr>
            <w:rStyle w:val="Hyperlink"/>
          </w:rPr>
          <w:t>https://CRAN.R-project.org/package=dismo</w:t>
        </w:r>
      </w:hyperlink>
    </w:p>
    <w:p w14:paraId="12863AF6" w14:textId="77777777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>Jardon, Y. &amp; Doyon, F. (2003) Balsam fir stand dynamics after insect outbreak disturbances in western Newfoundland ecoregion (Corner Brook Subregion). Western Newfoundland Model Forest, Inc.</w:t>
      </w:r>
    </w:p>
    <w:p w14:paraId="14D8FB3C" w14:textId="602D223F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Johnson, D.M., Liebhold, A.M., Bjørnstad, O.N. &amp; Mcmanus, M.L. (2005) Circumpolar variation in periodicity and synchrony among gypsy moth populations. </w:t>
      </w:r>
      <w:r w:rsidRPr="00E53B32">
        <w:rPr>
          <w:i/>
        </w:rPr>
        <w:t>Journal of Animal Ecology,</w:t>
      </w:r>
      <w:r w:rsidRPr="00E53B32">
        <w:t xml:space="preserve"> </w:t>
      </w:r>
      <w:r w:rsidRPr="00E53B32">
        <w:rPr>
          <w:b/>
        </w:rPr>
        <w:t>74,</w:t>
      </w:r>
      <w:r w:rsidRPr="00E53B32">
        <w:t xml:space="preserve"> 882-892. </w:t>
      </w:r>
      <w:hyperlink r:id="rId33" w:history="1">
        <w:r w:rsidRPr="00E53B32">
          <w:rPr>
            <w:rStyle w:val="Hyperlink"/>
          </w:rPr>
          <w:t>https://doi.org/10.1111/j.1365-2656.2005.00980.x</w:t>
        </w:r>
      </w:hyperlink>
    </w:p>
    <w:p w14:paraId="40DD82A1" w14:textId="00D5A8E4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Kass, J.M., Muscarella, R., Galante, P.J., Bohl, C.L., Pinilla-Buitrago, G.E., Boria, R.A., Soley-Guardia, M. &amp; Anderson, R.P. (2021) ENMeval 2.0: Redesigned for customizable and reproducible modeling of species’ niches and distributions. </w:t>
      </w:r>
      <w:r w:rsidRPr="00E53B32">
        <w:rPr>
          <w:i/>
        </w:rPr>
        <w:t>Methods in Ecology and Evolution,</w:t>
      </w:r>
      <w:r w:rsidRPr="00E53B32">
        <w:t xml:space="preserve"> </w:t>
      </w:r>
      <w:r w:rsidRPr="00E53B32">
        <w:rPr>
          <w:b/>
        </w:rPr>
        <w:t>12,</w:t>
      </w:r>
      <w:r w:rsidRPr="00E53B32">
        <w:t xml:space="preserve"> 1602-1608. </w:t>
      </w:r>
      <w:hyperlink r:id="rId34" w:history="1">
        <w:r w:rsidRPr="00E53B32">
          <w:rPr>
            <w:rStyle w:val="Hyperlink"/>
          </w:rPr>
          <w:t>https://doi.org/10.1111/2041-210X.13628</w:t>
        </w:r>
      </w:hyperlink>
    </w:p>
    <w:p w14:paraId="72679DFA" w14:textId="77777777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>Kettela, E.G. (1983) A cartographic history of spruce budworm defoliation 1967 to 1981 in eastern North America. Info. Rep. DPC-X-14, Canadian Forestry Service.</w:t>
      </w:r>
    </w:p>
    <w:p w14:paraId="0353F160" w14:textId="5A4EB7A3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Lemoine, N.P. &amp; Burkepile, D.E. (2012) Temperature-induced mismatches between consumption and metabolism reduce consumer fitness. </w:t>
      </w:r>
      <w:r w:rsidRPr="00E53B32">
        <w:rPr>
          <w:i/>
        </w:rPr>
        <w:t>Ecology,</w:t>
      </w:r>
      <w:r w:rsidRPr="00E53B32">
        <w:t xml:space="preserve"> </w:t>
      </w:r>
      <w:r w:rsidRPr="00E53B32">
        <w:rPr>
          <w:b/>
        </w:rPr>
        <w:t>93,</w:t>
      </w:r>
      <w:r w:rsidRPr="00E53B32">
        <w:t xml:space="preserve"> 2483-2489. </w:t>
      </w:r>
      <w:hyperlink r:id="rId35" w:history="1">
        <w:r w:rsidRPr="00E53B32">
          <w:rPr>
            <w:rStyle w:val="Hyperlink"/>
          </w:rPr>
          <w:t>https://doi.org/10.1890/12-0375.1</w:t>
        </w:r>
      </w:hyperlink>
    </w:p>
    <w:p w14:paraId="6645D08B" w14:textId="1B2C2662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Leroux, S.J., Charron, L., Hermanutz, L. &amp; Feltham, J. (2021) Cumulative effects of spruce budworm and moose herbivory on boreal forest ecosystems. </w:t>
      </w:r>
      <w:r w:rsidRPr="00E53B32">
        <w:rPr>
          <w:i/>
        </w:rPr>
        <w:t>Functional Ecology,</w:t>
      </w:r>
      <w:r w:rsidRPr="00E53B32">
        <w:t xml:space="preserve"> </w:t>
      </w:r>
      <w:r w:rsidRPr="00E53B32">
        <w:rPr>
          <w:b/>
        </w:rPr>
        <w:t>35,</w:t>
      </w:r>
      <w:r w:rsidRPr="00E53B32">
        <w:t xml:space="preserve"> 1448-1459. </w:t>
      </w:r>
      <w:hyperlink r:id="rId36" w:history="1">
        <w:r w:rsidRPr="00E53B32">
          <w:rPr>
            <w:rStyle w:val="Hyperlink"/>
          </w:rPr>
          <w:t>https://doi.org/10.1111/1365-2435.13805</w:t>
        </w:r>
      </w:hyperlink>
    </w:p>
    <w:p w14:paraId="2F1D2F96" w14:textId="2925488B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Li, M., MacLean, D.A., Hennigar, C.R. &amp; Ogilvie, J. (2020) Previous year outbreak conditions and spring climate predict spruce budworm population changes in the following year. </w:t>
      </w:r>
      <w:r w:rsidRPr="00E53B32">
        <w:rPr>
          <w:i/>
        </w:rPr>
        <w:t>Forest Ecology and Management,</w:t>
      </w:r>
      <w:r w:rsidRPr="00E53B32">
        <w:t xml:space="preserve"> </w:t>
      </w:r>
      <w:r w:rsidRPr="00E53B32">
        <w:rPr>
          <w:b/>
        </w:rPr>
        <w:t>458,</w:t>
      </w:r>
      <w:r w:rsidRPr="00E53B32">
        <w:t xml:space="preserve"> 117737. </w:t>
      </w:r>
      <w:hyperlink r:id="rId37" w:history="1">
        <w:r w:rsidRPr="00E53B32">
          <w:rPr>
            <w:rStyle w:val="Hyperlink"/>
          </w:rPr>
          <w:t>https://doi.org/10.1016/j.foreco.2019.117737</w:t>
        </w:r>
      </w:hyperlink>
    </w:p>
    <w:p w14:paraId="31B0BC66" w14:textId="4B9001C7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Ludwig, D., Jones, D.D. &amp; Holling, C.S. (1978) Qualitative analysis of insect outbreak systems: the spruce budworm and forest. </w:t>
      </w:r>
      <w:r w:rsidRPr="00E53B32">
        <w:rPr>
          <w:i/>
        </w:rPr>
        <w:t>The Journal of Animal Ecology,</w:t>
      </w:r>
      <w:r w:rsidRPr="00E53B32">
        <w:t xml:space="preserve"> </w:t>
      </w:r>
      <w:r w:rsidRPr="00E53B32">
        <w:rPr>
          <w:b/>
        </w:rPr>
        <w:t>47,</w:t>
      </w:r>
      <w:r w:rsidRPr="00E53B32">
        <w:t xml:space="preserve"> 315-332. </w:t>
      </w:r>
      <w:hyperlink r:id="rId38" w:history="1">
        <w:r w:rsidRPr="00E53B32">
          <w:rPr>
            <w:rStyle w:val="Hyperlink"/>
          </w:rPr>
          <w:t>https://doi.org/10.2307/3939</w:t>
        </w:r>
      </w:hyperlink>
    </w:p>
    <w:p w14:paraId="603A6472" w14:textId="6290E691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MacKinnon, W.E. &amp; MacLean, D.A. (2003) The influence of forest and stand conditions on spruce budworm defoliation in New Brunswick, Canada. </w:t>
      </w:r>
      <w:r w:rsidRPr="00E53B32">
        <w:rPr>
          <w:i/>
        </w:rPr>
        <w:t>Forest Science,</w:t>
      </w:r>
      <w:r w:rsidRPr="00E53B32">
        <w:t xml:space="preserve"> </w:t>
      </w:r>
      <w:r w:rsidRPr="00E53B32">
        <w:rPr>
          <w:b/>
        </w:rPr>
        <w:t>49,</w:t>
      </w:r>
      <w:r w:rsidRPr="00E53B32">
        <w:t xml:space="preserve"> 657-667. </w:t>
      </w:r>
      <w:hyperlink r:id="rId39" w:history="1">
        <w:r w:rsidRPr="00E53B32">
          <w:rPr>
            <w:rStyle w:val="Hyperlink"/>
          </w:rPr>
          <w:t>https://doi.org/10.1093/forestscience/49.5.657</w:t>
        </w:r>
      </w:hyperlink>
    </w:p>
    <w:p w14:paraId="3469774E" w14:textId="31AC6552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MacLean, D.A. (2016) Impacts of insect outbreaks on tree mortality, productivity, and stand development. </w:t>
      </w:r>
      <w:r w:rsidRPr="00E53B32">
        <w:rPr>
          <w:i/>
        </w:rPr>
        <w:t>The Canadian Entomologist,</w:t>
      </w:r>
      <w:r w:rsidRPr="00E53B32">
        <w:t xml:space="preserve"> </w:t>
      </w:r>
      <w:r w:rsidRPr="00E53B32">
        <w:rPr>
          <w:b/>
        </w:rPr>
        <w:t>148,</w:t>
      </w:r>
      <w:r w:rsidRPr="00E53B32">
        <w:t xml:space="preserve"> S138-S159. </w:t>
      </w:r>
      <w:hyperlink r:id="rId40" w:history="1">
        <w:r w:rsidRPr="00E53B32">
          <w:rPr>
            <w:rStyle w:val="Hyperlink"/>
          </w:rPr>
          <w:t>https://doi.org/10.4039/tce.2015.24</w:t>
        </w:r>
      </w:hyperlink>
    </w:p>
    <w:p w14:paraId="4CA74E1B" w14:textId="66A49351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MacLean, D.A., Amirault, P., Amos-Binks, L., Carleton, D., Hennigar, C., Johns, R. &amp; Régnière, J. (2019) Positive results of an early intervention strategy to suppress a spruce budworm outbreak after five years of trials. </w:t>
      </w:r>
      <w:r w:rsidRPr="00E53B32">
        <w:rPr>
          <w:i/>
        </w:rPr>
        <w:t>Forests,</w:t>
      </w:r>
      <w:r w:rsidRPr="00E53B32">
        <w:t xml:space="preserve"> </w:t>
      </w:r>
      <w:r w:rsidRPr="00E53B32">
        <w:rPr>
          <w:b/>
        </w:rPr>
        <w:t>10,</w:t>
      </w:r>
      <w:r w:rsidRPr="00E53B32">
        <w:t xml:space="preserve"> 448. </w:t>
      </w:r>
      <w:hyperlink r:id="rId41" w:history="1">
        <w:r w:rsidRPr="00E53B32">
          <w:rPr>
            <w:rStyle w:val="Hyperlink"/>
          </w:rPr>
          <w:t>https://doi.org/10.3390/f10050448</w:t>
        </w:r>
      </w:hyperlink>
    </w:p>
    <w:p w14:paraId="796BFAB0" w14:textId="11475FAD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MacLean, D.A. &amp; MacKinnon, W.E. (1997) Effects of stand and site characteristics on susceptibility and vulnerability of balsam fir and spruce to spruce budworm in New Brunswick. </w:t>
      </w:r>
      <w:r w:rsidRPr="00E53B32">
        <w:rPr>
          <w:i/>
        </w:rPr>
        <w:t>Canadian Journal of Forest Research,</w:t>
      </w:r>
      <w:r w:rsidRPr="00E53B32">
        <w:t xml:space="preserve"> </w:t>
      </w:r>
      <w:r w:rsidRPr="00E53B32">
        <w:rPr>
          <w:b/>
        </w:rPr>
        <w:t>27,</w:t>
      </w:r>
      <w:r w:rsidRPr="00E53B32">
        <w:t xml:space="preserve"> 1859-1871. </w:t>
      </w:r>
      <w:hyperlink r:id="rId42" w:history="1">
        <w:r w:rsidRPr="00E53B32">
          <w:rPr>
            <w:rStyle w:val="Hyperlink"/>
          </w:rPr>
          <w:t>https://doi.org/10.1139/x97-146</w:t>
        </w:r>
      </w:hyperlink>
    </w:p>
    <w:p w14:paraId="6AD33E63" w14:textId="63885CD5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Magnussen, S., Boudewyn, P. &amp; Alfaro, R. (2004) Spatial prediction of the onset of spruce budworm defoliation. </w:t>
      </w:r>
      <w:r w:rsidRPr="00E53B32">
        <w:rPr>
          <w:i/>
        </w:rPr>
        <w:t>The Forestry Chronicle,</w:t>
      </w:r>
      <w:r w:rsidRPr="00E53B32">
        <w:t xml:space="preserve"> </w:t>
      </w:r>
      <w:r w:rsidRPr="00E53B32">
        <w:rPr>
          <w:b/>
        </w:rPr>
        <w:t>80,</w:t>
      </w:r>
      <w:r w:rsidRPr="00E53B32">
        <w:t xml:space="preserve"> 485-494. </w:t>
      </w:r>
      <w:hyperlink r:id="rId43" w:history="1">
        <w:r w:rsidRPr="00E53B32">
          <w:rPr>
            <w:rStyle w:val="Hyperlink"/>
          </w:rPr>
          <w:t>https://doi.org/10.5558/tfc80485-4</w:t>
        </w:r>
      </w:hyperlink>
    </w:p>
    <w:p w14:paraId="63E94159" w14:textId="339BAE57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McKenney, D.W., Hutchinson, M.F., Papadopol, P., Lawrence, K., Pedlar, J., Campbell, K., Milewska, E., Hopkinson, R.F., Price, D. &amp; Owen, T. (2011) Customized spatial climate </w:t>
      </w:r>
      <w:r w:rsidRPr="00E53B32">
        <w:lastRenderedPageBreak/>
        <w:t xml:space="preserve">models for North America. </w:t>
      </w:r>
      <w:r w:rsidRPr="00E53B32">
        <w:rPr>
          <w:i/>
        </w:rPr>
        <w:t>Bulletin of the American Meteorological Society,</w:t>
      </w:r>
      <w:r w:rsidRPr="00E53B32">
        <w:t xml:space="preserve"> </w:t>
      </w:r>
      <w:r w:rsidRPr="00E53B32">
        <w:rPr>
          <w:b/>
        </w:rPr>
        <w:t>92,</w:t>
      </w:r>
      <w:r w:rsidRPr="00E53B32">
        <w:t xml:space="preserve"> 1611-1622. </w:t>
      </w:r>
      <w:hyperlink r:id="rId44" w:history="1">
        <w:r w:rsidRPr="00E53B32">
          <w:rPr>
            <w:rStyle w:val="Hyperlink"/>
          </w:rPr>
          <w:t>https://doi.org/10.1175/2011bams3132.1</w:t>
        </w:r>
      </w:hyperlink>
    </w:p>
    <w:p w14:paraId="7072A2A0" w14:textId="77777777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>Meades, W. (2008) Vegetation of Newfoundland. Tech. Rep. No. 15, Conservation of Arctic Flora and Fauna.</w:t>
      </w:r>
    </w:p>
    <w:p w14:paraId="3B62843E" w14:textId="5773D1E1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Merow, C., Smith, M.J. &amp; Silander Jr, J.A. (2013) A practical guide to MaxEnt for modeling species' distributions: what it does, and why inputs and settings matter. </w:t>
      </w:r>
      <w:r w:rsidRPr="00E53B32">
        <w:rPr>
          <w:i/>
        </w:rPr>
        <w:t>Ecography,</w:t>
      </w:r>
      <w:r w:rsidRPr="00E53B32">
        <w:t xml:space="preserve"> </w:t>
      </w:r>
      <w:r w:rsidRPr="00E53B32">
        <w:rPr>
          <w:b/>
        </w:rPr>
        <w:t>36,</w:t>
      </w:r>
      <w:r w:rsidRPr="00E53B32">
        <w:t xml:space="preserve"> 1058-1069. </w:t>
      </w:r>
      <w:hyperlink r:id="rId45" w:history="1">
        <w:r w:rsidRPr="00E53B32">
          <w:rPr>
            <w:rStyle w:val="Hyperlink"/>
          </w:rPr>
          <w:t>https://doi.org/10.1111/j.1600-0587.2013.07872.x</w:t>
        </w:r>
      </w:hyperlink>
    </w:p>
    <w:p w14:paraId="2FB4D487" w14:textId="09AC5245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Mönkkönen, M. &amp; Mutanen, M. (2003) Occurrence of moths in boreal forest corridors. </w:t>
      </w:r>
      <w:r w:rsidRPr="00E53B32">
        <w:rPr>
          <w:i/>
        </w:rPr>
        <w:t>Conservation Biology,</w:t>
      </w:r>
      <w:r w:rsidRPr="00E53B32">
        <w:t xml:space="preserve"> </w:t>
      </w:r>
      <w:r w:rsidRPr="00E53B32">
        <w:rPr>
          <w:b/>
        </w:rPr>
        <w:t>17,</w:t>
      </w:r>
      <w:r w:rsidRPr="00E53B32">
        <w:t xml:space="preserve"> 468-475. </w:t>
      </w:r>
      <w:hyperlink r:id="rId46" w:history="1">
        <w:r w:rsidRPr="00E53B32">
          <w:rPr>
            <w:rStyle w:val="Hyperlink"/>
          </w:rPr>
          <w:t>https://doi.org/10.1046/j.1523-1739.2003.01414.x</w:t>
        </w:r>
      </w:hyperlink>
    </w:p>
    <w:p w14:paraId="76C0B762" w14:textId="6254D96C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Naimi, B., Hamm, N.A.S., Groen, T.A., Skidmore, A.K. &amp; Toxopeus, A.G. (2014) Where is positional uncertainty a problem for species distribution modelling? </w:t>
      </w:r>
      <w:r w:rsidRPr="00E53B32">
        <w:rPr>
          <w:i/>
        </w:rPr>
        <w:t>Ecography,</w:t>
      </w:r>
      <w:r w:rsidRPr="00E53B32">
        <w:t xml:space="preserve"> </w:t>
      </w:r>
      <w:r w:rsidRPr="00E53B32">
        <w:rPr>
          <w:b/>
        </w:rPr>
        <w:t>37,</w:t>
      </w:r>
      <w:r w:rsidRPr="00E53B32">
        <w:t xml:space="preserve"> 191-203. </w:t>
      </w:r>
      <w:hyperlink r:id="rId47" w:history="1">
        <w:r w:rsidRPr="00E53B32">
          <w:rPr>
            <w:rStyle w:val="Hyperlink"/>
          </w:rPr>
          <w:t>https://doi.org/10.1111/j.1600-0587.2013.00205.x</w:t>
        </w:r>
      </w:hyperlink>
    </w:p>
    <w:p w14:paraId="0FFC109A" w14:textId="4B7A659F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Natural Resources Canada (2020) Forest classification. </w:t>
      </w:r>
      <w:hyperlink r:id="rId48" w:history="1">
        <w:r w:rsidRPr="00E53B32">
          <w:rPr>
            <w:rStyle w:val="Hyperlink"/>
          </w:rPr>
          <w:t>https://www.nrcan.gc.ca/our-natural-resources/forests/sustainable-forest-management/measuring-and-reporting/forest-classification/13179</w:t>
        </w:r>
      </w:hyperlink>
    </w:p>
    <w:p w14:paraId="5E7DF7F4" w14:textId="6AE3E1E2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Natural Resources Canada (2021) Lakes, Rivers and Glaciers in Canada - CanVec Series - Hydrographic Features. </w:t>
      </w:r>
      <w:hyperlink r:id="rId49" w:history="1">
        <w:r w:rsidRPr="00E53B32">
          <w:rPr>
            <w:rStyle w:val="Hyperlink"/>
          </w:rPr>
          <w:t>https://ftp.maps.canada.ca/pub/nrcan_rncan/vector/canvec/shp/Hydro/</w:t>
        </w:r>
      </w:hyperlink>
    </w:p>
    <w:p w14:paraId="6C0B4273" w14:textId="245DF5D7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Nealis, V.G. &amp; Régnière, J. (2009) Risk of dispersal in western spruce budworm. </w:t>
      </w:r>
      <w:r w:rsidRPr="00E53B32">
        <w:rPr>
          <w:i/>
        </w:rPr>
        <w:t>Agricultural and Forest Entomology,</w:t>
      </w:r>
      <w:r w:rsidRPr="00E53B32">
        <w:t xml:space="preserve"> </w:t>
      </w:r>
      <w:r w:rsidRPr="00E53B32">
        <w:rPr>
          <w:b/>
        </w:rPr>
        <w:t>11,</w:t>
      </w:r>
      <w:r w:rsidRPr="00E53B32">
        <w:t xml:space="preserve"> 213-223. </w:t>
      </w:r>
      <w:hyperlink r:id="rId50" w:history="1">
        <w:r w:rsidRPr="00E53B32">
          <w:rPr>
            <w:rStyle w:val="Hyperlink"/>
          </w:rPr>
          <w:t>https://doi.org/10.1111/j.1461-9563.2008.00414.x</w:t>
        </w:r>
      </w:hyperlink>
    </w:p>
    <w:p w14:paraId="6E75B5E3" w14:textId="5A8A3369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Nenzén, H.K., Filotas, E., Peres-Neto, P. &amp; Gravel, D. (2017) Epidemiological landscape models reproduce cyclic insect outbreaks. </w:t>
      </w:r>
      <w:r w:rsidRPr="00E53B32">
        <w:rPr>
          <w:i/>
        </w:rPr>
        <w:t>Ecological Complexity,</w:t>
      </w:r>
      <w:r w:rsidRPr="00E53B32">
        <w:t xml:space="preserve"> </w:t>
      </w:r>
      <w:r w:rsidRPr="00E53B32">
        <w:rPr>
          <w:b/>
        </w:rPr>
        <w:t>31,</w:t>
      </w:r>
      <w:r w:rsidRPr="00E53B32">
        <w:t xml:space="preserve"> 78-87. </w:t>
      </w:r>
      <w:hyperlink r:id="rId51" w:history="1">
        <w:r w:rsidRPr="00E53B32">
          <w:rPr>
            <w:rStyle w:val="Hyperlink"/>
          </w:rPr>
          <w:t>https://doi.org/10.1016/j.ecocom.2017.04.004</w:t>
        </w:r>
      </w:hyperlink>
    </w:p>
    <w:p w14:paraId="061F71B7" w14:textId="63A26EA1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Pablo, M., Giovanni, L., Santilli, G., Huang, W. &amp; Zappacosta, D. (2019) Maxent model application for tree pests monitoring. in IEEE international geoscience and remote sensing symposium (pp. 6664-6667). </w:t>
      </w:r>
      <w:hyperlink r:id="rId52" w:history="1">
        <w:r w:rsidRPr="00E53B32">
          <w:rPr>
            <w:rStyle w:val="Hyperlink"/>
          </w:rPr>
          <w:t>https://doi.org/10.1109/IGARSS.2019.8898056</w:t>
        </w:r>
      </w:hyperlink>
    </w:p>
    <w:p w14:paraId="0551DAF5" w14:textId="0A704969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Phillips, S.J., Anderson, R.P., Dudík, M., Schapire, R.E. &amp; Blair, M.E. (2017) Opening the black box: an open-source release of Maxent. </w:t>
      </w:r>
      <w:r w:rsidRPr="00E53B32">
        <w:rPr>
          <w:i/>
        </w:rPr>
        <w:t>Ecography,</w:t>
      </w:r>
      <w:r w:rsidRPr="00E53B32">
        <w:t xml:space="preserve"> </w:t>
      </w:r>
      <w:r w:rsidRPr="00E53B32">
        <w:rPr>
          <w:b/>
        </w:rPr>
        <w:t>40,</w:t>
      </w:r>
      <w:r w:rsidRPr="00E53B32">
        <w:t xml:space="preserve"> 887-893. </w:t>
      </w:r>
      <w:hyperlink r:id="rId53" w:history="1">
        <w:r w:rsidRPr="00E53B32">
          <w:rPr>
            <w:rStyle w:val="Hyperlink"/>
          </w:rPr>
          <w:t>https://doi.org/10.1111/ecog.03049</w:t>
        </w:r>
      </w:hyperlink>
    </w:p>
    <w:p w14:paraId="0223E5DE" w14:textId="42A12E83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Phillips, S.J., Anderson, R.P. &amp; Schapire, R.E. (2006) Maximum entropy modeling of species geographic distributions. </w:t>
      </w:r>
      <w:r w:rsidRPr="00E53B32">
        <w:rPr>
          <w:i/>
        </w:rPr>
        <w:t>Ecological Modelling,</w:t>
      </w:r>
      <w:r w:rsidRPr="00E53B32">
        <w:t xml:space="preserve"> </w:t>
      </w:r>
      <w:r w:rsidRPr="00E53B32">
        <w:rPr>
          <w:b/>
        </w:rPr>
        <w:t>190,</w:t>
      </w:r>
      <w:r w:rsidRPr="00E53B32">
        <w:t xml:space="preserve"> 231-259. </w:t>
      </w:r>
      <w:hyperlink r:id="rId54" w:history="1">
        <w:r w:rsidRPr="00E53B32">
          <w:rPr>
            <w:rStyle w:val="Hyperlink"/>
          </w:rPr>
          <w:t>https://doi.org/10.1016/j.ecolmodel.2005.03.026</w:t>
        </w:r>
      </w:hyperlink>
    </w:p>
    <w:p w14:paraId="58ABED17" w14:textId="54171B54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Phillips, S.J. &amp; Dudík, M. (2008) Modeling of species distributions with Maxent: new extensions and a comprehensive evaluation. </w:t>
      </w:r>
      <w:r w:rsidRPr="00E53B32">
        <w:rPr>
          <w:i/>
        </w:rPr>
        <w:t>Ecography,</w:t>
      </w:r>
      <w:r w:rsidRPr="00E53B32">
        <w:t xml:space="preserve"> </w:t>
      </w:r>
      <w:r w:rsidRPr="00E53B32">
        <w:rPr>
          <w:b/>
        </w:rPr>
        <w:t>31,</w:t>
      </w:r>
      <w:r w:rsidRPr="00E53B32">
        <w:t xml:space="preserve"> 161-175. </w:t>
      </w:r>
      <w:hyperlink r:id="rId55" w:history="1">
        <w:r w:rsidRPr="00E53B32">
          <w:rPr>
            <w:rStyle w:val="Hyperlink"/>
          </w:rPr>
          <w:t>https://doi.org/10.1111/j.0906-7590.2008.5203.x</w:t>
        </w:r>
      </w:hyperlink>
    </w:p>
    <w:p w14:paraId="5E92B6C5" w14:textId="6BEBD18B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Pothier, D., Elie, J.-G., Auger, I., Mailly, D. &amp; Gaudreault, M. (2012) Spruce budworm-caused mortality to balsam fir and black spruce in pure and mixed conifer stands. </w:t>
      </w:r>
      <w:r w:rsidRPr="00E53B32">
        <w:rPr>
          <w:i/>
        </w:rPr>
        <w:t>Forest Science,</w:t>
      </w:r>
      <w:r w:rsidRPr="00E53B32">
        <w:t xml:space="preserve"> </w:t>
      </w:r>
      <w:r w:rsidRPr="00E53B32">
        <w:rPr>
          <w:b/>
        </w:rPr>
        <w:t>58,</w:t>
      </w:r>
      <w:r w:rsidRPr="00E53B32">
        <w:t xml:space="preserve"> 24-33. </w:t>
      </w:r>
      <w:hyperlink r:id="rId56" w:history="1">
        <w:r w:rsidRPr="00E53B32">
          <w:rPr>
            <w:rStyle w:val="Hyperlink"/>
          </w:rPr>
          <w:t>https://doi.org/10.5849/forsci.10-110</w:t>
        </w:r>
      </w:hyperlink>
    </w:p>
    <w:p w14:paraId="1BBF70B3" w14:textId="759518C5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Pureswaran, D.S., Johns, R., Heard, S.B. &amp; Quiring, D. (2016) Paradigms in eastern spruce budworm (Lepidoptera: Tortricidae) population ecology: a century of debate. </w:t>
      </w:r>
      <w:r w:rsidRPr="00E53B32">
        <w:rPr>
          <w:i/>
        </w:rPr>
        <w:t>Environmental Entomology,</w:t>
      </w:r>
      <w:r w:rsidRPr="00E53B32">
        <w:t xml:space="preserve"> </w:t>
      </w:r>
      <w:r w:rsidRPr="00E53B32">
        <w:rPr>
          <w:b/>
        </w:rPr>
        <w:t>45,</w:t>
      </w:r>
      <w:r w:rsidRPr="00E53B32">
        <w:t xml:space="preserve"> 1333-1342. </w:t>
      </w:r>
      <w:hyperlink r:id="rId57" w:history="1">
        <w:r w:rsidRPr="00E53B32">
          <w:rPr>
            <w:rStyle w:val="Hyperlink"/>
          </w:rPr>
          <w:t>https://doi.org/10.1093/ee/nvw103</w:t>
        </w:r>
      </w:hyperlink>
    </w:p>
    <w:p w14:paraId="213021E8" w14:textId="50BBAFEB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Pureswaran, D.S., Neau, M., Marchand, M., De Grandpré, L. &amp; Kneeshaw, D. (2019) Phenological synchrony between eastern spruce budworm and its host trees increases with warmer temperatures in the boreal forest. </w:t>
      </w:r>
      <w:r w:rsidRPr="00E53B32">
        <w:rPr>
          <w:i/>
        </w:rPr>
        <w:t>Ecology and evolution,</w:t>
      </w:r>
      <w:r w:rsidRPr="00E53B32">
        <w:t xml:space="preserve"> </w:t>
      </w:r>
      <w:r w:rsidRPr="00E53B32">
        <w:rPr>
          <w:b/>
        </w:rPr>
        <w:t>9,</w:t>
      </w:r>
      <w:r w:rsidRPr="00E53B32">
        <w:t xml:space="preserve"> 576-586. </w:t>
      </w:r>
      <w:hyperlink r:id="rId58" w:history="1">
        <w:r w:rsidRPr="00E53B32">
          <w:rPr>
            <w:rStyle w:val="Hyperlink"/>
          </w:rPr>
          <w:t>https://doi.org/10.1002/ece3.4779</w:t>
        </w:r>
      </w:hyperlink>
    </w:p>
    <w:p w14:paraId="796085D1" w14:textId="6452B95E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lastRenderedPageBreak/>
        <w:t xml:space="preserve">R Core Team (2021) R: a language and environment for statistical computing. R Foundation for Statistical Computing. </w:t>
      </w:r>
      <w:hyperlink r:id="rId59" w:history="1">
        <w:r w:rsidRPr="00E53B32">
          <w:rPr>
            <w:rStyle w:val="Hyperlink"/>
          </w:rPr>
          <w:t>https://www.R-project.org/</w:t>
        </w:r>
      </w:hyperlink>
    </w:p>
    <w:p w14:paraId="40093EDA" w14:textId="73253F73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Radosavljevic, A. &amp; Anderson, R.P. (2014) Making better Maxent models of species distributions: complexity, overfitting and evaluation. </w:t>
      </w:r>
      <w:r w:rsidRPr="00E53B32">
        <w:rPr>
          <w:i/>
        </w:rPr>
        <w:t>Journal of Biogeography,</w:t>
      </w:r>
      <w:r w:rsidRPr="00E53B32">
        <w:t xml:space="preserve"> </w:t>
      </w:r>
      <w:r w:rsidRPr="00E53B32">
        <w:rPr>
          <w:b/>
        </w:rPr>
        <w:t>41,</w:t>
      </w:r>
      <w:r w:rsidRPr="00E53B32">
        <w:t xml:space="preserve"> 629-643. </w:t>
      </w:r>
      <w:hyperlink r:id="rId60" w:history="1">
        <w:r w:rsidRPr="00E53B32">
          <w:rPr>
            <w:rStyle w:val="Hyperlink"/>
          </w:rPr>
          <w:t>https://doi.org/10.1111/jbi.12227</w:t>
        </w:r>
      </w:hyperlink>
    </w:p>
    <w:p w14:paraId="186E692B" w14:textId="14877EC7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Régnière, J., Cooke, B.J., Béchard, A., Dupont, A. &amp; Therrien, P. (2019) Dynamics and management of rising outbreak spruce budworm populations. </w:t>
      </w:r>
      <w:r w:rsidRPr="00E53B32">
        <w:rPr>
          <w:i/>
        </w:rPr>
        <w:t>Forests,</w:t>
      </w:r>
      <w:r w:rsidRPr="00E53B32">
        <w:t xml:space="preserve"> </w:t>
      </w:r>
      <w:r w:rsidRPr="00E53B32">
        <w:rPr>
          <w:b/>
        </w:rPr>
        <w:t>10,</w:t>
      </w:r>
      <w:r w:rsidRPr="00E53B32">
        <w:t xml:space="preserve"> 748. </w:t>
      </w:r>
      <w:hyperlink r:id="rId61" w:history="1">
        <w:r w:rsidRPr="00E53B32">
          <w:rPr>
            <w:rStyle w:val="Hyperlink"/>
          </w:rPr>
          <w:t>https://doi.org/10.3390/f10090748</w:t>
        </w:r>
      </w:hyperlink>
    </w:p>
    <w:p w14:paraId="7C7FFC42" w14:textId="77777777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Ritter, P. (1987) A vector-based slope and aspect generation algorithm. </w:t>
      </w:r>
      <w:r w:rsidRPr="00E53B32">
        <w:rPr>
          <w:i/>
        </w:rPr>
        <w:t>Photogrammetric Engineering and Remote Sensing,</w:t>
      </w:r>
      <w:r w:rsidRPr="00E53B32">
        <w:t xml:space="preserve"> </w:t>
      </w:r>
      <w:r w:rsidRPr="00E53B32">
        <w:rPr>
          <w:b/>
        </w:rPr>
        <w:t>53,</w:t>
      </w:r>
      <w:r w:rsidRPr="00E53B32">
        <w:t xml:space="preserve"> 1109-1111. </w:t>
      </w:r>
    </w:p>
    <w:p w14:paraId="78B7E9AE" w14:textId="18090088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Riva, F., Acorn, J.H. &amp; Nielsen, S.E. (2018) Narrow anthropogenic corridors direct the movement of a generalist boreal butterfly. </w:t>
      </w:r>
      <w:r w:rsidRPr="00E53B32">
        <w:rPr>
          <w:i/>
        </w:rPr>
        <w:t>Biology Letters,</w:t>
      </w:r>
      <w:r w:rsidRPr="00E53B32">
        <w:t xml:space="preserve"> </w:t>
      </w:r>
      <w:r w:rsidRPr="00E53B32">
        <w:rPr>
          <w:b/>
        </w:rPr>
        <w:t>14,</w:t>
      </w:r>
      <w:r w:rsidRPr="00E53B32">
        <w:t xml:space="preserve"> 20170770. </w:t>
      </w:r>
      <w:hyperlink r:id="rId62" w:history="1">
        <w:r w:rsidRPr="00E53B32">
          <w:rPr>
            <w:rStyle w:val="Hyperlink"/>
          </w:rPr>
          <w:t>https://doi.org/10.1098/rsbl.2017.0770</w:t>
        </w:r>
      </w:hyperlink>
    </w:p>
    <w:p w14:paraId="08355270" w14:textId="3C802781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Royama, T., Eveleigh, E.S., Morin, J.R.B., Pollock, S.J., M Carthy, P.C., M Dougall, G.A. &amp; Lucarotti, C.J. (2017) Mechanisms underlying spruce budworm outbreak processes as elucidated by a 14-year study in New Brunswick, Canada. </w:t>
      </w:r>
      <w:r w:rsidRPr="00E53B32">
        <w:rPr>
          <w:i/>
        </w:rPr>
        <w:t>Ecological Monographs,</w:t>
      </w:r>
      <w:r w:rsidRPr="00E53B32">
        <w:t xml:space="preserve"> </w:t>
      </w:r>
      <w:r w:rsidRPr="00E53B32">
        <w:rPr>
          <w:b/>
        </w:rPr>
        <w:t>84,</w:t>
      </w:r>
      <w:r w:rsidRPr="00E53B32">
        <w:t xml:space="preserve"> 600-631. </w:t>
      </w:r>
      <w:hyperlink r:id="rId63" w:history="1">
        <w:r w:rsidRPr="00E53B32">
          <w:rPr>
            <w:rStyle w:val="Hyperlink"/>
          </w:rPr>
          <w:t>https://doi.org/10.1002/ecm.1270</w:t>
        </w:r>
      </w:hyperlink>
    </w:p>
    <w:p w14:paraId="5C33932C" w14:textId="46924A0D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Shcheglovitova, M. &amp; Anderson, R.P. (2013) Estimating optimal complexity for ecological niche models: A jackknife approach for species with small sample sizes. </w:t>
      </w:r>
      <w:r w:rsidRPr="00E53B32">
        <w:rPr>
          <w:i/>
        </w:rPr>
        <w:t>Ecological Modelling,</w:t>
      </w:r>
      <w:r w:rsidRPr="00E53B32">
        <w:t xml:space="preserve"> </w:t>
      </w:r>
      <w:r w:rsidRPr="00E53B32">
        <w:rPr>
          <w:b/>
        </w:rPr>
        <w:t>269,</w:t>
      </w:r>
      <w:r w:rsidRPr="00E53B32">
        <w:t xml:space="preserve"> 9-17. </w:t>
      </w:r>
      <w:hyperlink r:id="rId64" w:history="1">
        <w:r w:rsidRPr="00E53B32">
          <w:rPr>
            <w:rStyle w:val="Hyperlink"/>
          </w:rPr>
          <w:t>https://doi.org/10.1016/j.ecolmodel.2013.08.011</w:t>
        </w:r>
      </w:hyperlink>
    </w:p>
    <w:p w14:paraId="7B358F3B" w14:textId="4FDDCF67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Statistics Canada (2021) National Road Network - NRN - GeoBase Series. </w:t>
      </w:r>
      <w:hyperlink r:id="rId65" w:history="1">
        <w:r w:rsidRPr="00E53B32">
          <w:rPr>
            <w:rStyle w:val="Hyperlink"/>
          </w:rPr>
          <w:t>https://geo.statcan.gc.ca/nrn_rrn/nl/nrn_rrn_nl_SHAPE.zip</w:t>
        </w:r>
      </w:hyperlink>
    </w:p>
    <w:p w14:paraId="25794D6B" w14:textId="77777777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>Sterner, T.E. &amp; Davidson, A.G. (1980) Forest insect and disease conditions in Canada. Catal. No. Fo21-1/1980E, Canadian Forestry Service.</w:t>
      </w:r>
    </w:p>
    <w:p w14:paraId="4B21F62A" w14:textId="77777777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>Talerico, R.L. (1983) Summary of life history and hosts of the spruce budworm. Gen. Tech. Rep. NE-85, US Forest Service, Northeastern Forest Experimental Station.</w:t>
      </w:r>
    </w:p>
    <w:p w14:paraId="7B16A291" w14:textId="369579FD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Tonkin, J.D., Altermatt, F., Finn, D.S., Heino, J., Olden, J.D., Pauls, S.U. &amp; Lytle, D.A. (2018) The role of dispersal in river network metacommunities: Patterns, processes, and pathways. </w:t>
      </w:r>
      <w:r w:rsidRPr="00E53B32">
        <w:rPr>
          <w:i/>
        </w:rPr>
        <w:t>Freshwater Biology,</w:t>
      </w:r>
      <w:r w:rsidRPr="00E53B32">
        <w:t xml:space="preserve"> </w:t>
      </w:r>
      <w:r w:rsidRPr="00E53B32">
        <w:rPr>
          <w:b/>
        </w:rPr>
        <w:t>63,</w:t>
      </w:r>
      <w:r w:rsidRPr="00E53B32">
        <w:t xml:space="preserve"> 141-163. </w:t>
      </w:r>
      <w:hyperlink r:id="rId66" w:history="1">
        <w:r w:rsidRPr="00E53B32">
          <w:rPr>
            <w:rStyle w:val="Hyperlink"/>
          </w:rPr>
          <w:t>https://doi.org/10.1111/fwb.13037</w:t>
        </w:r>
      </w:hyperlink>
    </w:p>
    <w:p w14:paraId="54DBC386" w14:textId="2F3FECD9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Volney, W.J.A. &amp; Fleming, R.A. (2007) Spruce budworm (Choristoneura spp.) biotype reactions to forest and climate characteristics. </w:t>
      </w:r>
      <w:r w:rsidRPr="00E53B32">
        <w:rPr>
          <w:i/>
        </w:rPr>
        <w:t>Global Change Biology,</w:t>
      </w:r>
      <w:r w:rsidRPr="00E53B32">
        <w:t xml:space="preserve"> </w:t>
      </w:r>
      <w:r w:rsidRPr="00E53B32">
        <w:rPr>
          <w:b/>
        </w:rPr>
        <w:t>13,</w:t>
      </w:r>
      <w:r w:rsidRPr="00E53B32">
        <w:t xml:space="preserve"> 1630-1643. </w:t>
      </w:r>
      <w:hyperlink r:id="rId67" w:history="1">
        <w:r w:rsidRPr="00E53B32">
          <w:rPr>
            <w:rStyle w:val="Hyperlink"/>
          </w:rPr>
          <w:t>https://doi.org/10.1111/j.1365-2486.2007.01402.x</w:t>
        </w:r>
      </w:hyperlink>
    </w:p>
    <w:p w14:paraId="5A35544E" w14:textId="1CA34A55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Zhang, B., Leroux, S.J., Bowden, J.J., Hargan, K.E., Hurford, A. &amp; Moise, E.R.D. (2022) Datasets and R codes: species distribution model identifies influence of climatic constraints at the leading edge of a native insect outbreak. </w:t>
      </w:r>
      <w:r w:rsidRPr="00E53B32">
        <w:rPr>
          <w:i/>
        </w:rPr>
        <w:t>figshare</w:t>
      </w:r>
      <w:r w:rsidRPr="00E53B32">
        <w:t xml:space="preserve">. </w:t>
      </w:r>
      <w:hyperlink r:id="rId68" w:history="1">
        <w:r w:rsidRPr="00E53B32">
          <w:rPr>
            <w:rStyle w:val="Hyperlink"/>
          </w:rPr>
          <w:t>https://doi.org/10.6084/m9.figshare.c.6147219.v1</w:t>
        </w:r>
      </w:hyperlink>
    </w:p>
    <w:p w14:paraId="75685102" w14:textId="331A7B3F" w:rsidR="00E53B32" w:rsidRPr="00E53B32" w:rsidRDefault="00E53B32" w:rsidP="00E53B32">
      <w:pPr>
        <w:pStyle w:val="EndNoteBibliography"/>
        <w:spacing w:after="0"/>
        <w:ind w:left="720" w:hanging="720"/>
      </w:pPr>
      <w:r w:rsidRPr="00E53B32">
        <w:t xml:space="preserve">Zhang, B., MacLean, D.A., Johns, R.C. &amp; Eveleigh, E.S. (2018) Effects of hardwood content on balsam fir defoliation during the building phase of a spruce budworm outbreak. </w:t>
      </w:r>
      <w:r w:rsidRPr="00E53B32">
        <w:rPr>
          <w:i/>
        </w:rPr>
        <w:t>Forests,</w:t>
      </w:r>
      <w:r w:rsidRPr="00E53B32">
        <w:t xml:space="preserve"> </w:t>
      </w:r>
      <w:r w:rsidRPr="00E53B32">
        <w:rPr>
          <w:b/>
        </w:rPr>
        <w:t>9,</w:t>
      </w:r>
      <w:r w:rsidRPr="00E53B32">
        <w:t xml:space="preserve"> 530. </w:t>
      </w:r>
      <w:hyperlink r:id="rId69" w:history="1">
        <w:r w:rsidRPr="00E53B32">
          <w:rPr>
            <w:rStyle w:val="Hyperlink"/>
          </w:rPr>
          <w:t>https://doi.org/10.3390/f9090530</w:t>
        </w:r>
      </w:hyperlink>
    </w:p>
    <w:p w14:paraId="44BC7A12" w14:textId="5B9B7849" w:rsidR="00E53B32" w:rsidRPr="00E53B32" w:rsidRDefault="00E53B32" w:rsidP="00E53B32">
      <w:pPr>
        <w:pStyle w:val="EndNoteBibliography"/>
        <w:ind w:left="720" w:hanging="720"/>
      </w:pPr>
      <w:r w:rsidRPr="00E53B32">
        <w:t xml:space="preserve">Zhang, B., MacLean, D.A., Johns, R.C., Eveleigh, E.S. &amp; Edwards, S. (2020) Hardwood-softwood composition influences early-instar larval dispersal mortality during a spruce budworm outbreak. </w:t>
      </w:r>
      <w:r w:rsidRPr="00E53B32">
        <w:rPr>
          <w:i/>
        </w:rPr>
        <w:t>Forest Ecology and Management,</w:t>
      </w:r>
      <w:r w:rsidRPr="00E53B32">
        <w:t xml:space="preserve"> </w:t>
      </w:r>
      <w:r w:rsidRPr="00E53B32">
        <w:rPr>
          <w:b/>
        </w:rPr>
        <w:t>463,</w:t>
      </w:r>
      <w:r w:rsidRPr="00E53B32">
        <w:t xml:space="preserve"> 118035. </w:t>
      </w:r>
      <w:hyperlink r:id="rId70" w:history="1">
        <w:r w:rsidRPr="00E53B32">
          <w:rPr>
            <w:rStyle w:val="Hyperlink"/>
          </w:rPr>
          <w:t>https://doi.org/10.1016/j.foreco.2020.118035</w:t>
        </w:r>
      </w:hyperlink>
    </w:p>
    <w:p w14:paraId="331A65D3" w14:textId="150723D3" w:rsidR="0072316D" w:rsidRDefault="00C13D27" w:rsidP="00C13D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4DF604DB" w14:textId="77777777" w:rsidR="0072316D" w:rsidRDefault="00723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3D4FF94" w14:textId="16CC443F" w:rsidR="00B825DB" w:rsidRPr="007760B4" w:rsidRDefault="00B825DB" w:rsidP="00B825DB">
      <w:pPr>
        <w:rPr>
          <w:rFonts w:ascii="Times New Roman" w:hAnsi="Times New Roman" w:cs="Times New Roman"/>
          <w:sz w:val="24"/>
          <w:szCs w:val="24"/>
        </w:rPr>
      </w:pPr>
      <w:r w:rsidRPr="007760B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Table </w:t>
      </w:r>
      <w:r w:rsidR="00F85DA6">
        <w:rPr>
          <w:rFonts w:ascii="Times New Roman" w:hAnsi="Times New Roman" w:cs="Times New Roman"/>
          <w:b/>
          <w:sz w:val="24"/>
          <w:szCs w:val="24"/>
        </w:rPr>
        <w:t>1</w:t>
      </w:r>
      <w:r w:rsidRPr="007760B4">
        <w:rPr>
          <w:rFonts w:ascii="Times New Roman" w:hAnsi="Times New Roman" w:cs="Times New Roman"/>
          <w:b/>
          <w:sz w:val="24"/>
          <w:szCs w:val="24"/>
        </w:rPr>
        <w:t>.</w:t>
      </w:r>
      <w:r w:rsidRPr="007760B4">
        <w:rPr>
          <w:rFonts w:ascii="Times New Roman" w:hAnsi="Times New Roman" w:cs="Times New Roman"/>
          <w:sz w:val="24"/>
          <w:szCs w:val="24"/>
        </w:rPr>
        <w:t xml:space="preserve"> Predictor variables included in </w:t>
      </w:r>
      <w:proofErr w:type="spellStart"/>
      <w:r w:rsidRPr="007760B4">
        <w:rPr>
          <w:rFonts w:ascii="Times New Roman" w:hAnsi="Times New Roman" w:cs="Times New Roman"/>
          <w:sz w:val="24"/>
          <w:szCs w:val="24"/>
        </w:rPr>
        <w:t>MaxEnt</w:t>
      </w:r>
      <w:proofErr w:type="spellEnd"/>
      <w:r w:rsidRPr="007760B4">
        <w:rPr>
          <w:rFonts w:ascii="Times New Roman" w:hAnsi="Times New Roman" w:cs="Times New Roman"/>
          <w:sz w:val="24"/>
          <w:szCs w:val="24"/>
        </w:rPr>
        <w:t xml:space="preserve"> model to determine probability of </w:t>
      </w:r>
      <w:r>
        <w:rPr>
          <w:rFonts w:ascii="Times New Roman" w:hAnsi="Times New Roman" w:cs="Times New Roman"/>
          <w:sz w:val="24"/>
          <w:szCs w:val="24"/>
        </w:rPr>
        <w:t>severe defoliation</w:t>
      </w:r>
      <w:r w:rsidRPr="007760B4">
        <w:rPr>
          <w:rFonts w:ascii="Times New Roman" w:hAnsi="Times New Roman" w:cs="Times New Roman"/>
          <w:sz w:val="24"/>
          <w:szCs w:val="24"/>
        </w:rPr>
        <w:t xml:space="preserve"> from spruce budworm.</w:t>
      </w:r>
    </w:p>
    <w:tbl>
      <w:tblPr>
        <w:tblStyle w:val="TableGrid"/>
        <w:tblpPr w:leftFromText="180" w:rightFromText="180" w:vertAnchor="text" w:horzAnchor="margin" w:tblpY="128"/>
        <w:tblW w:w="0" w:type="auto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8"/>
        <w:gridCol w:w="3637"/>
        <w:gridCol w:w="715"/>
        <w:gridCol w:w="1458"/>
        <w:gridCol w:w="1852"/>
      </w:tblGrid>
      <w:tr w:rsidR="00B825DB" w:rsidRPr="00A17F79" w14:paraId="3F43CF9B" w14:textId="77777777" w:rsidTr="00FC1A82">
        <w:tc>
          <w:tcPr>
            <w:tcW w:w="1728" w:type="dxa"/>
            <w:tcBorders>
              <w:top w:val="single" w:sz="8" w:space="0" w:color="auto"/>
              <w:bottom w:val="single" w:sz="8" w:space="0" w:color="auto"/>
            </w:tcBorders>
          </w:tcPr>
          <w:p w14:paraId="1D5D95B4" w14:textId="77777777" w:rsidR="00B825DB" w:rsidRPr="005D08C2" w:rsidRDefault="00B825DB" w:rsidP="00BA28D2">
            <w:pPr>
              <w:rPr>
                <w:rFonts w:ascii="Times New Roman" w:hAnsi="Times New Roman" w:cs="Times New Roman"/>
                <w:b/>
              </w:rPr>
            </w:pPr>
            <w:r w:rsidRPr="005D08C2">
              <w:rPr>
                <w:rFonts w:ascii="Times New Roman" w:hAnsi="Times New Roman" w:cs="Times New Roman"/>
                <w:b/>
              </w:rPr>
              <w:t>Predictor variables</w:t>
            </w:r>
          </w:p>
        </w:tc>
        <w:tc>
          <w:tcPr>
            <w:tcW w:w="3780" w:type="dxa"/>
            <w:tcBorders>
              <w:top w:val="single" w:sz="8" w:space="0" w:color="auto"/>
              <w:bottom w:val="single" w:sz="8" w:space="0" w:color="auto"/>
            </w:tcBorders>
          </w:tcPr>
          <w:p w14:paraId="2A44D210" w14:textId="77777777" w:rsidR="00B825DB" w:rsidRPr="005D08C2" w:rsidRDefault="00B825DB" w:rsidP="00BA28D2">
            <w:pPr>
              <w:rPr>
                <w:rFonts w:ascii="Times New Roman" w:hAnsi="Times New Roman" w:cs="Times New Roman"/>
                <w:b/>
              </w:rPr>
            </w:pPr>
            <w:r w:rsidRPr="005D08C2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20" w:type="dxa"/>
            <w:tcBorders>
              <w:top w:val="single" w:sz="8" w:space="0" w:color="auto"/>
              <w:bottom w:val="single" w:sz="8" w:space="0" w:color="auto"/>
            </w:tcBorders>
          </w:tcPr>
          <w:p w14:paraId="2D3B8814" w14:textId="77777777" w:rsidR="00B825DB" w:rsidRPr="005D08C2" w:rsidRDefault="00B825DB" w:rsidP="00BA28D2">
            <w:pPr>
              <w:rPr>
                <w:rFonts w:ascii="Times New Roman" w:hAnsi="Times New Roman" w:cs="Times New Roman"/>
                <w:b/>
              </w:rPr>
            </w:pPr>
            <w:r w:rsidRPr="005D08C2">
              <w:rPr>
                <w:rFonts w:ascii="Times New Roman" w:hAnsi="Times New Roman" w:cs="Times New Roman"/>
                <w:b/>
              </w:rPr>
              <w:t>Unit</w:t>
            </w:r>
          </w:p>
        </w:tc>
        <w:tc>
          <w:tcPr>
            <w:tcW w:w="1476" w:type="dxa"/>
            <w:tcBorders>
              <w:top w:val="single" w:sz="8" w:space="0" w:color="auto"/>
              <w:bottom w:val="single" w:sz="8" w:space="0" w:color="auto"/>
            </w:tcBorders>
          </w:tcPr>
          <w:p w14:paraId="5FE0400E" w14:textId="77777777" w:rsidR="00B825DB" w:rsidRPr="005D08C2" w:rsidRDefault="00B825DB" w:rsidP="00BA28D2">
            <w:pPr>
              <w:rPr>
                <w:rFonts w:ascii="Times New Roman" w:hAnsi="Times New Roman" w:cs="Times New Roman"/>
                <w:b/>
              </w:rPr>
            </w:pPr>
            <w:r w:rsidRPr="005D08C2">
              <w:rPr>
                <w:rFonts w:ascii="Times New Roman" w:hAnsi="Times New Roman" w:cs="Times New Roman"/>
                <w:b/>
              </w:rPr>
              <w:t>Original data resolution</w:t>
            </w:r>
          </w:p>
        </w:tc>
        <w:tc>
          <w:tcPr>
            <w:tcW w:w="1872" w:type="dxa"/>
            <w:tcBorders>
              <w:top w:val="single" w:sz="8" w:space="0" w:color="auto"/>
              <w:bottom w:val="single" w:sz="8" w:space="0" w:color="auto"/>
            </w:tcBorders>
          </w:tcPr>
          <w:p w14:paraId="39063C4B" w14:textId="77777777" w:rsidR="00B825DB" w:rsidRPr="005D08C2" w:rsidRDefault="00B825DB" w:rsidP="00BA28D2">
            <w:pPr>
              <w:rPr>
                <w:rFonts w:ascii="Times New Roman" w:hAnsi="Times New Roman" w:cs="Times New Roman"/>
                <w:b/>
              </w:rPr>
            </w:pPr>
            <w:r w:rsidRPr="005D08C2">
              <w:rPr>
                <w:rFonts w:ascii="Times New Roman" w:hAnsi="Times New Roman" w:cs="Times New Roman"/>
                <w:b/>
              </w:rPr>
              <w:t>Data source</w:t>
            </w:r>
          </w:p>
        </w:tc>
      </w:tr>
      <w:tr w:rsidR="00B825DB" w:rsidRPr="00A17F79" w14:paraId="0353CD1C" w14:textId="77777777" w:rsidTr="00FC1A82">
        <w:tc>
          <w:tcPr>
            <w:tcW w:w="1728" w:type="dxa"/>
            <w:tcBorders>
              <w:top w:val="single" w:sz="8" w:space="0" w:color="auto"/>
            </w:tcBorders>
          </w:tcPr>
          <w:p w14:paraId="2780364A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MaxT0506</w:t>
            </w:r>
          </w:p>
        </w:tc>
        <w:tc>
          <w:tcPr>
            <w:tcW w:w="3780" w:type="dxa"/>
            <w:tcBorders>
              <w:top w:val="single" w:sz="8" w:space="0" w:color="auto"/>
            </w:tcBorders>
          </w:tcPr>
          <w:p w14:paraId="7CAF8B92" w14:textId="583C4A9C" w:rsidR="00B825DB" w:rsidRPr="00A17F79" w:rsidRDefault="00FC1A82" w:rsidP="00BA28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</w:t>
            </w:r>
            <w:r w:rsidRPr="00A17F79">
              <w:rPr>
                <w:rFonts w:ascii="Times New Roman" w:hAnsi="Times New Roman" w:cs="Times New Roman"/>
              </w:rPr>
              <w:t xml:space="preserve"> </w:t>
            </w:r>
            <w:r w:rsidR="00B825DB" w:rsidRPr="00A17F79">
              <w:rPr>
                <w:rFonts w:ascii="Times New Roman" w:hAnsi="Times New Roman" w:cs="Times New Roman"/>
              </w:rPr>
              <w:t>temperature in May and Jun.</w:t>
            </w:r>
          </w:p>
        </w:tc>
        <w:tc>
          <w:tcPr>
            <w:tcW w:w="720" w:type="dxa"/>
            <w:tcBorders>
              <w:top w:val="single" w:sz="8" w:space="0" w:color="auto"/>
            </w:tcBorders>
          </w:tcPr>
          <w:p w14:paraId="758A664F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°C</w:t>
            </w:r>
          </w:p>
        </w:tc>
        <w:tc>
          <w:tcPr>
            <w:tcW w:w="1476" w:type="dxa"/>
            <w:vMerge w:val="restart"/>
            <w:tcBorders>
              <w:top w:val="single" w:sz="8" w:space="0" w:color="auto"/>
            </w:tcBorders>
          </w:tcPr>
          <w:p w14:paraId="5983D1B8" w14:textId="77777777" w:rsidR="00B825DB" w:rsidRPr="00593553" w:rsidRDefault="00B825DB" w:rsidP="00BA28D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17F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60 arcsecond </w:t>
            </w:r>
          </w:p>
        </w:tc>
        <w:tc>
          <w:tcPr>
            <w:tcW w:w="1872" w:type="dxa"/>
            <w:vMerge w:val="restart"/>
            <w:tcBorders>
              <w:top w:val="single" w:sz="8" w:space="0" w:color="auto"/>
            </w:tcBorders>
          </w:tcPr>
          <w:p w14:paraId="311164C6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 xml:space="preserve">Natural Resources Canada: </w:t>
            </w:r>
            <w:r w:rsidRPr="0044016A">
              <w:rPr>
                <w:rFonts w:ascii="Times New Roman" w:hAnsi="Times New Roman" w:cs="Times New Roman"/>
              </w:rPr>
              <w:t>Historical monthly climate grids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825DB" w:rsidRPr="00A17F79" w14:paraId="7320907F" w14:textId="77777777" w:rsidTr="00FC1A82">
        <w:tc>
          <w:tcPr>
            <w:tcW w:w="1728" w:type="dxa"/>
          </w:tcPr>
          <w:p w14:paraId="40F06218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MaxT0607</w:t>
            </w:r>
          </w:p>
        </w:tc>
        <w:tc>
          <w:tcPr>
            <w:tcW w:w="3780" w:type="dxa"/>
          </w:tcPr>
          <w:p w14:paraId="60F01207" w14:textId="11CEA48C" w:rsidR="00B825DB" w:rsidRPr="00A17F79" w:rsidRDefault="00FC1A82" w:rsidP="00527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</w:t>
            </w:r>
            <w:r w:rsidR="00B825DB" w:rsidRPr="00A17F79">
              <w:rPr>
                <w:rFonts w:ascii="Times New Roman" w:hAnsi="Times New Roman" w:cs="Times New Roman"/>
              </w:rPr>
              <w:t xml:space="preserve"> temperature in Jun. and Jul.</w:t>
            </w:r>
          </w:p>
        </w:tc>
        <w:tc>
          <w:tcPr>
            <w:tcW w:w="720" w:type="dxa"/>
          </w:tcPr>
          <w:p w14:paraId="74F0892E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°C</w:t>
            </w:r>
          </w:p>
        </w:tc>
        <w:tc>
          <w:tcPr>
            <w:tcW w:w="1476" w:type="dxa"/>
            <w:vMerge/>
          </w:tcPr>
          <w:p w14:paraId="4ACBA677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  <w:vMerge/>
          </w:tcPr>
          <w:p w14:paraId="01BE0DB5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</w:tr>
      <w:tr w:rsidR="00B825DB" w:rsidRPr="00A17F79" w14:paraId="1518B919" w14:textId="77777777" w:rsidTr="00FC1A82">
        <w:tc>
          <w:tcPr>
            <w:tcW w:w="1728" w:type="dxa"/>
          </w:tcPr>
          <w:p w14:paraId="43545DBC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MaxT0708</w:t>
            </w:r>
          </w:p>
        </w:tc>
        <w:tc>
          <w:tcPr>
            <w:tcW w:w="3780" w:type="dxa"/>
          </w:tcPr>
          <w:p w14:paraId="169CE0F9" w14:textId="2D0E03D5" w:rsidR="00B825DB" w:rsidRPr="00A17F79" w:rsidRDefault="00FC1A82" w:rsidP="00527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</w:t>
            </w:r>
            <w:r w:rsidR="00B825DB" w:rsidRPr="00A17F79">
              <w:rPr>
                <w:rFonts w:ascii="Times New Roman" w:hAnsi="Times New Roman" w:cs="Times New Roman"/>
              </w:rPr>
              <w:t xml:space="preserve"> temperature in Jul. and Aug.</w:t>
            </w:r>
          </w:p>
        </w:tc>
        <w:tc>
          <w:tcPr>
            <w:tcW w:w="720" w:type="dxa"/>
          </w:tcPr>
          <w:p w14:paraId="1B6F649C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°C</w:t>
            </w:r>
          </w:p>
        </w:tc>
        <w:tc>
          <w:tcPr>
            <w:tcW w:w="1476" w:type="dxa"/>
            <w:vMerge/>
          </w:tcPr>
          <w:p w14:paraId="1B737856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  <w:vMerge/>
          </w:tcPr>
          <w:p w14:paraId="37DC2F8B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</w:tr>
      <w:tr w:rsidR="00B825DB" w:rsidRPr="00A17F79" w14:paraId="726388DB" w14:textId="77777777" w:rsidTr="00FC1A82">
        <w:tc>
          <w:tcPr>
            <w:tcW w:w="1728" w:type="dxa"/>
          </w:tcPr>
          <w:p w14:paraId="7081A023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MinT0506</w:t>
            </w:r>
          </w:p>
        </w:tc>
        <w:tc>
          <w:tcPr>
            <w:tcW w:w="3780" w:type="dxa"/>
          </w:tcPr>
          <w:p w14:paraId="37E9576D" w14:textId="6A2FE054" w:rsidR="00B825DB" w:rsidRPr="00A17F79" w:rsidRDefault="00FC1A82" w:rsidP="00527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</w:t>
            </w:r>
            <w:r w:rsidRPr="00A17F79">
              <w:rPr>
                <w:rFonts w:ascii="Times New Roman" w:hAnsi="Times New Roman" w:cs="Times New Roman"/>
              </w:rPr>
              <w:t xml:space="preserve"> </w:t>
            </w:r>
            <w:r w:rsidR="00B825DB" w:rsidRPr="00A17F79">
              <w:rPr>
                <w:rFonts w:ascii="Times New Roman" w:hAnsi="Times New Roman" w:cs="Times New Roman"/>
              </w:rPr>
              <w:t>temperature in May and Jun.</w:t>
            </w:r>
          </w:p>
        </w:tc>
        <w:tc>
          <w:tcPr>
            <w:tcW w:w="720" w:type="dxa"/>
          </w:tcPr>
          <w:p w14:paraId="0DCBBC0E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°C</w:t>
            </w:r>
          </w:p>
        </w:tc>
        <w:tc>
          <w:tcPr>
            <w:tcW w:w="1476" w:type="dxa"/>
            <w:vMerge/>
          </w:tcPr>
          <w:p w14:paraId="5BFA1530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  <w:vMerge/>
          </w:tcPr>
          <w:p w14:paraId="240BC3CE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</w:tr>
      <w:tr w:rsidR="00B825DB" w:rsidRPr="00A17F79" w14:paraId="06B679A9" w14:textId="77777777" w:rsidTr="00FC1A82">
        <w:tc>
          <w:tcPr>
            <w:tcW w:w="1728" w:type="dxa"/>
          </w:tcPr>
          <w:p w14:paraId="6F861D49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MinT0607</w:t>
            </w:r>
          </w:p>
        </w:tc>
        <w:tc>
          <w:tcPr>
            <w:tcW w:w="3780" w:type="dxa"/>
          </w:tcPr>
          <w:p w14:paraId="071E70BC" w14:textId="289C16AA" w:rsidR="00B825DB" w:rsidRPr="00A17F79" w:rsidRDefault="00FC1A82" w:rsidP="00527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</w:t>
            </w:r>
            <w:r w:rsidRPr="00A17F79" w:rsidDel="00FC1A82">
              <w:rPr>
                <w:rFonts w:ascii="Times New Roman" w:hAnsi="Times New Roman" w:cs="Times New Roman"/>
              </w:rPr>
              <w:t xml:space="preserve"> </w:t>
            </w:r>
            <w:r w:rsidR="00B825DB" w:rsidRPr="00A17F79">
              <w:rPr>
                <w:rFonts w:ascii="Times New Roman" w:hAnsi="Times New Roman" w:cs="Times New Roman"/>
              </w:rPr>
              <w:t>temperature in Jun. and Jul.</w:t>
            </w:r>
          </w:p>
        </w:tc>
        <w:tc>
          <w:tcPr>
            <w:tcW w:w="720" w:type="dxa"/>
          </w:tcPr>
          <w:p w14:paraId="35D78F79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°C</w:t>
            </w:r>
          </w:p>
        </w:tc>
        <w:tc>
          <w:tcPr>
            <w:tcW w:w="1476" w:type="dxa"/>
            <w:vMerge/>
          </w:tcPr>
          <w:p w14:paraId="29A7F11F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  <w:vMerge/>
          </w:tcPr>
          <w:p w14:paraId="2AD9F5C6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</w:tr>
      <w:tr w:rsidR="00B825DB" w:rsidRPr="00A17F79" w14:paraId="7E4FE673" w14:textId="77777777" w:rsidTr="00FC1A82">
        <w:tc>
          <w:tcPr>
            <w:tcW w:w="1728" w:type="dxa"/>
          </w:tcPr>
          <w:p w14:paraId="2165FBDF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MinT0708</w:t>
            </w:r>
          </w:p>
        </w:tc>
        <w:tc>
          <w:tcPr>
            <w:tcW w:w="3780" w:type="dxa"/>
          </w:tcPr>
          <w:p w14:paraId="607C6BAF" w14:textId="2BDED927" w:rsidR="00B825DB" w:rsidRPr="00A17F79" w:rsidRDefault="00FC1A82" w:rsidP="00527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Minimum</w:t>
            </w:r>
            <w:r w:rsidR="00B825DB" w:rsidRPr="00A17F79">
              <w:rPr>
                <w:rFonts w:ascii="Times New Roman" w:hAnsi="Times New Roman" w:cs="Times New Roman"/>
              </w:rPr>
              <w:t xml:space="preserve"> temperature in Jul. and Aug.</w:t>
            </w:r>
          </w:p>
        </w:tc>
        <w:tc>
          <w:tcPr>
            <w:tcW w:w="720" w:type="dxa"/>
          </w:tcPr>
          <w:p w14:paraId="203BF1F7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°C</w:t>
            </w:r>
          </w:p>
        </w:tc>
        <w:tc>
          <w:tcPr>
            <w:tcW w:w="1476" w:type="dxa"/>
            <w:vMerge/>
          </w:tcPr>
          <w:p w14:paraId="36BE5EF5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  <w:vMerge/>
          </w:tcPr>
          <w:p w14:paraId="404DA8C2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</w:tr>
      <w:tr w:rsidR="00B825DB" w:rsidRPr="00A17F79" w14:paraId="06DAAEF4" w14:textId="77777777" w:rsidTr="00FC1A82">
        <w:tc>
          <w:tcPr>
            <w:tcW w:w="1728" w:type="dxa"/>
          </w:tcPr>
          <w:p w14:paraId="5A48D106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A17F79">
              <w:rPr>
                <w:rFonts w:ascii="Times New Roman" w:hAnsi="Times New Roman" w:cs="Times New Roman"/>
              </w:rPr>
              <w:t>rcp0506</w:t>
            </w:r>
          </w:p>
        </w:tc>
        <w:tc>
          <w:tcPr>
            <w:tcW w:w="3780" w:type="dxa"/>
          </w:tcPr>
          <w:p w14:paraId="3687A7C6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precipitation in May and Jun.</w:t>
            </w:r>
          </w:p>
        </w:tc>
        <w:tc>
          <w:tcPr>
            <w:tcW w:w="720" w:type="dxa"/>
          </w:tcPr>
          <w:p w14:paraId="0D3C338B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1476" w:type="dxa"/>
            <w:vMerge/>
          </w:tcPr>
          <w:p w14:paraId="59922274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  <w:vMerge/>
          </w:tcPr>
          <w:p w14:paraId="56409681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</w:tr>
      <w:tr w:rsidR="00B825DB" w:rsidRPr="00A17F79" w14:paraId="76025E1B" w14:textId="77777777" w:rsidTr="00FC1A82">
        <w:tc>
          <w:tcPr>
            <w:tcW w:w="1728" w:type="dxa"/>
          </w:tcPr>
          <w:p w14:paraId="0E768330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A17F79">
              <w:rPr>
                <w:rFonts w:ascii="Times New Roman" w:hAnsi="Times New Roman" w:cs="Times New Roman"/>
              </w:rPr>
              <w:t>rcp0607</w:t>
            </w:r>
          </w:p>
        </w:tc>
        <w:tc>
          <w:tcPr>
            <w:tcW w:w="3780" w:type="dxa"/>
          </w:tcPr>
          <w:p w14:paraId="739372EB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precipitation in Jun. and Jul.</w:t>
            </w:r>
          </w:p>
        </w:tc>
        <w:tc>
          <w:tcPr>
            <w:tcW w:w="720" w:type="dxa"/>
          </w:tcPr>
          <w:p w14:paraId="7AACA132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1476" w:type="dxa"/>
            <w:vMerge/>
          </w:tcPr>
          <w:p w14:paraId="4BB0F6DF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  <w:vMerge/>
          </w:tcPr>
          <w:p w14:paraId="5EFB9EA7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</w:tr>
      <w:tr w:rsidR="00B825DB" w:rsidRPr="00A17F79" w14:paraId="3FC20F13" w14:textId="77777777" w:rsidTr="00FC1A82">
        <w:tc>
          <w:tcPr>
            <w:tcW w:w="1728" w:type="dxa"/>
          </w:tcPr>
          <w:p w14:paraId="53E13229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Pr="00A17F79">
              <w:rPr>
                <w:rFonts w:ascii="Times New Roman" w:hAnsi="Times New Roman" w:cs="Times New Roman"/>
              </w:rPr>
              <w:t>rcp0708</w:t>
            </w:r>
          </w:p>
        </w:tc>
        <w:tc>
          <w:tcPr>
            <w:tcW w:w="3780" w:type="dxa"/>
          </w:tcPr>
          <w:p w14:paraId="014E2E95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precipitation in Jul. and Aug.</w:t>
            </w:r>
          </w:p>
        </w:tc>
        <w:tc>
          <w:tcPr>
            <w:tcW w:w="720" w:type="dxa"/>
          </w:tcPr>
          <w:p w14:paraId="2F5DBBE2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mm</w:t>
            </w:r>
          </w:p>
        </w:tc>
        <w:tc>
          <w:tcPr>
            <w:tcW w:w="1476" w:type="dxa"/>
            <w:vMerge/>
          </w:tcPr>
          <w:p w14:paraId="39FD97F5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  <w:vMerge/>
          </w:tcPr>
          <w:p w14:paraId="50BB6297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</w:tr>
      <w:tr w:rsidR="00B825DB" w:rsidRPr="00A17F79" w14:paraId="1FFD621F" w14:textId="77777777" w:rsidTr="00FC1A82">
        <w:tc>
          <w:tcPr>
            <w:tcW w:w="1728" w:type="dxa"/>
          </w:tcPr>
          <w:p w14:paraId="12C92C0A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proofErr w:type="spellStart"/>
            <w:r w:rsidRPr="00A17F79">
              <w:rPr>
                <w:rFonts w:ascii="Times New Roman" w:hAnsi="Times New Roman" w:cs="Times New Roman"/>
              </w:rPr>
              <w:t>Sg_date</w:t>
            </w:r>
            <w:proofErr w:type="spellEnd"/>
          </w:p>
        </w:tc>
        <w:tc>
          <w:tcPr>
            <w:tcW w:w="3780" w:type="dxa"/>
          </w:tcPr>
          <w:p w14:paraId="4AAB30D5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Julian date of start of growing season</w:t>
            </w:r>
          </w:p>
        </w:tc>
        <w:tc>
          <w:tcPr>
            <w:tcW w:w="720" w:type="dxa"/>
          </w:tcPr>
          <w:p w14:paraId="247D33DF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476" w:type="dxa"/>
            <w:vMerge/>
          </w:tcPr>
          <w:p w14:paraId="723BB957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  <w:vMerge/>
          </w:tcPr>
          <w:p w14:paraId="78423BCF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</w:tr>
      <w:tr w:rsidR="00B825DB" w:rsidRPr="00A17F79" w14:paraId="40493386" w14:textId="77777777" w:rsidTr="00FC1A82">
        <w:tc>
          <w:tcPr>
            <w:tcW w:w="1728" w:type="dxa"/>
            <w:tcBorders>
              <w:bottom w:val="nil"/>
            </w:tcBorders>
          </w:tcPr>
          <w:p w14:paraId="56AA04B8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Sg_gdd_p1</w:t>
            </w:r>
          </w:p>
        </w:tc>
        <w:tc>
          <w:tcPr>
            <w:tcW w:w="3780" w:type="dxa"/>
            <w:tcBorders>
              <w:bottom w:val="nil"/>
            </w:tcBorders>
          </w:tcPr>
          <w:p w14:paraId="5383EF4B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Cumulative degree days above 5 °C for the three months prior to the start of growing season</w:t>
            </w:r>
          </w:p>
        </w:tc>
        <w:tc>
          <w:tcPr>
            <w:tcW w:w="720" w:type="dxa"/>
            <w:tcBorders>
              <w:bottom w:val="nil"/>
            </w:tcBorders>
          </w:tcPr>
          <w:p w14:paraId="077FF208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°</w:t>
            </w:r>
            <w:proofErr w:type="spellStart"/>
            <w:r w:rsidRPr="00A17F79">
              <w:rPr>
                <w:rFonts w:ascii="Times New Roman" w:hAnsi="Times New Roman" w:cs="Times New Roman"/>
              </w:rPr>
              <w:t>C•d</w:t>
            </w:r>
            <w:proofErr w:type="spellEnd"/>
          </w:p>
        </w:tc>
        <w:tc>
          <w:tcPr>
            <w:tcW w:w="1476" w:type="dxa"/>
            <w:vMerge/>
          </w:tcPr>
          <w:p w14:paraId="5274D1F4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  <w:vMerge/>
            <w:tcBorders>
              <w:bottom w:val="nil"/>
            </w:tcBorders>
          </w:tcPr>
          <w:p w14:paraId="66A76E8E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</w:tr>
      <w:tr w:rsidR="00B825DB" w:rsidRPr="00A17F79" w14:paraId="290B1B8E" w14:textId="77777777" w:rsidTr="00FC1A82">
        <w:tc>
          <w:tcPr>
            <w:tcW w:w="1728" w:type="dxa"/>
            <w:tcBorders>
              <w:top w:val="nil"/>
              <w:bottom w:val="single" w:sz="4" w:space="0" w:color="auto"/>
            </w:tcBorders>
          </w:tcPr>
          <w:p w14:paraId="534A71C5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Sg_gdd_p2</w:t>
            </w:r>
          </w:p>
        </w:tc>
        <w:tc>
          <w:tcPr>
            <w:tcW w:w="3780" w:type="dxa"/>
            <w:tcBorders>
              <w:top w:val="nil"/>
              <w:bottom w:val="single" w:sz="4" w:space="0" w:color="auto"/>
            </w:tcBorders>
          </w:tcPr>
          <w:p w14:paraId="69FB8774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Cumulative degree days above 5 °C for the six weeks after the start of growing season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718854C4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°</w:t>
            </w:r>
            <w:proofErr w:type="spellStart"/>
            <w:r w:rsidRPr="00A17F79">
              <w:rPr>
                <w:rFonts w:ascii="Times New Roman" w:hAnsi="Times New Roman" w:cs="Times New Roman"/>
              </w:rPr>
              <w:t>C•d</w:t>
            </w:r>
            <w:proofErr w:type="spellEnd"/>
          </w:p>
        </w:tc>
        <w:tc>
          <w:tcPr>
            <w:tcW w:w="1476" w:type="dxa"/>
            <w:vMerge/>
            <w:tcBorders>
              <w:bottom w:val="single" w:sz="4" w:space="0" w:color="auto"/>
            </w:tcBorders>
          </w:tcPr>
          <w:p w14:paraId="1628C510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  <w:vMerge/>
            <w:tcBorders>
              <w:top w:val="nil"/>
              <w:bottom w:val="single" w:sz="4" w:space="0" w:color="auto"/>
            </w:tcBorders>
          </w:tcPr>
          <w:p w14:paraId="351CB2FB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</w:tr>
      <w:tr w:rsidR="00B825DB" w:rsidRPr="00A17F79" w14:paraId="0FF156A2" w14:textId="77777777" w:rsidTr="00FC1A82">
        <w:tc>
          <w:tcPr>
            <w:tcW w:w="1728" w:type="dxa"/>
            <w:tcBorders>
              <w:top w:val="single" w:sz="4" w:space="0" w:color="auto"/>
              <w:bottom w:val="nil"/>
            </w:tcBorders>
          </w:tcPr>
          <w:p w14:paraId="2A2CDE4B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Elevation</w:t>
            </w:r>
          </w:p>
        </w:tc>
        <w:tc>
          <w:tcPr>
            <w:tcW w:w="3780" w:type="dxa"/>
            <w:tcBorders>
              <w:top w:val="single" w:sz="4" w:space="0" w:color="auto"/>
              <w:bottom w:val="nil"/>
            </w:tcBorders>
          </w:tcPr>
          <w:p w14:paraId="1658B692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Elevation</w:t>
            </w:r>
          </w:p>
        </w:tc>
        <w:tc>
          <w:tcPr>
            <w:tcW w:w="720" w:type="dxa"/>
            <w:tcBorders>
              <w:top w:val="single" w:sz="4" w:space="0" w:color="auto"/>
              <w:bottom w:val="nil"/>
            </w:tcBorders>
          </w:tcPr>
          <w:p w14:paraId="6460B1EA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76" w:type="dxa"/>
            <w:vMerge w:val="restart"/>
            <w:tcBorders>
              <w:top w:val="single" w:sz="4" w:space="0" w:color="auto"/>
            </w:tcBorders>
          </w:tcPr>
          <w:p w14:paraId="6C9644A8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90 m</w:t>
            </w:r>
          </w:p>
        </w:tc>
        <w:tc>
          <w:tcPr>
            <w:tcW w:w="1872" w:type="dxa"/>
            <w:vMerge w:val="restart"/>
            <w:tcBorders>
              <w:top w:val="single" w:sz="4" w:space="0" w:color="auto"/>
            </w:tcBorders>
          </w:tcPr>
          <w:p w14:paraId="5BD4DB63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DEM, Shuttle Radar Topography Mission</w:t>
            </w:r>
          </w:p>
        </w:tc>
      </w:tr>
      <w:tr w:rsidR="00B825DB" w:rsidRPr="00A17F79" w14:paraId="6A363B7B" w14:textId="77777777" w:rsidTr="00FC1A82">
        <w:tc>
          <w:tcPr>
            <w:tcW w:w="1728" w:type="dxa"/>
            <w:tcBorders>
              <w:top w:val="nil"/>
              <w:bottom w:val="nil"/>
            </w:tcBorders>
          </w:tcPr>
          <w:p w14:paraId="38954D62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Slope</w:t>
            </w:r>
          </w:p>
        </w:tc>
        <w:tc>
          <w:tcPr>
            <w:tcW w:w="3780" w:type="dxa"/>
            <w:tcBorders>
              <w:top w:val="nil"/>
              <w:bottom w:val="nil"/>
            </w:tcBorders>
          </w:tcPr>
          <w:p w14:paraId="52C67BD9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Slope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 w14:paraId="238A061B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°</w:t>
            </w:r>
          </w:p>
        </w:tc>
        <w:tc>
          <w:tcPr>
            <w:tcW w:w="1476" w:type="dxa"/>
            <w:vMerge/>
          </w:tcPr>
          <w:p w14:paraId="0118FE39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  <w:vMerge/>
          </w:tcPr>
          <w:p w14:paraId="36DD7DF7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</w:tr>
      <w:tr w:rsidR="00B825DB" w:rsidRPr="00A17F79" w14:paraId="436F7254" w14:textId="77777777" w:rsidTr="00FC1A82">
        <w:tc>
          <w:tcPr>
            <w:tcW w:w="1728" w:type="dxa"/>
            <w:tcBorders>
              <w:top w:val="nil"/>
              <w:bottom w:val="single" w:sz="4" w:space="0" w:color="auto"/>
            </w:tcBorders>
          </w:tcPr>
          <w:p w14:paraId="3D94BF51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Aspect</w:t>
            </w:r>
          </w:p>
        </w:tc>
        <w:tc>
          <w:tcPr>
            <w:tcW w:w="3780" w:type="dxa"/>
            <w:tcBorders>
              <w:top w:val="nil"/>
              <w:bottom w:val="single" w:sz="4" w:space="0" w:color="auto"/>
            </w:tcBorders>
          </w:tcPr>
          <w:p w14:paraId="0E7C53E8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Aspect</w:t>
            </w:r>
          </w:p>
        </w:tc>
        <w:tc>
          <w:tcPr>
            <w:tcW w:w="720" w:type="dxa"/>
            <w:tcBorders>
              <w:top w:val="nil"/>
              <w:bottom w:val="single" w:sz="4" w:space="0" w:color="auto"/>
            </w:tcBorders>
          </w:tcPr>
          <w:p w14:paraId="52AB97B7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°</w:t>
            </w:r>
          </w:p>
        </w:tc>
        <w:tc>
          <w:tcPr>
            <w:tcW w:w="1476" w:type="dxa"/>
            <w:vMerge/>
            <w:tcBorders>
              <w:bottom w:val="single" w:sz="4" w:space="0" w:color="auto"/>
            </w:tcBorders>
          </w:tcPr>
          <w:p w14:paraId="1BE8164F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  <w:vMerge/>
            <w:tcBorders>
              <w:bottom w:val="single" w:sz="4" w:space="0" w:color="auto"/>
            </w:tcBorders>
          </w:tcPr>
          <w:p w14:paraId="31AC8B79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</w:tr>
      <w:tr w:rsidR="00B825DB" w:rsidRPr="00A17F79" w14:paraId="60C16D02" w14:textId="77777777" w:rsidTr="00FC1A82"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2581E466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proofErr w:type="spellStart"/>
            <w:r w:rsidRPr="00A17F79">
              <w:rPr>
                <w:rFonts w:ascii="Times New Roman" w:hAnsi="Times New Roman" w:cs="Times New Roman"/>
              </w:rPr>
              <w:t>Dist_road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14:paraId="0323D568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Nearest distance to major road features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10BE9AAD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</w:tcPr>
          <w:p w14:paraId="7B40928C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2 km</w:t>
            </w:r>
            <w:r>
              <w:rPr>
                <w:rFonts w:ascii="Times New Roman" w:hAnsi="Times New Roman" w:cs="Times New Roman"/>
              </w:rPr>
              <w:t xml:space="preserve"> (derived)</w:t>
            </w:r>
          </w:p>
        </w:tc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77430270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Statistics Canada: National Road Network GeoBase Series</w:t>
            </w:r>
          </w:p>
        </w:tc>
      </w:tr>
      <w:tr w:rsidR="00B825DB" w:rsidRPr="00A17F79" w14:paraId="6320309C" w14:textId="77777777" w:rsidTr="00FC1A82">
        <w:tc>
          <w:tcPr>
            <w:tcW w:w="1728" w:type="dxa"/>
            <w:tcBorders>
              <w:top w:val="single" w:sz="4" w:space="0" w:color="auto"/>
              <w:bottom w:val="single" w:sz="4" w:space="0" w:color="auto"/>
            </w:tcBorders>
          </w:tcPr>
          <w:p w14:paraId="777FDC56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proofErr w:type="spellStart"/>
            <w:r w:rsidRPr="00A17F79">
              <w:rPr>
                <w:rFonts w:ascii="Times New Roman" w:hAnsi="Times New Roman" w:cs="Times New Roman"/>
              </w:rPr>
              <w:t>Dist_river</w:t>
            </w:r>
            <w:proofErr w:type="spellEnd"/>
          </w:p>
        </w:tc>
        <w:tc>
          <w:tcPr>
            <w:tcW w:w="3780" w:type="dxa"/>
            <w:tcBorders>
              <w:top w:val="single" w:sz="4" w:space="0" w:color="auto"/>
              <w:bottom w:val="single" w:sz="4" w:space="0" w:color="auto"/>
            </w:tcBorders>
          </w:tcPr>
          <w:p w14:paraId="7F34BDAF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Nearest distance to major riverine features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55DD8E3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1476" w:type="dxa"/>
            <w:tcBorders>
              <w:top w:val="single" w:sz="4" w:space="0" w:color="auto"/>
              <w:bottom w:val="single" w:sz="4" w:space="0" w:color="auto"/>
            </w:tcBorders>
          </w:tcPr>
          <w:p w14:paraId="1C564F1D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2 km</w:t>
            </w:r>
            <w:r>
              <w:rPr>
                <w:rFonts w:ascii="Times New Roman" w:hAnsi="Times New Roman" w:cs="Times New Roman"/>
              </w:rPr>
              <w:t xml:space="preserve"> (derived)</w:t>
            </w:r>
          </w:p>
        </w:tc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625CC6D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 xml:space="preserve">Natural Resources Canada: </w:t>
            </w:r>
            <w:proofErr w:type="spellStart"/>
            <w:r w:rsidRPr="00A17F79">
              <w:rPr>
                <w:rFonts w:ascii="Times New Roman" w:hAnsi="Times New Roman" w:cs="Times New Roman"/>
              </w:rPr>
              <w:t>CanVec</w:t>
            </w:r>
            <w:proofErr w:type="spellEnd"/>
            <w:r w:rsidRPr="00A17F79">
              <w:rPr>
                <w:rFonts w:ascii="Times New Roman" w:hAnsi="Times New Roman" w:cs="Times New Roman"/>
              </w:rPr>
              <w:t xml:space="preserve"> Series - Hydrographic Features</w:t>
            </w:r>
          </w:p>
        </w:tc>
      </w:tr>
      <w:tr w:rsidR="00B825DB" w:rsidRPr="00A17F79" w14:paraId="6970AEE3" w14:textId="77777777" w:rsidTr="00FC1A82">
        <w:tc>
          <w:tcPr>
            <w:tcW w:w="1728" w:type="dxa"/>
            <w:tcBorders>
              <w:top w:val="single" w:sz="4" w:space="0" w:color="auto"/>
              <w:bottom w:val="single" w:sz="8" w:space="0" w:color="auto"/>
            </w:tcBorders>
          </w:tcPr>
          <w:p w14:paraId="64F5C7A8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 w:rsidRPr="00A17F79">
              <w:rPr>
                <w:rFonts w:ascii="Times New Roman" w:hAnsi="Times New Roman" w:cs="Times New Roman"/>
              </w:rPr>
              <w:t>Forest</w:t>
            </w:r>
            <w:r>
              <w:rPr>
                <w:rFonts w:ascii="Times New Roman" w:hAnsi="Times New Roman" w:cs="Times New Roman"/>
              </w:rPr>
              <w:t>_</w:t>
            </w:r>
            <w:r w:rsidRPr="00A17F7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species*</w:t>
            </w:r>
          </w:p>
        </w:tc>
        <w:tc>
          <w:tcPr>
            <w:tcW w:w="3780" w:type="dxa"/>
            <w:tcBorders>
              <w:top w:val="single" w:sz="4" w:space="0" w:color="auto"/>
              <w:bottom w:val="single" w:sz="8" w:space="0" w:color="auto"/>
            </w:tcBorders>
          </w:tcPr>
          <w:p w14:paraId="43F962F4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Forest tree species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8" w:space="0" w:color="auto"/>
            </w:tcBorders>
          </w:tcPr>
          <w:p w14:paraId="51560C32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6" w:type="dxa"/>
            <w:tcBorders>
              <w:top w:val="single" w:sz="4" w:space="0" w:color="auto"/>
              <w:bottom w:val="single" w:sz="8" w:space="0" w:color="auto"/>
            </w:tcBorders>
          </w:tcPr>
          <w:p w14:paraId="6D1EC708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72" w:type="dxa"/>
            <w:tcBorders>
              <w:top w:val="single" w:sz="4" w:space="0" w:color="auto"/>
              <w:bottom w:val="single" w:sz="8" w:space="0" w:color="auto"/>
            </w:tcBorders>
          </w:tcPr>
          <w:p w14:paraId="50C67B30" w14:textId="77777777" w:rsidR="00B825DB" w:rsidRPr="00A17F79" w:rsidRDefault="00B825DB" w:rsidP="00BA28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Government of Newfoundland and Labrador</w:t>
            </w:r>
          </w:p>
        </w:tc>
      </w:tr>
    </w:tbl>
    <w:p w14:paraId="22F21B20" w14:textId="77777777" w:rsidR="00B825DB" w:rsidRPr="00A17F79" w:rsidRDefault="00B825DB" w:rsidP="00B825DB">
      <w:pPr>
        <w:rPr>
          <w:rFonts w:ascii="Times New Roman" w:hAnsi="Times New Roman" w:cs="Times New Roman"/>
        </w:rPr>
      </w:pPr>
      <w:r w:rsidRPr="00A17F79">
        <w:rPr>
          <w:rFonts w:ascii="Times New Roman" w:hAnsi="Times New Roman" w:cs="Times New Roman"/>
        </w:rPr>
        <w:t>* Categorical predictor</w:t>
      </w:r>
      <w:r>
        <w:rPr>
          <w:rFonts w:ascii="Times New Roman" w:hAnsi="Times New Roman" w:cs="Times New Roman"/>
        </w:rPr>
        <w:t xml:space="preserve">, spatial polygon layer </w:t>
      </w:r>
    </w:p>
    <w:p w14:paraId="3D075A3D" w14:textId="77777777" w:rsidR="00B825DB" w:rsidRDefault="00B825DB" w:rsidP="00B825DB">
      <w:pPr>
        <w:ind w:left="720"/>
      </w:pPr>
    </w:p>
    <w:p w14:paraId="5E1DB82A" w14:textId="77777777" w:rsidR="00B825DB" w:rsidRDefault="00B825DB" w:rsidP="00B825DB">
      <w:pPr>
        <w:ind w:left="720"/>
      </w:pPr>
    </w:p>
    <w:p w14:paraId="352F1394" w14:textId="77777777" w:rsidR="00B825DB" w:rsidRDefault="00B825DB" w:rsidP="00B825DB">
      <w:pPr>
        <w:ind w:left="720"/>
      </w:pPr>
    </w:p>
    <w:p w14:paraId="6A0ED2F4" w14:textId="77777777" w:rsidR="00B825DB" w:rsidRDefault="00B825DB" w:rsidP="00B825DB">
      <w:pPr>
        <w:ind w:left="720"/>
      </w:pPr>
    </w:p>
    <w:p w14:paraId="55BFD1B3" w14:textId="68CE56A6" w:rsidR="00B825DB" w:rsidRDefault="00B825DB" w:rsidP="00B825DB"/>
    <w:p w14:paraId="3ADCB1EB" w14:textId="77777777" w:rsidR="00B825DB" w:rsidRDefault="00B825DB" w:rsidP="00B825DB"/>
    <w:p w14:paraId="7FBCC23D" w14:textId="6F8148BC" w:rsidR="00B825DB" w:rsidRPr="00F97EB7" w:rsidRDefault="00B825DB" w:rsidP="00B825DB">
      <w:pPr>
        <w:rPr>
          <w:rFonts w:ascii="Times New Roman" w:hAnsi="Times New Roman" w:cs="Times New Roman"/>
          <w:sz w:val="24"/>
          <w:szCs w:val="24"/>
        </w:rPr>
      </w:pPr>
      <w:r w:rsidRPr="00F97EB7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F85DA6">
        <w:rPr>
          <w:rFonts w:ascii="Times New Roman" w:hAnsi="Times New Roman" w:cs="Times New Roman"/>
          <w:b/>
          <w:sz w:val="24"/>
          <w:szCs w:val="24"/>
        </w:rPr>
        <w:t>2</w:t>
      </w:r>
      <w:r w:rsidRPr="00F97EB7">
        <w:rPr>
          <w:rFonts w:ascii="Times New Roman" w:hAnsi="Times New Roman" w:cs="Times New Roman"/>
          <w:b/>
          <w:sz w:val="24"/>
          <w:szCs w:val="24"/>
        </w:rPr>
        <w:t>.</w:t>
      </w:r>
      <w:r w:rsidRPr="00F97EB7">
        <w:rPr>
          <w:rFonts w:ascii="Times New Roman" w:hAnsi="Times New Roman" w:cs="Times New Roman"/>
          <w:sz w:val="24"/>
          <w:szCs w:val="24"/>
        </w:rPr>
        <w:t xml:space="preserve"> Variable importance for the optimal </w:t>
      </w:r>
      <w:proofErr w:type="spellStart"/>
      <w:r w:rsidRPr="00F97EB7">
        <w:rPr>
          <w:rFonts w:ascii="Times New Roman" w:hAnsi="Times New Roman" w:cs="Times New Roman"/>
          <w:sz w:val="24"/>
          <w:szCs w:val="24"/>
        </w:rPr>
        <w:t>MaxEnt</w:t>
      </w:r>
      <w:proofErr w:type="spellEnd"/>
      <w:r w:rsidRPr="00F97EB7">
        <w:rPr>
          <w:rFonts w:ascii="Times New Roman" w:hAnsi="Times New Roman" w:cs="Times New Roman"/>
          <w:sz w:val="24"/>
          <w:szCs w:val="24"/>
        </w:rPr>
        <w:t xml:space="preserve"> model predicting </w:t>
      </w:r>
      <w:r>
        <w:rPr>
          <w:rFonts w:ascii="Times New Roman" w:hAnsi="Times New Roman" w:cs="Times New Roman"/>
          <w:sz w:val="24"/>
          <w:szCs w:val="24"/>
        </w:rPr>
        <w:t>probability of severe defoliation from spruce budworm.</w:t>
      </w:r>
    </w:p>
    <w:tbl>
      <w:tblPr>
        <w:tblStyle w:val="TableGrid"/>
        <w:tblW w:w="0" w:type="auto"/>
        <w:tblInd w:w="18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390"/>
        <w:gridCol w:w="1402"/>
      </w:tblGrid>
      <w:tr w:rsidR="00B825DB" w14:paraId="31EA6C93" w14:textId="77777777" w:rsidTr="00B975C6">
        <w:tc>
          <w:tcPr>
            <w:tcW w:w="1620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077490F4" w14:textId="02BE24E2" w:rsidR="00B825DB" w:rsidRPr="007C649D" w:rsidRDefault="00B825DB" w:rsidP="00BA28D2">
            <w:pPr>
              <w:rPr>
                <w:rFonts w:ascii="Times New Roman" w:hAnsi="Times New Roman" w:cs="Times New Roman"/>
                <w:b/>
                <w:bCs/>
              </w:rPr>
            </w:pPr>
            <w:r w:rsidRPr="007C649D">
              <w:rPr>
                <w:rFonts w:ascii="Times New Roman" w:hAnsi="Times New Roman" w:cs="Times New Roman"/>
                <w:b/>
                <w:bCs/>
              </w:rPr>
              <w:t>Variable</w:t>
            </w:r>
            <w:r w:rsidR="00B975C6" w:rsidRPr="00B975C6">
              <w:rPr>
                <w:rFonts w:ascii="Times New Roman" w:hAnsi="Times New Roman" w:cs="Times New Roman"/>
                <w:b/>
                <w:bCs/>
                <w:vertAlign w:val="superscript"/>
              </w:rPr>
              <w:t>*</w:t>
            </w:r>
          </w:p>
        </w:tc>
        <w:tc>
          <w:tcPr>
            <w:tcW w:w="139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DE99E9C" w14:textId="77777777" w:rsidR="00B825DB" w:rsidRPr="007C649D" w:rsidRDefault="00B825DB" w:rsidP="00BA28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649D">
              <w:rPr>
                <w:rFonts w:ascii="Times New Roman" w:hAnsi="Times New Roman" w:cs="Times New Roman"/>
                <w:b/>
                <w:bCs/>
              </w:rPr>
              <w:t>Percent contribution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(%)</w:t>
            </w:r>
          </w:p>
        </w:tc>
        <w:tc>
          <w:tcPr>
            <w:tcW w:w="1402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26768277" w14:textId="77777777" w:rsidR="00B825DB" w:rsidRDefault="00B825DB" w:rsidP="00BA28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649D">
              <w:rPr>
                <w:rFonts w:ascii="Times New Roman" w:hAnsi="Times New Roman" w:cs="Times New Roman"/>
                <w:b/>
                <w:bCs/>
              </w:rPr>
              <w:t>Permutation importance</w:t>
            </w:r>
          </w:p>
          <w:p w14:paraId="2B77E71F" w14:textId="77777777" w:rsidR="00B825DB" w:rsidRPr="007C649D" w:rsidRDefault="00B825DB" w:rsidP="00BA28D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(%)</w:t>
            </w:r>
          </w:p>
        </w:tc>
      </w:tr>
      <w:tr w:rsidR="00B825DB" w14:paraId="4C61272D" w14:textId="77777777" w:rsidTr="00B975C6">
        <w:tc>
          <w:tcPr>
            <w:tcW w:w="1620" w:type="dxa"/>
            <w:tcBorders>
              <w:top w:val="single" w:sz="8" w:space="0" w:color="auto"/>
            </w:tcBorders>
            <w:vAlign w:val="center"/>
          </w:tcPr>
          <w:p w14:paraId="095414DA" w14:textId="77777777" w:rsidR="00B825DB" w:rsidRPr="007C649D" w:rsidRDefault="00B825DB" w:rsidP="00BA28D2">
            <w:pPr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Prcp0506</w:t>
            </w:r>
          </w:p>
        </w:tc>
        <w:tc>
          <w:tcPr>
            <w:tcW w:w="1390" w:type="dxa"/>
            <w:tcBorders>
              <w:top w:val="single" w:sz="8" w:space="0" w:color="auto"/>
            </w:tcBorders>
            <w:vAlign w:val="bottom"/>
          </w:tcPr>
          <w:p w14:paraId="79B0B3AD" w14:textId="77777777" w:rsidR="00B825DB" w:rsidRPr="007C649D" w:rsidRDefault="00B825DB" w:rsidP="00BA28D2">
            <w:pPr>
              <w:jc w:val="right"/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25.7</w:t>
            </w:r>
          </w:p>
        </w:tc>
        <w:tc>
          <w:tcPr>
            <w:tcW w:w="1402" w:type="dxa"/>
            <w:tcBorders>
              <w:top w:val="single" w:sz="8" w:space="0" w:color="auto"/>
            </w:tcBorders>
            <w:vAlign w:val="bottom"/>
          </w:tcPr>
          <w:p w14:paraId="0AE9F4CE" w14:textId="77777777" w:rsidR="00B825DB" w:rsidRPr="007C649D" w:rsidRDefault="00B825DB" w:rsidP="00BA28D2">
            <w:pPr>
              <w:jc w:val="right"/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24.7</w:t>
            </w:r>
          </w:p>
        </w:tc>
      </w:tr>
      <w:tr w:rsidR="00B825DB" w14:paraId="4FA1E579" w14:textId="77777777" w:rsidTr="00B975C6">
        <w:tc>
          <w:tcPr>
            <w:tcW w:w="1620" w:type="dxa"/>
            <w:vAlign w:val="center"/>
          </w:tcPr>
          <w:p w14:paraId="4628C6DC" w14:textId="77777777" w:rsidR="00B825DB" w:rsidRPr="007C649D" w:rsidRDefault="00B825DB" w:rsidP="00BA28D2">
            <w:pPr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MaxT0607</w:t>
            </w:r>
          </w:p>
        </w:tc>
        <w:tc>
          <w:tcPr>
            <w:tcW w:w="1390" w:type="dxa"/>
            <w:vAlign w:val="bottom"/>
          </w:tcPr>
          <w:p w14:paraId="2561B3C6" w14:textId="77777777" w:rsidR="00B825DB" w:rsidRPr="007C649D" w:rsidRDefault="00B825DB" w:rsidP="00BA28D2">
            <w:pPr>
              <w:jc w:val="right"/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23.1</w:t>
            </w:r>
          </w:p>
        </w:tc>
        <w:tc>
          <w:tcPr>
            <w:tcW w:w="1402" w:type="dxa"/>
            <w:vAlign w:val="bottom"/>
          </w:tcPr>
          <w:p w14:paraId="303A8235" w14:textId="4D1F1410" w:rsidR="00B825DB" w:rsidRPr="007C649D" w:rsidRDefault="00B825DB" w:rsidP="00BA28D2">
            <w:pPr>
              <w:jc w:val="right"/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8</w:t>
            </w:r>
            <w:r w:rsidR="00E07B60">
              <w:rPr>
                <w:rFonts w:ascii="Times New Roman" w:hAnsi="Times New Roman" w:cs="Times New Roman"/>
              </w:rPr>
              <w:t>.0</w:t>
            </w:r>
          </w:p>
        </w:tc>
      </w:tr>
      <w:tr w:rsidR="00B825DB" w14:paraId="558419B9" w14:textId="77777777" w:rsidTr="00B975C6">
        <w:tc>
          <w:tcPr>
            <w:tcW w:w="1620" w:type="dxa"/>
            <w:vAlign w:val="center"/>
          </w:tcPr>
          <w:p w14:paraId="10ED31F8" w14:textId="77777777" w:rsidR="00B825DB" w:rsidRPr="007C649D" w:rsidRDefault="00B825DB" w:rsidP="00BA28D2">
            <w:pPr>
              <w:rPr>
                <w:rFonts w:ascii="Times New Roman" w:hAnsi="Times New Roman" w:cs="Times New Roman"/>
              </w:rPr>
            </w:pPr>
            <w:proofErr w:type="spellStart"/>
            <w:r w:rsidRPr="007C649D">
              <w:rPr>
                <w:rFonts w:ascii="Times New Roman" w:hAnsi="Times New Roman" w:cs="Times New Roman"/>
              </w:rPr>
              <w:t>Dist_road</w:t>
            </w:r>
            <w:proofErr w:type="spellEnd"/>
          </w:p>
        </w:tc>
        <w:tc>
          <w:tcPr>
            <w:tcW w:w="1390" w:type="dxa"/>
            <w:vAlign w:val="bottom"/>
          </w:tcPr>
          <w:p w14:paraId="76A2B6DB" w14:textId="77777777" w:rsidR="00B825DB" w:rsidRPr="007C649D" w:rsidRDefault="00B825DB" w:rsidP="00BA28D2">
            <w:pPr>
              <w:jc w:val="right"/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14.2</w:t>
            </w:r>
          </w:p>
        </w:tc>
        <w:tc>
          <w:tcPr>
            <w:tcW w:w="1402" w:type="dxa"/>
            <w:vAlign w:val="bottom"/>
          </w:tcPr>
          <w:p w14:paraId="5B4DDF80" w14:textId="77777777" w:rsidR="00B825DB" w:rsidRPr="007C649D" w:rsidRDefault="00B825DB" w:rsidP="00BA28D2">
            <w:pPr>
              <w:jc w:val="right"/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7.4</w:t>
            </w:r>
          </w:p>
        </w:tc>
      </w:tr>
      <w:tr w:rsidR="00B825DB" w14:paraId="48B31892" w14:textId="77777777" w:rsidTr="00B975C6">
        <w:tc>
          <w:tcPr>
            <w:tcW w:w="1620" w:type="dxa"/>
            <w:vAlign w:val="center"/>
          </w:tcPr>
          <w:p w14:paraId="47DBC172" w14:textId="77777777" w:rsidR="00B825DB" w:rsidRPr="007C649D" w:rsidRDefault="00B825DB" w:rsidP="00BA28D2">
            <w:pPr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Elevation</w:t>
            </w:r>
          </w:p>
        </w:tc>
        <w:tc>
          <w:tcPr>
            <w:tcW w:w="1390" w:type="dxa"/>
            <w:vAlign w:val="bottom"/>
          </w:tcPr>
          <w:p w14:paraId="54991A30" w14:textId="77777777" w:rsidR="00B825DB" w:rsidRPr="007C649D" w:rsidRDefault="00B825DB" w:rsidP="00BA28D2">
            <w:pPr>
              <w:jc w:val="right"/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13.3</w:t>
            </w:r>
          </w:p>
        </w:tc>
        <w:tc>
          <w:tcPr>
            <w:tcW w:w="1402" w:type="dxa"/>
            <w:vAlign w:val="bottom"/>
          </w:tcPr>
          <w:p w14:paraId="108E933C" w14:textId="77777777" w:rsidR="00B825DB" w:rsidRPr="007C649D" w:rsidRDefault="00B825DB" w:rsidP="00BA28D2">
            <w:pPr>
              <w:jc w:val="right"/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21.1</w:t>
            </w:r>
          </w:p>
        </w:tc>
      </w:tr>
      <w:tr w:rsidR="00B825DB" w14:paraId="5F92A752" w14:textId="77777777" w:rsidTr="00B975C6">
        <w:tc>
          <w:tcPr>
            <w:tcW w:w="1620" w:type="dxa"/>
            <w:vAlign w:val="center"/>
          </w:tcPr>
          <w:p w14:paraId="19C28696" w14:textId="77777777" w:rsidR="00B825DB" w:rsidRPr="007C649D" w:rsidRDefault="00B825DB" w:rsidP="00BA28D2">
            <w:pPr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Prcp0708</w:t>
            </w:r>
          </w:p>
        </w:tc>
        <w:tc>
          <w:tcPr>
            <w:tcW w:w="1390" w:type="dxa"/>
            <w:vAlign w:val="bottom"/>
          </w:tcPr>
          <w:p w14:paraId="56B1F165" w14:textId="77777777" w:rsidR="00B825DB" w:rsidRPr="007C649D" w:rsidRDefault="00B825DB" w:rsidP="00BA28D2">
            <w:pPr>
              <w:jc w:val="right"/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7.7</w:t>
            </w:r>
          </w:p>
        </w:tc>
        <w:tc>
          <w:tcPr>
            <w:tcW w:w="1402" w:type="dxa"/>
            <w:vAlign w:val="bottom"/>
          </w:tcPr>
          <w:p w14:paraId="0386A5C8" w14:textId="77777777" w:rsidR="00B825DB" w:rsidRPr="007C649D" w:rsidRDefault="00B825DB" w:rsidP="00BA28D2">
            <w:pPr>
              <w:jc w:val="right"/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10.2</w:t>
            </w:r>
          </w:p>
        </w:tc>
      </w:tr>
      <w:tr w:rsidR="00B825DB" w14:paraId="0EF1AFA4" w14:textId="77777777" w:rsidTr="00B975C6">
        <w:tc>
          <w:tcPr>
            <w:tcW w:w="1620" w:type="dxa"/>
            <w:vAlign w:val="center"/>
          </w:tcPr>
          <w:p w14:paraId="1829E170" w14:textId="77777777" w:rsidR="00B825DB" w:rsidRPr="007C649D" w:rsidRDefault="00B825DB" w:rsidP="00BA28D2">
            <w:pPr>
              <w:rPr>
                <w:rFonts w:ascii="Times New Roman" w:hAnsi="Times New Roman" w:cs="Times New Roman"/>
              </w:rPr>
            </w:pPr>
            <w:proofErr w:type="spellStart"/>
            <w:r w:rsidRPr="007C649D">
              <w:rPr>
                <w:rFonts w:ascii="Times New Roman" w:hAnsi="Times New Roman" w:cs="Times New Roman"/>
              </w:rPr>
              <w:t>Dist_river</w:t>
            </w:r>
            <w:proofErr w:type="spellEnd"/>
          </w:p>
        </w:tc>
        <w:tc>
          <w:tcPr>
            <w:tcW w:w="1390" w:type="dxa"/>
            <w:vAlign w:val="bottom"/>
          </w:tcPr>
          <w:p w14:paraId="19BA47B4" w14:textId="18C72797" w:rsidR="00B825DB" w:rsidRPr="007C649D" w:rsidRDefault="00B825DB" w:rsidP="00BA28D2">
            <w:pPr>
              <w:jc w:val="right"/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6</w:t>
            </w:r>
            <w:r w:rsidR="00E07B60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402" w:type="dxa"/>
            <w:vAlign w:val="bottom"/>
          </w:tcPr>
          <w:p w14:paraId="1A5D78D8" w14:textId="77777777" w:rsidR="00B825DB" w:rsidRPr="007C649D" w:rsidRDefault="00B825DB" w:rsidP="00BA28D2">
            <w:pPr>
              <w:jc w:val="right"/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18.5</w:t>
            </w:r>
          </w:p>
        </w:tc>
      </w:tr>
      <w:tr w:rsidR="00B825DB" w14:paraId="6E005B4F" w14:textId="77777777" w:rsidTr="00B975C6">
        <w:tc>
          <w:tcPr>
            <w:tcW w:w="1620" w:type="dxa"/>
            <w:vAlign w:val="center"/>
          </w:tcPr>
          <w:p w14:paraId="68EBF0C1" w14:textId="77777777" w:rsidR="00B825DB" w:rsidRPr="007C649D" w:rsidRDefault="00B825DB" w:rsidP="00BA28D2">
            <w:pPr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MaxT0506</w:t>
            </w:r>
          </w:p>
        </w:tc>
        <w:tc>
          <w:tcPr>
            <w:tcW w:w="1390" w:type="dxa"/>
            <w:vAlign w:val="bottom"/>
          </w:tcPr>
          <w:p w14:paraId="3E801593" w14:textId="77777777" w:rsidR="00B825DB" w:rsidRPr="007C649D" w:rsidRDefault="00B825DB" w:rsidP="00BA28D2">
            <w:pPr>
              <w:jc w:val="right"/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3.6</w:t>
            </w:r>
          </w:p>
        </w:tc>
        <w:tc>
          <w:tcPr>
            <w:tcW w:w="1402" w:type="dxa"/>
            <w:vAlign w:val="bottom"/>
          </w:tcPr>
          <w:p w14:paraId="52C86CBC" w14:textId="77777777" w:rsidR="00B825DB" w:rsidRPr="007C649D" w:rsidRDefault="00B825DB" w:rsidP="00BA28D2">
            <w:pPr>
              <w:jc w:val="right"/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0.9</w:t>
            </w:r>
          </w:p>
        </w:tc>
      </w:tr>
      <w:tr w:rsidR="00B825DB" w14:paraId="36ADE209" w14:textId="77777777" w:rsidTr="00B975C6">
        <w:tc>
          <w:tcPr>
            <w:tcW w:w="1620" w:type="dxa"/>
            <w:vAlign w:val="center"/>
          </w:tcPr>
          <w:p w14:paraId="1EBBDEF0" w14:textId="77777777" w:rsidR="00B825DB" w:rsidRPr="007C649D" w:rsidRDefault="00B825DB" w:rsidP="00BA28D2">
            <w:pPr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Prcp0607</w:t>
            </w:r>
          </w:p>
        </w:tc>
        <w:tc>
          <w:tcPr>
            <w:tcW w:w="1390" w:type="dxa"/>
            <w:vAlign w:val="bottom"/>
          </w:tcPr>
          <w:p w14:paraId="28644CC5" w14:textId="77777777" w:rsidR="00B825DB" w:rsidRPr="007C649D" w:rsidRDefault="00B825DB" w:rsidP="00BA28D2">
            <w:pPr>
              <w:jc w:val="right"/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1402" w:type="dxa"/>
            <w:vAlign w:val="bottom"/>
          </w:tcPr>
          <w:p w14:paraId="2AE1E228" w14:textId="77777777" w:rsidR="00B825DB" w:rsidRPr="007C649D" w:rsidRDefault="00B825DB" w:rsidP="00BA28D2">
            <w:pPr>
              <w:jc w:val="right"/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1.7</w:t>
            </w:r>
          </w:p>
        </w:tc>
      </w:tr>
      <w:tr w:rsidR="00B825DB" w14:paraId="7F4400F6" w14:textId="77777777" w:rsidTr="00B975C6">
        <w:tc>
          <w:tcPr>
            <w:tcW w:w="1620" w:type="dxa"/>
            <w:vAlign w:val="center"/>
          </w:tcPr>
          <w:p w14:paraId="47C55460" w14:textId="77777777" w:rsidR="00B825DB" w:rsidRPr="007C649D" w:rsidRDefault="00B825DB" w:rsidP="00BA28D2">
            <w:pPr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Slope</w:t>
            </w:r>
          </w:p>
        </w:tc>
        <w:tc>
          <w:tcPr>
            <w:tcW w:w="1390" w:type="dxa"/>
            <w:vAlign w:val="bottom"/>
          </w:tcPr>
          <w:p w14:paraId="7842D04C" w14:textId="77777777" w:rsidR="00B825DB" w:rsidRPr="007C649D" w:rsidRDefault="00B825DB" w:rsidP="00BA28D2">
            <w:pPr>
              <w:jc w:val="right"/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1402" w:type="dxa"/>
            <w:vAlign w:val="bottom"/>
          </w:tcPr>
          <w:p w14:paraId="363DE341" w14:textId="77777777" w:rsidR="00B825DB" w:rsidRPr="007C649D" w:rsidRDefault="00B825DB" w:rsidP="00BA28D2">
            <w:pPr>
              <w:jc w:val="right"/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1.3</w:t>
            </w:r>
          </w:p>
        </w:tc>
      </w:tr>
      <w:tr w:rsidR="00B825DB" w14:paraId="04AD0CA3" w14:textId="77777777" w:rsidTr="00B975C6">
        <w:tc>
          <w:tcPr>
            <w:tcW w:w="1620" w:type="dxa"/>
            <w:vAlign w:val="center"/>
          </w:tcPr>
          <w:p w14:paraId="6EE5E117" w14:textId="77777777" w:rsidR="00B825DB" w:rsidRPr="007C649D" w:rsidRDefault="00B825DB" w:rsidP="00BA28D2">
            <w:pPr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MinT0708</w:t>
            </w:r>
          </w:p>
        </w:tc>
        <w:tc>
          <w:tcPr>
            <w:tcW w:w="1390" w:type="dxa"/>
            <w:vAlign w:val="bottom"/>
          </w:tcPr>
          <w:p w14:paraId="03F915C9" w14:textId="77777777" w:rsidR="00B825DB" w:rsidRPr="007C649D" w:rsidRDefault="00B825DB" w:rsidP="00BA28D2">
            <w:pPr>
              <w:jc w:val="right"/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1402" w:type="dxa"/>
            <w:vAlign w:val="bottom"/>
          </w:tcPr>
          <w:p w14:paraId="05C57F30" w14:textId="77777777" w:rsidR="00B825DB" w:rsidRPr="007C649D" w:rsidRDefault="00B825DB" w:rsidP="00BA28D2">
            <w:pPr>
              <w:jc w:val="right"/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4.8</w:t>
            </w:r>
          </w:p>
        </w:tc>
      </w:tr>
      <w:tr w:rsidR="00B825DB" w14:paraId="139BEAFD" w14:textId="77777777" w:rsidTr="00B975C6">
        <w:tc>
          <w:tcPr>
            <w:tcW w:w="1620" w:type="dxa"/>
            <w:vAlign w:val="center"/>
          </w:tcPr>
          <w:p w14:paraId="7DCA8587" w14:textId="39045705" w:rsidR="00B825DB" w:rsidRPr="007C649D" w:rsidRDefault="007E15BD" w:rsidP="00BA28D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Forest_</w:t>
            </w:r>
            <w:r w:rsidR="00B825DB" w:rsidRPr="007C649D">
              <w:rPr>
                <w:rFonts w:ascii="Times New Roman" w:hAnsi="Times New Roman" w:cs="Times New Roman"/>
              </w:rPr>
              <w:t>species</w:t>
            </w:r>
            <w:proofErr w:type="spellEnd"/>
          </w:p>
        </w:tc>
        <w:tc>
          <w:tcPr>
            <w:tcW w:w="1390" w:type="dxa"/>
            <w:vAlign w:val="bottom"/>
          </w:tcPr>
          <w:p w14:paraId="5D7194B6" w14:textId="77777777" w:rsidR="00B825DB" w:rsidRPr="007C649D" w:rsidRDefault="00B825DB" w:rsidP="00BA28D2">
            <w:pPr>
              <w:jc w:val="right"/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402" w:type="dxa"/>
            <w:vAlign w:val="bottom"/>
          </w:tcPr>
          <w:p w14:paraId="6962EFF1" w14:textId="77777777" w:rsidR="00B825DB" w:rsidRPr="007C649D" w:rsidRDefault="00B825DB" w:rsidP="00BA28D2">
            <w:pPr>
              <w:jc w:val="right"/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0.9</w:t>
            </w:r>
          </w:p>
        </w:tc>
      </w:tr>
      <w:tr w:rsidR="00B825DB" w14:paraId="72C0BBD9" w14:textId="77777777" w:rsidTr="00B975C6">
        <w:tc>
          <w:tcPr>
            <w:tcW w:w="1620" w:type="dxa"/>
            <w:vAlign w:val="center"/>
          </w:tcPr>
          <w:p w14:paraId="5F9297BE" w14:textId="77777777" w:rsidR="00B825DB" w:rsidRPr="007C649D" w:rsidRDefault="00B825DB" w:rsidP="00BA28D2">
            <w:pPr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Aspect</w:t>
            </w:r>
          </w:p>
        </w:tc>
        <w:tc>
          <w:tcPr>
            <w:tcW w:w="1390" w:type="dxa"/>
            <w:vAlign w:val="bottom"/>
          </w:tcPr>
          <w:p w14:paraId="15D437D5" w14:textId="77777777" w:rsidR="00B825DB" w:rsidRPr="007C649D" w:rsidRDefault="00B825DB" w:rsidP="00BA28D2">
            <w:pPr>
              <w:jc w:val="right"/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1402" w:type="dxa"/>
            <w:vAlign w:val="bottom"/>
          </w:tcPr>
          <w:p w14:paraId="096E97C3" w14:textId="77777777" w:rsidR="00B825DB" w:rsidRPr="007C649D" w:rsidRDefault="00B825DB" w:rsidP="00BA28D2">
            <w:pPr>
              <w:jc w:val="right"/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0.2</w:t>
            </w:r>
          </w:p>
        </w:tc>
      </w:tr>
      <w:tr w:rsidR="00B825DB" w14:paraId="02AE5144" w14:textId="77777777" w:rsidTr="00B975C6">
        <w:tc>
          <w:tcPr>
            <w:tcW w:w="1620" w:type="dxa"/>
            <w:vAlign w:val="center"/>
          </w:tcPr>
          <w:p w14:paraId="66F373E2" w14:textId="77777777" w:rsidR="00B825DB" w:rsidRPr="007C649D" w:rsidRDefault="00B825DB" w:rsidP="00BA28D2">
            <w:pPr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Sg_gdd_p1</w:t>
            </w:r>
          </w:p>
        </w:tc>
        <w:tc>
          <w:tcPr>
            <w:tcW w:w="1390" w:type="dxa"/>
            <w:vAlign w:val="bottom"/>
          </w:tcPr>
          <w:p w14:paraId="24B18F47" w14:textId="77777777" w:rsidR="00B825DB" w:rsidRPr="007C649D" w:rsidRDefault="00B825DB" w:rsidP="00BA28D2">
            <w:pPr>
              <w:jc w:val="right"/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1402" w:type="dxa"/>
            <w:vAlign w:val="bottom"/>
          </w:tcPr>
          <w:p w14:paraId="4AD25907" w14:textId="77777777" w:rsidR="00B825DB" w:rsidRPr="007C649D" w:rsidRDefault="00B825DB" w:rsidP="00BA28D2">
            <w:pPr>
              <w:jc w:val="right"/>
              <w:rPr>
                <w:rFonts w:ascii="Times New Roman" w:hAnsi="Times New Roman" w:cs="Times New Roman"/>
              </w:rPr>
            </w:pPr>
            <w:r w:rsidRPr="007C649D">
              <w:rPr>
                <w:rFonts w:ascii="Times New Roman" w:hAnsi="Times New Roman" w:cs="Times New Roman"/>
              </w:rPr>
              <w:t>0.1</w:t>
            </w:r>
          </w:p>
        </w:tc>
      </w:tr>
    </w:tbl>
    <w:p w14:paraId="74704A82" w14:textId="0C99281C" w:rsidR="00B825DB" w:rsidRPr="00B975C6" w:rsidRDefault="00B975C6" w:rsidP="00B975C6">
      <w:pPr>
        <w:rPr>
          <w:rFonts w:ascii="Times New Roman" w:hAnsi="Times New Roman" w:cs="Times New Roman"/>
        </w:rPr>
      </w:pPr>
      <w:r w:rsidRPr="00B975C6"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 xml:space="preserve"> </w:t>
      </w:r>
      <w:r w:rsidRPr="00B975C6">
        <w:rPr>
          <w:rFonts w:ascii="Times New Roman" w:hAnsi="Times New Roman" w:cs="Times New Roman"/>
        </w:rPr>
        <w:t xml:space="preserve">See Table </w:t>
      </w:r>
      <w:r w:rsidR="00F85DA6">
        <w:rPr>
          <w:rFonts w:ascii="Times New Roman" w:hAnsi="Times New Roman" w:cs="Times New Roman"/>
        </w:rPr>
        <w:t>1</w:t>
      </w:r>
      <w:r w:rsidRPr="00B975C6">
        <w:rPr>
          <w:rFonts w:ascii="Times New Roman" w:hAnsi="Times New Roman" w:cs="Times New Roman"/>
        </w:rPr>
        <w:t xml:space="preserve"> for variable definition</w:t>
      </w:r>
    </w:p>
    <w:p w14:paraId="12E74EE6" w14:textId="77777777" w:rsidR="00B825DB" w:rsidRDefault="00B825DB" w:rsidP="00B825DB">
      <w:pPr>
        <w:rPr>
          <w:rFonts w:ascii="Times New Roman" w:hAnsi="Times New Roman" w:cs="Times New Roman"/>
        </w:rPr>
      </w:pPr>
    </w:p>
    <w:p w14:paraId="4ECA86B9" w14:textId="77777777" w:rsidR="00B825DB" w:rsidRDefault="00B825DB" w:rsidP="00B82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176D1B3" w14:textId="151D74E7" w:rsidR="00606C4E" w:rsidRDefault="00F030B8" w:rsidP="00606C4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8224D17" wp14:editId="6CA6AB25">
            <wp:extent cx="5176520" cy="4545965"/>
            <wp:effectExtent l="0" t="0" r="5080" b="63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454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7ACF9" w14:textId="23888BDE" w:rsidR="00606C4E" w:rsidRDefault="00606C4E" w:rsidP="007318FE">
      <w:pPr>
        <w:spacing w:after="0"/>
        <w:jc w:val="both"/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</w:pPr>
      <w:r w:rsidRPr="001F1735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1F1735">
        <w:rPr>
          <w:rFonts w:ascii="Times New Roman" w:hAnsi="Times New Roman" w:cs="Times New Roman"/>
          <w:b/>
          <w:sz w:val="24"/>
          <w:szCs w:val="24"/>
        </w:rPr>
        <w:t>.</w:t>
      </w:r>
      <w:r w:rsidRPr="001F1735">
        <w:rPr>
          <w:rFonts w:ascii="Times New Roman" w:hAnsi="Times New Roman" w:cs="Times New Roman"/>
          <w:sz w:val="24"/>
          <w:szCs w:val="24"/>
        </w:rPr>
        <w:t xml:space="preserve"> Probability of </w:t>
      </w:r>
      <w:r w:rsidR="00B05326">
        <w:rPr>
          <w:rFonts w:ascii="Times New Roman" w:hAnsi="Times New Roman" w:cs="Times New Roman"/>
          <w:sz w:val="24"/>
          <w:szCs w:val="24"/>
        </w:rPr>
        <w:t xml:space="preserve">predicted </w:t>
      </w:r>
      <w:r>
        <w:rPr>
          <w:rFonts w:ascii="Times New Roman" w:hAnsi="Times New Roman" w:cs="Times New Roman"/>
          <w:sz w:val="24"/>
          <w:szCs w:val="24"/>
        </w:rPr>
        <w:t>severe defoliation (</w:t>
      </w:r>
      <w:r w:rsidR="00C22627" w:rsidRPr="001F1735">
        <w:rPr>
          <w:rFonts w:ascii="Times New Roman" w:hAnsi="Times New Roman" w:cs="Times New Roman"/>
          <w:sz w:val="24"/>
          <w:szCs w:val="24"/>
        </w:rPr>
        <w:t xml:space="preserve">in five bins of </w:t>
      </w:r>
      <w:r w:rsidR="00C22627">
        <w:rPr>
          <w:rFonts w:ascii="Times New Roman" w:hAnsi="Times New Roman" w:cs="Times New Roman"/>
          <w:sz w:val="24"/>
          <w:szCs w:val="24"/>
        </w:rPr>
        <w:t>0.2</w:t>
      </w:r>
      <w:r w:rsidR="00C22627" w:rsidRPr="001F1735">
        <w:rPr>
          <w:rFonts w:ascii="Times New Roman" w:hAnsi="Times New Roman" w:cs="Times New Roman"/>
          <w:sz w:val="24"/>
          <w:szCs w:val="24"/>
        </w:rPr>
        <w:t xml:space="preserve"> step</w:t>
      </w:r>
      <w:r w:rsidR="00C22627">
        <w:rPr>
          <w:rFonts w:ascii="Times New Roman" w:hAnsi="Times New Roman" w:cs="Times New Roman"/>
          <w:sz w:val="24"/>
          <w:szCs w:val="24"/>
        </w:rPr>
        <w:t>,</w:t>
      </w:r>
      <w:r w:rsidR="00C22627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defined as three consecutive years of moderate to severe aerial-surveyed</w:t>
      </w:r>
      <w:r w:rsidRPr="00DE5E1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defoliation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F1735">
        <w:rPr>
          <w:rFonts w:ascii="Times New Roman" w:hAnsi="Times New Roman" w:cs="Times New Roman"/>
          <w:sz w:val="24"/>
          <w:szCs w:val="24"/>
        </w:rPr>
        <w:t xml:space="preserve"> from spruce budworm </w:t>
      </w:r>
      <w:r>
        <w:rPr>
          <w:rFonts w:ascii="Times New Roman" w:hAnsi="Times New Roman" w:cs="Times New Roman"/>
          <w:sz w:val="24"/>
          <w:szCs w:val="24"/>
        </w:rPr>
        <w:t>on the island of</w:t>
      </w:r>
      <w:r w:rsidRPr="001F1735">
        <w:rPr>
          <w:rFonts w:ascii="Times New Roman" w:hAnsi="Times New Roman" w:cs="Times New Roman"/>
          <w:sz w:val="24"/>
          <w:szCs w:val="24"/>
        </w:rPr>
        <w:t xml:space="preserve"> Newfoundland.</w:t>
      </w:r>
      <w:r>
        <w:rPr>
          <w:rFonts w:ascii="Times New Roman" w:hAnsi="Times New Roman" w:cs="Times New Roman"/>
          <w:sz w:val="24"/>
          <w:szCs w:val="24"/>
        </w:rPr>
        <w:t xml:space="preserve"> White areas on the land mass are areas of non-commercial forest as determined by the </w:t>
      </w:r>
      <w:r>
        <w:rPr>
          <w:rFonts w:ascii="Times New Roman" w:eastAsia="Times New Roman" w:hAnsi="Times New Roman" w:cs="Times New Roman"/>
          <w:noProof/>
          <w:color w:val="1B1B1B"/>
          <w:sz w:val="24"/>
          <w:szCs w:val="24"/>
          <w:shd w:val="clear" w:color="auto" w:fill="FFFFFF"/>
        </w:rPr>
        <w:t xml:space="preserve">Department of Fisheries Forestry and Agriculture of Newfoundland and Labrador.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Inset map shows the general location of the island of Newfoundland in North America.</w:t>
      </w:r>
    </w:p>
    <w:p w14:paraId="7C93AA57" w14:textId="77777777" w:rsidR="00606C4E" w:rsidRPr="001F1735" w:rsidRDefault="00606C4E" w:rsidP="00606C4E">
      <w:pPr>
        <w:rPr>
          <w:rFonts w:ascii="Times New Roman" w:hAnsi="Times New Roman" w:cs="Times New Roman"/>
          <w:sz w:val="24"/>
          <w:szCs w:val="24"/>
        </w:rPr>
      </w:pPr>
    </w:p>
    <w:p w14:paraId="323514D2" w14:textId="77777777" w:rsidR="00606C4E" w:rsidRDefault="00606C4E" w:rsidP="00606C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49E383" w14:textId="14ECD42E" w:rsidR="00B825DB" w:rsidRDefault="00F030B8" w:rsidP="00B82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6E604D" wp14:editId="5100A39A">
            <wp:extent cx="4985385" cy="3507740"/>
            <wp:effectExtent l="0" t="0" r="5715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79" t="5478" r="16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350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E0CD" w14:textId="0B53E459" w:rsidR="00B825DB" w:rsidRPr="003925D3" w:rsidRDefault="00B825DB" w:rsidP="00B825DB">
      <w:pPr>
        <w:rPr>
          <w:rFonts w:ascii="Times New Roman" w:hAnsi="Times New Roman" w:cs="Times New Roman"/>
          <w:sz w:val="24"/>
          <w:szCs w:val="24"/>
        </w:rPr>
      </w:pPr>
      <w:r w:rsidRPr="00CB3CF6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7318FE">
        <w:rPr>
          <w:rFonts w:ascii="Times New Roman" w:hAnsi="Times New Roman" w:cs="Times New Roman"/>
          <w:b/>
          <w:sz w:val="24"/>
          <w:szCs w:val="24"/>
        </w:rPr>
        <w:t>2</w:t>
      </w:r>
      <w:r w:rsidRPr="00CB3CF6">
        <w:rPr>
          <w:rFonts w:ascii="Times New Roman" w:hAnsi="Times New Roman" w:cs="Times New Roman"/>
          <w:b/>
          <w:sz w:val="24"/>
          <w:szCs w:val="24"/>
        </w:rPr>
        <w:t>.</w:t>
      </w:r>
      <w:r w:rsidRPr="00CB3CF6">
        <w:rPr>
          <w:rFonts w:ascii="Times New Roman" w:hAnsi="Times New Roman" w:cs="Times New Roman"/>
          <w:sz w:val="24"/>
          <w:szCs w:val="24"/>
        </w:rPr>
        <w:t xml:space="preserve"> </w:t>
      </w:r>
      <w:r w:rsidR="000A422D">
        <w:rPr>
          <w:rFonts w:ascii="Times New Roman" w:hAnsi="Times New Roman" w:cs="Times New Roman"/>
          <w:sz w:val="24"/>
          <w:szCs w:val="24"/>
        </w:rPr>
        <w:t>J</w:t>
      </w:r>
      <w:r w:rsidR="000A422D" w:rsidRPr="00CB3CF6">
        <w:rPr>
          <w:rFonts w:ascii="Times New Roman" w:hAnsi="Times New Roman" w:cs="Times New Roman"/>
          <w:sz w:val="24"/>
          <w:szCs w:val="24"/>
        </w:rPr>
        <w:t xml:space="preserve">ackknife test </w:t>
      </w:r>
      <w:r w:rsidR="000A422D">
        <w:rPr>
          <w:rFonts w:ascii="Times New Roman" w:hAnsi="Times New Roman" w:cs="Times New Roman"/>
          <w:sz w:val="24"/>
          <w:szCs w:val="24"/>
        </w:rPr>
        <w:t>of v</w:t>
      </w:r>
      <w:r w:rsidRPr="00CB3CF6">
        <w:rPr>
          <w:rFonts w:ascii="Times New Roman" w:hAnsi="Times New Roman" w:cs="Times New Roman"/>
          <w:sz w:val="24"/>
          <w:szCs w:val="24"/>
        </w:rPr>
        <w:t>ariable importance</w:t>
      </w:r>
      <w:r w:rsidR="002A739F">
        <w:rPr>
          <w:rFonts w:ascii="Times New Roman" w:hAnsi="Times New Roman" w:cs="Times New Roman"/>
          <w:sz w:val="24"/>
          <w:szCs w:val="24"/>
        </w:rPr>
        <w:t xml:space="preserve"> </w:t>
      </w:r>
      <w:r w:rsidR="002A739F" w:rsidRPr="00CB3CF6">
        <w:rPr>
          <w:rFonts w:ascii="Times New Roman" w:hAnsi="Times New Roman" w:cs="Times New Roman"/>
          <w:sz w:val="24"/>
          <w:szCs w:val="24"/>
        </w:rPr>
        <w:t xml:space="preserve">for the 13 </w:t>
      </w:r>
      <w:r w:rsidR="002A739F">
        <w:rPr>
          <w:rFonts w:ascii="Times New Roman" w:hAnsi="Times New Roman" w:cs="Times New Roman"/>
          <w:sz w:val="24"/>
          <w:szCs w:val="24"/>
        </w:rPr>
        <w:t xml:space="preserve">predictor </w:t>
      </w:r>
      <w:r w:rsidR="002A739F" w:rsidRPr="00CB3CF6">
        <w:rPr>
          <w:rFonts w:ascii="Times New Roman" w:hAnsi="Times New Roman" w:cs="Times New Roman"/>
          <w:sz w:val="24"/>
          <w:szCs w:val="24"/>
        </w:rPr>
        <w:t xml:space="preserve">variables </w:t>
      </w:r>
      <w:r w:rsidR="002A739F">
        <w:rPr>
          <w:rFonts w:ascii="Times New Roman" w:hAnsi="Times New Roman" w:cs="Times New Roman"/>
          <w:sz w:val="24"/>
          <w:szCs w:val="24"/>
        </w:rPr>
        <w:t>on</w:t>
      </w:r>
      <w:r w:rsidR="002A739F" w:rsidRPr="00CB3CF6">
        <w:rPr>
          <w:rFonts w:ascii="Times New Roman" w:hAnsi="Times New Roman" w:cs="Times New Roman"/>
          <w:sz w:val="24"/>
          <w:szCs w:val="24"/>
        </w:rPr>
        <w:t xml:space="preserve"> </w:t>
      </w:r>
      <w:r w:rsidR="002A739F">
        <w:rPr>
          <w:rFonts w:ascii="Times New Roman" w:hAnsi="Times New Roman" w:cs="Times New Roman"/>
          <w:sz w:val="24"/>
          <w:szCs w:val="24"/>
        </w:rPr>
        <w:t>severe defoliation</w:t>
      </w:r>
      <w:r w:rsidR="002A739F" w:rsidRPr="00CB3CF6">
        <w:rPr>
          <w:rFonts w:ascii="Times New Roman" w:hAnsi="Times New Roman" w:cs="Times New Roman"/>
          <w:sz w:val="24"/>
          <w:szCs w:val="24"/>
        </w:rPr>
        <w:t xml:space="preserve"> from spruce budworm</w:t>
      </w:r>
      <w:r w:rsidR="002A739F">
        <w:rPr>
          <w:rFonts w:ascii="Times New Roman" w:hAnsi="Times New Roman" w:cs="Times New Roman"/>
          <w:sz w:val="24"/>
          <w:szCs w:val="24"/>
        </w:rPr>
        <w:t xml:space="preserve">. The change in </w:t>
      </w:r>
      <w:r w:rsidR="003925D3">
        <w:rPr>
          <w:rFonts w:ascii="Times New Roman" w:hAnsi="Times New Roman" w:cs="Times New Roman"/>
          <w:sz w:val="24"/>
          <w:szCs w:val="24"/>
        </w:rPr>
        <w:t xml:space="preserve">regularized </w:t>
      </w:r>
      <w:r w:rsidR="002A739F">
        <w:rPr>
          <w:rFonts w:ascii="Times New Roman" w:hAnsi="Times New Roman" w:cs="Times New Roman"/>
          <w:sz w:val="24"/>
          <w:szCs w:val="24"/>
        </w:rPr>
        <w:t>model gain is illustrated when each variable was omitted (cy</w:t>
      </w:r>
      <w:r w:rsidR="003925D3">
        <w:rPr>
          <w:rFonts w:ascii="Times New Roman" w:hAnsi="Times New Roman" w:cs="Times New Roman"/>
          <w:sz w:val="24"/>
          <w:szCs w:val="24"/>
        </w:rPr>
        <w:t>a</w:t>
      </w:r>
      <w:r w:rsidR="002A739F">
        <w:rPr>
          <w:rFonts w:ascii="Times New Roman" w:hAnsi="Times New Roman" w:cs="Times New Roman"/>
          <w:sz w:val="24"/>
          <w:szCs w:val="24"/>
        </w:rPr>
        <w:t xml:space="preserve">n) or </w:t>
      </w:r>
      <w:r w:rsidR="003925D3">
        <w:rPr>
          <w:rFonts w:ascii="Times New Roman" w:hAnsi="Times New Roman" w:cs="Times New Roman"/>
          <w:sz w:val="24"/>
          <w:szCs w:val="24"/>
        </w:rPr>
        <w:t xml:space="preserve">was </w:t>
      </w:r>
      <w:r w:rsidR="002A739F">
        <w:rPr>
          <w:rFonts w:ascii="Times New Roman" w:hAnsi="Times New Roman" w:cs="Times New Roman"/>
          <w:sz w:val="24"/>
          <w:szCs w:val="24"/>
        </w:rPr>
        <w:t xml:space="preserve">used in isolation (blue). </w:t>
      </w:r>
      <w:r w:rsidR="003925D3">
        <w:rPr>
          <w:rFonts w:ascii="Times New Roman" w:hAnsi="Times New Roman" w:cs="Times New Roman"/>
          <w:sz w:val="24"/>
          <w:szCs w:val="24"/>
        </w:rPr>
        <w:t>The</w:t>
      </w:r>
      <w:r w:rsidR="002A739F">
        <w:rPr>
          <w:rFonts w:ascii="Times New Roman" w:hAnsi="Times New Roman" w:cs="Times New Roman"/>
          <w:sz w:val="24"/>
          <w:szCs w:val="24"/>
        </w:rPr>
        <w:t xml:space="preserve"> gain</w:t>
      </w:r>
      <w:r w:rsidR="003925D3">
        <w:rPr>
          <w:rFonts w:ascii="Times New Roman" w:hAnsi="Times New Roman" w:cs="Times New Roman"/>
          <w:sz w:val="24"/>
          <w:szCs w:val="24"/>
        </w:rPr>
        <w:t xml:space="preserve"> </w:t>
      </w:r>
      <w:r w:rsidR="002A739F">
        <w:rPr>
          <w:rFonts w:ascii="Times New Roman" w:hAnsi="Times New Roman" w:cs="Times New Roman"/>
          <w:sz w:val="24"/>
          <w:szCs w:val="24"/>
        </w:rPr>
        <w:t xml:space="preserve">when all variables </w:t>
      </w:r>
      <w:r w:rsidR="003925D3">
        <w:rPr>
          <w:rFonts w:ascii="Times New Roman" w:hAnsi="Times New Roman" w:cs="Times New Roman"/>
          <w:sz w:val="24"/>
          <w:szCs w:val="24"/>
        </w:rPr>
        <w:t>were</w:t>
      </w:r>
      <w:r w:rsidR="002A739F">
        <w:rPr>
          <w:rFonts w:ascii="Times New Roman" w:hAnsi="Times New Roman" w:cs="Times New Roman"/>
          <w:sz w:val="24"/>
          <w:szCs w:val="24"/>
        </w:rPr>
        <w:t xml:space="preserve"> included is shown in red.</w:t>
      </w:r>
      <w:r w:rsidR="003925D3" w:rsidRPr="003925D3">
        <w:rPr>
          <w:rFonts w:ascii="Times New Roman" w:hAnsi="Times New Roman" w:cs="Times New Roman"/>
          <w:sz w:val="24"/>
          <w:szCs w:val="24"/>
        </w:rPr>
        <w:t xml:space="preserve"> </w:t>
      </w:r>
      <w:r w:rsidR="003925D3" w:rsidRPr="006E7878">
        <w:rPr>
          <w:rFonts w:ascii="Times New Roman" w:hAnsi="Times New Roman" w:cs="Times New Roman"/>
          <w:sz w:val="24"/>
          <w:szCs w:val="24"/>
        </w:rPr>
        <w:t xml:space="preserve">See Table </w:t>
      </w:r>
      <w:r w:rsidR="00F85DA6">
        <w:rPr>
          <w:rFonts w:ascii="Times New Roman" w:hAnsi="Times New Roman" w:cs="Times New Roman"/>
          <w:sz w:val="24"/>
          <w:szCs w:val="24"/>
        </w:rPr>
        <w:t>1</w:t>
      </w:r>
      <w:r w:rsidR="003925D3" w:rsidRPr="006E7878">
        <w:rPr>
          <w:rFonts w:ascii="Times New Roman" w:hAnsi="Times New Roman" w:cs="Times New Roman"/>
          <w:sz w:val="24"/>
          <w:szCs w:val="24"/>
        </w:rPr>
        <w:t xml:space="preserve"> for</w:t>
      </w:r>
      <w:r w:rsidR="003925D3">
        <w:rPr>
          <w:rFonts w:ascii="Times New Roman" w:hAnsi="Times New Roman" w:cs="Times New Roman"/>
          <w:sz w:val="24"/>
          <w:szCs w:val="24"/>
        </w:rPr>
        <w:t xml:space="preserve"> variable definitions.</w:t>
      </w:r>
    </w:p>
    <w:p w14:paraId="1329F1A4" w14:textId="77777777" w:rsidR="00B825DB" w:rsidRDefault="00B825DB" w:rsidP="00B82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C69BFB0" w14:textId="39D1FC3D" w:rsidR="00B825DB" w:rsidRDefault="00F030B8" w:rsidP="00B825DB">
      <w:p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A5666EF" wp14:editId="209119D9">
            <wp:extent cx="5796280" cy="3709035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2" r="10466" b="8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280" cy="370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1C009" w14:textId="0C58843F" w:rsidR="00E07387" w:rsidRDefault="00B825DB" w:rsidP="00B825DB">
      <w:pPr>
        <w:rPr>
          <w:rFonts w:ascii="Times New Roman" w:hAnsi="Times New Roman" w:cs="Times New Roman"/>
          <w:sz w:val="24"/>
          <w:szCs w:val="24"/>
        </w:rPr>
      </w:pPr>
      <w:r w:rsidRPr="00CB3CF6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 w:rsidR="007318FE">
        <w:rPr>
          <w:rFonts w:ascii="Times New Roman" w:hAnsi="Times New Roman" w:cs="Times New Roman"/>
          <w:b/>
          <w:sz w:val="24"/>
          <w:szCs w:val="24"/>
        </w:rPr>
        <w:t>3</w:t>
      </w:r>
      <w:r w:rsidRPr="00CB3CF6">
        <w:rPr>
          <w:rFonts w:ascii="Times New Roman" w:hAnsi="Times New Roman" w:cs="Times New Roman"/>
          <w:b/>
          <w:sz w:val="24"/>
          <w:szCs w:val="24"/>
        </w:rPr>
        <w:t>.</w:t>
      </w:r>
      <w:r w:rsidRPr="00CB3CF6">
        <w:rPr>
          <w:rFonts w:ascii="Times New Roman" w:hAnsi="Times New Roman" w:cs="Times New Roman"/>
          <w:sz w:val="24"/>
          <w:szCs w:val="24"/>
        </w:rPr>
        <w:t xml:space="preserve"> Relationship between probability of </w:t>
      </w:r>
      <w:r>
        <w:rPr>
          <w:rFonts w:ascii="Times New Roman" w:hAnsi="Times New Roman" w:cs="Times New Roman"/>
          <w:sz w:val="24"/>
          <w:szCs w:val="24"/>
        </w:rPr>
        <w:t>severe defoliation</w:t>
      </w:r>
      <w:r w:rsidRPr="00CB3CF6">
        <w:rPr>
          <w:rFonts w:ascii="Times New Roman" w:hAnsi="Times New Roman" w:cs="Times New Roman"/>
          <w:sz w:val="24"/>
          <w:szCs w:val="24"/>
        </w:rPr>
        <w:t xml:space="preserve"> </w:t>
      </w:r>
      <w:r w:rsidR="00E07387">
        <w:rPr>
          <w:rFonts w:ascii="Times New Roman" w:hAnsi="Times New Roman" w:cs="Times New Roman"/>
          <w:sz w:val="24"/>
          <w:szCs w:val="24"/>
        </w:rPr>
        <w:t>caused by</w:t>
      </w:r>
      <w:r w:rsidRPr="00CB3CF6">
        <w:rPr>
          <w:rFonts w:ascii="Times New Roman" w:hAnsi="Times New Roman" w:cs="Times New Roman"/>
          <w:sz w:val="24"/>
          <w:szCs w:val="24"/>
        </w:rPr>
        <w:t xml:space="preserve"> spruce budworm </w:t>
      </w:r>
      <w:r w:rsidRPr="00F65479">
        <w:rPr>
          <w:rFonts w:ascii="Times New Roman" w:hAnsi="Times New Roman" w:cs="Times New Roman"/>
          <w:sz w:val="24"/>
          <w:szCs w:val="24"/>
        </w:rPr>
        <w:t xml:space="preserve">and </w:t>
      </w:r>
      <w:r w:rsidR="00D90572">
        <w:rPr>
          <w:rFonts w:ascii="Times New Roman" w:hAnsi="Times New Roman" w:cs="Times New Roman"/>
          <w:sz w:val="24"/>
          <w:szCs w:val="24"/>
        </w:rPr>
        <w:t>six</w:t>
      </w:r>
      <w:r w:rsidRPr="00F65479">
        <w:rPr>
          <w:rFonts w:ascii="Times New Roman" w:hAnsi="Times New Roman" w:cs="Times New Roman"/>
          <w:sz w:val="24"/>
          <w:szCs w:val="24"/>
        </w:rPr>
        <w:t xml:space="preserve"> </w:t>
      </w:r>
      <w:r w:rsidR="00E07387">
        <w:rPr>
          <w:rFonts w:ascii="Times New Roman" w:hAnsi="Times New Roman" w:cs="Times New Roman"/>
          <w:sz w:val="24"/>
          <w:szCs w:val="24"/>
        </w:rPr>
        <w:t xml:space="preserve">selected </w:t>
      </w:r>
      <w:r w:rsidR="00D90572">
        <w:rPr>
          <w:rFonts w:ascii="Times New Roman" w:hAnsi="Times New Roman" w:cs="Times New Roman"/>
          <w:sz w:val="24"/>
          <w:szCs w:val="24"/>
        </w:rPr>
        <w:t>predictor</w:t>
      </w:r>
      <w:r w:rsidRPr="00F65479">
        <w:rPr>
          <w:rFonts w:ascii="Times New Roman" w:hAnsi="Times New Roman" w:cs="Times New Roman"/>
          <w:sz w:val="24"/>
          <w:szCs w:val="24"/>
        </w:rPr>
        <w:t xml:space="preserve"> variables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7387">
        <w:rPr>
          <w:rFonts w:ascii="Times New Roman" w:hAnsi="Times New Roman" w:cs="Times New Roman"/>
          <w:sz w:val="24"/>
          <w:szCs w:val="24"/>
        </w:rPr>
        <w:t xml:space="preserve"> Each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7387">
        <w:rPr>
          <w:rFonts w:ascii="Times New Roman" w:hAnsi="Times New Roman" w:cs="Times New Roman"/>
          <w:sz w:val="24"/>
          <w:szCs w:val="24"/>
        </w:rPr>
        <w:t>curve depicts the relationship between the response and the predictor when all other predictors were hold at their average values.</w:t>
      </w:r>
    </w:p>
    <w:p w14:paraId="79C1A1F2" w14:textId="77777777" w:rsidR="00E07387" w:rsidRDefault="00E07387" w:rsidP="00B825DB">
      <w:pPr>
        <w:rPr>
          <w:rFonts w:ascii="Times New Roman" w:hAnsi="Times New Roman" w:cs="Times New Roman"/>
          <w:sz w:val="24"/>
          <w:szCs w:val="24"/>
        </w:rPr>
      </w:pPr>
    </w:p>
    <w:p w14:paraId="1BA5D3C2" w14:textId="05FE543A" w:rsidR="00B825DB" w:rsidRDefault="00B825DB" w:rsidP="00B825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C5B6229" w14:textId="0A49017E" w:rsidR="007318FE" w:rsidRDefault="007318FE" w:rsidP="007318F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CAB8D60" wp14:editId="40514ECE">
            <wp:extent cx="5706110" cy="2743200"/>
            <wp:effectExtent l="0" t="0" r="8890" b="0"/>
            <wp:docPr id="8" name="Picture 8" descr="TwoSpPr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TwoSpPred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57" t="5437" r="18504" b="9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80E7" w14:textId="62BD60C5" w:rsidR="007318FE" w:rsidRDefault="007318FE" w:rsidP="007318FE">
      <w:pPr>
        <w:rPr>
          <w:rFonts w:ascii="Times New Roman" w:hAnsi="Times New Roman" w:cs="Times New Roman"/>
          <w:sz w:val="24"/>
          <w:szCs w:val="24"/>
        </w:rPr>
      </w:pPr>
      <w:r w:rsidRPr="004C6CED">
        <w:rPr>
          <w:rFonts w:ascii="Times New Roman" w:hAnsi="Times New Roman" w:cs="Times New Roman"/>
          <w:b/>
          <w:sz w:val="24"/>
          <w:szCs w:val="24"/>
        </w:rPr>
        <w:t xml:space="preserve">Figure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4C6CED"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F1735">
        <w:rPr>
          <w:rFonts w:ascii="Times New Roman" w:hAnsi="Times New Roman" w:cs="Times New Roman"/>
          <w:sz w:val="24"/>
          <w:szCs w:val="24"/>
        </w:rPr>
        <w:t xml:space="preserve">Probability of </w:t>
      </w:r>
      <w:r>
        <w:rPr>
          <w:rFonts w:ascii="Times New Roman" w:hAnsi="Times New Roman" w:cs="Times New Roman"/>
          <w:sz w:val="24"/>
          <w:szCs w:val="24"/>
        </w:rPr>
        <w:t>predicted severe defoliation (</w:t>
      </w:r>
      <w:r w:rsidRPr="001F1735">
        <w:rPr>
          <w:rFonts w:ascii="Times New Roman" w:hAnsi="Times New Roman" w:cs="Times New Roman"/>
          <w:sz w:val="24"/>
          <w:szCs w:val="24"/>
        </w:rPr>
        <w:t xml:space="preserve">in five bins of </w:t>
      </w:r>
      <w:r>
        <w:rPr>
          <w:rFonts w:ascii="Times New Roman" w:hAnsi="Times New Roman" w:cs="Times New Roman"/>
          <w:sz w:val="24"/>
          <w:szCs w:val="24"/>
        </w:rPr>
        <w:t>0.2</w:t>
      </w:r>
      <w:r w:rsidRPr="001F1735">
        <w:rPr>
          <w:rFonts w:ascii="Times New Roman" w:hAnsi="Times New Roman" w:cs="Times New Roman"/>
          <w:sz w:val="24"/>
          <w:szCs w:val="24"/>
        </w:rPr>
        <w:t xml:space="preserve"> step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defined as three consecutive years of moderate to severe aerial-surveyed</w:t>
      </w:r>
      <w:r w:rsidRPr="00DE5E10"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1B1B1B"/>
          <w:sz w:val="24"/>
          <w:szCs w:val="24"/>
          <w:shd w:val="clear" w:color="auto" w:fill="FFFFFF"/>
        </w:rPr>
        <w:t>defoliation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F1735">
        <w:rPr>
          <w:rFonts w:ascii="Times New Roman" w:hAnsi="Times New Roman" w:cs="Times New Roman"/>
          <w:sz w:val="24"/>
          <w:szCs w:val="24"/>
        </w:rPr>
        <w:t xml:space="preserve"> from spruce budworm </w:t>
      </w:r>
      <w:r>
        <w:rPr>
          <w:rFonts w:ascii="Times New Roman" w:hAnsi="Times New Roman" w:cs="Times New Roman"/>
          <w:sz w:val="24"/>
          <w:szCs w:val="24"/>
        </w:rPr>
        <w:t>in balsam fir (A) and black spruce (B) forests on the island of</w:t>
      </w:r>
      <w:r w:rsidRPr="001F1735">
        <w:rPr>
          <w:rFonts w:ascii="Times New Roman" w:hAnsi="Times New Roman" w:cs="Times New Roman"/>
          <w:sz w:val="24"/>
          <w:szCs w:val="24"/>
        </w:rPr>
        <w:t xml:space="preserve"> Newfoundland.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D91E04" w14:textId="5839A01D" w:rsidR="00716957" w:rsidRDefault="00716957" w:rsidP="007318FE">
      <w:pPr>
        <w:rPr>
          <w:rFonts w:ascii="Times New Roman" w:hAnsi="Times New Roman" w:cs="Times New Roman"/>
        </w:rPr>
        <w:sectPr w:rsidR="00716957" w:rsidSect="009E0A39">
          <w:footerReference w:type="default" r:id="rId75"/>
          <w:pgSz w:w="12240" w:h="15840"/>
          <w:pgMar w:top="1440" w:right="1440" w:bottom="1440" w:left="1440" w:header="720" w:footer="720" w:gutter="0"/>
          <w:lnNumType w:countBy="1" w:restart="continuous"/>
          <w:cols w:space="720"/>
          <w:docGrid w:linePitch="360"/>
        </w:sectPr>
      </w:pPr>
    </w:p>
    <w:p w14:paraId="3ECD9710" w14:textId="77777777" w:rsidR="00447916" w:rsidRDefault="00447916" w:rsidP="0039092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18C05E2" w14:textId="77777777" w:rsidR="00447916" w:rsidRDefault="00447916" w:rsidP="0039092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7EDAFE7" w14:textId="3703A96B" w:rsidR="00C87B27" w:rsidRDefault="00C87B27" w:rsidP="0072316D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C87B27" w:rsidSect="00716957">
      <w:type w:val="continuous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888D8" w14:textId="77777777" w:rsidR="0041735A" w:rsidRDefault="0041735A" w:rsidP="009F5167">
      <w:pPr>
        <w:spacing w:after="0" w:line="240" w:lineRule="auto"/>
      </w:pPr>
      <w:r>
        <w:separator/>
      </w:r>
    </w:p>
  </w:endnote>
  <w:endnote w:type="continuationSeparator" w:id="0">
    <w:p w14:paraId="69CD8D3A" w14:textId="77777777" w:rsidR="0041735A" w:rsidRDefault="0041735A" w:rsidP="009F5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50707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6BC906" w14:textId="50EFA454" w:rsidR="00716022" w:rsidRDefault="007160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B86">
          <w:rPr>
            <w:noProof/>
          </w:rPr>
          <w:t>34</w:t>
        </w:r>
        <w:r>
          <w:rPr>
            <w:noProof/>
          </w:rPr>
          <w:fldChar w:fldCharType="end"/>
        </w:r>
      </w:p>
    </w:sdtContent>
  </w:sdt>
  <w:p w14:paraId="360B9DD5" w14:textId="77777777" w:rsidR="00716022" w:rsidRDefault="007160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30F57" w14:textId="77777777" w:rsidR="0041735A" w:rsidRDefault="0041735A" w:rsidP="009F5167">
      <w:pPr>
        <w:spacing w:after="0" w:line="240" w:lineRule="auto"/>
      </w:pPr>
      <w:r>
        <w:separator/>
      </w:r>
    </w:p>
  </w:footnote>
  <w:footnote w:type="continuationSeparator" w:id="0">
    <w:p w14:paraId="6C62F13D" w14:textId="77777777" w:rsidR="0041735A" w:rsidRDefault="0041735A" w:rsidP="009F51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A43A2"/>
    <w:multiLevelType w:val="multilevel"/>
    <w:tmpl w:val="A052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C2B49"/>
    <w:multiLevelType w:val="hybridMultilevel"/>
    <w:tmpl w:val="D4A07D50"/>
    <w:lvl w:ilvl="0" w:tplc="0F9641AC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AF268A"/>
    <w:multiLevelType w:val="hybridMultilevel"/>
    <w:tmpl w:val="C066BFBA"/>
    <w:lvl w:ilvl="0" w:tplc="75DE6478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6818AA"/>
    <w:multiLevelType w:val="multilevel"/>
    <w:tmpl w:val="F4CA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D23B2"/>
    <w:multiLevelType w:val="multilevel"/>
    <w:tmpl w:val="1B34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7251406">
    <w:abstractNumId w:val="3"/>
  </w:num>
  <w:num w:numId="2" w16cid:durableId="476338658">
    <w:abstractNumId w:val="1"/>
  </w:num>
  <w:num w:numId="3" w16cid:durableId="914629545">
    <w:abstractNumId w:val="0"/>
  </w:num>
  <w:num w:numId="4" w16cid:durableId="2033801851">
    <w:abstractNumId w:val="4"/>
  </w:num>
  <w:num w:numId="5" w16cid:durableId="14565574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J Animal Ecology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sdw5srv95vzx3e5veav52eqaddtvw2paztt&quot;&gt;20210311BoEndNoteLibrary&lt;record-ids&gt;&lt;item&gt;21&lt;/item&gt;&lt;item&gt;127&lt;/item&gt;&lt;item&gt;200&lt;/item&gt;&lt;item&gt;203&lt;/item&gt;&lt;item&gt;208&lt;/item&gt;&lt;item&gt;219&lt;/item&gt;&lt;item&gt;269&lt;/item&gt;&lt;item&gt;285&lt;/item&gt;&lt;item&gt;316&lt;/item&gt;&lt;item&gt;364&lt;/item&gt;&lt;item&gt;365&lt;/item&gt;&lt;item&gt;368&lt;/item&gt;&lt;item&gt;376&lt;/item&gt;&lt;item&gt;404&lt;/item&gt;&lt;item&gt;489&lt;/item&gt;&lt;item&gt;498&lt;/item&gt;&lt;item&gt;500&lt;/item&gt;&lt;item&gt;565&lt;/item&gt;&lt;item&gt;610&lt;/item&gt;&lt;item&gt;628&lt;/item&gt;&lt;item&gt;674&lt;/item&gt;&lt;item&gt;689&lt;/item&gt;&lt;item&gt;715&lt;/item&gt;&lt;item&gt;727&lt;/item&gt;&lt;item&gt;751&lt;/item&gt;&lt;item&gt;753&lt;/item&gt;&lt;item&gt;761&lt;/item&gt;&lt;item&gt;762&lt;/item&gt;&lt;item&gt;769&lt;/item&gt;&lt;item&gt;770&lt;/item&gt;&lt;item&gt;771&lt;/item&gt;&lt;item&gt;776&lt;/item&gt;&lt;item&gt;778&lt;/item&gt;&lt;item&gt;780&lt;/item&gt;&lt;item&gt;782&lt;/item&gt;&lt;item&gt;783&lt;/item&gt;&lt;item&gt;785&lt;/item&gt;&lt;item&gt;786&lt;/item&gt;&lt;item&gt;788&lt;/item&gt;&lt;item&gt;796&lt;/item&gt;&lt;item&gt;798&lt;/item&gt;&lt;item&gt;863&lt;/item&gt;&lt;item&gt;869&lt;/item&gt;&lt;item&gt;870&lt;/item&gt;&lt;item&gt;872&lt;/item&gt;&lt;item&gt;876&lt;/item&gt;&lt;item&gt;884&lt;/item&gt;&lt;item&gt;887&lt;/item&gt;&lt;item&gt;888&lt;/item&gt;&lt;item&gt;889&lt;/item&gt;&lt;item&gt;890&lt;/item&gt;&lt;item&gt;891&lt;/item&gt;&lt;item&gt;897&lt;/item&gt;&lt;item&gt;900&lt;/item&gt;&lt;item&gt;902&lt;/item&gt;&lt;item&gt;906&lt;/item&gt;&lt;item&gt;907&lt;/item&gt;&lt;item&gt;912&lt;/item&gt;&lt;item&gt;916&lt;/item&gt;&lt;item&gt;917&lt;/item&gt;&lt;item&gt;919&lt;/item&gt;&lt;item&gt;920&lt;/item&gt;&lt;item&gt;924&lt;/item&gt;&lt;item&gt;933&lt;/item&gt;&lt;item&gt;935&lt;/item&gt;&lt;/record-ids&gt;&lt;/item&gt;&lt;/Libraries&gt;"/>
  </w:docVars>
  <w:rsids>
    <w:rsidRoot w:val="00E67B6A"/>
    <w:rsid w:val="000005C3"/>
    <w:rsid w:val="00000995"/>
    <w:rsid w:val="0000131E"/>
    <w:rsid w:val="00010308"/>
    <w:rsid w:val="00011542"/>
    <w:rsid w:val="0001249B"/>
    <w:rsid w:val="00020A97"/>
    <w:rsid w:val="00021F59"/>
    <w:rsid w:val="00024CC3"/>
    <w:rsid w:val="00032E79"/>
    <w:rsid w:val="000424AF"/>
    <w:rsid w:val="00046A80"/>
    <w:rsid w:val="00052881"/>
    <w:rsid w:val="00053ADC"/>
    <w:rsid w:val="00054550"/>
    <w:rsid w:val="000637C3"/>
    <w:rsid w:val="0006667B"/>
    <w:rsid w:val="000673AA"/>
    <w:rsid w:val="00067DCE"/>
    <w:rsid w:val="00074BF9"/>
    <w:rsid w:val="00081C94"/>
    <w:rsid w:val="000835D0"/>
    <w:rsid w:val="00086AB8"/>
    <w:rsid w:val="000901EC"/>
    <w:rsid w:val="00090A75"/>
    <w:rsid w:val="00090B63"/>
    <w:rsid w:val="0009135B"/>
    <w:rsid w:val="000A0650"/>
    <w:rsid w:val="000A0969"/>
    <w:rsid w:val="000A2388"/>
    <w:rsid w:val="000A422D"/>
    <w:rsid w:val="000C336B"/>
    <w:rsid w:val="000C41C8"/>
    <w:rsid w:val="000C58F2"/>
    <w:rsid w:val="000D02AC"/>
    <w:rsid w:val="000D3B7F"/>
    <w:rsid w:val="000D4D07"/>
    <w:rsid w:val="000E14E8"/>
    <w:rsid w:val="000E7B69"/>
    <w:rsid w:val="000F03D1"/>
    <w:rsid w:val="000F249A"/>
    <w:rsid w:val="000F3BD6"/>
    <w:rsid w:val="00100554"/>
    <w:rsid w:val="0010283C"/>
    <w:rsid w:val="00110555"/>
    <w:rsid w:val="00110F2E"/>
    <w:rsid w:val="00114EC5"/>
    <w:rsid w:val="001174DC"/>
    <w:rsid w:val="00121840"/>
    <w:rsid w:val="00124CCA"/>
    <w:rsid w:val="0013059C"/>
    <w:rsid w:val="0013097A"/>
    <w:rsid w:val="0013111C"/>
    <w:rsid w:val="00134342"/>
    <w:rsid w:val="00136C4A"/>
    <w:rsid w:val="001378C7"/>
    <w:rsid w:val="00141599"/>
    <w:rsid w:val="00144F96"/>
    <w:rsid w:val="0014627B"/>
    <w:rsid w:val="0015584D"/>
    <w:rsid w:val="00156381"/>
    <w:rsid w:val="0016140F"/>
    <w:rsid w:val="001622CA"/>
    <w:rsid w:val="00164116"/>
    <w:rsid w:val="00164880"/>
    <w:rsid w:val="0016621B"/>
    <w:rsid w:val="00167167"/>
    <w:rsid w:val="00167F94"/>
    <w:rsid w:val="001707F3"/>
    <w:rsid w:val="00171234"/>
    <w:rsid w:val="00171404"/>
    <w:rsid w:val="00172C43"/>
    <w:rsid w:val="00173B9F"/>
    <w:rsid w:val="00174DF6"/>
    <w:rsid w:val="00177106"/>
    <w:rsid w:val="00177837"/>
    <w:rsid w:val="00180B0B"/>
    <w:rsid w:val="00190F6B"/>
    <w:rsid w:val="00191077"/>
    <w:rsid w:val="00191434"/>
    <w:rsid w:val="001918E8"/>
    <w:rsid w:val="00195F40"/>
    <w:rsid w:val="00196D50"/>
    <w:rsid w:val="00196EAF"/>
    <w:rsid w:val="001A07D1"/>
    <w:rsid w:val="001A395D"/>
    <w:rsid w:val="001A42E5"/>
    <w:rsid w:val="001A7560"/>
    <w:rsid w:val="001B00BF"/>
    <w:rsid w:val="001B1FBC"/>
    <w:rsid w:val="001B3307"/>
    <w:rsid w:val="001B7322"/>
    <w:rsid w:val="001B7C76"/>
    <w:rsid w:val="001C172D"/>
    <w:rsid w:val="001C4D81"/>
    <w:rsid w:val="001C5E5E"/>
    <w:rsid w:val="001C6EC0"/>
    <w:rsid w:val="001C751C"/>
    <w:rsid w:val="001D3CE5"/>
    <w:rsid w:val="001D6BE4"/>
    <w:rsid w:val="001D755A"/>
    <w:rsid w:val="001E096A"/>
    <w:rsid w:val="001E4682"/>
    <w:rsid w:val="001E5077"/>
    <w:rsid w:val="001E544D"/>
    <w:rsid w:val="001E6713"/>
    <w:rsid w:val="001E7BE7"/>
    <w:rsid w:val="001F37E5"/>
    <w:rsid w:val="001F56C4"/>
    <w:rsid w:val="001F6D40"/>
    <w:rsid w:val="00202878"/>
    <w:rsid w:val="002036FB"/>
    <w:rsid w:val="00211317"/>
    <w:rsid w:val="00212601"/>
    <w:rsid w:val="00213424"/>
    <w:rsid w:val="002175E4"/>
    <w:rsid w:val="002252F7"/>
    <w:rsid w:val="002278AF"/>
    <w:rsid w:val="00234BAD"/>
    <w:rsid w:val="002353B0"/>
    <w:rsid w:val="00235E7C"/>
    <w:rsid w:val="00236134"/>
    <w:rsid w:val="00236385"/>
    <w:rsid w:val="002369F7"/>
    <w:rsid w:val="00241518"/>
    <w:rsid w:val="002437A1"/>
    <w:rsid w:val="00246E83"/>
    <w:rsid w:val="00255106"/>
    <w:rsid w:val="0025677D"/>
    <w:rsid w:val="0025763E"/>
    <w:rsid w:val="002606B9"/>
    <w:rsid w:val="00261BCB"/>
    <w:rsid w:val="00262206"/>
    <w:rsid w:val="00265784"/>
    <w:rsid w:val="0027114C"/>
    <w:rsid w:val="00272A53"/>
    <w:rsid w:val="00274B6F"/>
    <w:rsid w:val="00280E5C"/>
    <w:rsid w:val="00286CD3"/>
    <w:rsid w:val="002900FB"/>
    <w:rsid w:val="00290D7F"/>
    <w:rsid w:val="00291879"/>
    <w:rsid w:val="00291BA9"/>
    <w:rsid w:val="0029452A"/>
    <w:rsid w:val="002A739F"/>
    <w:rsid w:val="002B0BAF"/>
    <w:rsid w:val="002B1555"/>
    <w:rsid w:val="002B2E63"/>
    <w:rsid w:val="002B307B"/>
    <w:rsid w:val="002B4112"/>
    <w:rsid w:val="002B6C7B"/>
    <w:rsid w:val="002B73E4"/>
    <w:rsid w:val="002B79E0"/>
    <w:rsid w:val="002C06B4"/>
    <w:rsid w:val="002C13C4"/>
    <w:rsid w:val="002C2820"/>
    <w:rsid w:val="002C3CD9"/>
    <w:rsid w:val="002C7958"/>
    <w:rsid w:val="002D4862"/>
    <w:rsid w:val="002D6290"/>
    <w:rsid w:val="002E0CCD"/>
    <w:rsid w:val="002E1CA1"/>
    <w:rsid w:val="002E39EF"/>
    <w:rsid w:val="002E5389"/>
    <w:rsid w:val="002F17AF"/>
    <w:rsid w:val="002F317E"/>
    <w:rsid w:val="002F7B4B"/>
    <w:rsid w:val="0030247A"/>
    <w:rsid w:val="00312444"/>
    <w:rsid w:val="00314E02"/>
    <w:rsid w:val="00317CBD"/>
    <w:rsid w:val="003257A1"/>
    <w:rsid w:val="00341460"/>
    <w:rsid w:val="003416F9"/>
    <w:rsid w:val="00342C8B"/>
    <w:rsid w:val="003475F8"/>
    <w:rsid w:val="003501F2"/>
    <w:rsid w:val="00350570"/>
    <w:rsid w:val="00355434"/>
    <w:rsid w:val="00360819"/>
    <w:rsid w:val="00362AD0"/>
    <w:rsid w:val="003632DE"/>
    <w:rsid w:val="00371815"/>
    <w:rsid w:val="00371BAB"/>
    <w:rsid w:val="00372036"/>
    <w:rsid w:val="00372ABD"/>
    <w:rsid w:val="00373257"/>
    <w:rsid w:val="00374D62"/>
    <w:rsid w:val="00376702"/>
    <w:rsid w:val="0038020F"/>
    <w:rsid w:val="003814E3"/>
    <w:rsid w:val="00382F3B"/>
    <w:rsid w:val="00383D6D"/>
    <w:rsid w:val="00383E62"/>
    <w:rsid w:val="00385414"/>
    <w:rsid w:val="00387275"/>
    <w:rsid w:val="0039092C"/>
    <w:rsid w:val="0039118E"/>
    <w:rsid w:val="003925D3"/>
    <w:rsid w:val="00394E3D"/>
    <w:rsid w:val="00397BD4"/>
    <w:rsid w:val="003A18FD"/>
    <w:rsid w:val="003A28D7"/>
    <w:rsid w:val="003A6987"/>
    <w:rsid w:val="003A6E12"/>
    <w:rsid w:val="003B1A8F"/>
    <w:rsid w:val="003B32AD"/>
    <w:rsid w:val="003B5E14"/>
    <w:rsid w:val="003B5FEF"/>
    <w:rsid w:val="003C4647"/>
    <w:rsid w:val="003D2382"/>
    <w:rsid w:val="003D39A7"/>
    <w:rsid w:val="003D72EA"/>
    <w:rsid w:val="003E1DC4"/>
    <w:rsid w:val="003E3DA3"/>
    <w:rsid w:val="003E3FBD"/>
    <w:rsid w:val="003E50B8"/>
    <w:rsid w:val="003F1E72"/>
    <w:rsid w:val="003F2D6F"/>
    <w:rsid w:val="003F4472"/>
    <w:rsid w:val="003F5000"/>
    <w:rsid w:val="00405469"/>
    <w:rsid w:val="00410D6C"/>
    <w:rsid w:val="00411202"/>
    <w:rsid w:val="0041735A"/>
    <w:rsid w:val="00417D67"/>
    <w:rsid w:val="004202BD"/>
    <w:rsid w:val="00423B85"/>
    <w:rsid w:val="004272CC"/>
    <w:rsid w:val="004273D8"/>
    <w:rsid w:val="0044310B"/>
    <w:rsid w:val="00447916"/>
    <w:rsid w:val="0045079F"/>
    <w:rsid w:val="00451090"/>
    <w:rsid w:val="00452BF0"/>
    <w:rsid w:val="004555AA"/>
    <w:rsid w:val="00461599"/>
    <w:rsid w:val="00463378"/>
    <w:rsid w:val="00463FC3"/>
    <w:rsid w:val="00465418"/>
    <w:rsid w:val="0047038E"/>
    <w:rsid w:val="00472D5B"/>
    <w:rsid w:val="004773BD"/>
    <w:rsid w:val="004778A3"/>
    <w:rsid w:val="00483106"/>
    <w:rsid w:val="00483B0B"/>
    <w:rsid w:val="00483D40"/>
    <w:rsid w:val="004846D5"/>
    <w:rsid w:val="0048540A"/>
    <w:rsid w:val="0048785E"/>
    <w:rsid w:val="00487CD9"/>
    <w:rsid w:val="004906CF"/>
    <w:rsid w:val="00492DE1"/>
    <w:rsid w:val="00496A87"/>
    <w:rsid w:val="004A1376"/>
    <w:rsid w:val="004A29A2"/>
    <w:rsid w:val="004A6F57"/>
    <w:rsid w:val="004C108B"/>
    <w:rsid w:val="004C2FFD"/>
    <w:rsid w:val="004C463E"/>
    <w:rsid w:val="004C5FBE"/>
    <w:rsid w:val="004C787A"/>
    <w:rsid w:val="004C7C74"/>
    <w:rsid w:val="004D3EFE"/>
    <w:rsid w:val="004E01A0"/>
    <w:rsid w:val="004E1E61"/>
    <w:rsid w:val="004E2060"/>
    <w:rsid w:val="004E2671"/>
    <w:rsid w:val="004E27DF"/>
    <w:rsid w:val="004F29C3"/>
    <w:rsid w:val="004F3DC4"/>
    <w:rsid w:val="004F593E"/>
    <w:rsid w:val="004F745A"/>
    <w:rsid w:val="005026FE"/>
    <w:rsid w:val="00506592"/>
    <w:rsid w:val="00513888"/>
    <w:rsid w:val="00513FB4"/>
    <w:rsid w:val="0052314D"/>
    <w:rsid w:val="005274AB"/>
    <w:rsid w:val="00527903"/>
    <w:rsid w:val="005329F5"/>
    <w:rsid w:val="0053576C"/>
    <w:rsid w:val="005357AE"/>
    <w:rsid w:val="005370AC"/>
    <w:rsid w:val="00545DB2"/>
    <w:rsid w:val="005473B8"/>
    <w:rsid w:val="00551DFA"/>
    <w:rsid w:val="005532BF"/>
    <w:rsid w:val="00553600"/>
    <w:rsid w:val="00554A54"/>
    <w:rsid w:val="005573A0"/>
    <w:rsid w:val="0056026A"/>
    <w:rsid w:val="0056743A"/>
    <w:rsid w:val="00567E50"/>
    <w:rsid w:val="00574FF7"/>
    <w:rsid w:val="005822B8"/>
    <w:rsid w:val="00583573"/>
    <w:rsid w:val="0058382B"/>
    <w:rsid w:val="00586133"/>
    <w:rsid w:val="00586608"/>
    <w:rsid w:val="00591231"/>
    <w:rsid w:val="0059355C"/>
    <w:rsid w:val="0059441D"/>
    <w:rsid w:val="00594F8B"/>
    <w:rsid w:val="0059710E"/>
    <w:rsid w:val="005A3B28"/>
    <w:rsid w:val="005A6C2A"/>
    <w:rsid w:val="005B2A24"/>
    <w:rsid w:val="005B3501"/>
    <w:rsid w:val="005B3D88"/>
    <w:rsid w:val="005B6DC0"/>
    <w:rsid w:val="005B700B"/>
    <w:rsid w:val="005C1B92"/>
    <w:rsid w:val="005C2A42"/>
    <w:rsid w:val="005C2B3D"/>
    <w:rsid w:val="005C4D87"/>
    <w:rsid w:val="005D0DC8"/>
    <w:rsid w:val="005D3521"/>
    <w:rsid w:val="005D406D"/>
    <w:rsid w:val="005D6FBA"/>
    <w:rsid w:val="005F1ED6"/>
    <w:rsid w:val="005F3108"/>
    <w:rsid w:val="005F3B73"/>
    <w:rsid w:val="005F73E5"/>
    <w:rsid w:val="006066DD"/>
    <w:rsid w:val="00606C4E"/>
    <w:rsid w:val="00606E87"/>
    <w:rsid w:val="00607622"/>
    <w:rsid w:val="00610888"/>
    <w:rsid w:val="0061146F"/>
    <w:rsid w:val="006124A7"/>
    <w:rsid w:val="0061398D"/>
    <w:rsid w:val="0061664F"/>
    <w:rsid w:val="00620195"/>
    <w:rsid w:val="0062105A"/>
    <w:rsid w:val="0062110A"/>
    <w:rsid w:val="006219D1"/>
    <w:rsid w:val="006234D9"/>
    <w:rsid w:val="00623A36"/>
    <w:rsid w:val="00625367"/>
    <w:rsid w:val="00625FAF"/>
    <w:rsid w:val="00627D30"/>
    <w:rsid w:val="0063677E"/>
    <w:rsid w:val="0063702C"/>
    <w:rsid w:val="00656E8D"/>
    <w:rsid w:val="00660A07"/>
    <w:rsid w:val="0066267D"/>
    <w:rsid w:val="006629F5"/>
    <w:rsid w:val="00666464"/>
    <w:rsid w:val="00670DD7"/>
    <w:rsid w:val="00673032"/>
    <w:rsid w:val="00673974"/>
    <w:rsid w:val="00674EFD"/>
    <w:rsid w:val="00674FC3"/>
    <w:rsid w:val="0067622D"/>
    <w:rsid w:val="0067746A"/>
    <w:rsid w:val="00677FFD"/>
    <w:rsid w:val="006817DA"/>
    <w:rsid w:val="00681820"/>
    <w:rsid w:val="00683B60"/>
    <w:rsid w:val="00687A2F"/>
    <w:rsid w:val="00692C89"/>
    <w:rsid w:val="00696976"/>
    <w:rsid w:val="006A170F"/>
    <w:rsid w:val="006A2559"/>
    <w:rsid w:val="006A2562"/>
    <w:rsid w:val="006B288A"/>
    <w:rsid w:val="006B457D"/>
    <w:rsid w:val="006C1B49"/>
    <w:rsid w:val="006C7866"/>
    <w:rsid w:val="006D1C99"/>
    <w:rsid w:val="006D338B"/>
    <w:rsid w:val="006D3FB6"/>
    <w:rsid w:val="006D5EED"/>
    <w:rsid w:val="006D740F"/>
    <w:rsid w:val="006E082A"/>
    <w:rsid w:val="006E0EB5"/>
    <w:rsid w:val="006E24EC"/>
    <w:rsid w:val="006E28CE"/>
    <w:rsid w:val="006E3320"/>
    <w:rsid w:val="006E3520"/>
    <w:rsid w:val="006E4EA8"/>
    <w:rsid w:val="006E5187"/>
    <w:rsid w:val="006E7878"/>
    <w:rsid w:val="006F04A8"/>
    <w:rsid w:val="006F07F3"/>
    <w:rsid w:val="006F0D0D"/>
    <w:rsid w:val="006F6DFB"/>
    <w:rsid w:val="006F78E0"/>
    <w:rsid w:val="0071319D"/>
    <w:rsid w:val="00713570"/>
    <w:rsid w:val="0071561C"/>
    <w:rsid w:val="00716022"/>
    <w:rsid w:val="00716953"/>
    <w:rsid w:val="00716957"/>
    <w:rsid w:val="007172F3"/>
    <w:rsid w:val="0071731D"/>
    <w:rsid w:val="007210B0"/>
    <w:rsid w:val="0072316D"/>
    <w:rsid w:val="007238BA"/>
    <w:rsid w:val="007318FE"/>
    <w:rsid w:val="00732153"/>
    <w:rsid w:val="00736930"/>
    <w:rsid w:val="00745403"/>
    <w:rsid w:val="00745E69"/>
    <w:rsid w:val="00746964"/>
    <w:rsid w:val="0075009F"/>
    <w:rsid w:val="007549E5"/>
    <w:rsid w:val="0075705F"/>
    <w:rsid w:val="0076083A"/>
    <w:rsid w:val="0076498F"/>
    <w:rsid w:val="007659E4"/>
    <w:rsid w:val="007746A2"/>
    <w:rsid w:val="00774DF1"/>
    <w:rsid w:val="007839EB"/>
    <w:rsid w:val="00784F2B"/>
    <w:rsid w:val="0078625F"/>
    <w:rsid w:val="0078761F"/>
    <w:rsid w:val="007879BB"/>
    <w:rsid w:val="007916A5"/>
    <w:rsid w:val="00792311"/>
    <w:rsid w:val="00792E42"/>
    <w:rsid w:val="007931CF"/>
    <w:rsid w:val="0079626E"/>
    <w:rsid w:val="00796D68"/>
    <w:rsid w:val="007A339F"/>
    <w:rsid w:val="007A5F95"/>
    <w:rsid w:val="007A6E95"/>
    <w:rsid w:val="007B504E"/>
    <w:rsid w:val="007C2E8E"/>
    <w:rsid w:val="007C57BA"/>
    <w:rsid w:val="007C7F8A"/>
    <w:rsid w:val="007D043A"/>
    <w:rsid w:val="007D07F6"/>
    <w:rsid w:val="007D0CC9"/>
    <w:rsid w:val="007D1F23"/>
    <w:rsid w:val="007D3AB0"/>
    <w:rsid w:val="007D3EAC"/>
    <w:rsid w:val="007D6A4C"/>
    <w:rsid w:val="007E043E"/>
    <w:rsid w:val="007E15BD"/>
    <w:rsid w:val="007E3BB3"/>
    <w:rsid w:val="007F3705"/>
    <w:rsid w:val="007F3A38"/>
    <w:rsid w:val="007F4F4F"/>
    <w:rsid w:val="007F7BE5"/>
    <w:rsid w:val="00803E35"/>
    <w:rsid w:val="00805C3B"/>
    <w:rsid w:val="00810328"/>
    <w:rsid w:val="0081064C"/>
    <w:rsid w:val="00817AD8"/>
    <w:rsid w:val="008228BD"/>
    <w:rsid w:val="0082419A"/>
    <w:rsid w:val="00824263"/>
    <w:rsid w:val="0083081D"/>
    <w:rsid w:val="0083104C"/>
    <w:rsid w:val="0083107A"/>
    <w:rsid w:val="00832C2B"/>
    <w:rsid w:val="00835F55"/>
    <w:rsid w:val="00837A78"/>
    <w:rsid w:val="00841744"/>
    <w:rsid w:val="0084235D"/>
    <w:rsid w:val="00842638"/>
    <w:rsid w:val="008448FE"/>
    <w:rsid w:val="0084552B"/>
    <w:rsid w:val="00852884"/>
    <w:rsid w:val="00852EB9"/>
    <w:rsid w:val="008530EB"/>
    <w:rsid w:val="008540C5"/>
    <w:rsid w:val="00855157"/>
    <w:rsid w:val="00860034"/>
    <w:rsid w:val="00861501"/>
    <w:rsid w:val="00862322"/>
    <w:rsid w:val="00863499"/>
    <w:rsid w:val="00863FE2"/>
    <w:rsid w:val="0086460E"/>
    <w:rsid w:val="0086587C"/>
    <w:rsid w:val="00872F40"/>
    <w:rsid w:val="008861BB"/>
    <w:rsid w:val="008906AD"/>
    <w:rsid w:val="00894578"/>
    <w:rsid w:val="008A0511"/>
    <w:rsid w:val="008A06E1"/>
    <w:rsid w:val="008A3DA1"/>
    <w:rsid w:val="008A46E1"/>
    <w:rsid w:val="008A5D38"/>
    <w:rsid w:val="008A7791"/>
    <w:rsid w:val="008B10BA"/>
    <w:rsid w:val="008B1587"/>
    <w:rsid w:val="008B15F7"/>
    <w:rsid w:val="008B4851"/>
    <w:rsid w:val="008C121A"/>
    <w:rsid w:val="008C156D"/>
    <w:rsid w:val="008D0218"/>
    <w:rsid w:val="008D450B"/>
    <w:rsid w:val="008D4CE5"/>
    <w:rsid w:val="008D55CF"/>
    <w:rsid w:val="008D57A9"/>
    <w:rsid w:val="008E1B82"/>
    <w:rsid w:val="008E2B13"/>
    <w:rsid w:val="008E34BD"/>
    <w:rsid w:val="008E5007"/>
    <w:rsid w:val="008E6FB5"/>
    <w:rsid w:val="008F2E3B"/>
    <w:rsid w:val="008F58F6"/>
    <w:rsid w:val="008F596A"/>
    <w:rsid w:val="008F74AE"/>
    <w:rsid w:val="008F7D7F"/>
    <w:rsid w:val="00901BC7"/>
    <w:rsid w:val="009030BB"/>
    <w:rsid w:val="0090490E"/>
    <w:rsid w:val="00907559"/>
    <w:rsid w:val="009141EE"/>
    <w:rsid w:val="009153B4"/>
    <w:rsid w:val="00916C17"/>
    <w:rsid w:val="00917733"/>
    <w:rsid w:val="009231CD"/>
    <w:rsid w:val="00924DE3"/>
    <w:rsid w:val="00924E47"/>
    <w:rsid w:val="00925AF5"/>
    <w:rsid w:val="00927060"/>
    <w:rsid w:val="00931283"/>
    <w:rsid w:val="00936FD6"/>
    <w:rsid w:val="00937CB4"/>
    <w:rsid w:val="00942D0A"/>
    <w:rsid w:val="00946EBD"/>
    <w:rsid w:val="00947D87"/>
    <w:rsid w:val="00950AD1"/>
    <w:rsid w:val="00950FC2"/>
    <w:rsid w:val="00955A96"/>
    <w:rsid w:val="00956F09"/>
    <w:rsid w:val="009619F7"/>
    <w:rsid w:val="00963AA6"/>
    <w:rsid w:val="009644E0"/>
    <w:rsid w:val="00964980"/>
    <w:rsid w:val="00965EB0"/>
    <w:rsid w:val="009707C6"/>
    <w:rsid w:val="0097366E"/>
    <w:rsid w:val="00973AE1"/>
    <w:rsid w:val="00975795"/>
    <w:rsid w:val="0098017E"/>
    <w:rsid w:val="009801CB"/>
    <w:rsid w:val="00982FEE"/>
    <w:rsid w:val="00985B86"/>
    <w:rsid w:val="0098637B"/>
    <w:rsid w:val="009869F5"/>
    <w:rsid w:val="00986B95"/>
    <w:rsid w:val="00987D92"/>
    <w:rsid w:val="009942AF"/>
    <w:rsid w:val="00996317"/>
    <w:rsid w:val="00996E90"/>
    <w:rsid w:val="00997797"/>
    <w:rsid w:val="009A4612"/>
    <w:rsid w:val="009A604D"/>
    <w:rsid w:val="009A6545"/>
    <w:rsid w:val="009B1019"/>
    <w:rsid w:val="009B59E1"/>
    <w:rsid w:val="009B623F"/>
    <w:rsid w:val="009C1190"/>
    <w:rsid w:val="009C7089"/>
    <w:rsid w:val="009D290D"/>
    <w:rsid w:val="009D393B"/>
    <w:rsid w:val="009D3A4D"/>
    <w:rsid w:val="009D43B0"/>
    <w:rsid w:val="009E0A39"/>
    <w:rsid w:val="009E0D32"/>
    <w:rsid w:val="009E2038"/>
    <w:rsid w:val="009E2090"/>
    <w:rsid w:val="009E290E"/>
    <w:rsid w:val="009E619E"/>
    <w:rsid w:val="009E78EE"/>
    <w:rsid w:val="009E7E76"/>
    <w:rsid w:val="009F1F62"/>
    <w:rsid w:val="009F2ED6"/>
    <w:rsid w:val="009F2FB5"/>
    <w:rsid w:val="009F4CCE"/>
    <w:rsid w:val="009F5167"/>
    <w:rsid w:val="009F587F"/>
    <w:rsid w:val="00A04091"/>
    <w:rsid w:val="00A045A6"/>
    <w:rsid w:val="00A0621B"/>
    <w:rsid w:val="00A07B5A"/>
    <w:rsid w:val="00A10C6C"/>
    <w:rsid w:val="00A1582A"/>
    <w:rsid w:val="00A16098"/>
    <w:rsid w:val="00A17A17"/>
    <w:rsid w:val="00A17C22"/>
    <w:rsid w:val="00A21DAE"/>
    <w:rsid w:val="00A24ECB"/>
    <w:rsid w:val="00A25C25"/>
    <w:rsid w:val="00A27282"/>
    <w:rsid w:val="00A27474"/>
    <w:rsid w:val="00A307EB"/>
    <w:rsid w:val="00A325F5"/>
    <w:rsid w:val="00A345AA"/>
    <w:rsid w:val="00A362A3"/>
    <w:rsid w:val="00A40AA7"/>
    <w:rsid w:val="00A40DC0"/>
    <w:rsid w:val="00A40DD1"/>
    <w:rsid w:val="00A42C80"/>
    <w:rsid w:val="00A43007"/>
    <w:rsid w:val="00A435E0"/>
    <w:rsid w:val="00A4516C"/>
    <w:rsid w:val="00A456E8"/>
    <w:rsid w:val="00A45895"/>
    <w:rsid w:val="00A547AC"/>
    <w:rsid w:val="00A555A9"/>
    <w:rsid w:val="00A563CB"/>
    <w:rsid w:val="00A57843"/>
    <w:rsid w:val="00A60505"/>
    <w:rsid w:val="00A61C97"/>
    <w:rsid w:val="00A65287"/>
    <w:rsid w:val="00A66DF8"/>
    <w:rsid w:val="00A67F57"/>
    <w:rsid w:val="00A70052"/>
    <w:rsid w:val="00A702F3"/>
    <w:rsid w:val="00A733E3"/>
    <w:rsid w:val="00A735C3"/>
    <w:rsid w:val="00A75E23"/>
    <w:rsid w:val="00A8024D"/>
    <w:rsid w:val="00A80450"/>
    <w:rsid w:val="00A82C1C"/>
    <w:rsid w:val="00A84342"/>
    <w:rsid w:val="00A91234"/>
    <w:rsid w:val="00A9368A"/>
    <w:rsid w:val="00A968D7"/>
    <w:rsid w:val="00AA2D2A"/>
    <w:rsid w:val="00AA33E3"/>
    <w:rsid w:val="00AA775F"/>
    <w:rsid w:val="00AB0D94"/>
    <w:rsid w:val="00AB0DE8"/>
    <w:rsid w:val="00AB1975"/>
    <w:rsid w:val="00AB2589"/>
    <w:rsid w:val="00AB50E7"/>
    <w:rsid w:val="00AB6DD4"/>
    <w:rsid w:val="00AC4402"/>
    <w:rsid w:val="00AC4D6D"/>
    <w:rsid w:val="00AC5FF8"/>
    <w:rsid w:val="00AD1429"/>
    <w:rsid w:val="00AD3B3B"/>
    <w:rsid w:val="00AD5498"/>
    <w:rsid w:val="00AD59DF"/>
    <w:rsid w:val="00AE33F6"/>
    <w:rsid w:val="00AE3B6E"/>
    <w:rsid w:val="00AE4776"/>
    <w:rsid w:val="00AE543E"/>
    <w:rsid w:val="00AE596A"/>
    <w:rsid w:val="00AF4300"/>
    <w:rsid w:val="00AF6221"/>
    <w:rsid w:val="00AF6395"/>
    <w:rsid w:val="00B05326"/>
    <w:rsid w:val="00B07EE6"/>
    <w:rsid w:val="00B154CC"/>
    <w:rsid w:val="00B17B45"/>
    <w:rsid w:val="00B205E6"/>
    <w:rsid w:val="00B242EC"/>
    <w:rsid w:val="00B244F7"/>
    <w:rsid w:val="00B265DD"/>
    <w:rsid w:val="00B26DFC"/>
    <w:rsid w:val="00B300CF"/>
    <w:rsid w:val="00B35EED"/>
    <w:rsid w:val="00B425C2"/>
    <w:rsid w:val="00B46069"/>
    <w:rsid w:val="00B46AF3"/>
    <w:rsid w:val="00B5330E"/>
    <w:rsid w:val="00B535BC"/>
    <w:rsid w:val="00B535E4"/>
    <w:rsid w:val="00B53DFA"/>
    <w:rsid w:val="00B54202"/>
    <w:rsid w:val="00B5721B"/>
    <w:rsid w:val="00B5763B"/>
    <w:rsid w:val="00B62844"/>
    <w:rsid w:val="00B66B5B"/>
    <w:rsid w:val="00B67014"/>
    <w:rsid w:val="00B73347"/>
    <w:rsid w:val="00B73593"/>
    <w:rsid w:val="00B757BA"/>
    <w:rsid w:val="00B7672F"/>
    <w:rsid w:val="00B76BB1"/>
    <w:rsid w:val="00B76C92"/>
    <w:rsid w:val="00B772A2"/>
    <w:rsid w:val="00B774EB"/>
    <w:rsid w:val="00B81667"/>
    <w:rsid w:val="00B82539"/>
    <w:rsid w:val="00B825DB"/>
    <w:rsid w:val="00B83644"/>
    <w:rsid w:val="00B84D1F"/>
    <w:rsid w:val="00B858BF"/>
    <w:rsid w:val="00B85EC7"/>
    <w:rsid w:val="00B87286"/>
    <w:rsid w:val="00B87E9F"/>
    <w:rsid w:val="00B9287E"/>
    <w:rsid w:val="00B975C6"/>
    <w:rsid w:val="00BA1342"/>
    <w:rsid w:val="00BA28D2"/>
    <w:rsid w:val="00BA3C6A"/>
    <w:rsid w:val="00BA6150"/>
    <w:rsid w:val="00BA791F"/>
    <w:rsid w:val="00BB490A"/>
    <w:rsid w:val="00BB5CD3"/>
    <w:rsid w:val="00BC0B0A"/>
    <w:rsid w:val="00BC152C"/>
    <w:rsid w:val="00BC168F"/>
    <w:rsid w:val="00BC2E41"/>
    <w:rsid w:val="00BC48BF"/>
    <w:rsid w:val="00BC4A4B"/>
    <w:rsid w:val="00BC649F"/>
    <w:rsid w:val="00BD1C81"/>
    <w:rsid w:val="00BD4CC9"/>
    <w:rsid w:val="00BD5704"/>
    <w:rsid w:val="00BD6010"/>
    <w:rsid w:val="00BE047A"/>
    <w:rsid w:val="00BE0C07"/>
    <w:rsid w:val="00BE2BD0"/>
    <w:rsid w:val="00BE5161"/>
    <w:rsid w:val="00BE5E36"/>
    <w:rsid w:val="00BE720C"/>
    <w:rsid w:val="00BE76C1"/>
    <w:rsid w:val="00BF22E0"/>
    <w:rsid w:val="00BF3591"/>
    <w:rsid w:val="00C012ED"/>
    <w:rsid w:val="00C035B4"/>
    <w:rsid w:val="00C07465"/>
    <w:rsid w:val="00C109C7"/>
    <w:rsid w:val="00C1212D"/>
    <w:rsid w:val="00C13D27"/>
    <w:rsid w:val="00C14B01"/>
    <w:rsid w:val="00C14FCA"/>
    <w:rsid w:val="00C174D3"/>
    <w:rsid w:val="00C20279"/>
    <w:rsid w:val="00C208BA"/>
    <w:rsid w:val="00C22627"/>
    <w:rsid w:val="00C27A79"/>
    <w:rsid w:val="00C27ADF"/>
    <w:rsid w:val="00C31003"/>
    <w:rsid w:val="00C37DC6"/>
    <w:rsid w:val="00C40D1F"/>
    <w:rsid w:val="00C420E4"/>
    <w:rsid w:val="00C42A53"/>
    <w:rsid w:val="00C431BF"/>
    <w:rsid w:val="00C43D0A"/>
    <w:rsid w:val="00C45C61"/>
    <w:rsid w:val="00C50553"/>
    <w:rsid w:val="00C5536E"/>
    <w:rsid w:val="00C56FDD"/>
    <w:rsid w:val="00C60E08"/>
    <w:rsid w:val="00C6278D"/>
    <w:rsid w:val="00C65CC0"/>
    <w:rsid w:val="00C65DCD"/>
    <w:rsid w:val="00C67DDF"/>
    <w:rsid w:val="00C70E9F"/>
    <w:rsid w:val="00C7150A"/>
    <w:rsid w:val="00C71B4F"/>
    <w:rsid w:val="00C72201"/>
    <w:rsid w:val="00C74D61"/>
    <w:rsid w:val="00C755DA"/>
    <w:rsid w:val="00C76AAC"/>
    <w:rsid w:val="00C778FF"/>
    <w:rsid w:val="00C77AE3"/>
    <w:rsid w:val="00C80722"/>
    <w:rsid w:val="00C837A4"/>
    <w:rsid w:val="00C8587F"/>
    <w:rsid w:val="00C85E8D"/>
    <w:rsid w:val="00C85ECD"/>
    <w:rsid w:val="00C87B27"/>
    <w:rsid w:val="00C87D9F"/>
    <w:rsid w:val="00C94CD6"/>
    <w:rsid w:val="00C9788C"/>
    <w:rsid w:val="00CA4117"/>
    <w:rsid w:val="00CB0DAD"/>
    <w:rsid w:val="00CB2BBD"/>
    <w:rsid w:val="00CB3F43"/>
    <w:rsid w:val="00CB58CB"/>
    <w:rsid w:val="00CB6402"/>
    <w:rsid w:val="00CC2FF7"/>
    <w:rsid w:val="00CC6D52"/>
    <w:rsid w:val="00CC70A1"/>
    <w:rsid w:val="00CD0007"/>
    <w:rsid w:val="00CD18E1"/>
    <w:rsid w:val="00CD3DE5"/>
    <w:rsid w:val="00CD6474"/>
    <w:rsid w:val="00CD6A65"/>
    <w:rsid w:val="00CD78D4"/>
    <w:rsid w:val="00CE0680"/>
    <w:rsid w:val="00CE53B2"/>
    <w:rsid w:val="00CE6A9B"/>
    <w:rsid w:val="00CE7977"/>
    <w:rsid w:val="00CF2624"/>
    <w:rsid w:val="00CF2750"/>
    <w:rsid w:val="00D0580F"/>
    <w:rsid w:val="00D05FF6"/>
    <w:rsid w:val="00D07163"/>
    <w:rsid w:val="00D07186"/>
    <w:rsid w:val="00D10FDD"/>
    <w:rsid w:val="00D16B8A"/>
    <w:rsid w:val="00D246A5"/>
    <w:rsid w:val="00D24DEF"/>
    <w:rsid w:val="00D30649"/>
    <w:rsid w:val="00D336B5"/>
    <w:rsid w:val="00D37DDF"/>
    <w:rsid w:val="00D402E4"/>
    <w:rsid w:val="00D45715"/>
    <w:rsid w:val="00D459EF"/>
    <w:rsid w:val="00D46FF7"/>
    <w:rsid w:val="00D47C4D"/>
    <w:rsid w:val="00D51B9E"/>
    <w:rsid w:val="00D52C48"/>
    <w:rsid w:val="00D54BB1"/>
    <w:rsid w:val="00D55475"/>
    <w:rsid w:val="00D55810"/>
    <w:rsid w:val="00D56668"/>
    <w:rsid w:val="00D63AC2"/>
    <w:rsid w:val="00D63BC7"/>
    <w:rsid w:val="00D717E9"/>
    <w:rsid w:val="00D7588B"/>
    <w:rsid w:val="00D759DF"/>
    <w:rsid w:val="00D77718"/>
    <w:rsid w:val="00D80A7D"/>
    <w:rsid w:val="00D85B2F"/>
    <w:rsid w:val="00D902CB"/>
    <w:rsid w:val="00D90572"/>
    <w:rsid w:val="00D92256"/>
    <w:rsid w:val="00D9764E"/>
    <w:rsid w:val="00DA2DF7"/>
    <w:rsid w:val="00DA42C0"/>
    <w:rsid w:val="00DA5779"/>
    <w:rsid w:val="00DB3CEF"/>
    <w:rsid w:val="00DB5FE3"/>
    <w:rsid w:val="00DC063C"/>
    <w:rsid w:val="00DC09F3"/>
    <w:rsid w:val="00DC3597"/>
    <w:rsid w:val="00DC65DA"/>
    <w:rsid w:val="00DD18F2"/>
    <w:rsid w:val="00DD2C57"/>
    <w:rsid w:val="00DD40E1"/>
    <w:rsid w:val="00DD5B08"/>
    <w:rsid w:val="00DE0826"/>
    <w:rsid w:val="00DE1774"/>
    <w:rsid w:val="00DE1B5F"/>
    <w:rsid w:val="00DE5E10"/>
    <w:rsid w:val="00DE68AD"/>
    <w:rsid w:val="00DF0622"/>
    <w:rsid w:val="00DF30EA"/>
    <w:rsid w:val="00DF336E"/>
    <w:rsid w:val="00DF50AD"/>
    <w:rsid w:val="00E0105E"/>
    <w:rsid w:val="00E01BF5"/>
    <w:rsid w:val="00E02AEF"/>
    <w:rsid w:val="00E03A5A"/>
    <w:rsid w:val="00E04066"/>
    <w:rsid w:val="00E04C6E"/>
    <w:rsid w:val="00E062F1"/>
    <w:rsid w:val="00E06394"/>
    <w:rsid w:val="00E06A89"/>
    <w:rsid w:val="00E07387"/>
    <w:rsid w:val="00E07B60"/>
    <w:rsid w:val="00E11221"/>
    <w:rsid w:val="00E201BF"/>
    <w:rsid w:val="00E2040F"/>
    <w:rsid w:val="00E2093F"/>
    <w:rsid w:val="00E230F2"/>
    <w:rsid w:val="00E314E3"/>
    <w:rsid w:val="00E34266"/>
    <w:rsid w:val="00E41117"/>
    <w:rsid w:val="00E41497"/>
    <w:rsid w:val="00E42106"/>
    <w:rsid w:val="00E450D6"/>
    <w:rsid w:val="00E46934"/>
    <w:rsid w:val="00E4723D"/>
    <w:rsid w:val="00E50ADC"/>
    <w:rsid w:val="00E50D6C"/>
    <w:rsid w:val="00E5317B"/>
    <w:rsid w:val="00E53689"/>
    <w:rsid w:val="00E53B32"/>
    <w:rsid w:val="00E54AEF"/>
    <w:rsid w:val="00E61905"/>
    <w:rsid w:val="00E62C60"/>
    <w:rsid w:val="00E67B6A"/>
    <w:rsid w:val="00E83573"/>
    <w:rsid w:val="00E96066"/>
    <w:rsid w:val="00EA08C4"/>
    <w:rsid w:val="00EA3A85"/>
    <w:rsid w:val="00EA5FB4"/>
    <w:rsid w:val="00EA774E"/>
    <w:rsid w:val="00EA77AF"/>
    <w:rsid w:val="00EB3FB2"/>
    <w:rsid w:val="00EB5C8F"/>
    <w:rsid w:val="00EB7067"/>
    <w:rsid w:val="00EC0CE6"/>
    <w:rsid w:val="00EC1BC8"/>
    <w:rsid w:val="00EC3BC0"/>
    <w:rsid w:val="00EC508D"/>
    <w:rsid w:val="00EC74F5"/>
    <w:rsid w:val="00EC7726"/>
    <w:rsid w:val="00ED0443"/>
    <w:rsid w:val="00ED2FEE"/>
    <w:rsid w:val="00ED448C"/>
    <w:rsid w:val="00ED51D5"/>
    <w:rsid w:val="00ED66CB"/>
    <w:rsid w:val="00EE0A87"/>
    <w:rsid w:val="00EE3D61"/>
    <w:rsid w:val="00EE42D5"/>
    <w:rsid w:val="00EE462B"/>
    <w:rsid w:val="00EE684B"/>
    <w:rsid w:val="00EE7E46"/>
    <w:rsid w:val="00EF089F"/>
    <w:rsid w:val="00EF21C9"/>
    <w:rsid w:val="00EF3016"/>
    <w:rsid w:val="00EF38B7"/>
    <w:rsid w:val="00EF60B4"/>
    <w:rsid w:val="00F01B6C"/>
    <w:rsid w:val="00F030B8"/>
    <w:rsid w:val="00F03630"/>
    <w:rsid w:val="00F0429A"/>
    <w:rsid w:val="00F16A09"/>
    <w:rsid w:val="00F20940"/>
    <w:rsid w:val="00F21D6E"/>
    <w:rsid w:val="00F22816"/>
    <w:rsid w:val="00F27618"/>
    <w:rsid w:val="00F30AF8"/>
    <w:rsid w:val="00F30FC6"/>
    <w:rsid w:val="00F321ED"/>
    <w:rsid w:val="00F455F1"/>
    <w:rsid w:val="00F45CA0"/>
    <w:rsid w:val="00F509F7"/>
    <w:rsid w:val="00F529AE"/>
    <w:rsid w:val="00F54635"/>
    <w:rsid w:val="00F600F9"/>
    <w:rsid w:val="00F6063F"/>
    <w:rsid w:val="00F62377"/>
    <w:rsid w:val="00F66E70"/>
    <w:rsid w:val="00F66F03"/>
    <w:rsid w:val="00F67D6C"/>
    <w:rsid w:val="00F754EB"/>
    <w:rsid w:val="00F82C0F"/>
    <w:rsid w:val="00F83817"/>
    <w:rsid w:val="00F84E98"/>
    <w:rsid w:val="00F85DA6"/>
    <w:rsid w:val="00F87BBF"/>
    <w:rsid w:val="00F915F6"/>
    <w:rsid w:val="00F9214B"/>
    <w:rsid w:val="00F92161"/>
    <w:rsid w:val="00F97754"/>
    <w:rsid w:val="00F97F16"/>
    <w:rsid w:val="00FA0C66"/>
    <w:rsid w:val="00FA1748"/>
    <w:rsid w:val="00FA40AE"/>
    <w:rsid w:val="00FA7DD9"/>
    <w:rsid w:val="00FB4AE6"/>
    <w:rsid w:val="00FC1A82"/>
    <w:rsid w:val="00FC2B3F"/>
    <w:rsid w:val="00FC31DC"/>
    <w:rsid w:val="00FC3855"/>
    <w:rsid w:val="00FC4487"/>
    <w:rsid w:val="00FC6DE6"/>
    <w:rsid w:val="00FD0C5E"/>
    <w:rsid w:val="00FD1402"/>
    <w:rsid w:val="00FD1D14"/>
    <w:rsid w:val="00FD2919"/>
    <w:rsid w:val="00FD382E"/>
    <w:rsid w:val="00FE06B3"/>
    <w:rsid w:val="00FE7D79"/>
    <w:rsid w:val="00FF04BA"/>
    <w:rsid w:val="00FF092A"/>
    <w:rsid w:val="00FF1CAD"/>
    <w:rsid w:val="00FF3ED2"/>
    <w:rsid w:val="00FF6E21"/>
    <w:rsid w:val="00FF6EA1"/>
    <w:rsid w:val="00FF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EC8A"/>
  <w15:docId w15:val="{7931C073-1F9C-9349-9DB4-9C969633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6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6A4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4FF7"/>
    <w:pPr>
      <w:ind w:left="720"/>
      <w:contextualSpacing/>
    </w:pPr>
  </w:style>
  <w:style w:type="paragraph" w:customStyle="1" w:styleId="EndNoteBibliographyTitle">
    <w:name w:val="EndNote Bibliography Title"/>
    <w:basedOn w:val="Normal"/>
    <w:link w:val="EndNoteBibliographyTitleChar"/>
    <w:rsid w:val="00C50553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50553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C50553"/>
    <w:pPr>
      <w:spacing w:line="240" w:lineRule="auto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C50553"/>
    <w:rPr>
      <w:rFonts w:ascii="Times New Roman" w:hAnsi="Times New Roman" w:cs="Times New Roman"/>
      <w:noProof/>
      <w:sz w:val="24"/>
    </w:rPr>
  </w:style>
  <w:style w:type="paragraph" w:styleId="Header">
    <w:name w:val="header"/>
    <w:basedOn w:val="Normal"/>
    <w:link w:val="HeaderChar"/>
    <w:uiPriority w:val="99"/>
    <w:unhideWhenUsed/>
    <w:rsid w:val="009F5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5167"/>
  </w:style>
  <w:style w:type="paragraph" w:styleId="Footer">
    <w:name w:val="footer"/>
    <w:basedOn w:val="Normal"/>
    <w:link w:val="FooterChar"/>
    <w:uiPriority w:val="99"/>
    <w:unhideWhenUsed/>
    <w:rsid w:val="009F51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5167"/>
  </w:style>
  <w:style w:type="character" w:styleId="LineNumber">
    <w:name w:val="line number"/>
    <w:basedOn w:val="DefaultParagraphFont"/>
    <w:uiPriority w:val="99"/>
    <w:semiHidden/>
    <w:unhideWhenUsed/>
    <w:rsid w:val="00054550"/>
  </w:style>
  <w:style w:type="paragraph" w:styleId="BalloonText">
    <w:name w:val="Balloon Text"/>
    <w:basedOn w:val="Normal"/>
    <w:link w:val="BalloonTextChar"/>
    <w:uiPriority w:val="99"/>
    <w:semiHidden/>
    <w:unhideWhenUsed/>
    <w:rsid w:val="00872F4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F4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777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771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771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71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71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C87B27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07E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2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016/j.ecolmodel.2018.11.013" TargetMode="External"/><Relationship Id="rId21" Type="http://schemas.openxmlformats.org/officeDocument/2006/relationships/hyperlink" Target="https://doi.org/10.1111/j.1095-8312.2005.00512.x" TargetMode="External"/><Relationship Id="rId42" Type="http://schemas.openxmlformats.org/officeDocument/2006/relationships/hyperlink" Target="https://doi.org/10.1139/x97-146" TargetMode="External"/><Relationship Id="rId47" Type="http://schemas.openxmlformats.org/officeDocument/2006/relationships/hyperlink" Target="https://doi.org/10.1111/j.1600-0587.2013.00205.x" TargetMode="External"/><Relationship Id="rId63" Type="http://schemas.openxmlformats.org/officeDocument/2006/relationships/hyperlink" Target="https://doi.org/10.1002/ecm.1270" TargetMode="External"/><Relationship Id="rId68" Type="http://schemas.openxmlformats.org/officeDocument/2006/relationships/hyperlink" Target="https://doi.org/10.6084/m9.figshare.c.6147219.v1" TargetMode="External"/><Relationship Id="rId16" Type="http://schemas.openxmlformats.org/officeDocument/2006/relationships/hyperlink" Target="https://doi.org/10.1088/1748-9326/ab80ee" TargetMode="External"/><Relationship Id="rId11" Type="http://schemas.openxmlformats.org/officeDocument/2006/relationships/hyperlink" Target="https://doi.org/10.1111/geb.13491" TargetMode="External"/><Relationship Id="rId24" Type="http://schemas.openxmlformats.org/officeDocument/2006/relationships/hyperlink" Target="https://doi.org/10.1111/ecog.05700" TargetMode="External"/><Relationship Id="rId32" Type="http://schemas.openxmlformats.org/officeDocument/2006/relationships/hyperlink" Target="https://CRAN.R-project.org/package=dismo" TargetMode="External"/><Relationship Id="rId37" Type="http://schemas.openxmlformats.org/officeDocument/2006/relationships/hyperlink" Target="https://doi.org/10.1016/j.foreco.2019.117737" TargetMode="External"/><Relationship Id="rId40" Type="http://schemas.openxmlformats.org/officeDocument/2006/relationships/hyperlink" Target="https://doi.org/10.4039/tce.2015.24" TargetMode="External"/><Relationship Id="rId45" Type="http://schemas.openxmlformats.org/officeDocument/2006/relationships/hyperlink" Target="https://doi.org/10.1111/j.1600-0587.2013.07872.x" TargetMode="External"/><Relationship Id="rId53" Type="http://schemas.openxmlformats.org/officeDocument/2006/relationships/hyperlink" Target="https://doi.org/10.1111/ecog.03049" TargetMode="External"/><Relationship Id="rId58" Type="http://schemas.openxmlformats.org/officeDocument/2006/relationships/hyperlink" Target="https://doi.org/10.1002/ece3.4779" TargetMode="External"/><Relationship Id="rId66" Type="http://schemas.openxmlformats.org/officeDocument/2006/relationships/hyperlink" Target="https://doi.org/10.1111/fwb.13037" TargetMode="External"/><Relationship Id="rId74" Type="http://schemas.openxmlformats.org/officeDocument/2006/relationships/image" Target="media/image4.jpeg"/><Relationship Id="rId5" Type="http://schemas.openxmlformats.org/officeDocument/2006/relationships/webSettings" Target="webSettings.xml"/><Relationship Id="rId61" Type="http://schemas.openxmlformats.org/officeDocument/2006/relationships/hyperlink" Target="https://doi.org/10.3390/f10090748" TargetMode="External"/><Relationship Id="rId19" Type="http://schemas.openxmlformats.org/officeDocument/2006/relationships/hyperlink" Target="https://doi.org/10.1016/j.foreco.2017.03.026" TargetMode="External"/><Relationship Id="rId14" Type="http://schemas.openxmlformats.org/officeDocument/2006/relationships/hyperlink" Target="https://doi.org/10.1007/s10980-013-9966-x" TargetMode="External"/><Relationship Id="rId22" Type="http://schemas.openxmlformats.org/officeDocument/2006/relationships/hyperlink" Target="https://doi.org/10.1093/ee/19.6.1666" TargetMode="External"/><Relationship Id="rId27" Type="http://schemas.openxmlformats.org/officeDocument/2006/relationships/hyperlink" Target="https://doi.org/10.1007/s10584-007-9317-5" TargetMode="External"/><Relationship Id="rId30" Type="http://schemas.openxmlformats.org/officeDocument/2006/relationships/hyperlink" Target="https://doi.org/10.1007/s00442-014-3164-7" TargetMode="External"/><Relationship Id="rId35" Type="http://schemas.openxmlformats.org/officeDocument/2006/relationships/hyperlink" Target="https://doi.org/10.1890/12-0375.1" TargetMode="External"/><Relationship Id="rId43" Type="http://schemas.openxmlformats.org/officeDocument/2006/relationships/hyperlink" Target="https://doi.org/10.5558/tfc80485-4" TargetMode="External"/><Relationship Id="rId48" Type="http://schemas.openxmlformats.org/officeDocument/2006/relationships/hyperlink" Target="https://www.nrcan.gc.ca/our-natural-resources/forests/sustainable-forest-management/measuring-and-reporting/forest-classification/13179" TargetMode="External"/><Relationship Id="rId56" Type="http://schemas.openxmlformats.org/officeDocument/2006/relationships/hyperlink" Target="https://doi.org/10.5849/forsci.10-110" TargetMode="External"/><Relationship Id="rId64" Type="http://schemas.openxmlformats.org/officeDocument/2006/relationships/hyperlink" Target="https://doi.org/10.1016/j.ecolmodel.2013.08.011" TargetMode="External"/><Relationship Id="rId69" Type="http://schemas.openxmlformats.org/officeDocument/2006/relationships/hyperlink" Target="https://doi.org/10.3390/f9090530" TargetMode="External"/><Relationship Id="rId77" Type="http://schemas.openxmlformats.org/officeDocument/2006/relationships/theme" Target="theme/theme1.xml"/><Relationship Id="rId8" Type="http://schemas.openxmlformats.org/officeDocument/2006/relationships/hyperlink" Target="https://doi.org/10.1890/11-1930.1" TargetMode="External"/><Relationship Id="rId51" Type="http://schemas.openxmlformats.org/officeDocument/2006/relationships/hyperlink" Target="https://doi.org/10.1016/j.ecocom.2017.04.004" TargetMode="External"/><Relationship Id="rId72" Type="http://schemas.openxmlformats.org/officeDocument/2006/relationships/image" Target="media/image2.jpeg"/><Relationship Id="rId3" Type="http://schemas.openxmlformats.org/officeDocument/2006/relationships/styles" Target="styles.xml"/><Relationship Id="rId12" Type="http://schemas.openxmlformats.org/officeDocument/2006/relationships/hyperlink" Target="https://doi.org/10.1093/ee/18.5.840" TargetMode="External"/><Relationship Id="rId17" Type="http://schemas.openxmlformats.org/officeDocument/2006/relationships/hyperlink" Target="https://doi.org/10.1139/x05-078" TargetMode="External"/><Relationship Id="rId25" Type="http://schemas.openxmlformats.org/officeDocument/2006/relationships/hyperlink" Target="https://doi.org/10.1146/annurev.ecolsys.29.1.207" TargetMode="External"/><Relationship Id="rId33" Type="http://schemas.openxmlformats.org/officeDocument/2006/relationships/hyperlink" Target="https://doi.org/10.1111/j.1365-2656.2005.00980.x" TargetMode="External"/><Relationship Id="rId38" Type="http://schemas.openxmlformats.org/officeDocument/2006/relationships/hyperlink" Target="https://doi.org/10.2307/3939" TargetMode="External"/><Relationship Id="rId46" Type="http://schemas.openxmlformats.org/officeDocument/2006/relationships/hyperlink" Target="https://doi.org/10.1046/j.1523-1739.2003.01414.x" TargetMode="External"/><Relationship Id="rId59" Type="http://schemas.openxmlformats.org/officeDocument/2006/relationships/hyperlink" Target="https://www.R-project.org/" TargetMode="External"/><Relationship Id="rId67" Type="http://schemas.openxmlformats.org/officeDocument/2006/relationships/hyperlink" Target="https://doi.org/10.1111/j.1365-2486.2007.01402.x" TargetMode="External"/><Relationship Id="rId20" Type="http://schemas.openxmlformats.org/officeDocument/2006/relationships/hyperlink" Target="https://doi.org/10.1175/1520-0450(1983)022%3c0278:sbmfas%3e2.0.co;2" TargetMode="External"/><Relationship Id="rId41" Type="http://schemas.openxmlformats.org/officeDocument/2006/relationships/hyperlink" Target="https://doi.org/10.3390/f10050448" TargetMode="External"/><Relationship Id="rId54" Type="http://schemas.openxmlformats.org/officeDocument/2006/relationships/hyperlink" Target="https://doi.org/10.1016/j.ecolmodel.2005.03.026" TargetMode="External"/><Relationship Id="rId62" Type="http://schemas.openxmlformats.org/officeDocument/2006/relationships/hyperlink" Target="https://doi.org/10.1098/rsbl.2017.0770" TargetMode="External"/><Relationship Id="rId70" Type="http://schemas.openxmlformats.org/officeDocument/2006/relationships/hyperlink" Target="https://doi.org/10.1016/j.foreco.2020.118035" TargetMode="External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doi.org/10.1111/jbi.12894" TargetMode="External"/><Relationship Id="rId23" Type="http://schemas.openxmlformats.org/officeDocument/2006/relationships/hyperlink" Target="https://doi.org/10.1029/2005RG000183" TargetMode="External"/><Relationship Id="rId28" Type="http://schemas.openxmlformats.org/officeDocument/2006/relationships/hyperlink" Target="https://doi.org/10.1139/cjfr-2013-0240" TargetMode="External"/><Relationship Id="rId36" Type="http://schemas.openxmlformats.org/officeDocument/2006/relationships/hyperlink" Target="https://doi.org/10.1111/1365-2435.13805" TargetMode="External"/><Relationship Id="rId49" Type="http://schemas.openxmlformats.org/officeDocument/2006/relationships/hyperlink" Target="https://ftp.maps.canada.ca/pub/nrcan_rncan/vector/canvec/shp/Hydro/" TargetMode="External"/><Relationship Id="rId57" Type="http://schemas.openxmlformats.org/officeDocument/2006/relationships/hyperlink" Target="https://doi.org/10.1093/ee/nvw103" TargetMode="External"/><Relationship Id="rId10" Type="http://schemas.openxmlformats.org/officeDocument/2006/relationships/hyperlink" Target="https://doi.org/10.1111/1365-2664.13782" TargetMode="External"/><Relationship Id="rId31" Type="http://schemas.openxmlformats.org/officeDocument/2006/relationships/hyperlink" Target="https://doi.org/10.1093/forestscience/54.2.158" TargetMode="External"/><Relationship Id="rId44" Type="http://schemas.openxmlformats.org/officeDocument/2006/relationships/hyperlink" Target="https://doi.org/10.1175/2011bams3132.1" TargetMode="External"/><Relationship Id="rId52" Type="http://schemas.openxmlformats.org/officeDocument/2006/relationships/hyperlink" Target="https://doi.org/10.1109/IGARSS.2019.8898056" TargetMode="External"/><Relationship Id="rId60" Type="http://schemas.openxmlformats.org/officeDocument/2006/relationships/hyperlink" Target="https://doi.org/10.1111/jbi.12227" TargetMode="External"/><Relationship Id="rId65" Type="http://schemas.openxmlformats.org/officeDocument/2006/relationships/hyperlink" Target="https://geo.statcan.gc.ca/nrn_rrn/nl/nrn_rrn_nl_SHAPE.zip" TargetMode="External"/><Relationship Id="rId73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doi.org/10.5558/tfc2016-085" TargetMode="External"/><Relationship Id="rId13" Type="http://schemas.openxmlformats.org/officeDocument/2006/relationships/hyperlink" Target="https://doi.org/10.1186/s13750-017-0103-1" TargetMode="External"/><Relationship Id="rId18" Type="http://schemas.openxmlformats.org/officeDocument/2006/relationships/hyperlink" Target="https://doi.org/10.3389/fevo.2021.689295" TargetMode="External"/><Relationship Id="rId39" Type="http://schemas.openxmlformats.org/officeDocument/2006/relationships/hyperlink" Target="https://doi.org/10.1093/forestscience/49.5.657" TargetMode="External"/><Relationship Id="rId34" Type="http://schemas.openxmlformats.org/officeDocument/2006/relationships/hyperlink" Target="https://doi.org/10.1111/2041-210X.13628" TargetMode="External"/><Relationship Id="rId50" Type="http://schemas.openxmlformats.org/officeDocument/2006/relationships/hyperlink" Target="https://doi.org/10.1111/j.1461-9563.2008.00414.x" TargetMode="External"/><Relationship Id="rId55" Type="http://schemas.openxmlformats.org/officeDocument/2006/relationships/hyperlink" Target="https://doi.org/10.1111/j.0906-7590.2008.5203.x" TargetMode="External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1.jpeg"/><Relationship Id="rId2" Type="http://schemas.openxmlformats.org/officeDocument/2006/relationships/numbering" Target="numbering.xml"/><Relationship Id="rId29" Type="http://schemas.openxmlformats.org/officeDocument/2006/relationships/hyperlink" Target="https://doi.org/10.3390/e30200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F6C6D-E4E1-47AE-B1FB-187967001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34</Pages>
  <Words>20337</Words>
  <Characters>115926</Characters>
  <Application>Microsoft Office Word</Application>
  <DocSecurity>0</DocSecurity>
  <Lines>966</Lines>
  <Paragraphs>271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 Zhang</dc:creator>
  <cp:lastModifiedBy>Emmerson Wilson</cp:lastModifiedBy>
  <cp:revision>2</cp:revision>
  <dcterms:created xsi:type="dcterms:W3CDTF">2022-11-29T18:12:00Z</dcterms:created>
  <dcterms:modified xsi:type="dcterms:W3CDTF">2022-11-29T18:12:00Z</dcterms:modified>
</cp:coreProperties>
</file>