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E6D" w:rsidRDefault="00574E6D" w:rsidP="00574E6D">
      <w:pPr>
        <w:spacing w:before="98"/>
        <w:ind w:left="1" w:right="2"/>
        <w:jc w:val="center"/>
        <w:rPr>
          <w:rFonts w:ascii="Cambria" w:hAnsi="Cambria"/>
          <w:b/>
          <w:sz w:val="34"/>
        </w:rPr>
      </w:pPr>
      <w:r>
        <w:rPr>
          <w:rFonts w:ascii="Cambria" w:hAnsi="Cambria"/>
          <w:b/>
          <w:sz w:val="34"/>
        </w:rPr>
        <w:t>École</w:t>
      </w:r>
      <w:r>
        <w:rPr>
          <w:rFonts w:ascii="Cambria" w:hAnsi="Cambria"/>
          <w:b/>
          <w:spacing w:val="51"/>
          <w:sz w:val="34"/>
        </w:rPr>
        <w:t xml:space="preserve"> </w:t>
      </w:r>
      <w:r>
        <w:rPr>
          <w:rFonts w:ascii="Cambria" w:hAnsi="Cambria"/>
          <w:b/>
          <w:sz w:val="34"/>
        </w:rPr>
        <w:t>Supérieure</w:t>
      </w:r>
      <w:r>
        <w:rPr>
          <w:rFonts w:ascii="Cambria" w:hAnsi="Cambria"/>
          <w:b/>
          <w:spacing w:val="51"/>
          <w:sz w:val="34"/>
        </w:rPr>
        <w:t xml:space="preserve"> </w:t>
      </w:r>
      <w:r>
        <w:rPr>
          <w:rFonts w:ascii="Cambria" w:hAnsi="Cambria"/>
          <w:b/>
          <w:sz w:val="34"/>
        </w:rPr>
        <w:t>Privée</w:t>
      </w:r>
      <w:r>
        <w:rPr>
          <w:rFonts w:ascii="Cambria" w:hAnsi="Cambria"/>
          <w:b/>
          <w:spacing w:val="51"/>
          <w:sz w:val="34"/>
        </w:rPr>
        <w:t xml:space="preserve"> </w:t>
      </w:r>
      <w:r>
        <w:rPr>
          <w:rFonts w:ascii="Cambria" w:hAnsi="Cambria"/>
          <w:b/>
          <w:sz w:val="34"/>
        </w:rPr>
        <w:t>d’Ingénierie</w:t>
      </w:r>
      <w:r>
        <w:rPr>
          <w:rFonts w:ascii="Cambria" w:hAnsi="Cambria"/>
          <w:b/>
          <w:spacing w:val="50"/>
          <w:sz w:val="34"/>
        </w:rPr>
        <w:t xml:space="preserve"> </w:t>
      </w:r>
      <w:r>
        <w:rPr>
          <w:rFonts w:ascii="Cambria" w:hAnsi="Cambria"/>
          <w:b/>
          <w:sz w:val="34"/>
        </w:rPr>
        <w:t>et</w:t>
      </w:r>
      <w:r>
        <w:rPr>
          <w:rFonts w:ascii="Cambria" w:hAnsi="Cambria"/>
          <w:b/>
          <w:spacing w:val="51"/>
          <w:sz w:val="34"/>
        </w:rPr>
        <w:t xml:space="preserve"> </w:t>
      </w:r>
      <w:r>
        <w:rPr>
          <w:rFonts w:ascii="Cambria" w:hAnsi="Cambria"/>
          <w:b/>
          <w:sz w:val="34"/>
        </w:rPr>
        <w:t>de</w:t>
      </w:r>
      <w:r>
        <w:rPr>
          <w:rFonts w:ascii="Cambria" w:hAnsi="Cambria"/>
          <w:b/>
          <w:spacing w:val="50"/>
          <w:sz w:val="34"/>
        </w:rPr>
        <w:t xml:space="preserve"> </w:t>
      </w:r>
      <w:r>
        <w:rPr>
          <w:rFonts w:ascii="Cambria" w:hAnsi="Cambria"/>
          <w:b/>
          <w:spacing w:val="-2"/>
          <w:sz w:val="34"/>
        </w:rPr>
        <w:t>Technologies</w:t>
      </w:r>
    </w:p>
    <w:p w:rsidR="00574E6D" w:rsidRDefault="00574E6D" w:rsidP="00574E6D">
      <w:pPr>
        <w:spacing w:before="157" w:line="340" w:lineRule="auto"/>
        <w:ind w:left="2981" w:right="2919" w:firstLine="999"/>
        <w:rPr>
          <w:sz w:val="28"/>
        </w:rPr>
      </w:pPr>
      <w:r>
        <w:rPr>
          <w:w w:val="105"/>
          <w:sz w:val="28"/>
        </w:rPr>
        <w:t>4th year</w:t>
      </w:r>
      <w:r>
        <w:rPr>
          <w:rFonts w:ascii="Segoe UI" w:hAnsi="Segoe UI" w:cs="Segoe UI"/>
          <w:color w:val="0F1115"/>
          <w:shd w:val="clear" w:color="auto" w:fill="FFFFFF"/>
        </w:rPr>
        <w:t> </w:t>
      </w:r>
      <w:r>
        <w:rPr>
          <w:w w:val="105"/>
          <w:sz w:val="28"/>
        </w:rPr>
        <w:t>DATA PI DATA</w:t>
      </w:r>
    </w:p>
    <w:p w:rsidR="00574E6D" w:rsidRDefault="00574E6D" w:rsidP="00574E6D">
      <w:pPr>
        <w:pStyle w:val="Corpsdetexte"/>
        <w:spacing w:before="24"/>
        <w:ind w:left="0"/>
        <w:rPr>
          <w:sz w:val="28"/>
        </w:rPr>
      </w:pPr>
    </w:p>
    <w:p w:rsidR="00574E6D" w:rsidRDefault="002D0010" w:rsidP="00574E6D">
      <w:pPr>
        <w:ind w:left="4053"/>
        <w:rPr>
          <w:sz w:val="28"/>
        </w:rPr>
      </w:pPr>
      <w:r>
        <w:rPr>
          <w:sz w:val="28"/>
        </w:rPr>
        <w:t>A.Y</w:t>
      </w:r>
      <w:r>
        <w:rPr>
          <w:spacing w:val="23"/>
          <w:sz w:val="28"/>
        </w:rPr>
        <w:t xml:space="preserve"> </w:t>
      </w:r>
      <w:r>
        <w:rPr>
          <w:sz w:val="28"/>
        </w:rPr>
        <w:t>:</w:t>
      </w:r>
      <w:r>
        <w:rPr>
          <w:spacing w:val="25"/>
          <w:sz w:val="28"/>
        </w:rPr>
        <w:t xml:space="preserve"> </w:t>
      </w:r>
      <w:r>
        <w:rPr>
          <w:spacing w:val="-2"/>
          <w:sz w:val="28"/>
        </w:rPr>
        <w:t>2025/2026</w:t>
      </w:r>
    </w:p>
    <w:p w:rsidR="00574E6D" w:rsidRPr="00574E6D" w:rsidRDefault="002D0010" w:rsidP="00574E6D">
      <w:pPr>
        <w:spacing w:before="138"/>
        <w:ind w:left="1" w:right="1"/>
        <w:jc w:val="center"/>
        <w:rPr>
          <w:spacing w:val="-2"/>
          <w:w w:val="105"/>
          <w:sz w:val="28"/>
        </w:rPr>
      </w:pPr>
      <w:r>
        <w:rPr>
          <w:w w:val="105"/>
          <w:sz w:val="28"/>
        </w:rPr>
        <w:t>Supervisors:</w:t>
      </w:r>
      <w:r>
        <w:rPr>
          <w:spacing w:val="18"/>
          <w:w w:val="105"/>
          <w:sz w:val="28"/>
        </w:rPr>
        <w:t xml:space="preserve"> </w:t>
      </w:r>
      <w:r>
        <w:rPr>
          <w:w w:val="105"/>
          <w:sz w:val="28"/>
        </w:rPr>
        <w:t>Rahma Bouraoui – Safa Cherif – Ameni Mejri</w:t>
      </w:r>
    </w:p>
    <w:p w:rsidR="00574E6D" w:rsidRDefault="00574E6D" w:rsidP="00574E6D">
      <w:pPr>
        <w:pStyle w:val="Corpsdetexte"/>
        <w:ind w:left="0"/>
        <w:rPr>
          <w:sz w:val="20"/>
        </w:rPr>
      </w:pPr>
    </w:p>
    <w:p w:rsidR="00574E6D" w:rsidRDefault="00574E6D" w:rsidP="00574E6D">
      <w:pPr>
        <w:pStyle w:val="Corpsdetexte"/>
        <w:ind w:left="0"/>
        <w:rPr>
          <w:sz w:val="20"/>
        </w:rPr>
      </w:pPr>
    </w:p>
    <w:p w:rsidR="00574E6D" w:rsidRDefault="00574E6D" w:rsidP="00574E6D">
      <w:pPr>
        <w:pStyle w:val="Corpsdetexte"/>
        <w:ind w:left="0"/>
        <w:rPr>
          <w:sz w:val="20"/>
        </w:rPr>
      </w:pPr>
    </w:p>
    <w:p w:rsidR="00574E6D" w:rsidRDefault="00574E6D" w:rsidP="00574E6D">
      <w:pPr>
        <w:pStyle w:val="Corpsdetexte"/>
        <w:ind w:left="0"/>
        <w:rPr>
          <w:sz w:val="20"/>
        </w:rPr>
      </w:pPr>
    </w:p>
    <w:p w:rsidR="00574E6D" w:rsidRDefault="00574E6D" w:rsidP="00574E6D">
      <w:pPr>
        <w:pStyle w:val="Corpsdetexte"/>
        <w:ind w:left="0"/>
        <w:rPr>
          <w:sz w:val="20"/>
        </w:rPr>
      </w:pPr>
    </w:p>
    <w:p w:rsidR="00574E6D" w:rsidRDefault="00574E6D" w:rsidP="00574E6D">
      <w:pPr>
        <w:pStyle w:val="Corpsdetexte"/>
        <w:ind w:left="0"/>
        <w:rPr>
          <w:sz w:val="20"/>
        </w:rPr>
      </w:pPr>
    </w:p>
    <w:p w:rsidR="00574E6D" w:rsidRDefault="00574E6D" w:rsidP="00574E6D">
      <w:pPr>
        <w:pStyle w:val="Corpsdetexte"/>
        <w:ind w:left="0"/>
        <w:rPr>
          <w:sz w:val="20"/>
        </w:rPr>
      </w:pPr>
    </w:p>
    <w:p w:rsidR="00574E6D" w:rsidRDefault="00574E6D" w:rsidP="00574E6D">
      <w:pPr>
        <w:pStyle w:val="Corpsdetexte"/>
        <w:ind w:left="0"/>
        <w:rPr>
          <w:sz w:val="20"/>
        </w:rPr>
      </w:pPr>
    </w:p>
    <w:p w:rsidR="00574E6D" w:rsidRDefault="00574E6D" w:rsidP="00574E6D">
      <w:pPr>
        <w:pStyle w:val="Corpsdetexte"/>
        <w:spacing w:before="19"/>
        <w:ind w:left="0"/>
        <w:rPr>
          <w:sz w:val="20"/>
        </w:rPr>
      </w:pPr>
      <w:r>
        <w:rPr>
          <w:noProof/>
          <w:sz w:val="20"/>
          <w:lang w:val="fr-FR" w:eastAsia="fr-FR"/>
        </w:rPr>
        <mc:AlternateContent>
          <mc:Choice Requires="wps">
            <w:drawing>
              <wp:anchor distT="0" distB="0" distL="0" distR="0" simplePos="0" relativeHeight="251631104" behindDoc="1" locked="0" layoutInCell="1" allowOverlap="1" wp14:anchorId="4D333D2F" wp14:editId="41BF1C13">
                <wp:simplePos x="0" y="0"/>
                <wp:positionH relativeFrom="page">
                  <wp:posOffset>720001</wp:posOffset>
                </wp:positionH>
                <wp:positionV relativeFrom="paragraph">
                  <wp:posOffset>173508</wp:posOffset>
                </wp:positionV>
                <wp:extent cx="6332855" cy="1270"/>
                <wp:effectExtent l="0" t="0" r="0" b="0"/>
                <wp:wrapTopAndBottom/>
                <wp:docPr id="5"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855" cy="1270"/>
                        </a:xfrm>
                        <a:custGeom>
                          <a:avLst/>
                          <a:gdLst/>
                          <a:ahLst/>
                          <a:cxnLst/>
                          <a:rect l="l" t="t" r="r" b="b"/>
                          <a:pathLst>
                            <a:path w="6332855">
                              <a:moveTo>
                                <a:pt x="0" y="0"/>
                              </a:moveTo>
                              <a:lnTo>
                                <a:pt x="63323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15ADD7" id="Graphic 1" o:spid="_x0000_s1026" style="position:absolute;margin-left:56.7pt;margin-top:13.65pt;width:498.65pt;height:.1pt;z-index:-251685376;visibility:visible;mso-wrap-style:square;mso-wrap-distance-left:0;mso-wrap-distance-top:0;mso-wrap-distance-right:0;mso-wrap-distance-bottom:0;mso-position-horizontal:absolute;mso-position-horizontal-relative:page;mso-position-vertical:absolute;mso-position-vertical-relative:text;v-text-anchor:top" coordsize="633285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ADQ3JgIAAH8EAAAOAAAAZHJzL2Uyb0RvYy54bWysVE1v2zAMvQ/YfxB0X5yPpe2MOMXQoMWA oivQDDsrshwLk0WNUmL334+S7STtbsN8ECjxieTjo7y67RrDjgq9Blvw2WTKmbISSm33Bf+xvf90 w5kPwpbCgFUFf1We364/fli1LldzqMGUChkFsT5vXcHrEFyeZV7WqhF+Ak5ZclaAjQi0xX1Womgp emOy+XR6lbWApUOQyns63fROvk7xq0rJ8L2qvArMFJxqC2nFtO7imq1XIt+jcLWWQxniH6pohLaU 9BRqI4JgB9R/hWq0RPBQhYmEJoOq0lIlDsRmNn3H5qUWTiUu1BzvTm3y/y+sfDo+I9NlwZecWdGQ RA9DN2axOa3zOWFe3DNGet49gvzlyZG98cSNHzBdhU3EEjnWpU6/njqtusAkHV4tFvObJaWU5JvN r5MQmcjHu/Lgw4OCFEccH33odSpHS9SjJTs7mkhqR51N0jlwRjojZ6TzrtfZiRDvxeKiydpzIfGs gaPaQvKGd5VTaWevsZeoSGXx5ZqzkSVhewQZMQ31qjdSarIvyRkbq1hOl5/T+HgwurzXxsQqPO53 dwbZUcThTV/kQRHewBz6sBG+7nHJNcCMHXTqpYki7aB8JcFb0rjg/vdBoOLMfLM0UvF5jAaOxm40 MJg7SI8oNYhybrufAh2L6QseSNknGAdW5KNokfoJG29a+HoIUOmoaJqhvqJhQ1OeCA4vMj6jy31C nf8b6z8AAAD//wMAUEsDBBQABgAIAAAAIQB0j0Dy3wAAAAoBAAAPAAAAZHJzL2Rvd25yZXYueG1s TI/LasMwEEX3hfyDmEJ3jaw4j+JaDqYQyCrgNNAuFWtqu7VGjqXE7t9XXqXLO3O4cybdjqZlN+xd Y0mCmEfAkEqrG6oknN53zy/AnFekVWsJJfyig202e0hVou1ABd6OvmKhhFyiJNTedwnnrqzRKDe3 HVLYfdneKB9iX3HdqyGUm5YvomjNjWooXKhVh281lj/Hq5GQ54UW+0uxW8br7+FAJ/rIP2Mpnx7H /BWYx9HfYZj0gzpkwelsr6Qda0MW8TKgEhabGNgECBFtgJ2nyQp4lvL/L2R/AAAA//8DAFBLAQIt ABQABgAIAAAAIQC2gziS/gAAAOEBAAATAAAAAAAAAAAAAAAAAAAAAABbQ29udGVudF9UeXBlc10u eG1sUEsBAi0AFAAGAAgAAAAhADj9If/WAAAAlAEAAAsAAAAAAAAAAAAAAAAALwEAAF9yZWxzLy5y ZWxzUEsBAi0AFAAGAAgAAAAhAMUANDcmAgAAfwQAAA4AAAAAAAAAAAAAAAAALgIAAGRycy9lMm9E b2MueG1sUEsBAi0AFAAGAAgAAAAhAHSPQPLfAAAACgEAAA8AAAAAAAAAAAAAAAAAgAQAAGRycy9k b3ducmV2LnhtbFBLBQYAAAAABAAEAPMAAACMBQAAAAA= " path="m,l6332397,e" filled="f" strokeweight=".14039mm">
                <v:path arrowok="t"/>
                <w10:wrap type="topAndBottom" anchorx="page"/>
              </v:shape>
            </w:pict>
          </mc:Fallback>
        </mc:AlternateContent>
      </w:r>
    </w:p>
    <w:p w:rsidR="00574E6D" w:rsidRDefault="00574E6D" w:rsidP="00574E6D">
      <w:pPr>
        <w:pStyle w:val="Titre"/>
        <w:jc w:val="center"/>
      </w:pPr>
      <w:r>
        <w:t xml:space="preserve">Smart Slice Selection in 5G &amp; 6G </w:t>
      </w:r>
      <w:r>
        <w:rPr>
          <w:spacing w:val="-2"/>
        </w:rPr>
        <w:t>Networks</w:t>
      </w:r>
    </w:p>
    <w:p w:rsidR="00574E6D" w:rsidRDefault="00574E6D" w:rsidP="00574E6D">
      <w:pPr>
        <w:pStyle w:val="Corpsdetexte"/>
        <w:spacing w:before="2"/>
        <w:ind w:left="0"/>
        <w:jc w:val="center"/>
        <w:rPr>
          <w:b/>
          <w:sz w:val="33"/>
        </w:rPr>
      </w:pPr>
    </w:p>
    <w:p w:rsidR="00574E6D" w:rsidRDefault="00574E6D" w:rsidP="00574E6D">
      <w:pPr>
        <w:pStyle w:val="Titre1"/>
        <w:ind w:left="5" w:firstLine="0"/>
        <w:jc w:val="center"/>
      </w:pPr>
      <w:bookmarkStart w:id="0" w:name="_Toc220546082"/>
      <w:bookmarkStart w:id="1" w:name="_Toc220546182"/>
      <w:bookmarkStart w:id="2" w:name="_Toc220546287"/>
      <w:bookmarkStart w:id="3" w:name="_Toc221116708"/>
      <w:bookmarkStart w:id="4" w:name="_Toc221736687"/>
      <w:r>
        <w:t>Data</w:t>
      </w:r>
      <w:r>
        <w:rPr>
          <w:spacing w:val="-19"/>
        </w:rPr>
        <w:t xml:space="preserve"> </w:t>
      </w:r>
      <w:r>
        <w:t>Analytics</w:t>
      </w:r>
      <w:r>
        <w:rPr>
          <w:spacing w:val="-7"/>
        </w:rPr>
        <w:t xml:space="preserve"> </w:t>
      </w:r>
      <w:r>
        <w:t>for</w:t>
      </w:r>
      <w:r>
        <w:rPr>
          <w:spacing w:val="-13"/>
        </w:rPr>
        <w:t xml:space="preserve"> </w:t>
      </w:r>
      <w:r>
        <w:t>Telecommunications</w:t>
      </w:r>
      <w:r>
        <w:rPr>
          <w:spacing w:val="-17"/>
        </w:rPr>
        <w:t xml:space="preserve"> </w:t>
      </w:r>
      <w:r>
        <w:t>Applications</w:t>
      </w:r>
      <w:r>
        <w:rPr>
          <w:spacing w:val="-4"/>
        </w:rPr>
        <w:t xml:space="preserve"> </w:t>
      </w:r>
      <w:r>
        <w:t>-</w:t>
      </w:r>
      <w:r>
        <w:rPr>
          <w:spacing w:val="-4"/>
        </w:rPr>
        <w:t xml:space="preserve"> </w:t>
      </w:r>
      <w:r>
        <w:t>Project</w:t>
      </w:r>
      <w:r>
        <w:rPr>
          <w:spacing w:val="-4"/>
        </w:rPr>
        <w:t xml:space="preserve"> </w:t>
      </w:r>
      <w:r>
        <w:t>Report</w:t>
      </w:r>
      <w:r>
        <w:rPr>
          <w:spacing w:val="-4"/>
        </w:rPr>
        <w:t xml:space="preserve"> </w:t>
      </w:r>
      <w:r>
        <w:rPr>
          <w:spacing w:val="-2"/>
        </w:rPr>
        <w:t>(Draft)</w:t>
      </w:r>
      <w:bookmarkEnd w:id="0"/>
      <w:bookmarkEnd w:id="1"/>
      <w:bookmarkEnd w:id="2"/>
      <w:bookmarkEnd w:id="3"/>
      <w:bookmarkEnd w:id="4"/>
    </w:p>
    <w:p w:rsidR="00574E6D" w:rsidRDefault="00574E6D" w:rsidP="00574E6D">
      <w:pPr>
        <w:pStyle w:val="Corpsdetexte"/>
        <w:spacing w:before="230"/>
        <w:ind w:left="0"/>
        <w:rPr>
          <w:rFonts w:ascii="Cambria"/>
          <w:b/>
          <w:sz w:val="20"/>
        </w:rPr>
      </w:pPr>
      <w:r>
        <w:rPr>
          <w:rFonts w:ascii="Cambria"/>
          <w:b/>
          <w:noProof/>
          <w:sz w:val="20"/>
          <w:lang w:val="fr-FR" w:eastAsia="fr-FR"/>
        </w:rPr>
        <mc:AlternateContent>
          <mc:Choice Requires="wps">
            <w:drawing>
              <wp:anchor distT="0" distB="0" distL="0" distR="0" simplePos="0" relativeHeight="251637248" behindDoc="1" locked="0" layoutInCell="1" allowOverlap="1" wp14:anchorId="45EB27CB" wp14:editId="696261BF">
                <wp:simplePos x="0" y="0"/>
                <wp:positionH relativeFrom="page">
                  <wp:posOffset>720001</wp:posOffset>
                </wp:positionH>
                <wp:positionV relativeFrom="paragraph">
                  <wp:posOffset>310254</wp:posOffset>
                </wp:positionV>
                <wp:extent cx="6332855" cy="1270"/>
                <wp:effectExtent l="0" t="0" r="0" b="0"/>
                <wp:wrapTopAndBottom/>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2855" cy="1270"/>
                        </a:xfrm>
                        <a:custGeom>
                          <a:avLst/>
                          <a:gdLst/>
                          <a:ahLst/>
                          <a:cxnLst/>
                          <a:rect l="l" t="t" r="r" b="b"/>
                          <a:pathLst>
                            <a:path w="6332855">
                              <a:moveTo>
                                <a:pt x="0" y="0"/>
                              </a:moveTo>
                              <a:lnTo>
                                <a:pt x="633239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DB90D7" id="Graphic 2" o:spid="_x0000_s1026" style="position:absolute;margin-left:56.7pt;margin-top:24.45pt;width:498.65pt;height:.1pt;z-index:-251679232;visibility:visible;mso-wrap-style:square;mso-wrap-distance-left:0;mso-wrap-distance-top:0;mso-wrap-distance-right:0;mso-wrap-distance-bottom:0;mso-position-horizontal:absolute;mso-position-horizontal-relative:page;mso-position-vertical:absolute;mso-position-vertical-relative:text;v-text-anchor:top" coordsize="6332855,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N0OjJgIAAH8EAAAOAAAAZHJzL2Uyb0RvYy54bWysVMFu2zAMvQ/YPwi6L3aSJe2MOMXQoMWA oivQDDsrshwbk0VNVGLn70fJdpJ2t2E+CJT4RPLxUV7ddY1mR+WwBpPz6STlTBkJRW32Of+xffh0 yxl6YQqhwaicnxTyu/XHD6vWZmoGFehCOUZBDGatzXnlvc2SBGWlGoETsMqQswTXCE9bt08KJ1qK 3uhklqbLpAVXWAdSIdLppnfydYxflkr672WJyjOdc6rNx9XFdRfWZL0S2d4JW9VyKEP8QxWNqA0l PYfaCC/YwdV/hWpq6QCh9BMJTQJlWUsVORCbafqOzWslrIpcqDloz23C/xdWPh9fHKuLnC85M6Ih iR6HbsxCc1qLGWFe7YsL9NA+gfyF5EjeeMIGB0xXuiZgiRzrYqdP506rzjNJh8v5fHa7WHAmyTed 3UQhEpGNd+UB/aOCGEccn9D3OhWjJarRkp0ZTUdqB5111NlzRjo7zkjnXa+zFT7cC8UFk7WXQsJZ A0e1hej17yqn0i5eba5Rgcr8yw1nI0vC9ggyQhrqVW/E1GRfk9MmVLFIF5/j+CDouniotQ5VoNvv 7rVjRxGGN36BB0V4A7MO/UZg1eOia4BpM+jUSxNE2kFxIsFb0jjn+PsgnOJMfzM0UuF5jIYbjd1o OK/vIT6i2CDKue1+CmdZSJ9zT8o+wziwIhtFC9TP2HDTwNeDh7IOisYZ6isaNjTlkeDwIsMzut5H 1OW/sf4DAAD//wMAUEsDBBQABgAIAAAAIQA7caQv3gAAAAoBAAAPAAAAZHJzL2Rvd25yZXYueG1s TI/BTsMwDIbvSLxDZCRuLA2dxlaaThXSJE5IHZPgmDWmLTROabK1vD3eCY6//en353w7u16ccQyd Jw1qkYBAqr3tqNFweN3drUGEaMia3hNq+MEA2+L6KjeZ9RNVeN7HRnAJhcxoaGMcMilD3aIzYeEH JN59+NGZyHFspB3NxOWul/dJspLOdMQXWjPgU4v11/7kNJRlZdXzd7VbpqvP6YUO9Fa+p1rf3szl I4iIc/yD4aLP6lCw09GfyAbRc1bpklENy/UGxAVQKnkAceTJRoEscvn/heIXAAD//wMAUEsBAi0A FAAGAAgAAAAhALaDOJL+AAAA4QEAABMAAAAAAAAAAAAAAAAAAAAAAFtDb250ZW50X1R5cGVzXS54 bWxQSwECLQAUAAYACAAAACEAOP0h/9YAAACUAQAACwAAAAAAAAAAAAAAAAAvAQAAX3JlbHMvLnJl bHNQSwECLQAUAAYACAAAACEAbDdDoyYCAAB/BAAADgAAAAAAAAAAAAAAAAAuAgAAZHJzL2Uyb0Rv Yy54bWxQSwECLQAUAAYACAAAACEAO3GkL94AAAAKAQAADwAAAAAAAAAAAAAAAACABAAAZHJzL2Rv d25yZXYueG1sUEsFBgAAAAAEAAQA8wAAAIsFAAAAAA== " path="m,l6332397,e" filled="f" strokeweight=".14039mm">
                <v:path arrowok="t"/>
                <w10:wrap type="topAndBottom" anchorx="page"/>
              </v:shape>
            </w:pict>
          </mc:Fallback>
        </mc:AlternateContent>
      </w:r>
    </w:p>
    <w:p w:rsidR="00574E6D" w:rsidRDefault="00574E6D" w:rsidP="00574E6D">
      <w:pPr>
        <w:pStyle w:val="Corpsdetexte"/>
        <w:ind w:left="0"/>
        <w:rPr>
          <w:rFonts w:ascii="Cambria"/>
          <w:b/>
        </w:rPr>
      </w:pPr>
    </w:p>
    <w:p w:rsidR="00574E6D" w:rsidRDefault="00574E6D" w:rsidP="00574E6D">
      <w:pPr>
        <w:pStyle w:val="Corpsdetexte"/>
        <w:spacing w:before="244"/>
        <w:ind w:left="0"/>
        <w:rPr>
          <w:rFonts w:ascii="Cambria"/>
          <w:b/>
        </w:rPr>
      </w:pPr>
    </w:p>
    <w:p w:rsidR="00574E6D" w:rsidRDefault="00574E6D" w:rsidP="00574E6D">
      <w:pPr>
        <w:ind w:left="53"/>
        <w:rPr>
          <w:rFonts w:ascii="Georgia"/>
          <w:b/>
          <w:sz w:val="24"/>
        </w:rPr>
      </w:pPr>
      <w:r>
        <w:rPr>
          <w:rFonts w:ascii="Georgia"/>
          <w:b/>
          <w:spacing w:val="-5"/>
          <w:sz w:val="24"/>
        </w:rPr>
        <w:t>Authors</w:t>
      </w:r>
      <w:r>
        <w:rPr>
          <w:rFonts w:ascii="Georgia"/>
          <w:b/>
          <w:spacing w:val="-10"/>
          <w:sz w:val="24"/>
        </w:rPr>
        <w:t>:</w:t>
      </w:r>
    </w:p>
    <w:p w:rsidR="00574E6D" w:rsidRDefault="002D0010" w:rsidP="00574E6D">
      <w:pPr>
        <w:spacing w:before="183"/>
        <w:ind w:left="53"/>
        <w:rPr>
          <w:sz w:val="24"/>
        </w:rPr>
      </w:pPr>
      <w:r>
        <w:rPr>
          <w:rFonts w:ascii="Georgia"/>
          <w:b/>
          <w:spacing w:val="-8"/>
          <w:sz w:val="24"/>
        </w:rPr>
        <w:t>Wassim Sghaier</w:t>
      </w:r>
      <w:r>
        <w:rPr>
          <w:rFonts w:ascii="Georgia"/>
          <w:b/>
          <w:spacing w:val="-5"/>
          <w:sz w:val="24"/>
        </w:rPr>
        <w:t xml:space="preserve"> </w:t>
      </w:r>
      <w:r>
        <w:rPr>
          <w:spacing w:val="-8"/>
          <w:sz w:val="24"/>
        </w:rPr>
        <w:t>(Team 5)</w:t>
      </w:r>
    </w:p>
    <w:p w:rsidR="00574E6D" w:rsidRDefault="00574E6D" w:rsidP="00574E6D">
      <w:pPr>
        <w:spacing w:before="70"/>
        <w:ind w:left="53"/>
        <w:rPr>
          <w:sz w:val="24"/>
        </w:rPr>
      </w:pPr>
      <w:r>
        <w:rPr>
          <w:rFonts w:ascii="Georgia"/>
          <w:b/>
          <w:sz w:val="24"/>
        </w:rPr>
        <w:t>Jihed</w:t>
      </w:r>
      <w:r>
        <w:rPr>
          <w:rFonts w:ascii="Georgia"/>
          <w:b/>
          <w:spacing w:val="15"/>
          <w:sz w:val="24"/>
        </w:rPr>
        <w:t xml:space="preserve"> </w:t>
      </w:r>
      <w:r>
        <w:rPr>
          <w:rFonts w:ascii="Georgia"/>
          <w:b/>
          <w:sz w:val="24"/>
        </w:rPr>
        <w:t>Alfi</w:t>
      </w:r>
      <w:r>
        <w:rPr>
          <w:rFonts w:ascii="Georgia"/>
          <w:b/>
          <w:spacing w:val="6"/>
          <w:sz w:val="24"/>
        </w:rPr>
        <w:t xml:space="preserve"> </w:t>
      </w:r>
      <w:r>
        <w:rPr>
          <w:sz w:val="24"/>
        </w:rPr>
        <w:t>(</w:t>
      </w:r>
      <w:r>
        <w:rPr>
          <w:spacing w:val="-8"/>
          <w:sz w:val="24"/>
        </w:rPr>
        <w:t>Team</w:t>
      </w:r>
      <w:r>
        <w:rPr>
          <w:spacing w:val="-5"/>
          <w:sz w:val="24"/>
        </w:rPr>
        <w:t xml:space="preserve"> 5)</w:t>
      </w:r>
    </w:p>
    <w:p w:rsidR="002D0010" w:rsidRDefault="00574E6D" w:rsidP="00574E6D">
      <w:pPr>
        <w:spacing w:before="70" w:line="300" w:lineRule="auto"/>
        <w:ind w:left="53" w:right="6805"/>
        <w:rPr>
          <w:sz w:val="24"/>
        </w:rPr>
      </w:pPr>
      <w:r>
        <w:rPr>
          <w:rFonts w:ascii="Georgia"/>
          <w:b/>
          <w:sz w:val="24"/>
        </w:rPr>
        <w:t xml:space="preserve">Eya Garrab </w:t>
      </w:r>
      <w:r>
        <w:rPr>
          <w:sz w:val="24"/>
        </w:rPr>
        <w:t>(</w:t>
      </w:r>
      <w:r>
        <w:rPr>
          <w:spacing w:val="-5"/>
          <w:sz w:val="24"/>
        </w:rPr>
        <w:t xml:space="preserve">Team </w:t>
      </w:r>
      <w:r>
        <w:rPr>
          <w:sz w:val="24"/>
        </w:rPr>
        <w:t xml:space="preserve">5) </w:t>
      </w:r>
    </w:p>
    <w:p w:rsidR="002D0010" w:rsidRDefault="00574E6D" w:rsidP="00574E6D">
      <w:pPr>
        <w:spacing w:before="70" w:line="300" w:lineRule="auto"/>
        <w:ind w:left="53" w:right="6805"/>
        <w:rPr>
          <w:sz w:val="24"/>
        </w:rPr>
      </w:pPr>
      <w:r>
        <w:rPr>
          <w:rFonts w:ascii="Georgia"/>
          <w:b/>
          <w:sz w:val="24"/>
        </w:rPr>
        <w:t>Emna</w:t>
      </w:r>
      <w:r>
        <w:rPr>
          <w:rFonts w:ascii="Georgia"/>
          <w:b/>
          <w:spacing w:val="-4"/>
          <w:sz w:val="24"/>
        </w:rPr>
        <w:t xml:space="preserve"> </w:t>
      </w:r>
      <w:r>
        <w:rPr>
          <w:rFonts w:ascii="Georgia"/>
          <w:b/>
          <w:sz w:val="24"/>
        </w:rPr>
        <w:t>Guefrech</w:t>
      </w:r>
      <w:r>
        <w:rPr>
          <w:rFonts w:ascii="Georgia"/>
          <w:b/>
          <w:spacing w:val="-11"/>
          <w:sz w:val="24"/>
        </w:rPr>
        <w:t xml:space="preserve"> </w:t>
      </w:r>
      <w:r>
        <w:rPr>
          <w:sz w:val="24"/>
        </w:rPr>
        <w:t>(</w:t>
      </w:r>
      <w:r>
        <w:rPr>
          <w:spacing w:val="-5"/>
          <w:sz w:val="24"/>
        </w:rPr>
        <w:t xml:space="preserve">Team </w:t>
      </w:r>
      <w:r>
        <w:rPr>
          <w:sz w:val="24"/>
        </w:rPr>
        <w:t xml:space="preserve">5) </w:t>
      </w:r>
    </w:p>
    <w:p w:rsidR="00574E6D" w:rsidRDefault="00574E6D" w:rsidP="00574E6D">
      <w:pPr>
        <w:spacing w:before="70" w:line="300" w:lineRule="auto"/>
        <w:ind w:left="53" w:right="6805"/>
        <w:rPr>
          <w:sz w:val="24"/>
        </w:rPr>
      </w:pPr>
      <w:r>
        <w:rPr>
          <w:rFonts w:ascii="Georgia"/>
          <w:b/>
          <w:sz w:val="24"/>
        </w:rPr>
        <w:t xml:space="preserve">Aziz Abrougui </w:t>
      </w:r>
      <w:r>
        <w:rPr>
          <w:sz w:val="24"/>
        </w:rPr>
        <w:t>(</w:t>
      </w:r>
      <w:r>
        <w:rPr>
          <w:spacing w:val="-5"/>
          <w:sz w:val="24"/>
        </w:rPr>
        <w:t xml:space="preserve">Team </w:t>
      </w:r>
      <w:r>
        <w:rPr>
          <w:sz w:val="24"/>
        </w:rPr>
        <w:t>5)</w:t>
      </w:r>
    </w:p>
    <w:p w:rsidR="002D0010" w:rsidRDefault="002D0010" w:rsidP="002D0010">
      <w:pPr>
        <w:spacing w:before="70" w:line="300" w:lineRule="auto"/>
        <w:ind w:left="53" w:right="6805"/>
        <w:rPr>
          <w:sz w:val="24"/>
        </w:rPr>
      </w:pPr>
      <w:r>
        <w:rPr>
          <w:rFonts w:ascii="Georgia"/>
          <w:b/>
          <w:sz w:val="24"/>
        </w:rPr>
        <w:t xml:space="preserve">Wilfried Nya </w:t>
      </w:r>
      <w:r>
        <w:rPr>
          <w:sz w:val="24"/>
        </w:rPr>
        <w:t>(</w:t>
      </w:r>
      <w:r>
        <w:rPr>
          <w:spacing w:val="-5"/>
          <w:sz w:val="24"/>
        </w:rPr>
        <w:t xml:space="preserve">Team </w:t>
      </w:r>
      <w:r>
        <w:rPr>
          <w:sz w:val="24"/>
        </w:rPr>
        <w:t>5)</w:t>
      </w:r>
    </w:p>
    <w:p w:rsidR="00574E6D" w:rsidRDefault="00574E6D" w:rsidP="00574E6D">
      <w:pPr>
        <w:pStyle w:val="Corpsdetexte"/>
        <w:ind w:left="0"/>
        <w:rPr>
          <w:szCs w:val="22"/>
        </w:rPr>
      </w:pPr>
    </w:p>
    <w:p w:rsidR="00580C18" w:rsidRDefault="00580C18" w:rsidP="00574E6D">
      <w:pPr>
        <w:pStyle w:val="Corpsdetexte"/>
        <w:ind w:left="0"/>
        <w:rPr>
          <w:szCs w:val="22"/>
        </w:rPr>
      </w:pPr>
    </w:p>
    <w:p w:rsidR="00580C18" w:rsidRDefault="00580C18" w:rsidP="00574E6D">
      <w:pPr>
        <w:pStyle w:val="Corpsdetexte"/>
        <w:ind w:left="0"/>
      </w:pPr>
    </w:p>
    <w:p w:rsidR="00574E6D" w:rsidRDefault="00574E6D" w:rsidP="00574E6D">
      <w:pPr>
        <w:pStyle w:val="Corpsdetexte"/>
        <w:ind w:left="0"/>
      </w:pPr>
    </w:p>
    <w:p w:rsidR="000905BC" w:rsidRDefault="000905BC" w:rsidP="00574E6D">
      <w:pPr>
        <w:pStyle w:val="Corpsdetexte"/>
        <w:ind w:left="0"/>
      </w:pPr>
    </w:p>
    <w:p w:rsidR="000905BC" w:rsidRDefault="000905BC" w:rsidP="00574E6D">
      <w:pPr>
        <w:pStyle w:val="Corpsdetexte"/>
        <w:ind w:left="0"/>
      </w:pPr>
    </w:p>
    <w:p w:rsidR="00574E6D" w:rsidRDefault="00574E6D" w:rsidP="00580C18">
      <w:pPr>
        <w:ind w:right="1"/>
        <w:jc w:val="center"/>
        <w:rPr>
          <w:spacing w:val="-4"/>
          <w:sz w:val="28"/>
        </w:rPr>
      </w:pPr>
      <w:r>
        <w:rPr>
          <w:sz w:val="28"/>
        </w:rPr>
        <w:lastRenderedPageBreak/>
        <w:t>29</w:t>
      </w:r>
      <w:r>
        <w:rPr>
          <w:spacing w:val="23"/>
          <w:sz w:val="28"/>
        </w:rPr>
        <w:t xml:space="preserve"> </w:t>
      </w:r>
      <w:r>
        <w:rPr>
          <w:sz w:val="28"/>
        </w:rPr>
        <w:t>January</w:t>
      </w:r>
      <w:r>
        <w:rPr>
          <w:spacing w:val="24"/>
          <w:sz w:val="28"/>
        </w:rPr>
        <w:t xml:space="preserve"> </w:t>
      </w:r>
      <w:r>
        <w:rPr>
          <w:spacing w:val="-4"/>
          <w:sz w:val="28"/>
        </w:rPr>
        <w:t>2026</w:t>
      </w:r>
    </w:p>
    <w:sdt>
      <w:sdtPr>
        <w:rPr>
          <w:rFonts w:ascii="Times New Roman" w:eastAsia="Times New Roman" w:hAnsi="Times New Roman" w:cs="Times New Roman"/>
          <w:color w:val="auto"/>
          <w:sz w:val="22"/>
          <w:szCs w:val="22"/>
          <w:lang w:val="en-US" w:eastAsia="en-US"/>
        </w:rPr>
        <w:id w:val="-929809882"/>
        <w:docPartObj>
          <w:docPartGallery w:val="Table of Contents"/>
          <w:docPartUnique/>
        </w:docPartObj>
      </w:sdtPr>
      <w:sdtEndPr>
        <w:rPr>
          <w:b/>
          <w:bCs/>
        </w:rPr>
      </w:sdtEndPr>
      <w:sdtContent>
        <w:p w:rsidR="003F1730" w:rsidRDefault="003F1730">
          <w:pPr>
            <w:pStyle w:val="En-ttedetabledesmatires"/>
          </w:pPr>
          <w:r>
            <w:t>Table des matières</w:t>
          </w:r>
        </w:p>
        <w:p w:rsidR="000905BC" w:rsidRDefault="003F1730">
          <w:pPr>
            <w:pStyle w:val="TM1"/>
            <w:tabs>
              <w:tab w:val="right" w:leader="dot" w:pos="10332"/>
            </w:tabs>
            <w:rPr>
              <w:rFonts w:asciiTheme="minorHAnsi" w:eastAsiaTheme="minorEastAsia" w:hAnsiTheme="minorHAnsi" w:cstheme="minorBidi"/>
              <w:noProof/>
              <w:lang w:val="fr-FR" w:eastAsia="fr-FR"/>
            </w:rPr>
          </w:pPr>
          <w:r>
            <w:fldChar w:fldCharType="begin"/>
          </w:r>
          <w:r>
            <w:instrText xml:space="preserve"> TOC \o "1-3" \h \z \u </w:instrText>
          </w:r>
          <w:r>
            <w:fldChar w:fldCharType="separate"/>
          </w:r>
          <w:hyperlink w:anchor="_Toc221736687" w:history="1">
            <w:r>
              <w:rPr>
                <w:rStyle w:val="Lienhypertexte"/>
                <w:noProof/>
              </w:rPr>
              <w:t>Data</w:t>
            </w:r>
            <w:r>
              <w:rPr>
                <w:rStyle w:val="Lienhypertexte"/>
                <w:noProof/>
                <w:spacing w:val="-19"/>
              </w:rPr>
              <w:t xml:space="preserve"> </w:t>
            </w:r>
            <w:r>
              <w:rPr>
                <w:rStyle w:val="Lienhypertexte"/>
                <w:noProof/>
              </w:rPr>
              <w:t>Analytics</w:t>
            </w:r>
            <w:r>
              <w:rPr>
                <w:rStyle w:val="Lienhypertexte"/>
                <w:noProof/>
                <w:spacing w:val="-7"/>
              </w:rPr>
              <w:t xml:space="preserve"> </w:t>
            </w:r>
            <w:r>
              <w:rPr>
                <w:rStyle w:val="Lienhypertexte"/>
                <w:noProof/>
              </w:rPr>
              <w:t>for</w:t>
            </w:r>
            <w:r>
              <w:rPr>
                <w:rStyle w:val="Lienhypertexte"/>
                <w:noProof/>
                <w:spacing w:val="-13"/>
              </w:rPr>
              <w:t xml:space="preserve"> </w:t>
            </w:r>
            <w:r>
              <w:rPr>
                <w:rStyle w:val="Lienhypertexte"/>
                <w:noProof/>
              </w:rPr>
              <w:t>Telecommunications</w:t>
            </w:r>
            <w:r>
              <w:rPr>
                <w:rStyle w:val="Lienhypertexte"/>
                <w:noProof/>
                <w:spacing w:val="-17"/>
              </w:rPr>
              <w:t xml:space="preserve"> </w:t>
            </w:r>
            <w:r>
              <w:rPr>
                <w:rStyle w:val="Lienhypertexte"/>
                <w:noProof/>
              </w:rPr>
              <w:t>Applications</w:t>
            </w:r>
            <w:r>
              <w:rPr>
                <w:rStyle w:val="Lienhypertexte"/>
                <w:noProof/>
                <w:spacing w:val="-4"/>
              </w:rPr>
              <w:t xml:space="preserve"> </w:t>
            </w:r>
            <w:r>
              <w:rPr>
                <w:rStyle w:val="Lienhypertexte"/>
                <w:noProof/>
              </w:rPr>
              <w:t>-</w:t>
            </w:r>
            <w:r>
              <w:rPr>
                <w:rStyle w:val="Lienhypertexte"/>
                <w:noProof/>
                <w:spacing w:val="-4"/>
              </w:rPr>
              <w:t xml:space="preserve"> </w:t>
            </w:r>
            <w:r>
              <w:rPr>
                <w:rStyle w:val="Lienhypertexte"/>
                <w:noProof/>
              </w:rPr>
              <w:t>Project</w:t>
            </w:r>
            <w:r>
              <w:rPr>
                <w:rStyle w:val="Lienhypertexte"/>
                <w:noProof/>
                <w:spacing w:val="-4"/>
              </w:rPr>
              <w:t xml:space="preserve"> </w:t>
            </w:r>
            <w:r>
              <w:rPr>
                <w:rStyle w:val="Lienhypertexte"/>
                <w:noProof/>
              </w:rPr>
              <w:t>Report</w:t>
            </w:r>
            <w:r>
              <w:rPr>
                <w:rStyle w:val="Lienhypertexte"/>
                <w:noProof/>
                <w:spacing w:val="-4"/>
              </w:rPr>
              <w:t xml:space="preserve"> </w:t>
            </w:r>
            <w:r>
              <w:rPr>
                <w:rStyle w:val="Lienhypertexte"/>
                <w:noProof/>
                <w:spacing w:val="-2"/>
              </w:rPr>
              <w:t>(Draft)</w:t>
            </w:r>
            <w:r>
              <w:rPr>
                <w:noProof/>
                <w:webHidden/>
              </w:rPr>
              <w:tab/>
            </w:r>
            <w:r>
              <w:rPr>
                <w:noProof/>
                <w:webHidden/>
              </w:rPr>
              <w:fldChar w:fldCharType="begin"/>
            </w:r>
            <w:r>
              <w:rPr>
                <w:noProof/>
                <w:webHidden/>
              </w:rPr>
              <w:instrText xml:space="preserve"> PAGEREF _Toc221736687 \h </w:instrText>
            </w:r>
            <w:r>
              <w:rPr>
                <w:noProof/>
                <w:webHidden/>
              </w:rPr>
            </w:r>
            <w:r>
              <w:rPr>
                <w:noProof/>
                <w:webHidden/>
              </w:rPr>
              <w:fldChar w:fldCharType="separate"/>
            </w:r>
            <w:r>
              <w:rPr>
                <w:noProof/>
                <w:webHidden/>
              </w:rPr>
              <w:t>1</w:t>
            </w:r>
            <w:r>
              <w:rPr>
                <w:noProof/>
                <w:webHidden/>
              </w:rPr>
              <w:fldChar w:fldCharType="end"/>
            </w:r>
          </w:hyperlink>
        </w:p>
        <w:p w:rsidR="000905BC" w:rsidRDefault="00E94698">
          <w:pPr>
            <w:pStyle w:val="TM2"/>
            <w:tabs>
              <w:tab w:val="left" w:pos="660"/>
              <w:tab w:val="right" w:leader="dot" w:pos="10332"/>
            </w:tabs>
            <w:rPr>
              <w:rFonts w:asciiTheme="minorHAnsi" w:eastAsiaTheme="minorEastAsia" w:hAnsiTheme="minorHAnsi" w:cstheme="minorBidi"/>
              <w:noProof/>
              <w:lang w:val="fr-FR" w:eastAsia="fr-FR"/>
            </w:rPr>
          </w:pPr>
          <w:hyperlink w:anchor="_Toc221736688" w:history="1">
            <w:r w:rsidR="000905BC">
              <w:rPr>
                <w:rStyle w:val="Lienhypertexte"/>
                <w:noProof/>
              </w:rPr>
              <w:t>1.</w:t>
            </w:r>
            <w:r w:rsidR="000905BC">
              <w:rPr>
                <w:rFonts w:asciiTheme="minorHAnsi" w:eastAsiaTheme="minorEastAsia" w:hAnsiTheme="minorHAnsi" w:cstheme="minorBidi"/>
                <w:noProof/>
                <w:lang w:val="fr-FR" w:eastAsia="fr-FR"/>
              </w:rPr>
              <w:tab/>
            </w:r>
            <w:r w:rsidR="000905BC">
              <w:rPr>
                <w:rStyle w:val="Lienhypertexte"/>
                <w:noProof/>
              </w:rPr>
              <w:t>Scientific Context</w:t>
            </w:r>
            <w:r w:rsidR="000905BC">
              <w:rPr>
                <w:noProof/>
                <w:webHidden/>
              </w:rPr>
              <w:tab/>
            </w:r>
            <w:r w:rsidR="000905BC">
              <w:rPr>
                <w:noProof/>
                <w:webHidden/>
              </w:rPr>
              <w:fldChar w:fldCharType="begin"/>
            </w:r>
            <w:r w:rsidR="000905BC">
              <w:rPr>
                <w:noProof/>
                <w:webHidden/>
              </w:rPr>
              <w:instrText xml:space="preserve"> PAGEREF _Toc221736688 \h </w:instrText>
            </w:r>
            <w:r w:rsidR="000905BC">
              <w:rPr>
                <w:noProof/>
                <w:webHidden/>
              </w:rPr>
            </w:r>
            <w:r w:rsidR="000905BC">
              <w:rPr>
                <w:noProof/>
                <w:webHidden/>
              </w:rPr>
              <w:fldChar w:fldCharType="separate"/>
            </w:r>
            <w:r w:rsidR="000905BC">
              <w:rPr>
                <w:noProof/>
                <w:webHidden/>
              </w:rPr>
              <w:t>3</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689" w:history="1">
            <w:r w:rsidR="000905BC">
              <w:rPr>
                <w:rStyle w:val="Lienhypertexte"/>
                <w:noProof/>
              </w:rPr>
              <w:t>1.1 Network Slicing Technology</w:t>
            </w:r>
            <w:r w:rsidR="000905BC">
              <w:rPr>
                <w:noProof/>
                <w:webHidden/>
              </w:rPr>
              <w:tab/>
            </w:r>
            <w:r w:rsidR="000905BC">
              <w:rPr>
                <w:noProof/>
                <w:webHidden/>
              </w:rPr>
              <w:fldChar w:fldCharType="begin"/>
            </w:r>
            <w:r w:rsidR="000905BC">
              <w:rPr>
                <w:noProof/>
                <w:webHidden/>
              </w:rPr>
              <w:instrText xml:space="preserve"> PAGEREF _Toc221736689 \h </w:instrText>
            </w:r>
            <w:r w:rsidR="000905BC">
              <w:rPr>
                <w:noProof/>
                <w:webHidden/>
              </w:rPr>
            </w:r>
            <w:r w:rsidR="000905BC">
              <w:rPr>
                <w:noProof/>
                <w:webHidden/>
              </w:rPr>
              <w:fldChar w:fldCharType="separate"/>
            </w:r>
            <w:r w:rsidR="000905BC">
              <w:rPr>
                <w:noProof/>
                <w:webHidden/>
              </w:rPr>
              <w:t>3</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690" w:history="1">
            <w:r w:rsidR="000905BC">
              <w:rPr>
                <w:rStyle w:val="Lienhypertexte"/>
                <w:noProof/>
              </w:rPr>
              <w:t>1.2 Evolution from 5G to 6G</w:t>
            </w:r>
            <w:r w:rsidR="000905BC">
              <w:rPr>
                <w:noProof/>
                <w:webHidden/>
              </w:rPr>
              <w:tab/>
            </w:r>
            <w:r w:rsidR="000905BC">
              <w:rPr>
                <w:noProof/>
                <w:webHidden/>
              </w:rPr>
              <w:fldChar w:fldCharType="begin"/>
            </w:r>
            <w:r w:rsidR="000905BC">
              <w:rPr>
                <w:noProof/>
                <w:webHidden/>
              </w:rPr>
              <w:instrText xml:space="preserve"> PAGEREF _Toc221736690 \h </w:instrText>
            </w:r>
            <w:r w:rsidR="000905BC">
              <w:rPr>
                <w:noProof/>
                <w:webHidden/>
              </w:rPr>
            </w:r>
            <w:r w:rsidR="000905BC">
              <w:rPr>
                <w:noProof/>
                <w:webHidden/>
              </w:rPr>
              <w:fldChar w:fldCharType="separate"/>
            </w:r>
            <w:r w:rsidR="000905BC">
              <w:rPr>
                <w:noProof/>
                <w:webHidden/>
              </w:rPr>
              <w:t>3</w:t>
            </w:r>
            <w:r w:rsidR="000905BC">
              <w:rPr>
                <w:noProof/>
                <w:webHidden/>
              </w:rPr>
              <w:fldChar w:fldCharType="end"/>
            </w:r>
          </w:hyperlink>
        </w:p>
        <w:p w:rsidR="001D52E2" w:rsidRDefault="001D52E2">
          <w:pPr>
            <w:pStyle w:val="TM3"/>
            <w:tabs>
              <w:tab w:val="right" w:leader="dot" w:pos="10332"/>
            </w:tabs>
          </w:pPr>
          <w:r>
            <w:t>1.3 Types of network slices in 5G and 6G</w:t>
          </w:r>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691" w:history="1">
            <w:r w:rsidR="000905BC">
              <w:rPr>
                <w:rStyle w:val="Lienhypertexte"/>
                <w:noProof/>
              </w:rPr>
              <w:t>1.</w:t>
            </w:r>
            <w:r w:rsidR="001D52E2">
              <w:rPr>
                <w:rStyle w:val="Lienhypertexte"/>
                <w:noProof/>
              </w:rPr>
              <w:t>4</w:t>
            </w:r>
            <w:r w:rsidR="000905BC">
              <w:rPr>
                <w:rStyle w:val="Lienhypertexte"/>
                <w:noProof/>
              </w:rPr>
              <w:t xml:space="preserve"> Objectives of Rule-Based and AI-Enabled Network Slicing</w:t>
            </w:r>
            <w:r w:rsidR="000905BC">
              <w:rPr>
                <w:noProof/>
                <w:webHidden/>
              </w:rPr>
              <w:tab/>
            </w:r>
            <w:r w:rsidR="000905BC">
              <w:rPr>
                <w:noProof/>
                <w:webHidden/>
              </w:rPr>
              <w:fldChar w:fldCharType="begin"/>
            </w:r>
            <w:r w:rsidR="000905BC">
              <w:rPr>
                <w:noProof/>
                <w:webHidden/>
              </w:rPr>
              <w:instrText xml:space="preserve"> PAGEREF _Toc221736691 \h </w:instrText>
            </w:r>
            <w:r w:rsidR="000905BC">
              <w:rPr>
                <w:noProof/>
                <w:webHidden/>
              </w:rPr>
            </w:r>
            <w:r w:rsidR="000905BC">
              <w:rPr>
                <w:noProof/>
                <w:webHidden/>
              </w:rPr>
              <w:fldChar w:fldCharType="separate"/>
            </w:r>
            <w:r w:rsidR="000905BC">
              <w:rPr>
                <w:noProof/>
                <w:webHidden/>
              </w:rPr>
              <w:t>3</w:t>
            </w:r>
            <w:r w:rsidR="000905BC">
              <w:rPr>
                <w:noProof/>
                <w:webHidden/>
              </w:rPr>
              <w:fldChar w:fldCharType="end"/>
            </w:r>
          </w:hyperlink>
        </w:p>
        <w:p w:rsidR="000905BC" w:rsidRDefault="00E94698">
          <w:pPr>
            <w:pStyle w:val="TM2"/>
            <w:tabs>
              <w:tab w:val="right" w:leader="dot" w:pos="10332"/>
            </w:tabs>
            <w:rPr>
              <w:rFonts w:asciiTheme="minorHAnsi" w:eastAsiaTheme="minorEastAsia" w:hAnsiTheme="minorHAnsi" w:cstheme="minorBidi"/>
              <w:noProof/>
              <w:lang w:val="fr-FR" w:eastAsia="fr-FR"/>
            </w:rPr>
          </w:pPr>
          <w:hyperlink w:anchor="_Toc221736692" w:history="1">
            <w:r w:rsidR="000905BC">
              <w:rPr>
                <w:rStyle w:val="Lienhypertexte"/>
                <w:noProof/>
              </w:rPr>
              <w:t>2. Problem Formulation</w:t>
            </w:r>
            <w:r w:rsidR="000905BC">
              <w:rPr>
                <w:noProof/>
                <w:webHidden/>
              </w:rPr>
              <w:tab/>
            </w:r>
            <w:r w:rsidR="000905BC">
              <w:rPr>
                <w:noProof/>
                <w:webHidden/>
              </w:rPr>
              <w:fldChar w:fldCharType="begin"/>
            </w:r>
            <w:r w:rsidR="000905BC">
              <w:rPr>
                <w:noProof/>
                <w:webHidden/>
              </w:rPr>
              <w:instrText xml:space="preserve"> PAGEREF _Toc221736692 \h </w:instrText>
            </w:r>
            <w:r w:rsidR="000905BC">
              <w:rPr>
                <w:noProof/>
                <w:webHidden/>
              </w:rPr>
            </w:r>
            <w:r w:rsidR="000905BC">
              <w:rPr>
                <w:noProof/>
                <w:webHidden/>
              </w:rPr>
              <w:fldChar w:fldCharType="separate"/>
            </w:r>
            <w:r w:rsidR="000905BC">
              <w:rPr>
                <w:noProof/>
                <w:webHidden/>
              </w:rPr>
              <w:t>4</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693" w:history="1">
            <w:r w:rsidR="000905BC">
              <w:rPr>
                <w:rStyle w:val="Lienhypertexte"/>
                <w:noProof/>
              </w:rPr>
              <w:t>2.1 Core Problem Statement</w:t>
            </w:r>
            <w:r w:rsidR="000905BC">
              <w:rPr>
                <w:noProof/>
                <w:webHidden/>
              </w:rPr>
              <w:tab/>
            </w:r>
            <w:r w:rsidR="000905BC">
              <w:rPr>
                <w:noProof/>
                <w:webHidden/>
              </w:rPr>
              <w:fldChar w:fldCharType="begin"/>
            </w:r>
            <w:r w:rsidR="000905BC">
              <w:rPr>
                <w:noProof/>
                <w:webHidden/>
              </w:rPr>
              <w:instrText xml:space="preserve"> PAGEREF _Toc221736693 \h </w:instrText>
            </w:r>
            <w:r w:rsidR="000905BC">
              <w:rPr>
                <w:noProof/>
                <w:webHidden/>
              </w:rPr>
            </w:r>
            <w:r w:rsidR="000905BC">
              <w:rPr>
                <w:noProof/>
                <w:webHidden/>
              </w:rPr>
              <w:fldChar w:fldCharType="separate"/>
            </w:r>
            <w:r w:rsidR="000905BC">
              <w:rPr>
                <w:noProof/>
                <w:webHidden/>
              </w:rPr>
              <w:t>4</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694" w:history="1">
            <w:r w:rsidR="000905BC">
              <w:rPr>
                <w:rStyle w:val="Lienhypertexte"/>
                <w:noProof/>
              </w:rPr>
              <w:t>2.2 Operational and Network Challenges</w:t>
            </w:r>
            <w:r w:rsidR="000905BC">
              <w:rPr>
                <w:noProof/>
                <w:webHidden/>
              </w:rPr>
              <w:tab/>
            </w:r>
            <w:r w:rsidR="000905BC">
              <w:rPr>
                <w:noProof/>
                <w:webHidden/>
              </w:rPr>
              <w:fldChar w:fldCharType="begin"/>
            </w:r>
            <w:r w:rsidR="000905BC">
              <w:rPr>
                <w:noProof/>
                <w:webHidden/>
              </w:rPr>
              <w:instrText xml:space="preserve"> PAGEREF _Toc221736694 \h </w:instrText>
            </w:r>
            <w:r w:rsidR="000905BC">
              <w:rPr>
                <w:noProof/>
                <w:webHidden/>
              </w:rPr>
            </w:r>
            <w:r w:rsidR="000905BC">
              <w:rPr>
                <w:noProof/>
                <w:webHidden/>
              </w:rPr>
              <w:fldChar w:fldCharType="separate"/>
            </w:r>
            <w:r w:rsidR="000905BC">
              <w:rPr>
                <w:noProof/>
                <w:webHidden/>
              </w:rPr>
              <w:t>4</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695" w:history="1">
            <w:r w:rsidR="000905BC">
              <w:rPr>
                <w:rStyle w:val="Lienhypertexte"/>
                <w:noProof/>
              </w:rPr>
              <w:t>2.3 Operator-Oriented Prediction Requirements</w:t>
            </w:r>
            <w:r w:rsidR="000905BC">
              <w:rPr>
                <w:noProof/>
                <w:webHidden/>
              </w:rPr>
              <w:tab/>
            </w:r>
            <w:r w:rsidR="000905BC">
              <w:rPr>
                <w:noProof/>
                <w:webHidden/>
              </w:rPr>
              <w:fldChar w:fldCharType="begin"/>
            </w:r>
            <w:r w:rsidR="000905BC">
              <w:rPr>
                <w:noProof/>
                <w:webHidden/>
              </w:rPr>
              <w:instrText xml:space="preserve"> PAGEREF _Toc221736695 \h </w:instrText>
            </w:r>
            <w:r w:rsidR="000905BC">
              <w:rPr>
                <w:noProof/>
                <w:webHidden/>
              </w:rPr>
            </w:r>
            <w:r w:rsidR="000905BC">
              <w:rPr>
                <w:noProof/>
                <w:webHidden/>
              </w:rPr>
              <w:fldChar w:fldCharType="separate"/>
            </w:r>
            <w:r w:rsidR="000905BC">
              <w:rPr>
                <w:noProof/>
                <w:webHidden/>
              </w:rPr>
              <w:t>4</w:t>
            </w:r>
            <w:r w:rsidR="000905BC">
              <w:rPr>
                <w:noProof/>
                <w:webHidden/>
              </w:rPr>
              <w:fldChar w:fldCharType="end"/>
            </w:r>
          </w:hyperlink>
        </w:p>
        <w:p w:rsidR="000905BC" w:rsidRDefault="00E94698">
          <w:pPr>
            <w:pStyle w:val="TM2"/>
            <w:tabs>
              <w:tab w:val="left" w:pos="660"/>
              <w:tab w:val="right" w:leader="dot" w:pos="10332"/>
            </w:tabs>
            <w:rPr>
              <w:rFonts w:asciiTheme="minorHAnsi" w:eastAsiaTheme="minorEastAsia" w:hAnsiTheme="minorHAnsi" w:cstheme="minorBidi"/>
              <w:noProof/>
              <w:lang w:val="fr-FR" w:eastAsia="fr-FR"/>
            </w:rPr>
          </w:pPr>
          <w:hyperlink w:anchor="_Toc221736696" w:history="1">
            <w:r w:rsidR="000905BC">
              <w:rPr>
                <w:rStyle w:val="Lienhypertexte"/>
                <w:noProof/>
              </w:rPr>
              <w:t>3.</w:t>
            </w:r>
            <w:r w:rsidR="000905BC">
              <w:rPr>
                <w:rFonts w:asciiTheme="minorHAnsi" w:eastAsiaTheme="minorEastAsia" w:hAnsiTheme="minorHAnsi" w:cstheme="minorBidi"/>
                <w:noProof/>
                <w:lang w:val="fr-FR" w:eastAsia="fr-FR"/>
              </w:rPr>
              <w:tab/>
            </w:r>
            <w:r w:rsidR="000905BC">
              <w:rPr>
                <w:rStyle w:val="Lienhypertexte"/>
                <w:noProof/>
              </w:rPr>
              <w:t>Study and Critique of Existing Approaches</w:t>
            </w:r>
            <w:r w:rsidR="000905BC">
              <w:rPr>
                <w:noProof/>
                <w:webHidden/>
              </w:rPr>
              <w:tab/>
            </w:r>
            <w:r w:rsidR="000905BC">
              <w:rPr>
                <w:noProof/>
                <w:webHidden/>
              </w:rPr>
              <w:fldChar w:fldCharType="begin"/>
            </w:r>
            <w:r w:rsidR="000905BC">
              <w:rPr>
                <w:noProof/>
                <w:webHidden/>
              </w:rPr>
              <w:instrText xml:space="preserve"> PAGEREF _Toc221736696 \h </w:instrText>
            </w:r>
            <w:r w:rsidR="000905BC">
              <w:rPr>
                <w:noProof/>
                <w:webHidden/>
              </w:rPr>
            </w:r>
            <w:r w:rsidR="000905BC">
              <w:rPr>
                <w:noProof/>
                <w:webHidden/>
              </w:rPr>
              <w:fldChar w:fldCharType="separate"/>
            </w:r>
            <w:r w:rsidR="000905BC">
              <w:rPr>
                <w:noProof/>
                <w:webHidden/>
              </w:rPr>
              <w:t>4</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697" w:history="1">
            <w:r w:rsidR="000905BC">
              <w:rPr>
                <w:rStyle w:val="Lienhypertexte"/>
                <w:noProof/>
              </w:rPr>
              <w:t>3.1 Slice Selection Paradigms in Production Networks</w:t>
            </w:r>
            <w:r w:rsidR="000905BC">
              <w:rPr>
                <w:noProof/>
                <w:webHidden/>
              </w:rPr>
              <w:tab/>
            </w:r>
            <w:r w:rsidR="000905BC">
              <w:rPr>
                <w:noProof/>
                <w:webHidden/>
              </w:rPr>
              <w:fldChar w:fldCharType="begin"/>
            </w:r>
            <w:r w:rsidR="000905BC">
              <w:rPr>
                <w:noProof/>
                <w:webHidden/>
              </w:rPr>
              <w:instrText xml:space="preserve"> PAGEREF _Toc221736697 \h </w:instrText>
            </w:r>
            <w:r w:rsidR="000905BC">
              <w:rPr>
                <w:noProof/>
                <w:webHidden/>
              </w:rPr>
            </w:r>
            <w:r w:rsidR="000905BC">
              <w:rPr>
                <w:noProof/>
                <w:webHidden/>
              </w:rPr>
              <w:fldChar w:fldCharType="separate"/>
            </w:r>
            <w:r w:rsidR="000905BC">
              <w:rPr>
                <w:noProof/>
                <w:webHidden/>
              </w:rPr>
              <w:t>4</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698" w:history="1">
            <w:r w:rsidR="000905BC">
              <w:rPr>
                <w:rStyle w:val="Lienhypertexte"/>
                <w:noProof/>
              </w:rPr>
              <w:t>3.2 Architectural Distribution of Decision Authority</w:t>
            </w:r>
            <w:r w:rsidR="000905BC">
              <w:rPr>
                <w:noProof/>
                <w:webHidden/>
              </w:rPr>
              <w:tab/>
            </w:r>
            <w:r w:rsidR="000905BC">
              <w:rPr>
                <w:noProof/>
                <w:webHidden/>
              </w:rPr>
              <w:fldChar w:fldCharType="begin"/>
            </w:r>
            <w:r w:rsidR="000905BC">
              <w:rPr>
                <w:noProof/>
                <w:webHidden/>
              </w:rPr>
              <w:instrText xml:space="preserve"> PAGEREF _Toc221736698 \h </w:instrText>
            </w:r>
            <w:r w:rsidR="000905BC">
              <w:rPr>
                <w:noProof/>
                <w:webHidden/>
              </w:rPr>
            </w:r>
            <w:r w:rsidR="000905BC">
              <w:rPr>
                <w:noProof/>
                <w:webHidden/>
              </w:rPr>
              <w:fldChar w:fldCharType="separate"/>
            </w:r>
            <w:r w:rsidR="000905BC">
              <w:rPr>
                <w:noProof/>
                <w:webHidden/>
              </w:rPr>
              <w:t>5</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699" w:history="1">
            <w:r w:rsidR="000905BC">
              <w:rPr>
                <w:rStyle w:val="Lienhypertexte"/>
                <w:noProof/>
              </w:rPr>
              <w:t>3.3 Structural Limitations of Existing Methods</w:t>
            </w:r>
            <w:r w:rsidR="000905BC">
              <w:rPr>
                <w:noProof/>
                <w:webHidden/>
              </w:rPr>
              <w:tab/>
            </w:r>
            <w:r w:rsidR="000905BC">
              <w:rPr>
                <w:noProof/>
                <w:webHidden/>
              </w:rPr>
              <w:fldChar w:fldCharType="begin"/>
            </w:r>
            <w:r w:rsidR="000905BC">
              <w:rPr>
                <w:noProof/>
                <w:webHidden/>
              </w:rPr>
              <w:instrText xml:space="preserve"> PAGEREF _Toc221736699 \h </w:instrText>
            </w:r>
            <w:r w:rsidR="000905BC">
              <w:rPr>
                <w:noProof/>
                <w:webHidden/>
              </w:rPr>
            </w:r>
            <w:r w:rsidR="000905BC">
              <w:rPr>
                <w:noProof/>
                <w:webHidden/>
              </w:rPr>
              <w:fldChar w:fldCharType="separate"/>
            </w:r>
            <w:r w:rsidR="000905BC">
              <w:rPr>
                <w:noProof/>
                <w:webHidden/>
              </w:rPr>
              <w:t>5</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700" w:history="1">
            <w:r w:rsidR="000905BC">
              <w:rPr>
                <w:rStyle w:val="Lienhypertexte"/>
                <w:noProof/>
              </w:rPr>
              <w:t>3.4 Operational Consequences</w:t>
            </w:r>
            <w:r w:rsidR="000905BC">
              <w:rPr>
                <w:noProof/>
                <w:webHidden/>
              </w:rPr>
              <w:tab/>
            </w:r>
            <w:r w:rsidR="000905BC">
              <w:rPr>
                <w:noProof/>
                <w:webHidden/>
              </w:rPr>
              <w:fldChar w:fldCharType="begin"/>
            </w:r>
            <w:r w:rsidR="000905BC">
              <w:rPr>
                <w:noProof/>
                <w:webHidden/>
              </w:rPr>
              <w:instrText xml:space="preserve"> PAGEREF _Toc221736700 \h </w:instrText>
            </w:r>
            <w:r w:rsidR="000905BC">
              <w:rPr>
                <w:noProof/>
                <w:webHidden/>
              </w:rPr>
            </w:r>
            <w:r w:rsidR="000905BC">
              <w:rPr>
                <w:noProof/>
                <w:webHidden/>
              </w:rPr>
              <w:fldChar w:fldCharType="separate"/>
            </w:r>
            <w:r w:rsidR="000905BC">
              <w:rPr>
                <w:noProof/>
                <w:webHidden/>
              </w:rPr>
              <w:t>5</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701" w:history="1">
            <w:r w:rsidR="000905BC">
              <w:rPr>
                <w:rStyle w:val="Lienhypertexte"/>
                <w:noProof/>
              </w:rPr>
              <w:t>3.5 Research Efforts and Remaining Gaps</w:t>
            </w:r>
            <w:r w:rsidR="000905BC">
              <w:rPr>
                <w:noProof/>
                <w:webHidden/>
              </w:rPr>
              <w:tab/>
            </w:r>
            <w:r w:rsidR="000905BC">
              <w:rPr>
                <w:noProof/>
                <w:webHidden/>
              </w:rPr>
              <w:fldChar w:fldCharType="begin"/>
            </w:r>
            <w:r w:rsidR="000905BC">
              <w:rPr>
                <w:noProof/>
                <w:webHidden/>
              </w:rPr>
              <w:instrText xml:space="preserve"> PAGEREF _Toc221736701 \h </w:instrText>
            </w:r>
            <w:r w:rsidR="000905BC">
              <w:rPr>
                <w:noProof/>
                <w:webHidden/>
              </w:rPr>
            </w:r>
            <w:r w:rsidR="000905BC">
              <w:rPr>
                <w:noProof/>
                <w:webHidden/>
              </w:rPr>
              <w:fldChar w:fldCharType="separate"/>
            </w:r>
            <w:r w:rsidR="000905BC">
              <w:rPr>
                <w:noProof/>
                <w:webHidden/>
              </w:rPr>
              <w:t>6</w:t>
            </w:r>
            <w:r w:rsidR="000905BC">
              <w:rPr>
                <w:noProof/>
                <w:webHidden/>
              </w:rPr>
              <w:fldChar w:fldCharType="end"/>
            </w:r>
          </w:hyperlink>
        </w:p>
        <w:p w:rsidR="000905BC" w:rsidRDefault="00E94698">
          <w:pPr>
            <w:pStyle w:val="TM1"/>
            <w:tabs>
              <w:tab w:val="right" w:leader="dot" w:pos="10332"/>
            </w:tabs>
            <w:rPr>
              <w:rFonts w:asciiTheme="minorHAnsi" w:eastAsiaTheme="minorEastAsia" w:hAnsiTheme="minorHAnsi" w:cstheme="minorBidi"/>
              <w:noProof/>
              <w:lang w:val="fr-FR" w:eastAsia="fr-FR"/>
            </w:rPr>
          </w:pPr>
          <w:hyperlink w:anchor="_Toc221736702" w:history="1">
            <w:r w:rsidR="000905BC">
              <w:rPr>
                <w:rStyle w:val="Lienhypertexte"/>
                <w:noProof/>
              </w:rPr>
              <w:t>4. Business Objectives</w:t>
            </w:r>
            <w:r w:rsidR="000905BC">
              <w:rPr>
                <w:noProof/>
                <w:webHidden/>
              </w:rPr>
              <w:tab/>
            </w:r>
            <w:r w:rsidR="000905BC">
              <w:rPr>
                <w:noProof/>
                <w:webHidden/>
              </w:rPr>
              <w:fldChar w:fldCharType="begin"/>
            </w:r>
            <w:r w:rsidR="000905BC">
              <w:rPr>
                <w:noProof/>
                <w:webHidden/>
              </w:rPr>
              <w:instrText xml:space="preserve"> PAGEREF _Toc221736702 \h </w:instrText>
            </w:r>
            <w:r w:rsidR="000905BC">
              <w:rPr>
                <w:noProof/>
                <w:webHidden/>
              </w:rPr>
            </w:r>
            <w:r w:rsidR="000905BC">
              <w:rPr>
                <w:noProof/>
                <w:webHidden/>
              </w:rPr>
              <w:fldChar w:fldCharType="separate"/>
            </w:r>
            <w:r w:rsidR="000905BC">
              <w:rPr>
                <w:noProof/>
                <w:webHidden/>
              </w:rPr>
              <w:t>6</w:t>
            </w:r>
            <w:r w:rsidR="000905BC">
              <w:rPr>
                <w:noProof/>
                <w:webHidden/>
              </w:rPr>
              <w:fldChar w:fldCharType="end"/>
            </w:r>
          </w:hyperlink>
        </w:p>
        <w:p w:rsidR="000905BC" w:rsidRDefault="00E94698">
          <w:pPr>
            <w:pStyle w:val="TM3"/>
            <w:tabs>
              <w:tab w:val="left" w:pos="1100"/>
              <w:tab w:val="right" w:leader="dot" w:pos="10332"/>
            </w:tabs>
            <w:rPr>
              <w:rFonts w:asciiTheme="minorHAnsi" w:eastAsiaTheme="minorEastAsia" w:hAnsiTheme="minorHAnsi" w:cstheme="minorBidi"/>
              <w:noProof/>
              <w:lang w:val="fr-FR" w:eastAsia="fr-FR"/>
            </w:rPr>
          </w:pPr>
          <w:hyperlink w:anchor="_Toc221736703" w:history="1">
            <w:r w:rsidR="000905BC">
              <w:rPr>
                <w:rStyle w:val="Lienhypertexte"/>
                <w:noProof/>
              </w:rPr>
              <w:t>6.1</w:t>
            </w:r>
            <w:r w:rsidR="000905BC">
              <w:rPr>
                <w:rFonts w:asciiTheme="minorHAnsi" w:eastAsiaTheme="minorEastAsia" w:hAnsiTheme="minorHAnsi" w:cstheme="minorBidi"/>
                <w:noProof/>
                <w:lang w:val="fr-FR" w:eastAsia="fr-FR"/>
              </w:rPr>
              <w:tab/>
            </w:r>
            <w:r w:rsidR="000905BC">
              <w:rPr>
                <w:rStyle w:val="Lienhypertexte"/>
                <w:noProof/>
              </w:rPr>
              <w:t>SDG</w:t>
            </w:r>
            <w:r w:rsidR="000905BC">
              <w:rPr>
                <w:rStyle w:val="Lienhypertexte"/>
                <w:noProof/>
                <w:spacing w:val="-3"/>
              </w:rPr>
              <w:t xml:space="preserve"> </w:t>
            </w:r>
            <w:r w:rsidR="000905BC">
              <w:rPr>
                <w:rStyle w:val="Lienhypertexte"/>
                <w:noProof/>
              </w:rPr>
              <w:t>9:</w:t>
            </w:r>
            <w:r w:rsidR="000905BC">
              <w:rPr>
                <w:rStyle w:val="Lienhypertexte"/>
                <w:noProof/>
                <w:spacing w:val="-3"/>
              </w:rPr>
              <w:t xml:space="preserve"> </w:t>
            </w:r>
            <w:r w:rsidR="000905BC">
              <w:rPr>
                <w:rStyle w:val="Lienhypertexte"/>
                <w:noProof/>
              </w:rPr>
              <w:t>Industry,</w:t>
            </w:r>
            <w:r w:rsidR="000905BC">
              <w:rPr>
                <w:rStyle w:val="Lienhypertexte"/>
                <w:noProof/>
                <w:spacing w:val="-3"/>
              </w:rPr>
              <w:t xml:space="preserve"> </w:t>
            </w:r>
            <w:r w:rsidR="000905BC">
              <w:rPr>
                <w:rStyle w:val="Lienhypertexte"/>
                <w:noProof/>
              </w:rPr>
              <w:t>Innovation,</w:t>
            </w:r>
            <w:r w:rsidR="000905BC">
              <w:rPr>
                <w:rStyle w:val="Lienhypertexte"/>
                <w:noProof/>
                <w:spacing w:val="-3"/>
              </w:rPr>
              <w:t xml:space="preserve"> </w:t>
            </w:r>
            <w:r w:rsidR="000905BC">
              <w:rPr>
                <w:rStyle w:val="Lienhypertexte"/>
                <w:noProof/>
              </w:rPr>
              <w:t>and</w:t>
            </w:r>
            <w:r w:rsidR="000905BC">
              <w:rPr>
                <w:rStyle w:val="Lienhypertexte"/>
                <w:noProof/>
                <w:spacing w:val="-2"/>
              </w:rPr>
              <w:t xml:space="preserve"> Infrastructure</w:t>
            </w:r>
            <w:r w:rsidR="000905BC">
              <w:rPr>
                <w:noProof/>
                <w:webHidden/>
              </w:rPr>
              <w:tab/>
            </w:r>
            <w:r w:rsidR="000905BC">
              <w:rPr>
                <w:noProof/>
                <w:webHidden/>
              </w:rPr>
              <w:fldChar w:fldCharType="begin"/>
            </w:r>
            <w:r w:rsidR="000905BC">
              <w:rPr>
                <w:noProof/>
                <w:webHidden/>
              </w:rPr>
              <w:instrText xml:space="preserve"> PAGEREF _Toc221736703 \h </w:instrText>
            </w:r>
            <w:r w:rsidR="000905BC">
              <w:rPr>
                <w:noProof/>
                <w:webHidden/>
              </w:rPr>
            </w:r>
            <w:r w:rsidR="000905BC">
              <w:rPr>
                <w:noProof/>
                <w:webHidden/>
              </w:rPr>
              <w:fldChar w:fldCharType="separate"/>
            </w:r>
            <w:r w:rsidR="000905BC">
              <w:rPr>
                <w:noProof/>
                <w:webHidden/>
              </w:rPr>
              <w:t>8</w:t>
            </w:r>
            <w:r w:rsidR="000905BC">
              <w:rPr>
                <w:noProof/>
                <w:webHidden/>
              </w:rPr>
              <w:fldChar w:fldCharType="end"/>
            </w:r>
          </w:hyperlink>
        </w:p>
        <w:p w:rsidR="000905BC" w:rsidRDefault="00E94698">
          <w:pPr>
            <w:pStyle w:val="TM3"/>
            <w:tabs>
              <w:tab w:val="left" w:pos="1100"/>
              <w:tab w:val="right" w:leader="dot" w:pos="10332"/>
            </w:tabs>
            <w:rPr>
              <w:rFonts w:asciiTheme="minorHAnsi" w:eastAsiaTheme="minorEastAsia" w:hAnsiTheme="minorHAnsi" w:cstheme="minorBidi"/>
              <w:noProof/>
              <w:lang w:val="fr-FR" w:eastAsia="fr-FR"/>
            </w:rPr>
          </w:pPr>
          <w:hyperlink w:anchor="_Toc221736704" w:history="1">
            <w:r w:rsidR="000905BC">
              <w:rPr>
                <w:rStyle w:val="Lienhypertexte"/>
                <w:noProof/>
              </w:rPr>
              <w:t>6.2</w:t>
            </w:r>
            <w:r w:rsidR="000905BC">
              <w:rPr>
                <w:rFonts w:asciiTheme="minorHAnsi" w:eastAsiaTheme="minorEastAsia" w:hAnsiTheme="minorHAnsi" w:cstheme="minorBidi"/>
                <w:noProof/>
                <w:lang w:val="fr-FR" w:eastAsia="fr-FR"/>
              </w:rPr>
              <w:tab/>
            </w:r>
            <w:r w:rsidR="000905BC">
              <w:rPr>
                <w:rStyle w:val="Lienhypertexte"/>
                <w:noProof/>
              </w:rPr>
              <w:t>SDG</w:t>
            </w:r>
            <w:r w:rsidR="000905BC">
              <w:rPr>
                <w:rStyle w:val="Lienhypertexte"/>
                <w:noProof/>
                <w:spacing w:val="-3"/>
              </w:rPr>
              <w:t xml:space="preserve"> </w:t>
            </w:r>
            <w:r w:rsidR="000905BC">
              <w:rPr>
                <w:rStyle w:val="Lienhypertexte"/>
                <w:noProof/>
              </w:rPr>
              <w:t>11:</w:t>
            </w:r>
            <w:r w:rsidR="000905BC">
              <w:rPr>
                <w:rStyle w:val="Lienhypertexte"/>
                <w:noProof/>
                <w:spacing w:val="-3"/>
              </w:rPr>
              <w:t xml:space="preserve"> </w:t>
            </w:r>
            <w:r w:rsidR="000905BC">
              <w:rPr>
                <w:rStyle w:val="Lienhypertexte"/>
                <w:noProof/>
              </w:rPr>
              <w:t>Sustainable</w:t>
            </w:r>
            <w:r w:rsidR="000905BC">
              <w:rPr>
                <w:rStyle w:val="Lienhypertexte"/>
                <w:noProof/>
                <w:spacing w:val="-3"/>
              </w:rPr>
              <w:t xml:space="preserve"> </w:t>
            </w:r>
            <w:r w:rsidR="000905BC">
              <w:rPr>
                <w:rStyle w:val="Lienhypertexte"/>
                <w:noProof/>
              </w:rPr>
              <w:t>Cities</w:t>
            </w:r>
            <w:r w:rsidR="000905BC">
              <w:rPr>
                <w:rStyle w:val="Lienhypertexte"/>
                <w:noProof/>
                <w:spacing w:val="-3"/>
              </w:rPr>
              <w:t xml:space="preserve"> </w:t>
            </w:r>
            <w:r w:rsidR="000905BC">
              <w:rPr>
                <w:rStyle w:val="Lienhypertexte"/>
                <w:noProof/>
              </w:rPr>
              <w:t>and</w:t>
            </w:r>
            <w:r w:rsidR="000905BC">
              <w:rPr>
                <w:rStyle w:val="Lienhypertexte"/>
                <w:noProof/>
                <w:spacing w:val="-2"/>
              </w:rPr>
              <w:t xml:space="preserve"> Communities</w:t>
            </w:r>
            <w:r w:rsidR="000905BC">
              <w:rPr>
                <w:noProof/>
                <w:webHidden/>
              </w:rPr>
              <w:tab/>
            </w:r>
            <w:r w:rsidR="000905BC">
              <w:rPr>
                <w:noProof/>
                <w:webHidden/>
              </w:rPr>
              <w:fldChar w:fldCharType="begin"/>
            </w:r>
            <w:r w:rsidR="000905BC">
              <w:rPr>
                <w:noProof/>
                <w:webHidden/>
              </w:rPr>
              <w:instrText xml:space="preserve"> PAGEREF _Toc221736704 \h </w:instrText>
            </w:r>
            <w:r w:rsidR="000905BC">
              <w:rPr>
                <w:noProof/>
                <w:webHidden/>
              </w:rPr>
            </w:r>
            <w:r w:rsidR="000905BC">
              <w:rPr>
                <w:noProof/>
                <w:webHidden/>
              </w:rPr>
              <w:fldChar w:fldCharType="separate"/>
            </w:r>
            <w:r w:rsidR="000905BC">
              <w:rPr>
                <w:noProof/>
                <w:webHidden/>
              </w:rPr>
              <w:t>8</w:t>
            </w:r>
            <w:r w:rsidR="000905BC">
              <w:rPr>
                <w:noProof/>
                <w:webHidden/>
              </w:rPr>
              <w:fldChar w:fldCharType="end"/>
            </w:r>
          </w:hyperlink>
        </w:p>
        <w:p w:rsidR="000905BC" w:rsidRDefault="00E94698">
          <w:pPr>
            <w:pStyle w:val="TM3"/>
            <w:tabs>
              <w:tab w:val="left" w:pos="1100"/>
              <w:tab w:val="right" w:leader="dot" w:pos="10332"/>
            </w:tabs>
            <w:rPr>
              <w:rFonts w:asciiTheme="minorHAnsi" w:eastAsiaTheme="minorEastAsia" w:hAnsiTheme="minorHAnsi" w:cstheme="minorBidi"/>
              <w:noProof/>
              <w:lang w:val="fr-FR" w:eastAsia="fr-FR"/>
            </w:rPr>
          </w:pPr>
          <w:hyperlink w:anchor="_Toc221736705" w:history="1">
            <w:r w:rsidR="000905BC">
              <w:rPr>
                <w:rStyle w:val="Lienhypertexte"/>
                <w:noProof/>
              </w:rPr>
              <w:t>6.3</w:t>
            </w:r>
            <w:r w:rsidR="000905BC">
              <w:rPr>
                <w:rFonts w:asciiTheme="minorHAnsi" w:eastAsiaTheme="minorEastAsia" w:hAnsiTheme="minorHAnsi" w:cstheme="minorBidi"/>
                <w:noProof/>
                <w:lang w:val="fr-FR" w:eastAsia="fr-FR"/>
              </w:rPr>
              <w:tab/>
            </w:r>
            <w:r w:rsidR="000905BC">
              <w:rPr>
                <w:rStyle w:val="Lienhypertexte"/>
                <w:noProof/>
              </w:rPr>
              <w:t>SDG</w:t>
            </w:r>
            <w:r w:rsidR="000905BC">
              <w:rPr>
                <w:rStyle w:val="Lienhypertexte"/>
                <w:noProof/>
                <w:spacing w:val="-3"/>
              </w:rPr>
              <w:t xml:space="preserve"> </w:t>
            </w:r>
            <w:r w:rsidR="000905BC">
              <w:rPr>
                <w:rStyle w:val="Lienhypertexte"/>
                <w:noProof/>
              </w:rPr>
              <w:t>3:</w:t>
            </w:r>
            <w:r w:rsidR="000905BC">
              <w:rPr>
                <w:rStyle w:val="Lienhypertexte"/>
                <w:noProof/>
                <w:spacing w:val="-3"/>
              </w:rPr>
              <w:t xml:space="preserve"> </w:t>
            </w:r>
            <w:r w:rsidR="000905BC">
              <w:rPr>
                <w:rStyle w:val="Lienhypertexte"/>
                <w:noProof/>
              </w:rPr>
              <w:t>Good</w:t>
            </w:r>
            <w:r w:rsidR="000905BC">
              <w:rPr>
                <w:rStyle w:val="Lienhypertexte"/>
                <w:noProof/>
                <w:spacing w:val="-3"/>
              </w:rPr>
              <w:t xml:space="preserve"> </w:t>
            </w:r>
            <w:r w:rsidR="000905BC">
              <w:rPr>
                <w:rStyle w:val="Lienhypertexte"/>
                <w:noProof/>
              </w:rPr>
              <w:t>Health</w:t>
            </w:r>
            <w:r w:rsidR="000905BC">
              <w:rPr>
                <w:rStyle w:val="Lienhypertexte"/>
                <w:noProof/>
                <w:spacing w:val="-3"/>
              </w:rPr>
              <w:t xml:space="preserve"> </w:t>
            </w:r>
            <w:r w:rsidR="000905BC">
              <w:rPr>
                <w:rStyle w:val="Lienhypertexte"/>
                <w:noProof/>
              </w:rPr>
              <w:t>and</w:t>
            </w:r>
            <w:r w:rsidR="000905BC">
              <w:rPr>
                <w:rStyle w:val="Lienhypertexte"/>
                <w:noProof/>
                <w:spacing w:val="-7"/>
              </w:rPr>
              <w:t xml:space="preserve"> </w:t>
            </w:r>
            <w:r w:rsidR="000905BC">
              <w:rPr>
                <w:rStyle w:val="Lienhypertexte"/>
                <w:noProof/>
              </w:rPr>
              <w:t>Well-</w:t>
            </w:r>
            <w:r w:rsidR="000905BC">
              <w:rPr>
                <w:rStyle w:val="Lienhypertexte"/>
                <w:noProof/>
                <w:spacing w:val="-2"/>
              </w:rPr>
              <w:t>being</w:t>
            </w:r>
            <w:r w:rsidR="000905BC">
              <w:rPr>
                <w:noProof/>
                <w:webHidden/>
              </w:rPr>
              <w:tab/>
            </w:r>
            <w:r w:rsidR="000905BC">
              <w:rPr>
                <w:noProof/>
                <w:webHidden/>
              </w:rPr>
              <w:fldChar w:fldCharType="begin"/>
            </w:r>
            <w:r w:rsidR="000905BC">
              <w:rPr>
                <w:noProof/>
                <w:webHidden/>
              </w:rPr>
              <w:instrText xml:space="preserve"> PAGEREF _Toc221736705 \h </w:instrText>
            </w:r>
            <w:r w:rsidR="000905BC">
              <w:rPr>
                <w:noProof/>
                <w:webHidden/>
              </w:rPr>
            </w:r>
            <w:r w:rsidR="000905BC">
              <w:rPr>
                <w:noProof/>
                <w:webHidden/>
              </w:rPr>
              <w:fldChar w:fldCharType="separate"/>
            </w:r>
            <w:r w:rsidR="000905BC">
              <w:rPr>
                <w:noProof/>
                <w:webHidden/>
              </w:rPr>
              <w:t>8</w:t>
            </w:r>
            <w:r w:rsidR="000905BC">
              <w:rPr>
                <w:noProof/>
                <w:webHidden/>
              </w:rPr>
              <w:fldChar w:fldCharType="end"/>
            </w:r>
          </w:hyperlink>
        </w:p>
        <w:p w:rsidR="000905BC" w:rsidRDefault="00E94698">
          <w:pPr>
            <w:pStyle w:val="TM3"/>
            <w:tabs>
              <w:tab w:val="left" w:pos="1100"/>
              <w:tab w:val="right" w:leader="dot" w:pos="10332"/>
            </w:tabs>
            <w:rPr>
              <w:rFonts w:asciiTheme="minorHAnsi" w:eastAsiaTheme="minorEastAsia" w:hAnsiTheme="minorHAnsi" w:cstheme="minorBidi"/>
              <w:noProof/>
              <w:lang w:val="fr-FR" w:eastAsia="fr-FR"/>
            </w:rPr>
          </w:pPr>
          <w:hyperlink w:anchor="_Toc221736706" w:history="1">
            <w:r w:rsidR="000905BC">
              <w:rPr>
                <w:rStyle w:val="Lienhypertexte"/>
                <w:noProof/>
              </w:rPr>
              <w:t>6.4</w:t>
            </w:r>
            <w:r w:rsidR="000905BC">
              <w:rPr>
                <w:rFonts w:asciiTheme="minorHAnsi" w:eastAsiaTheme="minorEastAsia" w:hAnsiTheme="minorHAnsi" w:cstheme="minorBidi"/>
                <w:noProof/>
                <w:lang w:val="fr-FR" w:eastAsia="fr-FR"/>
              </w:rPr>
              <w:tab/>
            </w:r>
            <w:r w:rsidR="000905BC">
              <w:rPr>
                <w:rStyle w:val="Lienhypertexte"/>
                <w:noProof/>
              </w:rPr>
              <w:t>SDG 13: Climate</w:t>
            </w:r>
            <w:r w:rsidR="000905BC">
              <w:rPr>
                <w:rStyle w:val="Lienhypertexte"/>
                <w:noProof/>
                <w:spacing w:val="-14"/>
              </w:rPr>
              <w:t xml:space="preserve"> </w:t>
            </w:r>
            <w:r w:rsidR="000905BC">
              <w:rPr>
                <w:rStyle w:val="Lienhypertexte"/>
                <w:noProof/>
                <w:spacing w:val="-2"/>
              </w:rPr>
              <w:t>Action</w:t>
            </w:r>
            <w:r w:rsidR="000905BC">
              <w:rPr>
                <w:noProof/>
                <w:webHidden/>
              </w:rPr>
              <w:tab/>
            </w:r>
            <w:r w:rsidR="000905BC">
              <w:rPr>
                <w:noProof/>
                <w:webHidden/>
              </w:rPr>
              <w:fldChar w:fldCharType="begin"/>
            </w:r>
            <w:r w:rsidR="000905BC">
              <w:rPr>
                <w:noProof/>
                <w:webHidden/>
              </w:rPr>
              <w:instrText xml:space="preserve"> PAGEREF _Toc221736706 \h </w:instrText>
            </w:r>
            <w:r w:rsidR="000905BC">
              <w:rPr>
                <w:noProof/>
                <w:webHidden/>
              </w:rPr>
            </w:r>
            <w:r w:rsidR="000905BC">
              <w:rPr>
                <w:noProof/>
                <w:webHidden/>
              </w:rPr>
              <w:fldChar w:fldCharType="separate"/>
            </w:r>
            <w:r w:rsidR="000905BC">
              <w:rPr>
                <w:noProof/>
                <w:webHidden/>
              </w:rPr>
              <w:t>9</w:t>
            </w:r>
            <w:r w:rsidR="000905BC">
              <w:rPr>
                <w:noProof/>
                <w:webHidden/>
              </w:rPr>
              <w:fldChar w:fldCharType="end"/>
            </w:r>
          </w:hyperlink>
        </w:p>
        <w:p w:rsidR="000905BC" w:rsidRDefault="00E94698">
          <w:pPr>
            <w:pStyle w:val="TM3"/>
            <w:tabs>
              <w:tab w:val="left" w:pos="1100"/>
              <w:tab w:val="right" w:leader="dot" w:pos="10332"/>
            </w:tabs>
            <w:rPr>
              <w:rFonts w:asciiTheme="minorHAnsi" w:eastAsiaTheme="minorEastAsia" w:hAnsiTheme="minorHAnsi" w:cstheme="minorBidi"/>
              <w:noProof/>
              <w:lang w:val="fr-FR" w:eastAsia="fr-FR"/>
            </w:rPr>
          </w:pPr>
          <w:hyperlink w:anchor="_Toc221736707" w:history="1">
            <w:r w:rsidR="000905BC">
              <w:rPr>
                <w:rStyle w:val="Lienhypertexte"/>
                <w:noProof/>
              </w:rPr>
              <w:t>6.5</w:t>
            </w:r>
            <w:r w:rsidR="000905BC">
              <w:rPr>
                <w:rFonts w:asciiTheme="minorHAnsi" w:eastAsiaTheme="minorEastAsia" w:hAnsiTheme="minorHAnsi" w:cstheme="minorBidi"/>
                <w:noProof/>
                <w:lang w:val="fr-FR" w:eastAsia="fr-FR"/>
              </w:rPr>
              <w:tab/>
            </w:r>
            <w:r w:rsidR="000905BC">
              <w:rPr>
                <w:rStyle w:val="Lienhypertexte"/>
                <w:noProof/>
              </w:rPr>
              <w:t>Cross-Cutting</w:t>
            </w:r>
            <w:r w:rsidR="000905BC">
              <w:rPr>
                <w:rStyle w:val="Lienhypertexte"/>
                <w:noProof/>
                <w:spacing w:val="-3"/>
              </w:rPr>
              <w:t xml:space="preserve"> </w:t>
            </w:r>
            <w:r w:rsidR="000905BC">
              <w:rPr>
                <w:rStyle w:val="Lienhypertexte"/>
                <w:noProof/>
              </w:rPr>
              <w:t>SDG</w:t>
            </w:r>
            <w:r w:rsidR="000905BC">
              <w:rPr>
                <w:rStyle w:val="Lienhypertexte"/>
                <w:noProof/>
                <w:spacing w:val="-2"/>
              </w:rPr>
              <w:t xml:space="preserve"> Impacts</w:t>
            </w:r>
            <w:r w:rsidR="000905BC">
              <w:rPr>
                <w:noProof/>
                <w:webHidden/>
              </w:rPr>
              <w:tab/>
            </w:r>
            <w:r w:rsidR="000905BC">
              <w:rPr>
                <w:noProof/>
                <w:webHidden/>
              </w:rPr>
              <w:fldChar w:fldCharType="begin"/>
            </w:r>
            <w:r w:rsidR="000905BC">
              <w:rPr>
                <w:noProof/>
                <w:webHidden/>
              </w:rPr>
              <w:instrText xml:space="preserve"> PAGEREF _Toc221736707 \h </w:instrText>
            </w:r>
            <w:r w:rsidR="000905BC">
              <w:rPr>
                <w:noProof/>
                <w:webHidden/>
              </w:rPr>
            </w:r>
            <w:r w:rsidR="000905BC">
              <w:rPr>
                <w:noProof/>
                <w:webHidden/>
              </w:rPr>
              <w:fldChar w:fldCharType="separate"/>
            </w:r>
            <w:r w:rsidR="000905BC">
              <w:rPr>
                <w:noProof/>
                <w:webHidden/>
              </w:rPr>
              <w:t>9</w:t>
            </w:r>
            <w:r w:rsidR="000905BC">
              <w:rPr>
                <w:noProof/>
                <w:webHidden/>
              </w:rPr>
              <w:fldChar w:fldCharType="end"/>
            </w:r>
          </w:hyperlink>
        </w:p>
        <w:p w:rsidR="000905BC" w:rsidRDefault="00E94698">
          <w:pPr>
            <w:pStyle w:val="TM2"/>
            <w:tabs>
              <w:tab w:val="right" w:leader="dot" w:pos="10332"/>
            </w:tabs>
            <w:rPr>
              <w:rFonts w:asciiTheme="minorHAnsi" w:eastAsiaTheme="minorEastAsia" w:hAnsiTheme="minorHAnsi" w:cstheme="minorBidi"/>
              <w:noProof/>
              <w:lang w:val="fr-FR" w:eastAsia="fr-FR"/>
            </w:rPr>
          </w:pPr>
          <w:hyperlink w:anchor="_Toc221736708" w:history="1">
            <w:r>
              <w:rPr>
                <w:noProof/>
              </w:rPr>
              <w:pict>
                <v:rect id="_x0000_i1025" style="width:0;height:1.5pt" o:hralign="center" o:hrstd="t" o:hr="t" fillcolor="#a0a0a0" stroked="f"/>
              </w:pict>
            </w:r>
            <w:r w:rsidR="000905BC">
              <w:rPr>
                <w:noProof/>
                <w:webHidden/>
              </w:rPr>
              <w:tab/>
            </w:r>
            <w:r w:rsidR="000905BC">
              <w:rPr>
                <w:noProof/>
                <w:webHidden/>
              </w:rPr>
              <w:fldChar w:fldCharType="begin"/>
            </w:r>
            <w:r w:rsidR="000905BC">
              <w:rPr>
                <w:noProof/>
                <w:webHidden/>
              </w:rPr>
              <w:instrText xml:space="preserve"> PAGEREF _Toc221736708 \h </w:instrText>
            </w:r>
            <w:r w:rsidR="000905BC">
              <w:rPr>
                <w:noProof/>
                <w:webHidden/>
              </w:rPr>
            </w:r>
            <w:r w:rsidR="000905BC">
              <w:rPr>
                <w:noProof/>
                <w:webHidden/>
              </w:rPr>
              <w:fldChar w:fldCharType="separate"/>
            </w:r>
            <w:r w:rsidR="000905BC">
              <w:rPr>
                <w:noProof/>
                <w:webHidden/>
              </w:rPr>
              <w:t>10</w:t>
            </w:r>
            <w:r w:rsidR="000905BC">
              <w:rPr>
                <w:noProof/>
                <w:webHidden/>
              </w:rPr>
              <w:fldChar w:fldCharType="end"/>
            </w:r>
          </w:hyperlink>
        </w:p>
        <w:p w:rsidR="000905BC" w:rsidRDefault="00E94698">
          <w:pPr>
            <w:pStyle w:val="TM2"/>
            <w:tabs>
              <w:tab w:val="right" w:leader="dot" w:pos="10332"/>
            </w:tabs>
            <w:rPr>
              <w:rFonts w:asciiTheme="minorHAnsi" w:eastAsiaTheme="minorEastAsia" w:hAnsiTheme="minorHAnsi" w:cstheme="minorBidi"/>
              <w:noProof/>
              <w:lang w:val="fr-FR" w:eastAsia="fr-FR"/>
            </w:rPr>
          </w:pPr>
          <w:hyperlink w:anchor="_Toc221736709" w:history="1">
            <w:r w:rsidR="000905BC">
              <w:rPr>
                <w:rStyle w:val="Lienhypertexte"/>
                <w:noProof/>
              </w:rPr>
              <w:t>8. Acronyms and abbreviations</w:t>
            </w:r>
            <w:r w:rsidR="000905BC">
              <w:rPr>
                <w:noProof/>
                <w:webHidden/>
              </w:rPr>
              <w:tab/>
            </w:r>
            <w:r w:rsidR="000905BC">
              <w:rPr>
                <w:noProof/>
                <w:webHidden/>
              </w:rPr>
              <w:fldChar w:fldCharType="begin"/>
            </w:r>
            <w:r w:rsidR="000905BC">
              <w:rPr>
                <w:noProof/>
                <w:webHidden/>
              </w:rPr>
              <w:instrText xml:space="preserve"> PAGEREF _Toc221736709 \h </w:instrText>
            </w:r>
            <w:r w:rsidR="000905BC">
              <w:rPr>
                <w:noProof/>
                <w:webHidden/>
              </w:rPr>
            </w:r>
            <w:r w:rsidR="000905BC">
              <w:rPr>
                <w:noProof/>
                <w:webHidden/>
              </w:rPr>
              <w:fldChar w:fldCharType="separate"/>
            </w:r>
            <w:r w:rsidR="000905BC">
              <w:rPr>
                <w:noProof/>
                <w:webHidden/>
              </w:rPr>
              <w:t>10</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710" w:history="1">
            <w:r w:rsidR="000905BC">
              <w:rPr>
                <w:rStyle w:val="Lienhypertexte"/>
                <w:noProof/>
              </w:rPr>
              <w:t>Section 1 (Scientific Context):</w:t>
            </w:r>
            <w:r w:rsidR="000905BC">
              <w:rPr>
                <w:noProof/>
                <w:webHidden/>
              </w:rPr>
              <w:tab/>
            </w:r>
            <w:r w:rsidR="000905BC">
              <w:rPr>
                <w:noProof/>
                <w:webHidden/>
              </w:rPr>
              <w:fldChar w:fldCharType="begin"/>
            </w:r>
            <w:r w:rsidR="000905BC">
              <w:rPr>
                <w:noProof/>
                <w:webHidden/>
              </w:rPr>
              <w:instrText xml:space="preserve"> PAGEREF _Toc221736710 \h </w:instrText>
            </w:r>
            <w:r w:rsidR="000905BC">
              <w:rPr>
                <w:noProof/>
                <w:webHidden/>
              </w:rPr>
            </w:r>
            <w:r w:rsidR="000905BC">
              <w:rPr>
                <w:noProof/>
                <w:webHidden/>
              </w:rPr>
              <w:fldChar w:fldCharType="separate"/>
            </w:r>
            <w:r w:rsidR="000905BC">
              <w:rPr>
                <w:noProof/>
                <w:webHidden/>
              </w:rPr>
              <w:t>10</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711" w:history="1">
            <w:r w:rsidR="000905BC">
              <w:rPr>
                <w:rStyle w:val="Lienhypertexte"/>
                <w:noProof/>
              </w:rPr>
              <w:t>Section 3 (Study and Critique):</w:t>
            </w:r>
            <w:r w:rsidR="000905BC">
              <w:rPr>
                <w:noProof/>
                <w:webHidden/>
              </w:rPr>
              <w:tab/>
            </w:r>
            <w:r w:rsidR="000905BC">
              <w:rPr>
                <w:noProof/>
                <w:webHidden/>
              </w:rPr>
              <w:fldChar w:fldCharType="begin"/>
            </w:r>
            <w:r w:rsidR="000905BC">
              <w:rPr>
                <w:noProof/>
                <w:webHidden/>
              </w:rPr>
              <w:instrText xml:space="preserve"> PAGEREF _Toc221736711 \h </w:instrText>
            </w:r>
            <w:r w:rsidR="000905BC">
              <w:rPr>
                <w:noProof/>
                <w:webHidden/>
              </w:rPr>
            </w:r>
            <w:r w:rsidR="000905BC">
              <w:rPr>
                <w:noProof/>
                <w:webHidden/>
              </w:rPr>
              <w:fldChar w:fldCharType="separate"/>
            </w:r>
            <w:r w:rsidR="000905BC">
              <w:rPr>
                <w:noProof/>
                <w:webHidden/>
              </w:rPr>
              <w:t>10</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712" w:history="1">
            <w:r w:rsidR="000905BC">
              <w:rPr>
                <w:rStyle w:val="Lienhypertexte"/>
                <w:noProof/>
              </w:rPr>
              <w:t>Section 4 (Business Objectives):</w:t>
            </w:r>
            <w:r w:rsidR="000905BC">
              <w:rPr>
                <w:noProof/>
                <w:webHidden/>
              </w:rPr>
              <w:tab/>
            </w:r>
            <w:r w:rsidR="000905BC">
              <w:rPr>
                <w:noProof/>
                <w:webHidden/>
              </w:rPr>
              <w:fldChar w:fldCharType="begin"/>
            </w:r>
            <w:r w:rsidR="000905BC">
              <w:rPr>
                <w:noProof/>
                <w:webHidden/>
              </w:rPr>
              <w:instrText xml:space="preserve"> PAGEREF _Toc221736712 \h </w:instrText>
            </w:r>
            <w:r w:rsidR="000905BC">
              <w:rPr>
                <w:noProof/>
                <w:webHidden/>
              </w:rPr>
            </w:r>
            <w:r w:rsidR="000905BC">
              <w:rPr>
                <w:noProof/>
                <w:webHidden/>
              </w:rPr>
              <w:fldChar w:fldCharType="separate"/>
            </w:r>
            <w:r w:rsidR="000905BC">
              <w:rPr>
                <w:noProof/>
                <w:webHidden/>
              </w:rPr>
              <w:t>10</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713" w:history="1">
            <w:r w:rsidR="000905BC">
              <w:rPr>
                <w:rStyle w:val="Lienhypertexte"/>
                <w:noProof/>
              </w:rPr>
              <w:t>Section 5 (Data Objectives):</w:t>
            </w:r>
            <w:r w:rsidR="000905BC">
              <w:rPr>
                <w:noProof/>
                <w:webHidden/>
              </w:rPr>
              <w:tab/>
            </w:r>
            <w:r w:rsidR="000905BC">
              <w:rPr>
                <w:noProof/>
                <w:webHidden/>
              </w:rPr>
              <w:fldChar w:fldCharType="begin"/>
            </w:r>
            <w:r w:rsidR="000905BC">
              <w:rPr>
                <w:noProof/>
                <w:webHidden/>
              </w:rPr>
              <w:instrText xml:space="preserve"> PAGEREF _Toc221736713 \h </w:instrText>
            </w:r>
            <w:r w:rsidR="000905BC">
              <w:rPr>
                <w:noProof/>
                <w:webHidden/>
              </w:rPr>
            </w:r>
            <w:r w:rsidR="000905BC">
              <w:rPr>
                <w:noProof/>
                <w:webHidden/>
              </w:rPr>
              <w:fldChar w:fldCharType="separate"/>
            </w:r>
            <w:r w:rsidR="000905BC">
              <w:rPr>
                <w:noProof/>
                <w:webHidden/>
              </w:rPr>
              <w:t>10</w:t>
            </w:r>
            <w:r w:rsidR="000905BC">
              <w:rPr>
                <w:noProof/>
                <w:webHidden/>
              </w:rPr>
              <w:fldChar w:fldCharType="end"/>
            </w:r>
          </w:hyperlink>
        </w:p>
        <w:p w:rsidR="000905BC" w:rsidRDefault="00E94698">
          <w:pPr>
            <w:pStyle w:val="TM3"/>
            <w:tabs>
              <w:tab w:val="right" w:leader="dot" w:pos="10332"/>
            </w:tabs>
            <w:rPr>
              <w:rFonts w:asciiTheme="minorHAnsi" w:eastAsiaTheme="minorEastAsia" w:hAnsiTheme="minorHAnsi" w:cstheme="minorBidi"/>
              <w:noProof/>
              <w:lang w:val="fr-FR" w:eastAsia="fr-FR"/>
            </w:rPr>
          </w:pPr>
          <w:hyperlink w:anchor="_Toc221736714" w:history="1">
            <w:r w:rsidR="000905BC">
              <w:rPr>
                <w:rStyle w:val="Lienhypertexte"/>
                <w:noProof/>
              </w:rPr>
              <w:t>Section 6 (SDG Objectives):</w:t>
            </w:r>
            <w:r w:rsidR="000905BC">
              <w:rPr>
                <w:noProof/>
                <w:webHidden/>
              </w:rPr>
              <w:tab/>
            </w:r>
            <w:r w:rsidR="000905BC">
              <w:rPr>
                <w:noProof/>
                <w:webHidden/>
              </w:rPr>
              <w:fldChar w:fldCharType="begin"/>
            </w:r>
            <w:r w:rsidR="000905BC">
              <w:rPr>
                <w:noProof/>
                <w:webHidden/>
              </w:rPr>
              <w:instrText xml:space="preserve"> PAGEREF _Toc221736714 \h </w:instrText>
            </w:r>
            <w:r w:rsidR="000905BC">
              <w:rPr>
                <w:noProof/>
                <w:webHidden/>
              </w:rPr>
            </w:r>
            <w:r w:rsidR="000905BC">
              <w:rPr>
                <w:noProof/>
                <w:webHidden/>
              </w:rPr>
              <w:fldChar w:fldCharType="separate"/>
            </w:r>
            <w:r w:rsidR="000905BC">
              <w:rPr>
                <w:noProof/>
                <w:webHidden/>
              </w:rPr>
              <w:t>10</w:t>
            </w:r>
            <w:r w:rsidR="000905BC">
              <w:rPr>
                <w:noProof/>
                <w:webHidden/>
              </w:rPr>
              <w:fldChar w:fldCharType="end"/>
            </w:r>
          </w:hyperlink>
        </w:p>
        <w:p w:rsidR="000905BC" w:rsidRDefault="00E94698">
          <w:pPr>
            <w:pStyle w:val="TM2"/>
            <w:tabs>
              <w:tab w:val="right" w:leader="dot" w:pos="10332"/>
            </w:tabs>
            <w:rPr>
              <w:rFonts w:asciiTheme="minorHAnsi" w:eastAsiaTheme="minorEastAsia" w:hAnsiTheme="minorHAnsi" w:cstheme="minorBidi"/>
              <w:noProof/>
              <w:lang w:val="fr-FR" w:eastAsia="fr-FR"/>
            </w:rPr>
          </w:pPr>
          <w:hyperlink w:anchor="_Toc221736715" w:history="1">
            <w:r>
              <w:rPr>
                <w:noProof/>
              </w:rPr>
              <w:pict>
                <v:rect id="_x0000_i1026" style="width:0;height:1.5pt" o:hralign="center" o:hrstd="t" o:hr="t" fillcolor="#a0a0a0" stroked="f"/>
              </w:pict>
            </w:r>
            <w:r w:rsidR="000905BC">
              <w:rPr>
                <w:noProof/>
                <w:webHidden/>
              </w:rPr>
              <w:tab/>
            </w:r>
            <w:r w:rsidR="000905BC">
              <w:rPr>
                <w:noProof/>
                <w:webHidden/>
              </w:rPr>
              <w:fldChar w:fldCharType="begin"/>
            </w:r>
            <w:r w:rsidR="000905BC">
              <w:rPr>
                <w:noProof/>
                <w:webHidden/>
              </w:rPr>
              <w:instrText xml:space="preserve"> PAGEREF _Toc221736715 \h </w:instrText>
            </w:r>
            <w:r w:rsidR="000905BC">
              <w:rPr>
                <w:noProof/>
                <w:webHidden/>
              </w:rPr>
            </w:r>
            <w:r w:rsidR="000905BC">
              <w:rPr>
                <w:noProof/>
                <w:webHidden/>
              </w:rPr>
              <w:fldChar w:fldCharType="separate"/>
            </w:r>
            <w:r w:rsidR="000905BC">
              <w:rPr>
                <w:noProof/>
                <w:webHidden/>
              </w:rPr>
              <w:t>10</w:t>
            </w:r>
            <w:r w:rsidR="000905BC">
              <w:rPr>
                <w:noProof/>
                <w:webHidden/>
              </w:rPr>
              <w:fldChar w:fldCharType="end"/>
            </w:r>
          </w:hyperlink>
        </w:p>
        <w:p w:rsidR="000905BC" w:rsidRDefault="00E94698">
          <w:pPr>
            <w:pStyle w:val="TM2"/>
            <w:tabs>
              <w:tab w:val="right" w:leader="dot" w:pos="10332"/>
            </w:tabs>
            <w:rPr>
              <w:rFonts w:asciiTheme="minorHAnsi" w:eastAsiaTheme="minorEastAsia" w:hAnsiTheme="minorHAnsi" w:cstheme="minorBidi"/>
              <w:noProof/>
              <w:lang w:val="fr-FR" w:eastAsia="fr-FR"/>
            </w:rPr>
          </w:pPr>
          <w:hyperlink w:anchor="_Toc221736716" w:history="1">
            <w:r w:rsidR="000905BC">
              <w:rPr>
                <w:rStyle w:val="Lienhypertexte"/>
                <w:noProof/>
              </w:rPr>
              <w:t>9. Conclusion</w:t>
            </w:r>
            <w:r w:rsidR="000905BC">
              <w:rPr>
                <w:noProof/>
                <w:webHidden/>
              </w:rPr>
              <w:tab/>
            </w:r>
            <w:r w:rsidR="000905BC">
              <w:rPr>
                <w:noProof/>
                <w:webHidden/>
              </w:rPr>
              <w:fldChar w:fldCharType="begin"/>
            </w:r>
            <w:r w:rsidR="000905BC">
              <w:rPr>
                <w:noProof/>
                <w:webHidden/>
              </w:rPr>
              <w:instrText xml:space="preserve"> PAGEREF _Toc221736716 \h </w:instrText>
            </w:r>
            <w:r w:rsidR="000905BC">
              <w:rPr>
                <w:noProof/>
                <w:webHidden/>
              </w:rPr>
            </w:r>
            <w:r w:rsidR="000905BC">
              <w:rPr>
                <w:noProof/>
                <w:webHidden/>
              </w:rPr>
              <w:fldChar w:fldCharType="separate"/>
            </w:r>
            <w:r w:rsidR="000905BC">
              <w:rPr>
                <w:noProof/>
                <w:webHidden/>
              </w:rPr>
              <w:t>10</w:t>
            </w:r>
            <w:r w:rsidR="000905BC">
              <w:rPr>
                <w:noProof/>
                <w:webHidden/>
              </w:rPr>
              <w:fldChar w:fldCharType="end"/>
            </w:r>
          </w:hyperlink>
        </w:p>
        <w:p w:rsidR="003F1730" w:rsidRDefault="003F1730">
          <w:r>
            <w:rPr>
              <w:b/>
              <w:bCs/>
            </w:rPr>
            <w:fldChar w:fldCharType="end"/>
          </w:r>
        </w:p>
      </w:sdtContent>
    </w:sdt>
    <w:p w:rsidR="002C21CA" w:rsidRDefault="002C21CA"/>
    <w:p w:rsidR="00715E1A" w:rsidRDefault="00715E1A" w:rsidP="00580C18">
      <w:pPr>
        <w:pStyle w:val="En-ttedetabledesmatires"/>
      </w:pPr>
    </w:p>
    <w:p w:rsidR="00626EC5" w:rsidRDefault="00626EC5" w:rsidP="00626EC5">
      <w:pPr>
        <w:rPr>
          <w:lang w:val="fr-FR" w:eastAsia="fr-FR"/>
        </w:rPr>
      </w:pPr>
    </w:p>
    <w:p w:rsidR="00626EC5" w:rsidRDefault="00626EC5" w:rsidP="00626EC5">
      <w:pPr>
        <w:rPr>
          <w:lang w:val="fr-FR" w:eastAsia="fr-FR"/>
        </w:rPr>
      </w:pPr>
    </w:p>
    <w:p w:rsidR="00626EC5" w:rsidRDefault="00626EC5" w:rsidP="00626EC5">
      <w:pPr>
        <w:rPr>
          <w:lang w:val="fr-FR" w:eastAsia="fr-FR"/>
        </w:rPr>
      </w:pPr>
    </w:p>
    <w:p w:rsidR="00626EC5" w:rsidRDefault="00626EC5" w:rsidP="00626EC5">
      <w:pPr>
        <w:rPr>
          <w:lang w:val="fr-FR" w:eastAsia="fr-FR"/>
        </w:rPr>
      </w:pPr>
    </w:p>
    <w:p w:rsidR="00626EC5" w:rsidRDefault="00626EC5" w:rsidP="00626EC5">
      <w:pPr>
        <w:rPr>
          <w:lang w:val="fr-FR" w:eastAsia="fr-FR"/>
        </w:rPr>
      </w:pPr>
    </w:p>
    <w:p w:rsidR="00626EC5" w:rsidRDefault="00626EC5" w:rsidP="00626EC5">
      <w:pPr>
        <w:rPr>
          <w:lang w:val="fr-FR" w:eastAsia="fr-FR"/>
        </w:rPr>
      </w:pPr>
    </w:p>
    <w:p w:rsidR="00626EC5" w:rsidRPr="00626EC5" w:rsidRDefault="00626EC5" w:rsidP="00626EC5">
      <w:pPr>
        <w:rPr>
          <w:lang w:val="fr-FR" w:eastAsia="fr-FR"/>
        </w:rPr>
      </w:pPr>
    </w:p>
    <w:p w:rsidR="00580C18" w:rsidRPr="00580C18" w:rsidRDefault="00580C18" w:rsidP="00580C18">
      <w:pPr>
        <w:rPr>
          <w:lang w:val="fr-FR" w:eastAsia="fr-FR"/>
        </w:rPr>
      </w:pPr>
    </w:p>
    <w:p w:rsidR="00807D49" w:rsidRDefault="00807D49" w:rsidP="004B77B9">
      <w:pPr>
        <w:pStyle w:val="Titre2"/>
        <w:numPr>
          <w:ilvl w:val="0"/>
          <w:numId w:val="7"/>
        </w:numPr>
      </w:pPr>
      <w:bookmarkStart w:id="5" w:name="_Toc221736688"/>
      <w:r>
        <w:t>Scientific Context</w:t>
      </w:r>
      <w:bookmarkEnd w:id="5"/>
    </w:p>
    <w:p w:rsidR="00807D49" w:rsidRDefault="00807D49" w:rsidP="00807D49">
      <w:pPr>
        <w:pStyle w:val="Titre2"/>
        <w:ind w:firstLine="0"/>
      </w:pPr>
    </w:p>
    <w:p w:rsidR="00807D49" w:rsidRDefault="00807D49" w:rsidP="00807D49">
      <w:pPr>
        <w:pStyle w:val="Titre3"/>
      </w:pPr>
      <w:bookmarkStart w:id="6" w:name="_Toc221736689"/>
      <w:r>
        <w:t>1.1 Network Slicing Technology</w:t>
      </w:r>
      <w:bookmarkEnd w:id="6"/>
    </w:p>
    <w:p w:rsidR="00807D49" w:rsidRDefault="00807D49" w:rsidP="00807D49">
      <w:pPr>
        <w:pStyle w:val="font-claude-response-body"/>
      </w:pPr>
      <w:r>
        <w:t>Network slicing represents a major evolution in telecommunications architecture by enabling the creation of multiple isolated, end-to-end logical networks on a shared physical infrastructure. Through virtualization, the underlying network is partitioned into customizable slices, each engineered to meet specific service requirements. This approach replaces traditional uniform resource sharing with differentiated provisioning, allowing diverse applications to coexist while receiving tailored performance characteristics. As a result, modern networks function as flexible multi-tenant environments capable of supporting services with widely varying latency, reliability, and bandwidth needs.</w:t>
      </w:r>
    </w:p>
    <w:p w:rsidR="00807D49" w:rsidRDefault="00807D49" w:rsidP="00807D49">
      <w:pPr>
        <w:pStyle w:val="Titre3"/>
      </w:pPr>
      <w:bookmarkStart w:id="7" w:name="_Toc221736690"/>
      <w:r>
        <w:t>1.2 Evolution from 5G to 6G</w:t>
      </w:r>
      <w:bookmarkEnd w:id="7"/>
    </w:p>
    <w:p w:rsidR="00807D49" w:rsidRDefault="00807D49" w:rsidP="00807D49">
      <w:pPr>
        <w:pStyle w:val="font-claude-response-body"/>
      </w:pPr>
      <w:r>
        <w:t>While 5G established the operational deployment of network slicing, 6G extends its scope by integrating Space–Air–Ground Integrated Networks (SAGIN), combining terrestrial, aerial, and satellite components within a unified communication framework. This expanded topology enables continuous global connectivity and introduces new coordination challenges across heterogeneous domains.</w:t>
      </w:r>
    </w:p>
    <w:p w:rsidR="00807D49" w:rsidRDefault="00807D49" w:rsidP="00807D49">
      <w:pPr>
        <w:pStyle w:val="font-claude-response-body"/>
      </w:pPr>
      <w:r>
        <w:t>A defining characteristic of 6G is pervasive artificial intelligence integration. AI systems operate both to enhance slice management and to support AI-driven services that require specialized resource environments. Consequently, next-generation networks must accommodate complex traffic behaviors, including asymmetric throughput variations, burstiness, and evolving temporal patterns across slice types.</w:t>
      </w:r>
    </w:p>
    <w:p w:rsidR="00E94698" w:rsidRDefault="00E94698" w:rsidP="00807D49">
      <w:pPr>
        <w:pStyle w:val="Titre3"/>
      </w:pPr>
      <w:r>
        <w:t>1.3 Types of Network Slices in 5G and 6G</w:t>
      </w:r>
    </w:p>
    <w:p w:rsidR="00E94698" w:rsidRDefault="00E94698" w:rsidP="00807D49">
      <w:pPr>
        <w:pStyle w:val="font-claude-response-body"/>
      </w:pPr>
      <w:r>
        <w:t>Network slicing in 5G and 6G is structured around standardized service categories, each tailored to the specific performance requirements of distinct application domains. Three primary slice types were defined by 3GPP for 5G and are extended and enriched in 6G architectures.</w:t>
      </w:r>
    </w:p>
    <w:p w:rsidR="00E94698" w:rsidRDefault="00E94698" w:rsidP="00E94698">
      <w:pPr>
        <w:pStyle w:val="NormalWeb"/>
      </w:pPr>
      <w:r>
        <w:rPr>
          <w:rStyle w:val="lev"/>
        </w:rPr>
        <w:t>eMBB — Enhanced Mobile Broadband</w:t>
      </w:r>
      <w:r>
        <w:br/>
        <w:t>eMBB supports applications requiring very high data rates and moderate latency, such as 4K streaming, AR/VR, and cloud gaming. In 6G, it evolves into eMBB+, enabling immersive holographic communication and ultra-high-throughput multimedia services.</w:t>
      </w:r>
    </w:p>
    <w:p w:rsidR="00E94698" w:rsidRDefault="00E94698" w:rsidP="00E94698">
      <w:pPr>
        <w:pStyle w:val="NormalWeb"/>
      </w:pPr>
      <w:r>
        <w:rPr>
          <w:rStyle w:val="lev"/>
        </w:rPr>
        <w:t>URLLC — Ultra-Reliable Low-Latency Communications</w:t>
      </w:r>
      <w:r>
        <w:br/>
        <w:t>URLLC is designed for mission-critical services requiring extremely low latency and ultra-high reliability, including autonomous vehicles and remote surgery. In 6G, URLLC+ expands to intelligent robotics, advanced motion control, and integrated space–air–ground networks.</w:t>
      </w:r>
    </w:p>
    <w:p w:rsidR="00E94698" w:rsidRDefault="00E94698" w:rsidP="00E94698">
      <w:pPr>
        <w:pStyle w:val="NormalWeb"/>
      </w:pPr>
      <w:r>
        <w:rPr>
          <w:rStyle w:val="lev"/>
        </w:rPr>
        <w:t>mMTC — massive Machine-Type Communications</w:t>
      </w:r>
      <w:r>
        <w:br/>
        <w:t>mMTC enables large-scale IoT connectivity with energy-efficient support for massive device density and low data transmissions. In 6G, mMTC+ extends to UAV-based services, wide-area IoT ecosystems, and smart healthcare deployments.</w:t>
      </w:r>
    </w:p>
    <w:p w:rsidR="00E94698" w:rsidRDefault="00E94698" w:rsidP="00807D49">
      <w:pPr>
        <w:pStyle w:val="font-claude-response-body"/>
      </w:pPr>
      <w:r>
        <w:t xml:space="preserve">Beyond these three foundational types, 6G introduces additional dedicated slice categories. The </w:t>
      </w:r>
      <w:r>
        <w:rPr>
          <w:b/>
        </w:rPr>
        <w:t>AI slice</w:t>
      </w:r>
      <w:r>
        <w:t xml:space="preserve"> supports on-demand AI inference workloads with stringent latency and compute resource requirements, reflecting the “slicing for AI” paradigm. The </w:t>
      </w:r>
      <w:r>
        <w:rPr>
          <w:b/>
        </w:rPr>
        <w:t>Sensing slice</w:t>
      </w:r>
      <w:r>
        <w:t xml:space="preserve"> addresses high-precision localization, environment mapping, and augmented human sensing use cases. Together, these slice types form the foundation of the intelligent, heterogeneous network architecture that this project aims to optimize through predictive slice selection models.</w:t>
      </w:r>
    </w:p>
    <w:p w:rsidR="00807D49" w:rsidRDefault="00807D49" w:rsidP="00807D49">
      <w:pPr>
        <w:pStyle w:val="Titre3"/>
      </w:pPr>
      <w:bookmarkStart w:id="8" w:name="_Toc221736691"/>
      <w:r>
        <w:lastRenderedPageBreak/>
        <w:t>1.4 Objectives of Rule-Based and AI-Enabled Network Slicing</w:t>
      </w:r>
      <w:bookmarkEnd w:id="8"/>
    </w:p>
    <w:p w:rsidR="00807D49" w:rsidRDefault="00807D49" w:rsidP="00807D49">
      <w:pPr>
        <w:pStyle w:val="font-claude-response-body"/>
      </w:pPr>
      <w:r>
        <w:t>Conventional slicing mechanisms emphasize structured policy enforcement to maintain isolation, predictable resource allocation, and Quality of Service guarantees. However, increasing system complexity motivates the transition toward intelligent slicing strategies capable of anticipating demand, adapting allocation decisions autonomously, and orchestrating resources across multi-domain infrastructures. The objective is to evolve slice management from deterministic configuration toward scalable, data-driven optimization.</w:t>
      </w:r>
    </w:p>
    <w:p w:rsidR="00807D49" w:rsidRDefault="00E94698" w:rsidP="00807D49">
      <w:r>
        <w:pict>
          <v:rect id="_x0000_i1027" style="width:0;height:1.5pt" o:hralign="center" o:hrstd="t" o:hr="t" fillcolor="#a0a0a0" stroked="f"/>
        </w:pict>
      </w:r>
    </w:p>
    <w:p w:rsidR="00807D49" w:rsidRDefault="00807D49" w:rsidP="00807D49">
      <w:pPr>
        <w:pStyle w:val="Titre2"/>
      </w:pPr>
      <w:bookmarkStart w:id="9" w:name="_Toc221736692"/>
      <w:r>
        <w:t>2. Problem Formulation</w:t>
      </w:r>
      <w:bookmarkEnd w:id="9"/>
    </w:p>
    <w:p w:rsidR="00807D49" w:rsidRDefault="00807D49" w:rsidP="00807D49">
      <w:pPr>
        <w:pStyle w:val="Titre3"/>
      </w:pPr>
      <w:bookmarkStart w:id="10" w:name="_Toc221736693"/>
      <w:r>
        <w:t>2.1 Core Problem Statement</w:t>
      </w:r>
      <w:bookmarkEnd w:id="10"/>
    </w:p>
    <w:p w:rsidR="00807D49" w:rsidRDefault="00807D49" w:rsidP="00807D49">
      <w:pPr>
        <w:pStyle w:val="font-claude-response-body"/>
      </w:pPr>
      <w:r>
        <w:t>Telecommunication operators must manage network slices efficiently while balancing performance guarantees with operational cost constraints. Their goals include optimizing infrastructure utilization, maintaining service reliability across diverse application classes, and sustaining user satisfaction.</w:t>
      </w:r>
    </w:p>
    <w:p w:rsidR="00807D49" w:rsidRDefault="00807D49" w:rsidP="00807D49">
      <w:pPr>
        <w:pStyle w:val="font-claude-response-body"/>
      </w:pPr>
      <w:r>
        <w:t>Existing static or manually configured slicing strategies are insufficient for these objectives. They lack responsiveness to real-time traffic variability and user mobility, frequently leading to inefficient allocation and degraded performance. As network heterogeneity and demand unpredictability increase, operators require adaptive selection mechanisms capable of dynamically aligning slice assignment with evolving conditions.</w:t>
      </w:r>
    </w:p>
    <w:p w:rsidR="00807D49" w:rsidRDefault="00807D49" w:rsidP="00807D49">
      <w:pPr>
        <w:pStyle w:val="Titre3"/>
      </w:pPr>
      <w:bookmarkStart w:id="11" w:name="_Toc221736694"/>
      <w:r>
        <w:t>2.2 Operational and Network Challenges</w:t>
      </w:r>
      <w:bookmarkEnd w:id="11"/>
    </w:p>
    <w:p w:rsidR="00807D49" w:rsidRDefault="00807D49" w:rsidP="00807D49">
      <w:pPr>
        <w:pStyle w:val="font-claude-response-body"/>
      </w:pPr>
      <w:r>
        <w:t>Several environmental factors intensify this problem. User mobility generates fluctuating demand distributions, and stochastic channel behavior influences communication reliability. Networks must also support multi-radio access technologies spanning wide frequency ranges.</w:t>
      </w:r>
    </w:p>
    <w:p w:rsidR="00807D49" w:rsidRDefault="00807D49" w:rsidP="00807D49">
      <w:pPr>
        <w:pStyle w:val="font-claude-response-body"/>
      </w:pPr>
      <w:r>
        <w:t>Within SAGIN environments, coordination must extend across terrestrial, aerial, and orbital segments, each with distinct propagation and resource characteristics. These combined constraints amplify system uncertainty and highlight the limitations of static decision logic when applied to modern communication infrastructures.</w:t>
      </w:r>
    </w:p>
    <w:p w:rsidR="00807D49" w:rsidRDefault="00807D49" w:rsidP="00807D49">
      <w:pPr>
        <w:pStyle w:val="Titre3"/>
      </w:pPr>
      <w:bookmarkStart w:id="12" w:name="_Toc221736695"/>
      <w:r>
        <w:t>2.3 Operator-Oriented Prediction Requirements</w:t>
      </w:r>
      <w:bookmarkEnd w:id="12"/>
    </w:p>
    <w:p w:rsidR="00807D49" w:rsidRDefault="00807D49" w:rsidP="00807D49">
      <w:pPr>
        <w:pStyle w:val="font-claude-response-body"/>
      </w:pPr>
      <w:r>
        <w:t>To address these challenges, operators need mechanisms capable of determining suitable slice configurations in real time based on anticipated service demands. Such systems must synthesize information regarding resource availability, performance requirements, and evolving traffic conditions to generate accurate decisions within strict latency bounds.</w:t>
      </w:r>
    </w:p>
    <w:p w:rsidR="00807D49" w:rsidRDefault="00807D49" w:rsidP="00807D49">
      <w:pPr>
        <w:pStyle w:val="font-claude-response-body"/>
      </w:pPr>
      <w:r>
        <w:t>Machine learning approaches offer the potential to construct predictive mappings between service requests and slice configurations using historical telemetry data.</w:t>
      </w:r>
    </w:p>
    <w:p w:rsidR="00807D49" w:rsidRDefault="00807D49" w:rsidP="00807D49">
      <w:pPr>
        <w:pStyle w:val="font-claude-response-body"/>
      </w:pPr>
      <w:r>
        <w:rPr>
          <w:rStyle w:val="lev"/>
        </w:rPr>
        <w:t>Central Research Question:</w:t>
      </w:r>
    </w:p>
    <w:p w:rsidR="00807D49" w:rsidRDefault="00807D49" w:rsidP="00807D49">
      <w:pPr>
        <w:pStyle w:val="font-claude-response-body"/>
      </w:pPr>
      <w:r>
        <w:rPr>
          <w:rStyle w:val="Accentuation"/>
        </w:rPr>
        <w:t>How can machine learning and deep learning models utilize multidimensional network data to predict optimal slice assignments in real time, maximizing both service agreement compliance and infrastructure efficiency across heterogeneous 5G and 6G environments?</w:t>
      </w:r>
    </w:p>
    <w:p w:rsidR="00807D49" w:rsidRDefault="00807D49" w:rsidP="00807D49">
      <w:pPr>
        <w:pStyle w:val="font-claude-response-body"/>
      </w:pPr>
      <w:r>
        <w:t>This investigation focuses on developing and validating algorithms capable of learning complex relationships between network state variables and performance outcomes, thereby reframing slice selection as an adaptive prediction problem rather than a fixed policy process.</w:t>
      </w:r>
    </w:p>
    <w:p w:rsidR="00807D49" w:rsidRDefault="00E94698" w:rsidP="00807D49">
      <w:r>
        <w:lastRenderedPageBreak/>
        <w:pict>
          <v:rect id="_x0000_i1028" style="width:0;height:1.5pt" o:hralign="center" o:hrstd="t" o:hr="t" fillcolor="#a0a0a0" stroked="f"/>
        </w:pict>
      </w:r>
    </w:p>
    <w:p w:rsidR="00807D49" w:rsidRDefault="00807D49" w:rsidP="004B77B9">
      <w:pPr>
        <w:pStyle w:val="Titre2"/>
        <w:numPr>
          <w:ilvl w:val="0"/>
          <w:numId w:val="8"/>
        </w:numPr>
      </w:pPr>
      <w:bookmarkStart w:id="13" w:name="_Toc221736696"/>
      <w:r>
        <w:t>Study and Critique of Existing Approaches</w:t>
      </w:r>
      <w:bookmarkEnd w:id="13"/>
    </w:p>
    <w:p w:rsidR="00807D49" w:rsidRDefault="00807D49" w:rsidP="00807D49">
      <w:pPr>
        <w:pStyle w:val="Titre2"/>
        <w:ind w:firstLine="0"/>
      </w:pPr>
    </w:p>
    <w:p w:rsidR="00807D49" w:rsidRDefault="00807D49" w:rsidP="00807D49">
      <w:pPr>
        <w:pStyle w:val="Titre3"/>
      </w:pPr>
      <w:bookmarkStart w:id="14" w:name="_Toc221736697"/>
      <w:r>
        <w:t>3.1 Slice Selection Paradigms in Production Networks</w:t>
      </w:r>
      <w:bookmarkEnd w:id="14"/>
    </w:p>
    <w:p w:rsidR="00807D49" w:rsidRDefault="00807D49" w:rsidP="00807D49">
      <w:pPr>
        <w:pStyle w:val="font-claude-response-body"/>
      </w:pPr>
      <w:r>
        <w:t>Current 3GPP-standardized deployments rely primarily on three mechanisms defined across Releases 15-18:</w:t>
      </w:r>
    </w:p>
    <w:p w:rsidR="00807D49" w:rsidRDefault="00807D49" w:rsidP="00807D49">
      <w:pPr>
        <w:pStyle w:val="font-claude-response-body"/>
      </w:pPr>
      <w:r>
        <w:rPr>
          <w:rStyle w:val="lev"/>
        </w:rPr>
        <w:t>Static Mapping Tables</w:t>
      </w:r>
      <w:r>
        <w:t>: Application categories are permanently associated with slice identifiers through S-NSSAI (Single-Network Slice Selection Assistance Information) during network planning. Assignments occur during session establishment without considering instantaneous conditions, resulting in rigid resource distribution.</w:t>
      </w:r>
    </w:p>
    <w:p w:rsidR="00807D49" w:rsidRDefault="00807D49" w:rsidP="00807D49">
      <w:pPr>
        <w:pStyle w:val="font-claude-response-body"/>
      </w:pPr>
      <w:r>
        <w:rPr>
          <w:rStyle w:val="lev"/>
        </w:rPr>
        <w:t>Policy-Driven Rule Engines</w:t>
      </w:r>
      <w:r>
        <w:t>: Hierarchical conditional rules in the Network Slice Selection Function (NSSF) evaluate parameters such as subscriber profile, device capabilities, and subscription information stored in Unified Data Management (UDM). Although more flexible than static mapping, these systems remain manually designed and require continual maintenance as service ecosystems evolve.</w:t>
      </w:r>
    </w:p>
    <w:p w:rsidR="00807D49" w:rsidRDefault="00807D49" w:rsidP="00807D49">
      <w:pPr>
        <w:pStyle w:val="font-claude-response-body"/>
      </w:pPr>
      <w:r>
        <w:rPr>
          <w:rStyle w:val="lev"/>
        </w:rPr>
        <w:t>Threshold-Triggered Adjustments</w:t>
      </w:r>
      <w:r>
        <w:t>: Monitoring mechanisms defined in 3GPP TS 28.554 assess network slice performance through KPIs and reassign or restrict sessions when utilization limits are exceeded. This introduces limited adaptivity but remains reactive and coarse-grained, failing to capture fine relationships between session demands and system state.</w:t>
      </w:r>
    </w:p>
    <w:p w:rsidR="00807D49" w:rsidRDefault="00807D49" w:rsidP="00807D49">
      <w:pPr>
        <w:pStyle w:val="Titre3"/>
      </w:pPr>
      <w:bookmarkStart w:id="15" w:name="_Toc221736698"/>
      <w:r>
        <w:t>3.2 Architectural Distribution of Decision Authority</w:t>
      </w:r>
      <w:bookmarkEnd w:id="15"/>
    </w:p>
    <w:p w:rsidR="00807D49" w:rsidRDefault="00807D49" w:rsidP="00807D49">
      <w:pPr>
        <w:pStyle w:val="font-claude-response-body"/>
      </w:pPr>
      <w:r>
        <w:t>Slice selection may occur at different points within the network:</w:t>
      </w:r>
    </w:p>
    <w:p w:rsidR="00807D49" w:rsidRDefault="00807D49" w:rsidP="004B77B9">
      <w:pPr>
        <w:widowControl/>
        <w:numPr>
          <w:ilvl w:val="0"/>
          <w:numId w:val="4"/>
        </w:numPr>
        <w:autoSpaceDE/>
        <w:autoSpaceDN/>
        <w:spacing w:before="100" w:beforeAutospacing="1" w:after="100" w:afterAutospacing="1"/>
      </w:pPr>
      <w:r>
        <w:rPr>
          <w:rStyle w:val="lev"/>
        </w:rPr>
        <w:t>RAN-initiated decisions</w:t>
      </w:r>
      <w:r>
        <w:t xml:space="preserve"> leverage local signaling data but lack global system awareness</w:t>
      </w:r>
    </w:p>
    <w:p w:rsidR="00807D49" w:rsidRDefault="00807D49" w:rsidP="004B77B9">
      <w:pPr>
        <w:widowControl/>
        <w:numPr>
          <w:ilvl w:val="0"/>
          <w:numId w:val="4"/>
        </w:numPr>
        <w:autoSpaceDE/>
        <w:autoSpaceDN/>
        <w:spacing w:before="100" w:beforeAutospacing="1" w:after="100" w:afterAutospacing="1"/>
      </w:pPr>
      <w:r>
        <w:rPr>
          <w:rStyle w:val="lev"/>
        </w:rPr>
        <w:t>Core-centric decisions</w:t>
      </w:r>
      <w:r>
        <w:t xml:space="preserve"> access broader policy and subscriber information but have incomplete visibility of radio conditions</w:t>
      </w:r>
    </w:p>
    <w:p w:rsidR="00807D49" w:rsidRDefault="00807D49" w:rsidP="004B77B9">
      <w:pPr>
        <w:widowControl/>
        <w:numPr>
          <w:ilvl w:val="0"/>
          <w:numId w:val="4"/>
        </w:numPr>
        <w:autoSpaceDE/>
        <w:autoSpaceDN/>
        <w:spacing w:before="100" w:beforeAutospacing="1" w:after="100" w:afterAutospacing="1"/>
      </w:pPr>
      <w:r>
        <w:rPr>
          <w:rStyle w:val="lev"/>
        </w:rPr>
        <w:t>Hybrid coordination</w:t>
      </w:r>
      <w:r>
        <w:t xml:space="preserve"> improves information sharing yet introduces signaling overhead and latency challenges, particularly as the Allowed NSSAI can include a maximum of eight S-NSSAI values simultaneously</w:t>
      </w:r>
    </w:p>
    <w:p w:rsidR="00807D49" w:rsidRDefault="00807D49" w:rsidP="00807D49">
      <w:pPr>
        <w:pStyle w:val="font-claude-response-body"/>
      </w:pPr>
      <w:r>
        <w:t>These architectural tradeoffs create inconsistencies in decision quality due to fragmented information availability across technology domains, with the degree of slicing maturity varying significantly between core network, RAN, and transport segments.</w:t>
      </w:r>
    </w:p>
    <w:p w:rsidR="00807D49" w:rsidRDefault="00807D49" w:rsidP="00807D49">
      <w:pPr>
        <w:pStyle w:val="Titre3"/>
      </w:pPr>
      <w:bookmarkStart w:id="16" w:name="_Toc221736699"/>
      <w:r>
        <w:t>3.3 Structural Limitations of Existing Methods</w:t>
      </w:r>
      <w:bookmarkEnd w:id="16"/>
    </w:p>
    <w:p w:rsidR="00807D49" w:rsidRDefault="00807D49" w:rsidP="00807D49">
      <w:pPr>
        <w:pStyle w:val="font-claude-response-body"/>
      </w:pPr>
      <w:r>
        <w:t>These structural limitations manifest across all deployment paradigms:</w:t>
      </w:r>
    </w:p>
    <w:p w:rsidR="00807D49" w:rsidRDefault="00807D49" w:rsidP="004B77B9">
      <w:pPr>
        <w:widowControl/>
        <w:numPr>
          <w:ilvl w:val="0"/>
          <w:numId w:val="5"/>
        </w:numPr>
        <w:autoSpaceDE/>
        <w:autoSpaceDN/>
        <w:spacing w:before="100" w:beforeAutospacing="1" w:after="100" w:afterAutospacing="1"/>
      </w:pPr>
      <w:r>
        <w:rPr>
          <w:rStyle w:val="lev"/>
        </w:rPr>
        <w:t>Absence of anticipatory capabilities</w:t>
      </w:r>
      <w:r>
        <w:t xml:space="preserve"> to forecast congestion or mobility impacts</w:t>
      </w:r>
    </w:p>
    <w:p w:rsidR="00807D49" w:rsidRDefault="00807D49" w:rsidP="004B77B9">
      <w:pPr>
        <w:widowControl/>
        <w:numPr>
          <w:ilvl w:val="0"/>
          <w:numId w:val="5"/>
        </w:numPr>
        <w:autoSpaceDE/>
        <w:autoSpaceDN/>
        <w:spacing w:before="100" w:beforeAutospacing="1" w:after="100" w:afterAutospacing="1"/>
      </w:pPr>
      <w:r>
        <w:rPr>
          <w:rStyle w:val="lev"/>
        </w:rPr>
        <w:t>Insufficient incorporation of contextual signals</w:t>
      </w:r>
      <w:r>
        <w:t xml:space="preserve"> influencing optimal assignment</w:t>
      </w:r>
    </w:p>
    <w:p w:rsidR="00807D49" w:rsidRDefault="00807D49" w:rsidP="004B77B9">
      <w:pPr>
        <w:widowControl/>
        <w:numPr>
          <w:ilvl w:val="0"/>
          <w:numId w:val="5"/>
        </w:numPr>
        <w:autoSpaceDE/>
        <w:autoSpaceDN/>
        <w:spacing w:before="100" w:beforeAutospacing="1" w:after="100" w:afterAutospacing="1"/>
      </w:pPr>
      <w:r>
        <w:rPr>
          <w:rStyle w:val="lev"/>
        </w:rPr>
        <w:t>Coarse session-level granularity</w:t>
      </w:r>
      <w:r>
        <w:t xml:space="preserve"> preventing differentiated treatment of heterogeneous flows, with scheduling needing to meet specific slice requirements for latency and reliability</w:t>
      </w:r>
    </w:p>
    <w:p w:rsidR="00807D49" w:rsidRDefault="00807D49" w:rsidP="004B77B9">
      <w:pPr>
        <w:widowControl/>
        <w:numPr>
          <w:ilvl w:val="0"/>
          <w:numId w:val="5"/>
        </w:numPr>
        <w:autoSpaceDE/>
        <w:autoSpaceDN/>
        <w:spacing w:before="100" w:beforeAutospacing="1" w:after="100" w:afterAutospacing="1"/>
      </w:pPr>
      <w:r>
        <w:rPr>
          <w:rStyle w:val="lev"/>
        </w:rPr>
        <w:t>Manual management scalability constraints</w:t>
      </w:r>
      <w:r>
        <w:t xml:space="preserve"> arising from rule maintenance and excessive signaling associated with dynamic slice reconfiguration</w:t>
      </w:r>
    </w:p>
    <w:p w:rsidR="00807D49" w:rsidRDefault="00807D49" w:rsidP="004B77B9">
      <w:pPr>
        <w:widowControl/>
        <w:numPr>
          <w:ilvl w:val="0"/>
          <w:numId w:val="5"/>
        </w:numPr>
        <w:autoSpaceDE/>
        <w:autoSpaceDN/>
        <w:spacing w:before="100" w:beforeAutospacing="1" w:after="100" w:afterAutospacing="1"/>
      </w:pPr>
      <w:r>
        <w:rPr>
          <w:rStyle w:val="lev"/>
        </w:rPr>
        <w:t>Multi-domain coordination challenges</w:t>
      </w:r>
      <w:r>
        <w:t xml:space="preserve"> stemming from fragmentation in the standardization arena involving multiple SDOs</w:t>
      </w:r>
    </w:p>
    <w:p w:rsidR="00807D49" w:rsidRDefault="00807D49" w:rsidP="00807D49">
      <w:pPr>
        <w:pStyle w:val="font-claude-response-body"/>
      </w:pPr>
      <w:r>
        <w:t>Together, these deficiencies restrict responsiveness, efficiency, and adaptability in next-generation network environments.</w:t>
      </w:r>
    </w:p>
    <w:p w:rsidR="00807D49" w:rsidRDefault="00807D49" w:rsidP="00807D49">
      <w:pPr>
        <w:pStyle w:val="Titre3"/>
      </w:pPr>
      <w:bookmarkStart w:id="17" w:name="_Toc221736700"/>
      <w:r>
        <w:lastRenderedPageBreak/>
        <w:t>3.4 Operational Consequences</w:t>
      </w:r>
      <w:bookmarkEnd w:id="17"/>
    </w:p>
    <w:p w:rsidR="00807D49" w:rsidRDefault="00807D49" w:rsidP="00807D49">
      <w:pPr>
        <w:pStyle w:val="font-claude-response-body"/>
      </w:pPr>
      <w:r>
        <w:t>The structural limitations described above translate into observable operational impacts:</w:t>
      </w:r>
    </w:p>
    <w:p w:rsidR="00807D49" w:rsidRDefault="00807D49" w:rsidP="004B77B9">
      <w:pPr>
        <w:widowControl/>
        <w:numPr>
          <w:ilvl w:val="0"/>
          <w:numId w:val="6"/>
        </w:numPr>
        <w:autoSpaceDE/>
        <w:autoSpaceDN/>
        <w:spacing w:before="100" w:beforeAutospacing="1" w:after="100" w:afterAutospacing="1"/>
      </w:pPr>
      <w:r>
        <w:rPr>
          <w:rStyle w:val="lev"/>
        </w:rPr>
        <w:t>Imbalanced resource utilization</w:t>
      </w:r>
      <w:r>
        <w:t xml:space="preserve"> across slice types, with traditional hard slicing resulting in significant underutilization</w:t>
      </w:r>
    </w:p>
    <w:p w:rsidR="00807D49" w:rsidRDefault="00807D49" w:rsidP="004B77B9">
      <w:pPr>
        <w:widowControl/>
        <w:numPr>
          <w:ilvl w:val="0"/>
          <w:numId w:val="6"/>
        </w:numPr>
        <w:autoSpaceDE/>
        <w:autoSpaceDN/>
        <w:spacing w:before="100" w:beforeAutospacing="1" w:after="100" w:afterAutospacing="1"/>
      </w:pPr>
      <w:r>
        <w:rPr>
          <w:rStyle w:val="lev"/>
        </w:rPr>
        <w:t>Service agreement violations</w:t>
      </w:r>
      <w:r>
        <w:t xml:space="preserve"> during demand surges, particularly for QoS guarantees in soft slicing implementations</w:t>
      </w:r>
    </w:p>
    <w:p w:rsidR="00807D49" w:rsidRDefault="00807D49" w:rsidP="004B77B9">
      <w:pPr>
        <w:widowControl/>
        <w:numPr>
          <w:ilvl w:val="0"/>
          <w:numId w:val="6"/>
        </w:numPr>
        <w:autoSpaceDE/>
        <w:autoSpaceDN/>
        <w:spacing w:before="100" w:beforeAutospacing="1" w:after="100" w:afterAutospacing="1"/>
      </w:pPr>
      <w:r>
        <w:rPr>
          <w:rStyle w:val="lev"/>
        </w:rPr>
        <w:t>Increased engineering overhead</w:t>
      </w:r>
      <w:r>
        <w:t xml:space="preserve"> for policy maintenance and computational costs associated with dynamic slice decision-making</w:t>
      </w:r>
    </w:p>
    <w:p w:rsidR="00807D49" w:rsidRDefault="00807D49" w:rsidP="004B77B9">
      <w:pPr>
        <w:widowControl/>
        <w:numPr>
          <w:ilvl w:val="0"/>
          <w:numId w:val="6"/>
        </w:numPr>
        <w:autoSpaceDE/>
        <w:autoSpaceDN/>
        <w:spacing w:before="100" w:beforeAutospacing="1" w:after="100" w:afterAutospacing="1"/>
      </w:pPr>
      <w:r>
        <w:rPr>
          <w:rStyle w:val="lev"/>
        </w:rPr>
        <w:t>Restricted capacity</w:t>
      </w:r>
      <w:r>
        <w:t xml:space="preserve"> to offer differentiated enterprise services</w:t>
      </w:r>
    </w:p>
    <w:p w:rsidR="00807D49" w:rsidRDefault="00807D49" w:rsidP="00807D49">
      <w:pPr>
        <w:pStyle w:val="font-claude-response-body"/>
      </w:pPr>
      <w:r>
        <w:t>These inefficiencies degrade both network performance and economic viability for operators.</w:t>
      </w:r>
    </w:p>
    <w:p w:rsidR="00807D49" w:rsidRDefault="00807D49" w:rsidP="00807D49">
      <w:pPr>
        <w:pStyle w:val="Titre3"/>
      </w:pPr>
      <w:bookmarkStart w:id="18" w:name="_Toc221736701"/>
      <w:r>
        <w:t>3.5 Research Efforts and Remaining Gaps</w:t>
      </w:r>
      <w:bookmarkEnd w:id="18"/>
    </w:p>
    <w:p w:rsidR="00807D49" w:rsidRDefault="00807D49" w:rsidP="00807D49">
      <w:pPr>
        <w:pStyle w:val="font-claude-response-body"/>
      </w:pPr>
      <w:r>
        <w:t>While academic research has attempted to address these challenges, proposed solutions remain limited:</w:t>
      </w:r>
    </w:p>
    <w:p w:rsidR="00807D49" w:rsidRDefault="00807D49" w:rsidP="00807D49">
      <w:pPr>
        <w:pStyle w:val="font-claude-response-body"/>
      </w:pPr>
      <w:r>
        <w:rPr>
          <w:rStyle w:val="lev"/>
        </w:rPr>
        <w:t>Optimization Formulations</w:t>
      </w:r>
      <w:r>
        <w:t>: Mixed-Integer Linear Programming (MILP) and Non-Linear Programming (NLP) approaches have been proposed for joint network slicing, routing, and resource allocation. However, these problems are NP-Hard and cannot be efficiently computed for large-scale instances within polynomial time. Existing algorithms either have exponential complexity or return low-quality solutions, rendering them unsuitable for operational deployment with strict latency requirements.</w:t>
      </w:r>
    </w:p>
    <w:p w:rsidR="00807D49" w:rsidRDefault="00807D49" w:rsidP="00807D49">
      <w:pPr>
        <w:pStyle w:val="font-claude-response-body"/>
      </w:pPr>
      <w:r>
        <w:rPr>
          <w:rStyle w:val="lev"/>
        </w:rPr>
        <w:t>Reinforcement Learning Approaches</w:t>
      </w:r>
      <w:r>
        <w:t>: Deep Reinforcement Learning (DRL) methods including DQN, Actor-Critic, and policy gradient approaches have been extensively studied for admission control, resource allocation, scheduling, and orchestration phases. However, direct application to physical systems like O-RANs is challenging due to the risky exploration problem, where agents may violate SLA constraints during training, creating deployment risks in production networks. Additionally, when available resources change dynamically, the optimization problem complexity makes real-time solution generation impractical using traditional DRL approaches.</w:t>
      </w:r>
    </w:p>
    <w:p w:rsidR="00807D49" w:rsidRDefault="00807D49" w:rsidP="00807D49">
      <w:pPr>
        <w:pStyle w:val="font-claude-response-body"/>
      </w:pPr>
      <w:r>
        <w:rPr>
          <w:rStyle w:val="lev"/>
        </w:rPr>
        <w:t>Early Supervised Models</w:t>
      </w:r>
      <w:r>
        <w:t>: Supervised learning approaches using LSTM networks and automated algorithm selection frameworks like LazyPredict have shown promise for traffic prediction and network function classification. However, these are limited by simplistic feature representations and the need for large-scale training data to capture the full complexity of multi-RAN scenarios with user mobility, interference, and energy efficiency considerations.</w:t>
      </w:r>
    </w:p>
    <w:p w:rsidR="00807D49" w:rsidRDefault="00807D49" w:rsidP="00807D49">
      <w:pPr>
        <w:pStyle w:val="font-claude-response-body"/>
      </w:pPr>
      <w:r>
        <w:t>Current approaches also struggle with large QoS querying times when using network simulators, ineffective exploration in solution spaces, and failure to fully leverage rapid reconfiguration capabilities of modern virtualization platforms. These solutions have not yet demonstrated sufficient scalability or robustness for operational adoption, leaving significant opportunity for advanced predictive modeling approaches.</w:t>
      </w:r>
    </w:p>
    <w:p w:rsidR="00574E6D" w:rsidRDefault="00626EC5" w:rsidP="00574E6D">
      <w:pPr>
        <w:pStyle w:val="Corpsdetexte"/>
        <w:spacing w:before="292"/>
        <w:ind w:left="0"/>
        <w:rPr>
          <w:sz w:val="27"/>
        </w:rPr>
      </w:pPr>
      <w:r>
        <w:rPr>
          <w:noProof/>
          <w:sz w:val="20"/>
          <w:lang w:val="fr-FR" w:eastAsia="fr-FR"/>
        </w:rPr>
        <mc:AlternateContent>
          <mc:Choice Requires="wps">
            <w:drawing>
              <wp:anchor distT="0" distB="0" distL="0" distR="0" simplePos="0" relativeHeight="487606272" behindDoc="1" locked="0" layoutInCell="1" allowOverlap="1" wp14:anchorId="7E4CD5C4" wp14:editId="64B1CA4B">
                <wp:simplePos x="0" y="0"/>
                <wp:positionH relativeFrom="page">
                  <wp:posOffset>485140</wp:posOffset>
                </wp:positionH>
                <wp:positionV relativeFrom="paragraph">
                  <wp:posOffset>466725</wp:posOffset>
                </wp:positionV>
                <wp:extent cx="6362700" cy="9525"/>
                <wp:effectExtent l="0" t="0" r="0" b="0"/>
                <wp:wrapTopAndBottom/>
                <wp:docPr id="1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9525"/>
                        </a:xfrm>
                        <a:custGeom>
                          <a:avLst/>
                          <a:gdLst/>
                          <a:ahLst/>
                          <a:cxnLst/>
                          <a:rect l="l" t="t" r="r" b="b"/>
                          <a:pathLst>
                            <a:path w="6362700" h="9525">
                              <a:moveTo>
                                <a:pt x="6362699" y="9524"/>
                              </a:moveTo>
                              <a:lnTo>
                                <a:pt x="0" y="9524"/>
                              </a:lnTo>
                              <a:lnTo>
                                <a:pt x="0" y="0"/>
                              </a:lnTo>
                              <a:lnTo>
                                <a:pt x="6362699" y="0"/>
                              </a:lnTo>
                              <a:lnTo>
                                <a:pt x="63626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4FFB52" id="Graphic 3" o:spid="_x0000_s1026" style="position:absolute;margin-left:38.2pt;margin-top:36.75pt;width:501pt;height:.75pt;z-index:-15710208;visibility:visible;mso-wrap-style:square;mso-wrap-distance-left:0;mso-wrap-distance-top:0;mso-wrap-distance-right:0;mso-wrap-distance-bottom:0;mso-position-horizontal:absolute;mso-position-horizontal-relative:page;mso-position-vertical:absolute;mso-position-vertical-relative:text;v-text-anchor:top" coordsize="636270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cfE8NgIAAOUEAAAOAAAAZHJzL2Uyb0RvYy54bWysVMFu2zAMvQ/YPwi6L07TNWuMOMXQosWA oivQDDsrshwbk0WNUmLn70fJVupul2FYDjZlPlHvPVJZ3/StZkeFrgFT8IvZnDNlJJSN2Rf82/b+ wzVnzgtTCg1GFfykHL/ZvH+37myuFlCDLhUyKmJc3tmC197bPMucrFUr3AysMpSsAFvhaYn7rETR UfVWZ4v5fJl1gKVFkMo5+no3JPkm1q8qJf3XqnLKM11w4ubjE+NzF57ZZi3yPQpbN3KkIf6BRSsa Q4eeS90JL9gBmz9KtY1EcFD5mYQ2g6pqpIoaSM3F/Dc1L7WwKmohc5w92+T+X1n5dHxG1pTUO7LH iJZ69DDacRnc6azLCfRinzHoc/YR5A9HiexNJizciOkrbAOW1LE+Wn06W616zyR9XF4uF5/mdKSk 3OpqcRXOykSe9sqD8w8KYh1xfHR+aFSZIlGnSPYmhUjtDo3WsdGeM2o0ckaN3g2NtsKHfYFcCFk3 IVKPPEKyhaPaQoT5ICGwXa5WnA1kP45kX2HaTOEk6y0wpdPbxqoDLM4gKU+59B4w05P/HkmGJo6p nNTg1OBxkB7NPttBx08Nd6Cb8r7ROjjgcL+71ciOIlyh+BvlT2BxGIb+h0nYQXmisepokArufh4E Ks70F0ODS6J9CjAFuxSg17cQr2o0H53f9t8FWmYpLLin8XmCdC1EniaD+AfAgA07DXw+eKiaMDaR 28BoXNBdivrHex8u63QdUa//TptfAAAA//8DAFBLAwQUAAYACAAAACEAAzL+M98AAAAJAQAADwAA AGRycy9kb3ducmV2LnhtbEyPS0/DMBCE70j8B2uRuFGbRx8KcaqqAqmIEy1IcHPibRJhryPbbcO/ Z3uC02pnRrPflsvRO3HEmPpAGm4nCgRSE2xPrYb33fPNAkTKhqxxgVDDDyZYVpcXpSlsONEbHre5 FVxCqTAaupyHQsrUdOhNmoQBib19iN5kXmMrbTQnLvdO3ik1k970xBc6M+C6w+Z7e/Aaxs/XeuM2 T7uXj9Xe97Eb1i59aX19Na4eQWQc818YzviMDhUz1eFANgmnYT574CTP+ymIs6/mC1ZqVqYKZFXK /x9UvwAAAP//AwBQSwECLQAUAAYACAAAACEAtoM4kv4AAADhAQAAEwAAAAAAAAAAAAAAAAAAAAAA W0NvbnRlbnRfVHlwZXNdLnhtbFBLAQItABQABgAIAAAAIQA4/SH/1gAAAJQBAAALAAAAAAAAAAAA AAAAAC8BAABfcmVscy8ucmVsc1BLAQItABQABgAIAAAAIQBgcfE8NgIAAOUEAAAOAAAAAAAAAAAA AAAAAC4CAABkcnMvZTJvRG9jLnhtbFBLAQItABQABgAIAAAAIQADMv4z3wAAAAkBAAAPAAAAAAAA AAAAAAAAAJAEAABkcnMvZG93bnJldi54bWxQSwUGAAAAAAQABADzAAAAnAUAAAAA " path="m6362699,9524l,9524,,,6362699,r,9524xe" fillcolor="black" stroked="f">
                <v:path arrowok="t"/>
                <w10:wrap type="topAndBottom" anchorx="page"/>
              </v:shape>
            </w:pict>
          </mc:Fallback>
        </mc:AlternateContent>
      </w:r>
    </w:p>
    <w:p w:rsidR="0069135C" w:rsidRDefault="007D4DE4" w:rsidP="0069135C">
      <w:pPr>
        <w:pStyle w:val="Titre1"/>
        <w:spacing w:after="240"/>
      </w:pPr>
      <w:bookmarkStart w:id="19" w:name="_Toc221116719"/>
      <w:bookmarkStart w:id="20" w:name="_Toc221736702"/>
      <w:r>
        <w:t>4. Business Objectives</w:t>
      </w:r>
      <w:bookmarkEnd w:id="19"/>
      <w:bookmarkEnd w:id="20"/>
    </w:p>
    <w:p w:rsidR="00EC1531" w:rsidRDefault="00EC1531" w:rsidP="00EC1531">
      <w:pPr>
        <w:pStyle w:val="NormalWeb"/>
      </w:pPr>
      <w:bookmarkStart w:id="21" w:name="_Toc221116742"/>
      <w:r>
        <w:t>The project pursues the following business objectives:</w:t>
      </w:r>
    </w:p>
    <w:p w:rsidR="00EC1531" w:rsidRDefault="007D4DE4" w:rsidP="00AA7929">
      <w:pPr>
        <w:pStyle w:val="NormalWeb"/>
      </w:pPr>
      <w:r>
        <w:rPr>
          <w:rFonts w:asciiTheme="majorHAnsi" w:eastAsiaTheme="majorEastAsia" w:hAnsiTheme="majorHAnsi" w:cstheme="majorBidi"/>
          <w:bCs/>
          <w:color w:val="243F60" w:themeColor="accent1" w:themeShade="7F"/>
          <w:lang w:val="en-US" w:eastAsia="en-US"/>
        </w:rPr>
        <w:t>4.1 Increase monetization of 5G/6G networks</w:t>
      </w:r>
      <w:r>
        <w:br/>
        <w:t>Enable telecom operators to offer differentiated and guaranteed slices (premium slices), increasing ARPU (Average Revenue Per User) and generating new recurring revenue from B2B and B2B2X customers.</w:t>
      </w:r>
    </w:p>
    <w:p w:rsidR="00EC1531" w:rsidRDefault="007D4DE4" w:rsidP="00AA7929">
      <w:pPr>
        <w:pStyle w:val="NormalWeb"/>
      </w:pPr>
      <w:r>
        <w:rPr>
          <w:rFonts w:asciiTheme="majorHAnsi" w:eastAsiaTheme="majorEastAsia" w:hAnsiTheme="majorHAnsi" w:cstheme="majorBidi"/>
          <w:color w:val="243F60" w:themeColor="accent1" w:themeShade="7F"/>
          <w:lang w:val="en-US" w:eastAsia="en-US"/>
        </w:rPr>
        <w:lastRenderedPageBreak/>
        <w:t>4.2 Reduce operational costs (OPEX)</w:t>
      </w:r>
      <w:r>
        <w:br/>
        <w:t>Automate slice selection, allocation, and orchestration through predictive and decision-making models, reducing the need for manual intervention and minimizing configuration errors.</w:t>
      </w:r>
    </w:p>
    <w:p w:rsidR="00EC1531" w:rsidRDefault="007D4DE4" w:rsidP="00AA7929">
      <w:pPr>
        <w:pStyle w:val="NormalWeb"/>
      </w:pPr>
      <w:r>
        <w:rPr>
          <w:rFonts w:asciiTheme="majorHAnsi" w:eastAsiaTheme="majorEastAsia" w:hAnsiTheme="majorHAnsi" w:cstheme="majorBidi"/>
          <w:bCs/>
          <w:color w:val="243F60" w:themeColor="accent1" w:themeShade="7F"/>
          <w:lang w:val="en-US" w:eastAsia="en-US"/>
        </w:rPr>
        <w:t>4.3 Guarantee and exceed customer SLAs</w:t>
      </w:r>
      <w:r>
        <w:rPr>
          <w:rFonts w:asciiTheme="majorHAnsi" w:eastAsiaTheme="majorEastAsia" w:hAnsiTheme="majorHAnsi" w:cstheme="majorBidi"/>
          <w:color w:val="243F60" w:themeColor="accent1" w:themeShade="7F"/>
          <w:lang w:val="en-US" w:eastAsia="en-US"/>
        </w:rPr>
        <w:br/>
      </w:r>
      <w:r>
        <w:t>Ensure improved quality of service (latency, reliability, bandwidth) for critical use cases (URLLC, eMBB, mMTC), strengthening enterprise customer trust and reducing SLA penalties.</w:t>
      </w:r>
    </w:p>
    <w:p w:rsidR="00EC1531" w:rsidRDefault="007D4DE4" w:rsidP="00AA7929">
      <w:pPr>
        <w:pStyle w:val="NormalWeb"/>
      </w:pPr>
      <w:r>
        <w:rPr>
          <w:rFonts w:asciiTheme="majorHAnsi" w:eastAsiaTheme="majorEastAsia" w:hAnsiTheme="majorHAnsi" w:cstheme="majorBidi"/>
          <w:color w:val="243F60" w:themeColor="accent1" w:themeShade="7F"/>
          <w:lang w:val="en-US" w:eastAsia="en-US"/>
        </w:rPr>
        <w:t>4.4 Accelerate adoption of network slicing by vertical industries</w:t>
      </w:r>
      <w:r>
        <w:br/>
        <w:t>Simplify the customer experience by making slice selection transparent and automatic, encouraging widespread adoption in high-value sectors:</w:t>
      </w:r>
    </w:p>
    <w:p w:rsidR="00EC1531" w:rsidRDefault="00EC1531" w:rsidP="004B77B9">
      <w:pPr>
        <w:pStyle w:val="NormalWeb"/>
        <w:numPr>
          <w:ilvl w:val="0"/>
          <w:numId w:val="1"/>
        </w:numPr>
      </w:pPr>
      <w:r>
        <w:t>Industry 4.0 and manufacturing</w:t>
      </w:r>
    </w:p>
    <w:p w:rsidR="00EC1531" w:rsidRDefault="00EC1531" w:rsidP="004B77B9">
      <w:pPr>
        <w:pStyle w:val="NormalWeb"/>
        <w:numPr>
          <w:ilvl w:val="0"/>
          <w:numId w:val="1"/>
        </w:numPr>
      </w:pPr>
      <w:r>
        <w:t>Automotive and autonomous mobility</w:t>
      </w:r>
    </w:p>
    <w:p w:rsidR="00EC1531" w:rsidRDefault="00EC1531" w:rsidP="004B77B9">
      <w:pPr>
        <w:pStyle w:val="NormalWeb"/>
        <w:numPr>
          <w:ilvl w:val="0"/>
          <w:numId w:val="1"/>
        </w:numPr>
      </w:pPr>
      <w:r>
        <w:t>Connected healthcare</w:t>
      </w:r>
    </w:p>
    <w:p w:rsidR="00AA7929" w:rsidRDefault="00EC1531" w:rsidP="004B77B9">
      <w:pPr>
        <w:pStyle w:val="NormalWeb"/>
        <w:numPr>
          <w:ilvl w:val="0"/>
          <w:numId w:val="1"/>
        </w:numPr>
      </w:pPr>
      <w:r>
        <w:t>Media and immersive entertainment (AR/VR, ultra-HD streaming)</w:t>
      </w:r>
    </w:p>
    <w:p w:rsidR="00EC1531" w:rsidRDefault="00EC1531" w:rsidP="004B77B9">
      <w:pPr>
        <w:pStyle w:val="NormalWeb"/>
        <w:numPr>
          <w:ilvl w:val="0"/>
          <w:numId w:val="1"/>
        </w:numPr>
      </w:pPr>
      <w:r>
        <w:t>Public safety and smart cities</w:t>
      </w:r>
    </w:p>
    <w:p w:rsidR="00AA7929" w:rsidRPr="00AA7929" w:rsidRDefault="00EC1531" w:rsidP="004B77B9">
      <w:pPr>
        <w:pStyle w:val="NormalWeb"/>
        <w:numPr>
          <w:ilvl w:val="1"/>
          <w:numId w:val="2"/>
        </w:numPr>
      </w:pPr>
      <w:r>
        <w:rPr>
          <w:rFonts w:asciiTheme="majorHAnsi" w:eastAsiaTheme="majorEastAsia" w:hAnsiTheme="majorHAnsi" w:cstheme="majorBidi"/>
          <w:bCs/>
          <w:color w:val="243F60" w:themeColor="accent1" w:themeShade="7F"/>
          <w:lang w:val="en-US" w:eastAsia="en-US"/>
        </w:rPr>
        <w:t>Prepare for the transition to AI-native 6G network:</w:t>
      </w:r>
    </w:p>
    <w:p w:rsidR="00EC1531" w:rsidRDefault="00EC1531" w:rsidP="00AA7929">
      <w:pPr>
        <w:pStyle w:val="NormalWeb"/>
      </w:pPr>
      <w:r>
        <w:t>Develop a scalable solution adaptable to future 6G requirements (feMBB, ERLLC, umMTC), positioning the project as a strategic building block for evolving telecom architectures.</w:t>
      </w:r>
    </w:p>
    <w:p w:rsidR="00EC1531" w:rsidRPr="00F37F14" w:rsidRDefault="00EC1531" w:rsidP="00EC1531"/>
    <w:bookmarkEnd w:id="21"/>
    <w:p w:rsidR="00715E1A" w:rsidRPr="001F0FAA" w:rsidRDefault="007D4DE4" w:rsidP="00DA6070">
      <w:pPr>
        <w:spacing w:after="60"/>
        <w:rPr>
          <w:b/>
          <w:bCs/>
          <w:sz w:val="27"/>
          <w:szCs w:val="27"/>
        </w:rPr>
      </w:pPr>
      <w:r>
        <w:rPr>
          <w:b/>
          <w:bCs/>
          <w:sz w:val="27"/>
          <w:szCs w:val="27"/>
        </w:rPr>
        <w:t>5.  Spicific Data Objectives</w:t>
      </w:r>
    </w:p>
    <w:p w:rsidR="00DA6070" w:rsidRPr="00DA6070" w:rsidRDefault="00DA6070" w:rsidP="00DA6070">
      <w:pPr>
        <w:spacing w:after="60"/>
        <w:rPr>
          <w:sz w:val="24"/>
          <w:szCs w:val="24"/>
          <w:lang w:val="fr-FR" w:eastAsia="fr-FR"/>
        </w:rPr>
      </w:pPr>
    </w:p>
    <w:p w:rsidR="00DA6070" w:rsidRPr="00DA6070" w:rsidRDefault="00DA6070" w:rsidP="00DA6070">
      <w:pPr>
        <w:spacing w:after="60"/>
        <w:rPr>
          <w:sz w:val="24"/>
          <w:szCs w:val="24"/>
          <w:lang w:val="fr-FR" w:eastAsia="fr-FR"/>
        </w:rPr>
      </w:pPr>
      <w:r>
        <w:rPr>
          <w:sz w:val="24"/>
          <w:szCs w:val="24"/>
          <w:lang w:val="fr-FR" w:eastAsia="fr-FR"/>
        </w:rPr>
        <w:t>From a data science perspective, this project aims to transform raw network data into actionable insights. The main data science objectives are:</w:t>
      </w:r>
    </w:p>
    <w:p w:rsidR="00DA6070" w:rsidRPr="00DA6070" w:rsidRDefault="00DA6070" w:rsidP="00DA6070">
      <w:pPr>
        <w:spacing w:after="60"/>
        <w:rPr>
          <w:sz w:val="24"/>
          <w:szCs w:val="24"/>
          <w:lang w:val="fr-FR" w:eastAsia="fr-FR"/>
        </w:rPr>
      </w:pPr>
    </w:p>
    <w:p w:rsidR="001D52E2" w:rsidRDefault="001D52E2" w:rsidP="00DA6070">
      <w:pPr>
        <w:spacing w:after="60"/>
      </w:pPr>
    </w:p>
    <w:p w:rsidR="00DA6070" w:rsidRPr="00DA6070" w:rsidRDefault="00CD5FA4" w:rsidP="00DA6070">
      <w:pPr>
        <w:spacing w:after="60"/>
        <w:rPr>
          <w:rFonts w:asciiTheme="majorHAnsi" w:eastAsiaTheme="majorEastAsia" w:hAnsiTheme="majorHAnsi" w:cstheme="majorBidi"/>
          <w:bCs/>
          <w:color w:val="243F60" w:themeColor="accent1" w:themeShade="7F"/>
          <w:sz w:val="24"/>
          <w:szCs w:val="24"/>
        </w:rPr>
      </w:pPr>
      <w:r>
        <w:rPr>
          <w:rFonts w:asciiTheme="majorHAnsi" w:eastAsiaTheme="majorEastAsia" w:hAnsiTheme="majorHAnsi" w:cstheme="majorBidi"/>
          <w:bCs/>
          <w:color w:val="243F60" w:themeColor="accent1" w:themeShade="7F"/>
          <w:sz w:val="24"/>
          <w:szCs w:val="24"/>
        </w:rPr>
        <w:t>5.1</w:t>
      </w:r>
      <w:r w:rsidR="007D4DE4">
        <w:rPr>
          <w:rFonts w:asciiTheme="majorHAnsi" w:eastAsiaTheme="majorEastAsia" w:hAnsiTheme="majorHAnsi" w:cstheme="majorBidi"/>
          <w:bCs/>
          <w:color w:val="243F60" w:themeColor="accent1" w:themeShade="7F"/>
          <w:sz w:val="24"/>
          <w:szCs w:val="24"/>
        </w:rPr>
        <w:t xml:space="preserve"> Slice Quality of Service (QoS) Adherence Likelihood Regression</w:t>
      </w:r>
    </w:p>
    <w:p w:rsidR="001D52E2" w:rsidRDefault="001D52E2" w:rsidP="00DA6070">
      <w:pPr>
        <w:spacing w:after="60"/>
      </w:pPr>
      <w:r>
        <w:t>Build a regression model that estimates the probability that a slice assignment will meet strict QoS requirements under current conditions. This risk score supports smarter decisions, improving SLA compliance and reducing financial penalties.</w:t>
      </w:r>
    </w:p>
    <w:p w:rsidR="001D52E2" w:rsidRDefault="001D52E2" w:rsidP="00DA6070">
      <w:pPr>
        <w:spacing w:after="60"/>
      </w:pPr>
    </w:p>
    <w:p w:rsidR="00DA6070" w:rsidRPr="00DA6070" w:rsidRDefault="00CD5FA4" w:rsidP="00DA6070">
      <w:pPr>
        <w:spacing w:after="60"/>
        <w:rPr>
          <w:rFonts w:asciiTheme="majorHAnsi" w:eastAsiaTheme="majorEastAsia" w:hAnsiTheme="majorHAnsi" w:cstheme="majorBidi"/>
          <w:bCs/>
          <w:color w:val="243F60" w:themeColor="accent1" w:themeShade="7F"/>
          <w:sz w:val="24"/>
          <w:szCs w:val="24"/>
        </w:rPr>
      </w:pPr>
      <w:r>
        <w:rPr>
          <w:rFonts w:asciiTheme="majorHAnsi" w:eastAsiaTheme="majorEastAsia" w:hAnsiTheme="majorHAnsi" w:cstheme="majorBidi"/>
          <w:bCs/>
          <w:color w:val="243F60" w:themeColor="accent1" w:themeShade="7F"/>
          <w:sz w:val="24"/>
          <w:szCs w:val="24"/>
        </w:rPr>
        <w:t>5.2</w:t>
      </w:r>
      <w:r w:rsidR="007D4DE4">
        <w:rPr>
          <w:rFonts w:asciiTheme="majorHAnsi" w:eastAsiaTheme="majorEastAsia" w:hAnsiTheme="majorHAnsi" w:cstheme="majorBidi"/>
          <w:bCs/>
          <w:color w:val="243F60" w:themeColor="accent1" w:themeShade="7F"/>
          <w:sz w:val="24"/>
          <w:szCs w:val="24"/>
        </w:rPr>
        <w:t xml:space="preserve"> Anomaly Detection for Best-Effort Traffic</w:t>
      </w:r>
    </w:p>
    <w:p w:rsidR="00DA6070" w:rsidRDefault="001D52E2" w:rsidP="00DA6070">
      <w:pPr>
        <w:spacing w:after="60"/>
      </w:pPr>
      <w:r>
        <w:t>Apply unsupervised or semi-supervised methods to detect premium traffic mistakenly routed into best-effort slices. Correcting these anomalies preserves service guarantees, strengthens trust, and supports higher-value service offerings.</w:t>
      </w:r>
    </w:p>
    <w:p w:rsidR="001D52E2" w:rsidRDefault="001D52E2" w:rsidP="00DA6070">
      <w:pPr>
        <w:spacing w:after="60"/>
      </w:pPr>
    </w:p>
    <w:p w:rsidR="001D52E2" w:rsidRPr="00DA6070" w:rsidRDefault="001D52E2" w:rsidP="00DA6070">
      <w:pPr>
        <w:spacing w:after="60"/>
        <w:rPr>
          <w:sz w:val="24"/>
          <w:szCs w:val="24"/>
          <w:lang w:val="fr-FR" w:eastAsia="fr-FR"/>
        </w:rPr>
      </w:pPr>
    </w:p>
    <w:p w:rsidR="00DA6070" w:rsidRPr="00DA6070" w:rsidRDefault="00CD5FA4" w:rsidP="00DA6070">
      <w:pPr>
        <w:spacing w:after="60"/>
        <w:rPr>
          <w:rFonts w:asciiTheme="majorHAnsi" w:eastAsiaTheme="majorEastAsia" w:hAnsiTheme="majorHAnsi" w:cstheme="majorBidi"/>
          <w:bCs/>
          <w:color w:val="243F60" w:themeColor="accent1" w:themeShade="7F"/>
          <w:sz w:val="24"/>
          <w:szCs w:val="24"/>
        </w:rPr>
      </w:pPr>
      <w:r>
        <w:rPr>
          <w:rFonts w:asciiTheme="majorHAnsi" w:eastAsiaTheme="majorEastAsia" w:hAnsiTheme="majorHAnsi" w:cstheme="majorBidi"/>
          <w:bCs/>
          <w:color w:val="243F60" w:themeColor="accent1" w:themeShade="7F"/>
          <w:sz w:val="24"/>
          <w:szCs w:val="24"/>
        </w:rPr>
        <w:t>5.3</w:t>
      </w:r>
      <w:r w:rsidR="007D4DE4">
        <w:rPr>
          <w:rFonts w:asciiTheme="majorHAnsi" w:eastAsiaTheme="majorEastAsia" w:hAnsiTheme="majorHAnsi" w:cstheme="majorBidi"/>
          <w:bCs/>
          <w:color w:val="243F60" w:themeColor="accent1" w:themeShade="7F"/>
          <w:sz w:val="24"/>
          <w:szCs w:val="24"/>
        </w:rPr>
        <w:t xml:space="preserve"> Adaptive Online Learning for Model Retraining</w:t>
      </w:r>
    </w:p>
    <w:p w:rsidR="00DA6070" w:rsidRDefault="001D52E2" w:rsidP="00DA6070">
      <w:pPr>
        <w:spacing w:after="60"/>
      </w:pPr>
      <w:r>
        <w:t>Design models that use online or incremental learning to adapt continuously to evolving traffic patterns and technologies. This maintains scalability, responsiveness, and stable QoS without costly full retraining cycles.</w:t>
      </w:r>
    </w:p>
    <w:p w:rsidR="001D52E2" w:rsidRPr="00DA6070" w:rsidRDefault="001D52E2" w:rsidP="00DA6070">
      <w:pPr>
        <w:spacing w:after="60"/>
        <w:rPr>
          <w:sz w:val="24"/>
          <w:szCs w:val="24"/>
          <w:lang w:val="fr-FR" w:eastAsia="fr-FR"/>
        </w:rPr>
      </w:pPr>
    </w:p>
    <w:p w:rsidR="00DA6070" w:rsidRPr="00DA6070" w:rsidRDefault="00CD5FA4" w:rsidP="00DA6070">
      <w:pPr>
        <w:spacing w:after="60"/>
        <w:rPr>
          <w:rFonts w:asciiTheme="majorHAnsi" w:eastAsiaTheme="majorEastAsia" w:hAnsiTheme="majorHAnsi" w:cstheme="majorBidi"/>
          <w:bCs/>
          <w:color w:val="243F60" w:themeColor="accent1" w:themeShade="7F"/>
          <w:sz w:val="24"/>
          <w:szCs w:val="24"/>
        </w:rPr>
      </w:pPr>
      <w:r>
        <w:rPr>
          <w:rFonts w:asciiTheme="majorHAnsi" w:eastAsiaTheme="majorEastAsia" w:hAnsiTheme="majorHAnsi" w:cstheme="majorBidi"/>
          <w:bCs/>
          <w:color w:val="243F60" w:themeColor="accent1" w:themeShade="7F"/>
          <w:sz w:val="24"/>
          <w:szCs w:val="24"/>
        </w:rPr>
        <w:t>5.4</w:t>
      </w:r>
      <w:bookmarkStart w:id="22" w:name="_GoBack"/>
      <w:bookmarkEnd w:id="22"/>
      <w:r w:rsidR="007D4DE4">
        <w:rPr>
          <w:rFonts w:asciiTheme="majorHAnsi" w:eastAsiaTheme="majorEastAsia" w:hAnsiTheme="majorHAnsi" w:cstheme="majorBidi"/>
          <w:bCs/>
          <w:color w:val="243F60" w:themeColor="accent1" w:themeShade="7F"/>
          <w:sz w:val="24"/>
          <w:szCs w:val="24"/>
        </w:rPr>
        <w:t xml:space="preserve"> Model Interpretability and Explainable AI (XAI) Dashboard</w:t>
      </w:r>
    </w:p>
    <w:p w:rsidR="001D52E2" w:rsidRDefault="001D52E2" w:rsidP="00580C18">
      <w:pPr>
        <w:pStyle w:val="Corpsdetexte"/>
        <w:spacing w:before="111"/>
        <w:ind w:left="0"/>
      </w:pPr>
      <w:r>
        <w:t>Implement explainability techniques such as SHAP or LIME to clarify the factors behind slice decisions. Presenting these insights through a dashboard improves transparency, debugging speed, and operator confidence in AI automation.</w:t>
      </w:r>
    </w:p>
    <w:p w:rsidR="00580C18" w:rsidRDefault="00580C18" w:rsidP="00580C18">
      <w:pPr>
        <w:pStyle w:val="Corpsdetexte"/>
        <w:spacing w:before="111"/>
        <w:ind w:left="0"/>
        <w:rPr>
          <w:sz w:val="20"/>
        </w:rPr>
      </w:pPr>
      <w:r>
        <w:rPr>
          <w:noProof/>
          <w:sz w:val="20"/>
          <w:lang w:val="fr-FR" w:eastAsia="fr-FR"/>
        </w:rPr>
        <mc:AlternateContent>
          <mc:Choice Requires="wps">
            <w:drawing>
              <wp:anchor distT="0" distB="0" distL="0" distR="0" simplePos="0" relativeHeight="251679232" behindDoc="1" locked="0" layoutInCell="1" allowOverlap="1" wp14:anchorId="13AA9676" wp14:editId="125ADFF9">
                <wp:simplePos x="0" y="0"/>
                <wp:positionH relativeFrom="page">
                  <wp:posOffset>600074</wp:posOffset>
                </wp:positionH>
                <wp:positionV relativeFrom="paragraph">
                  <wp:posOffset>232322</wp:posOffset>
                </wp:positionV>
                <wp:extent cx="6362700" cy="9525"/>
                <wp:effectExtent l="0" t="0" r="0" b="0"/>
                <wp:wrapTopAndBottom/>
                <wp:docPr id="7"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9525"/>
                        </a:xfrm>
                        <a:custGeom>
                          <a:avLst/>
                          <a:gdLst/>
                          <a:ahLst/>
                          <a:cxnLst/>
                          <a:rect l="l" t="t" r="r" b="b"/>
                          <a:pathLst>
                            <a:path w="6362700" h="9525">
                              <a:moveTo>
                                <a:pt x="6362699" y="9524"/>
                              </a:moveTo>
                              <a:lnTo>
                                <a:pt x="0" y="9524"/>
                              </a:lnTo>
                              <a:lnTo>
                                <a:pt x="0" y="0"/>
                              </a:lnTo>
                              <a:lnTo>
                                <a:pt x="6362699" y="0"/>
                              </a:lnTo>
                              <a:lnTo>
                                <a:pt x="63626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BCEB47" id="Graphic 5" o:spid="_x0000_s1026" style="position:absolute;margin-left:47.25pt;margin-top:18.3pt;width:501pt;height:.75pt;z-index:-251637248;visibility:visible;mso-wrap-style:square;mso-wrap-distance-left:0;mso-wrap-distance-top:0;mso-wrap-distance-right:0;mso-wrap-distance-bottom:0;mso-position-horizontal:absolute;mso-position-horizontal-relative:page;mso-position-vertical:absolute;mso-position-vertical-relative:text;v-text-anchor:top" coordsize="636270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uv93NQIAAOQEAAAOAAAAZHJzL2Uyb0RvYy54bWysVF1v0zAUfUfiP1h+p+kK69ao6YQ2bUKa xqQV8ew6ThPh+Bpft0n/PddO3GXwghB5cK5zj4/P/cr6pm81OyqHDZiCX8zmnCkjoWzMvuDftvcf rjlDL0wpNBhV8JNCfrN5/27d2VwtoAZdKseIxGDe2YLX3ts8y1DWqhU4A6sMOStwrfC0dfusdKIj 9lZni/l8mXXgSutAKkT6ejc4+SbyV5WS/mtVofJMF5y0+bi6uO7Cmm3WIt87YetGjjLEP6hoRWPo 0jPVnfCCHVzzB1XbSAcIlZ9JaDOoqkaqGANFczH/LZqXWlgVY6HkoD2nCf8frXw6PjvWlAW/4syI lkr0MGbjMiSns5gT5sU+uxAe2keQP5Ac2RtP2OCI6SvXBiwFx/qY6dM506r3TNLH5cfl4mpOBZHk W10u4l2ZyNNZeUD/oCDyiOMj+qFOZbJEnSzZm2Q6qnaos4519pxRnR1nVOfdUGcrfDgXxAWTdRMh 9agjOFs4qi1EmA8hBLXL1YqzQeynwEZiX2HaTOEU1ltgcqe3jawDLLYgkSVfeg+Y6c1/j6SEJo2J TmpANcgOoUf953TQ9dOEI+imvG+0DhlAt9/daseOIkxQfMbwJ7DYDEP9QyfsoDxRV3XUSAXHnwfh FGf6i6G+DTOYDJeMXTKc17cQJzUm36Hf9t+Fs8ySWXBP7fMEaSpEnjqD9AfAgA0nDXw+eKia0DZR 26Bo3NAoxfjHsQ+zOt1H1OvPafMLAAD//wMAUEsDBBQABgAIAAAAIQBiOtJ53wAAAAkBAAAPAAAA ZHJzL2Rvd25yZXYueG1sTI/NTsMwEITvSLyDtUjcqFN+ojbEqaoKpKKeaEGCmxNv4wh7HcVuG96+ 2xMcd2Y0+025GL0TRxxiF0jBdJKBQGqC6ahV8LF7vZuBiEmT0S4QKvjFCIvq+qrUhQknesfjNrWC SygWWoFNqS+kjI1Fr+Mk9Ejs7cPgdeJzaKUZ9InLvZP3WZZLrzviD1b3uLLY/GwPXsH4tanXbv2y e/tc7n032H7l4rdStzfj8hlEwjH9heGCz+hQMVMdDmSicArmj0+cVPCQ5yAufjbPWalZmU1BVqX8 v6A6AwAA//8DAFBLAQItABQABgAIAAAAIQC2gziS/gAAAOEBAAATAAAAAAAAAAAAAAAAAAAAAABb Q29udGVudF9UeXBlc10ueG1sUEsBAi0AFAAGAAgAAAAhADj9If/WAAAAlAEAAAsAAAAAAAAAAAAA AAAALwEAAF9yZWxzLy5yZWxzUEsBAi0AFAAGAAgAAAAhAMG6/3c1AgAA5AQAAA4AAAAAAAAAAAAA AAAALgIAAGRycy9lMm9Eb2MueG1sUEsBAi0AFAAGAAgAAAAhAGI60nnfAAAACQEAAA8AAAAAAAAA AAAAAAAAjwQAAGRycy9kb3ducmV2LnhtbFBLBQYAAAAABAAEAPMAAACbBQAAAAA= " path="m6362699,9524l,9524,,,6362699,r,9524xe" fillcolor="black" stroked="f">
                <v:path arrowok="t"/>
                <w10:wrap type="topAndBottom" anchorx="page"/>
              </v:shape>
            </w:pict>
          </mc:Fallback>
        </mc:AlternateContent>
      </w:r>
    </w:p>
    <w:p w:rsidR="00580C18" w:rsidRDefault="00580C18" w:rsidP="00580C18">
      <w:pPr>
        <w:pStyle w:val="Corpsdetexte"/>
        <w:spacing w:before="292"/>
        <w:ind w:left="0"/>
        <w:rPr>
          <w:sz w:val="27"/>
        </w:rPr>
      </w:pPr>
    </w:p>
    <w:p w:rsidR="00580C18" w:rsidRDefault="007D4DE4" w:rsidP="009D02C8">
      <w:pPr>
        <w:spacing w:after="60"/>
      </w:pPr>
      <w:bookmarkStart w:id="23" w:name="_Toc220546108"/>
      <w:bookmarkStart w:id="24" w:name="_Toc220546208"/>
      <w:bookmarkStart w:id="25" w:name="_Toc220546313"/>
      <w:bookmarkStart w:id="26" w:name="_Toc221116783"/>
      <w:r>
        <w:rPr>
          <w:b/>
          <w:bCs/>
          <w:sz w:val="27"/>
          <w:szCs w:val="27"/>
        </w:rPr>
        <w:t>6. Sustainable Development Goals (SDG) Objectives</w:t>
      </w:r>
      <w:bookmarkEnd w:id="23"/>
      <w:bookmarkEnd w:id="24"/>
      <w:bookmarkEnd w:id="25"/>
      <w:bookmarkEnd w:id="26"/>
    </w:p>
    <w:p w:rsidR="00580C18" w:rsidRPr="00295B07" w:rsidRDefault="00580C18" w:rsidP="00295B07">
      <w:pPr>
        <w:pStyle w:val="Titre2"/>
        <w:tabs>
          <w:tab w:val="left" w:pos="274"/>
        </w:tabs>
      </w:pPr>
    </w:p>
    <w:p w:rsidR="00580C18" w:rsidRDefault="00580C18" w:rsidP="004B77B9">
      <w:pPr>
        <w:pStyle w:val="Titre3"/>
        <w:keepNext w:val="0"/>
        <w:keepLines w:val="0"/>
        <w:numPr>
          <w:ilvl w:val="1"/>
          <w:numId w:val="3"/>
        </w:numPr>
        <w:tabs>
          <w:tab w:val="left" w:pos="364"/>
        </w:tabs>
        <w:spacing w:before="0"/>
      </w:pPr>
      <w:bookmarkStart w:id="27" w:name="_Toc220546109"/>
      <w:bookmarkStart w:id="28" w:name="_Toc220546209"/>
      <w:bookmarkStart w:id="29" w:name="_Toc220546314"/>
      <w:bookmarkStart w:id="30" w:name="_Toc221116784"/>
      <w:bookmarkStart w:id="31" w:name="_Toc221736703"/>
      <w:r>
        <w:t>SDG</w:t>
      </w:r>
      <w:r>
        <w:rPr>
          <w:spacing w:val="-3"/>
        </w:rPr>
        <w:t xml:space="preserve"> </w:t>
      </w:r>
      <w:r>
        <w:t>9:</w:t>
      </w:r>
      <w:r>
        <w:rPr>
          <w:spacing w:val="-3"/>
        </w:rPr>
        <w:t xml:space="preserve"> </w:t>
      </w:r>
      <w:r>
        <w:t>Industry,</w:t>
      </w:r>
      <w:r>
        <w:rPr>
          <w:spacing w:val="-3"/>
        </w:rPr>
        <w:t xml:space="preserve"> </w:t>
      </w:r>
      <w:r>
        <w:t>Innovation,</w:t>
      </w:r>
      <w:r>
        <w:rPr>
          <w:spacing w:val="-3"/>
        </w:rPr>
        <w:t xml:space="preserve"> </w:t>
      </w:r>
      <w:r>
        <w:t>and</w:t>
      </w:r>
      <w:r>
        <w:rPr>
          <w:spacing w:val="-2"/>
        </w:rPr>
        <w:t xml:space="preserve"> Infrastructure</w:t>
      </w:r>
      <w:bookmarkEnd w:id="27"/>
      <w:bookmarkEnd w:id="28"/>
      <w:bookmarkEnd w:id="29"/>
      <w:bookmarkEnd w:id="30"/>
      <w:bookmarkEnd w:id="31"/>
    </w:p>
    <w:p w:rsidR="00580C18" w:rsidRDefault="00481637" w:rsidP="00580C18">
      <w:pPr>
        <w:pStyle w:val="Corpsdetexte"/>
        <w:spacing w:line="312" w:lineRule="auto"/>
      </w:pPr>
      <w:r>
        <w:t>This project strengthens resilient digital infrastructure by advancing intelligent network slicing that improves efficiency and reliability in telecommunications. It supports innovation and sustainable industrial growth by enabling advanced digital services and broad access to next-generation connectivity.</w:t>
      </w:r>
    </w:p>
    <w:p w:rsidR="00481637" w:rsidRDefault="00481637" w:rsidP="00580C18">
      <w:pPr>
        <w:pStyle w:val="Corpsdetexte"/>
        <w:spacing w:line="312" w:lineRule="auto"/>
      </w:pPr>
    </w:p>
    <w:p w:rsidR="00580C18" w:rsidRDefault="00580C18" w:rsidP="004B77B9">
      <w:pPr>
        <w:pStyle w:val="Titre3"/>
        <w:keepNext w:val="0"/>
        <w:keepLines w:val="0"/>
        <w:numPr>
          <w:ilvl w:val="1"/>
          <w:numId w:val="3"/>
        </w:numPr>
        <w:tabs>
          <w:tab w:val="left" w:pos="364"/>
        </w:tabs>
        <w:spacing w:before="72"/>
      </w:pPr>
      <w:bookmarkStart w:id="32" w:name="_Toc220546110"/>
      <w:bookmarkStart w:id="33" w:name="_Toc220546210"/>
      <w:bookmarkStart w:id="34" w:name="_Toc220546315"/>
      <w:bookmarkStart w:id="35" w:name="_Toc221116785"/>
      <w:bookmarkStart w:id="36" w:name="_Toc221736704"/>
      <w:r>
        <w:t>SDG</w:t>
      </w:r>
      <w:r>
        <w:rPr>
          <w:spacing w:val="-3"/>
        </w:rPr>
        <w:t xml:space="preserve"> </w:t>
      </w:r>
      <w:r>
        <w:t>11:</w:t>
      </w:r>
      <w:r>
        <w:rPr>
          <w:spacing w:val="-3"/>
        </w:rPr>
        <w:t xml:space="preserve"> </w:t>
      </w:r>
      <w:r>
        <w:t>Sustainable</w:t>
      </w:r>
      <w:r>
        <w:rPr>
          <w:spacing w:val="-3"/>
        </w:rPr>
        <w:t xml:space="preserve"> </w:t>
      </w:r>
      <w:r>
        <w:t>Cities</w:t>
      </w:r>
      <w:r>
        <w:rPr>
          <w:spacing w:val="-3"/>
        </w:rPr>
        <w:t xml:space="preserve"> </w:t>
      </w:r>
      <w:r>
        <w:t>and</w:t>
      </w:r>
      <w:r>
        <w:rPr>
          <w:spacing w:val="-2"/>
        </w:rPr>
        <w:t xml:space="preserve"> Communities</w:t>
      </w:r>
      <w:bookmarkEnd w:id="32"/>
      <w:bookmarkEnd w:id="33"/>
      <w:bookmarkEnd w:id="34"/>
      <w:bookmarkEnd w:id="35"/>
      <w:bookmarkEnd w:id="36"/>
    </w:p>
    <w:p w:rsidR="00580C18" w:rsidRDefault="00481637" w:rsidP="00580C18">
      <w:pPr>
        <w:pStyle w:val="Corpsdetexte"/>
        <w:spacing w:before="60"/>
        <w:ind w:left="0"/>
      </w:pPr>
      <w:r>
        <w:t>By ensuring reliable connectivity for urban IoT systems, the framework supports smart traffic, energy optimization, and public services. This contributes to safer, more efficient, and sustainable cities while enabling smart home technologies that encourage responsible resource use.</w:t>
      </w:r>
    </w:p>
    <w:p w:rsidR="00481637" w:rsidRDefault="00481637" w:rsidP="00580C18">
      <w:pPr>
        <w:pStyle w:val="Corpsdetexte"/>
        <w:spacing w:before="60"/>
        <w:ind w:left="0"/>
      </w:pPr>
    </w:p>
    <w:p w:rsidR="00580C18" w:rsidRDefault="00580C18" w:rsidP="004B77B9">
      <w:pPr>
        <w:pStyle w:val="Titre3"/>
        <w:keepNext w:val="0"/>
        <w:keepLines w:val="0"/>
        <w:numPr>
          <w:ilvl w:val="1"/>
          <w:numId w:val="3"/>
        </w:numPr>
        <w:tabs>
          <w:tab w:val="left" w:pos="364"/>
        </w:tabs>
        <w:spacing w:before="0"/>
        <w:ind w:left="364"/>
      </w:pPr>
      <w:bookmarkStart w:id="37" w:name="_Toc220546111"/>
      <w:bookmarkStart w:id="38" w:name="_Toc220546211"/>
      <w:bookmarkStart w:id="39" w:name="_Toc220546316"/>
      <w:bookmarkStart w:id="40" w:name="_Toc221116786"/>
      <w:bookmarkStart w:id="41" w:name="_Toc221736705"/>
      <w:r>
        <w:t>SDG</w:t>
      </w:r>
      <w:r>
        <w:rPr>
          <w:spacing w:val="-3"/>
        </w:rPr>
        <w:t xml:space="preserve"> </w:t>
      </w:r>
      <w:r>
        <w:t>3:</w:t>
      </w:r>
      <w:r>
        <w:rPr>
          <w:spacing w:val="-3"/>
        </w:rPr>
        <w:t xml:space="preserve"> </w:t>
      </w:r>
      <w:r>
        <w:t>Good</w:t>
      </w:r>
      <w:r>
        <w:rPr>
          <w:spacing w:val="-3"/>
        </w:rPr>
        <w:t xml:space="preserve"> </w:t>
      </w:r>
      <w:r>
        <w:t>Health</w:t>
      </w:r>
      <w:r>
        <w:rPr>
          <w:spacing w:val="-3"/>
        </w:rPr>
        <w:t xml:space="preserve"> </w:t>
      </w:r>
      <w:r>
        <w:t>and</w:t>
      </w:r>
      <w:r>
        <w:rPr>
          <w:spacing w:val="-7"/>
        </w:rPr>
        <w:t xml:space="preserve"> </w:t>
      </w:r>
      <w:r>
        <w:t>Well-</w:t>
      </w:r>
      <w:r>
        <w:rPr>
          <w:spacing w:val="-2"/>
        </w:rPr>
        <w:t>being</w:t>
      </w:r>
      <w:bookmarkEnd w:id="37"/>
      <w:bookmarkEnd w:id="38"/>
      <w:bookmarkEnd w:id="39"/>
      <w:bookmarkEnd w:id="40"/>
      <w:bookmarkEnd w:id="41"/>
    </w:p>
    <w:p w:rsidR="00580C18" w:rsidRDefault="00481637" w:rsidP="00580C18">
      <w:pPr>
        <w:pStyle w:val="Corpsdetexte"/>
        <w:spacing w:before="59"/>
        <w:ind w:left="0"/>
      </w:pPr>
      <w:r>
        <w:t>Optimized slice allocation ensures dependable connectivity for critical healthcare services such as telemedicine and real-time monitoring. This expands access to quality care, particularly in remote areas, and improves outcomes through reliable digital health infrastructure.</w:t>
      </w:r>
    </w:p>
    <w:p w:rsidR="00580C18" w:rsidRDefault="00580C18" w:rsidP="00580C18">
      <w:pPr>
        <w:pStyle w:val="Corpsdetexte"/>
        <w:spacing w:before="60"/>
        <w:ind w:left="0"/>
      </w:pPr>
    </w:p>
    <w:p w:rsidR="00580C18" w:rsidRDefault="00580C18" w:rsidP="004B77B9">
      <w:pPr>
        <w:pStyle w:val="Titre3"/>
        <w:keepNext w:val="0"/>
        <w:keepLines w:val="0"/>
        <w:numPr>
          <w:ilvl w:val="1"/>
          <w:numId w:val="3"/>
        </w:numPr>
        <w:tabs>
          <w:tab w:val="left" w:pos="364"/>
        </w:tabs>
        <w:spacing w:before="0"/>
        <w:ind w:left="364"/>
      </w:pPr>
      <w:bookmarkStart w:id="42" w:name="_Toc220546113"/>
      <w:bookmarkStart w:id="43" w:name="_Toc220546213"/>
      <w:bookmarkStart w:id="44" w:name="_Toc220546318"/>
      <w:bookmarkStart w:id="45" w:name="_Toc221116788"/>
      <w:bookmarkStart w:id="46" w:name="_Toc221736706"/>
      <w:r>
        <w:t>SDG 13: Climate</w:t>
      </w:r>
      <w:r>
        <w:rPr>
          <w:spacing w:val="-14"/>
        </w:rPr>
        <w:t xml:space="preserve"> </w:t>
      </w:r>
      <w:r>
        <w:rPr>
          <w:spacing w:val="-2"/>
        </w:rPr>
        <w:t>Action</w:t>
      </w:r>
      <w:bookmarkEnd w:id="42"/>
      <w:bookmarkEnd w:id="43"/>
      <w:bookmarkEnd w:id="44"/>
      <w:bookmarkEnd w:id="45"/>
      <w:bookmarkEnd w:id="46"/>
    </w:p>
    <w:p w:rsidR="00580C18" w:rsidRDefault="00481637" w:rsidP="00580C18">
      <w:pPr>
        <w:pStyle w:val="Corpsdetexte"/>
        <w:spacing w:before="57"/>
        <w:ind w:left="0"/>
      </w:pPr>
      <w:r>
        <w:t>Efficient resource allocation reduces unnecessary energy consumption in telecommunications networks, lowering their environmental impact. The system also supports climate-related applications like smart grids and environmental monitoring that contribute to emission reduction efforts.</w:t>
      </w:r>
    </w:p>
    <w:p w:rsidR="00481637" w:rsidRDefault="00481637" w:rsidP="00580C18">
      <w:pPr>
        <w:pStyle w:val="Corpsdetexte"/>
        <w:spacing w:before="57"/>
        <w:ind w:left="0"/>
      </w:pPr>
    </w:p>
    <w:p w:rsidR="00580C18" w:rsidRDefault="00580C18" w:rsidP="004B77B9">
      <w:pPr>
        <w:pStyle w:val="Titre3"/>
        <w:keepNext w:val="0"/>
        <w:keepLines w:val="0"/>
        <w:numPr>
          <w:ilvl w:val="1"/>
          <w:numId w:val="3"/>
        </w:numPr>
        <w:tabs>
          <w:tab w:val="left" w:pos="364"/>
        </w:tabs>
        <w:spacing w:before="0"/>
        <w:ind w:left="364"/>
      </w:pPr>
      <w:bookmarkStart w:id="47" w:name="_Toc220546115"/>
      <w:bookmarkStart w:id="48" w:name="_Toc220546215"/>
      <w:bookmarkStart w:id="49" w:name="_Toc220546320"/>
      <w:bookmarkStart w:id="50" w:name="_Toc221116790"/>
      <w:bookmarkStart w:id="51" w:name="_Toc221736707"/>
      <w:r>
        <w:t>Cross-Cutting</w:t>
      </w:r>
      <w:r>
        <w:rPr>
          <w:spacing w:val="-3"/>
        </w:rPr>
        <w:t xml:space="preserve"> </w:t>
      </w:r>
      <w:r>
        <w:t>SDG</w:t>
      </w:r>
      <w:r>
        <w:rPr>
          <w:spacing w:val="-2"/>
        </w:rPr>
        <w:t xml:space="preserve"> Impacts</w:t>
      </w:r>
      <w:bookmarkEnd w:id="47"/>
      <w:bookmarkEnd w:id="48"/>
      <w:bookmarkEnd w:id="49"/>
      <w:bookmarkEnd w:id="50"/>
      <w:bookmarkEnd w:id="51"/>
    </w:p>
    <w:p w:rsidR="00481637" w:rsidRDefault="00481637" w:rsidP="00580C18">
      <w:pPr>
        <w:pStyle w:val="Corpsdetexte"/>
        <w:spacing w:before="113"/>
        <w:ind w:left="0"/>
      </w:pPr>
      <w:r>
        <w:t>Enhanced connectivity enables progress across additional goals by supporting digital education, remote work participation, and equitable service access. The project demonstrates how AI-driven data science can address broad societal challenges beyond its primary objectives.</w:t>
      </w:r>
    </w:p>
    <w:p w:rsidR="00580C18" w:rsidRDefault="00580C18" w:rsidP="00580C18">
      <w:pPr>
        <w:pStyle w:val="Corpsdetexte"/>
        <w:spacing w:before="113"/>
        <w:ind w:left="0"/>
        <w:rPr>
          <w:sz w:val="20"/>
        </w:rPr>
      </w:pPr>
      <w:r>
        <w:rPr>
          <w:noProof/>
          <w:sz w:val="20"/>
          <w:lang w:val="fr-FR" w:eastAsia="fr-FR"/>
        </w:rPr>
        <mc:AlternateContent>
          <mc:Choice Requires="wps">
            <w:drawing>
              <wp:anchor distT="0" distB="0" distL="0" distR="0" simplePos="0" relativeHeight="487603200" behindDoc="1" locked="0" layoutInCell="1" allowOverlap="1" wp14:anchorId="434F024A" wp14:editId="49179884">
                <wp:simplePos x="0" y="0"/>
                <wp:positionH relativeFrom="page">
                  <wp:posOffset>600074</wp:posOffset>
                </wp:positionH>
                <wp:positionV relativeFrom="paragraph">
                  <wp:posOffset>233088</wp:posOffset>
                </wp:positionV>
                <wp:extent cx="6362700" cy="9525"/>
                <wp:effectExtent l="0" t="0" r="0" b="0"/>
                <wp:wrapTopAndBottom/>
                <wp:docPr id="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9525"/>
                        </a:xfrm>
                        <a:custGeom>
                          <a:avLst/>
                          <a:gdLst/>
                          <a:ahLst/>
                          <a:cxnLst/>
                          <a:rect l="l" t="t" r="r" b="b"/>
                          <a:pathLst>
                            <a:path w="6362700" h="9525">
                              <a:moveTo>
                                <a:pt x="6362699" y="9524"/>
                              </a:moveTo>
                              <a:lnTo>
                                <a:pt x="0" y="9524"/>
                              </a:lnTo>
                              <a:lnTo>
                                <a:pt x="0" y="0"/>
                              </a:lnTo>
                              <a:lnTo>
                                <a:pt x="6362699" y="0"/>
                              </a:lnTo>
                              <a:lnTo>
                                <a:pt x="63626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F73948" id="Graphic 6" o:spid="_x0000_s1026" style="position:absolute;margin-left:47.25pt;margin-top:18.35pt;width:501pt;height:.75pt;z-index:-15713280;visibility:visible;mso-wrap-style:square;mso-wrap-distance-left:0;mso-wrap-distance-top:0;mso-wrap-distance-right:0;mso-wrap-distance-bottom:0;mso-position-horizontal:absolute;mso-position-horizontal-relative:page;mso-position-vertical:absolute;mso-position-vertical-relative:text;v-text-anchor:top" coordsize="636270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BwWpNQIAAOQEAAAOAAAAZHJzL2Uyb0RvYy54bWysVMFu2zAMvQ/YPwi6L06zNVuMOMXQosWA oivQDDsrshwbk0VNVGLn70fJVupul6GoDzJlPlGPj6TXV32r2VE5bMAU/GI250wZCWVj9gX/sb39 8IUz9MKUQoNRBT8p5Feb9+/Wnc3VAmrQpXKMghjMO1vw2nubZxnKWrUCZ2CVIWcFrhWetm6flU50 FL3V2WI+X2YduNI6kAqRvt4MTr6J8atKSf+9qlB5pgtO3HxcXVx3Yc02a5HvnbB1I0ca4hUsWtEY uvQc6kZ4wQ6u+SdU20gHCJWfSWgzqKpGqpgDZXMx/yubp1pYFXMhcdCeZcK3Cysfjo+ONWXBqVBG tFSiu1GNZRCns5gT5sk+upAe2nuQv5Ac2QtP2OCI6SvXBiwlx/qo9OmstOo9k/Rx+XG5+Dyngkjy rS4Xl+GuTOTprDygv1MQ44jjPfqhTmWyRJ0s2ZtkOqp2qLOOdfacUZ0dZ1Tn3VBnK3w4F8gFk3UT IvXIIzhbOKotRJgPKQS2y9WKs4Hsp5HsM0ybKZzSeglM7vS2MeoAiy1ImSdfeg+Y6c3/jyRBE8cU TmpANWgcUo9in+Wg66eCI+imvG20Dgqg2++utWNHESYoPmP6E1hshqH+oRN2UJ6oqzpqpILj74Nw ijP9zVDfhhlMhkvGLhnO62uIkxrFd+i3/U/hLLNkFtxT+zxAmgqRp84g/gEwYMNJA18PHqomtE3k NjAaNzRKMf9x7MOsTvcR9fxz2vwBAAD//wMAUEsDBBQABgAIAAAAIQDUq3Ra3wAAAAkBAAAPAAAA ZHJzL2Rvd25yZXYueG1sTI/BTsMwEETvSPyDtUjcqEOB0IY4VVWBVNQTLUhwc+JtHGGvo9htw9+z PcFxZ0azb8rF6J044hC7QApuJxkIpCaYjloF77uXmxmImDQZ7QKhgh+MsKguL0pdmHCiNzxuUyu4 hGKhFdiU+kLK2Fj0Ok5Cj8TePgxeJz6HVppBn7jcOznNslx63RF/sLrHlcXme3vwCsbPTb126+fd 68dy77vB9isXv5S6vhqXTyASjukvDGd8RoeKmepwIBOFUzC/f+Ckgrv8EcTZz+Y5KzUrsynIqpT/ F1S/AAAA//8DAFBLAQItABQABgAIAAAAIQC2gziS/gAAAOEBAAATAAAAAAAAAAAAAAAAAAAAAABb Q29udGVudF9UeXBlc10ueG1sUEsBAi0AFAAGAAgAAAAhADj9If/WAAAAlAEAAAsAAAAAAAAAAAAA AAAALwEAAF9yZWxzLy5yZWxzUEsBAi0AFAAGAAgAAAAhAF4HBak1AgAA5AQAAA4AAAAAAAAAAAAA AAAALgIAAGRycy9lMm9Eb2MueG1sUEsBAi0AFAAGAAgAAAAhANSrdFrfAAAACQEAAA8AAAAAAAAA AAAAAAAAjwQAAGRycy9kb3ducmV2LnhtbFBLBQYAAAAABAAEAPMAAACbBQAAAAA= " path="m6362699,9524l,9524,,,6362699,r,9524xe" fillcolor="black" stroked="f">
                <v:path arrowok="t"/>
                <w10:wrap type="topAndBottom" anchorx="page"/>
              </v:shape>
            </w:pict>
          </mc:Fallback>
        </mc:AlternateContent>
      </w:r>
    </w:p>
    <w:p w:rsidR="00675B6D" w:rsidRPr="00675B6D" w:rsidRDefault="00675B6D" w:rsidP="00675B6D">
      <w:pPr>
        <w:pStyle w:val="Corpsdetexte"/>
        <w:tabs>
          <w:tab w:val="left" w:pos="3204"/>
        </w:tabs>
        <w:spacing w:before="292"/>
        <w:ind w:left="0"/>
        <w:rPr>
          <w:b/>
          <w:bCs/>
          <w:sz w:val="27"/>
        </w:rPr>
      </w:pPr>
      <w:r>
        <w:rPr>
          <w:b/>
          <w:bCs/>
          <w:sz w:val="27"/>
        </w:rPr>
        <w:t xml:space="preserve">7. References </w:t>
      </w:r>
    </w:p>
    <w:p w:rsidR="00675B6D" w:rsidRDefault="00675B6D" w:rsidP="00675B6D">
      <w:pPr>
        <w:pStyle w:val="Corpsdetexte"/>
        <w:tabs>
          <w:tab w:val="left" w:pos="3204"/>
        </w:tabs>
        <w:spacing w:before="292"/>
        <w:ind w:left="0"/>
        <w:rPr>
          <w:sz w:val="27"/>
        </w:rPr>
      </w:pPr>
    </w:p>
    <w:p w:rsidR="00675B6D" w:rsidRPr="00675B6D" w:rsidRDefault="00675B6D" w:rsidP="00675B6D">
      <w:pPr>
        <w:widowControl/>
        <w:autoSpaceDE/>
        <w:autoSpaceDN/>
        <w:rPr>
          <w:sz w:val="24"/>
          <w:szCs w:val="24"/>
          <w:lang w:val="fr-FR" w:eastAsia="fr-FR"/>
        </w:rPr>
      </w:pPr>
      <w:r>
        <w:rPr>
          <w:rFonts w:hAnsi="Symbol"/>
          <w:sz w:val="24"/>
          <w:szCs w:val="24"/>
          <w:lang w:val="fr-FR" w:eastAsia="fr-FR"/>
        </w:rPr>
        <w:t></w:t>
      </w:r>
      <w:r>
        <w:rPr>
          <w:sz w:val="24"/>
          <w:szCs w:val="24"/>
          <w:lang w:val="fr-FR" w:eastAsia="fr-FR"/>
        </w:rPr>
        <w:t xml:space="preserve">  3GPP TS 23.501 - 5G System Architecture </w:t>
      </w:r>
    </w:p>
    <w:p w:rsidR="00675B6D" w:rsidRPr="00675B6D" w:rsidRDefault="00675B6D" w:rsidP="00675B6D">
      <w:pPr>
        <w:widowControl/>
        <w:autoSpaceDE/>
        <w:autoSpaceDN/>
        <w:rPr>
          <w:sz w:val="24"/>
          <w:szCs w:val="24"/>
          <w:lang w:val="fr-FR" w:eastAsia="fr-FR"/>
        </w:rPr>
      </w:pPr>
      <w:r>
        <w:rPr>
          <w:rFonts w:hAnsi="Symbol"/>
          <w:sz w:val="24"/>
          <w:szCs w:val="24"/>
          <w:lang w:val="fr-FR" w:eastAsia="fr-FR"/>
        </w:rPr>
        <w:t></w:t>
      </w:r>
      <w:r>
        <w:rPr>
          <w:sz w:val="24"/>
          <w:szCs w:val="24"/>
          <w:lang w:val="fr-FR" w:eastAsia="fr-FR"/>
        </w:rPr>
        <w:t xml:space="preserve">  3GPP TS 28.554 - Management and orchestration; 5G end to end Key Performance Indicators (KPI) </w:t>
      </w:r>
    </w:p>
    <w:p w:rsidR="00675B6D" w:rsidRPr="00675B6D" w:rsidRDefault="00675B6D" w:rsidP="00675B6D">
      <w:pPr>
        <w:widowControl/>
        <w:autoSpaceDE/>
        <w:autoSpaceDN/>
        <w:rPr>
          <w:sz w:val="24"/>
          <w:szCs w:val="24"/>
          <w:lang w:val="fr-FR" w:eastAsia="fr-FR"/>
        </w:rPr>
      </w:pPr>
      <w:r>
        <w:rPr>
          <w:rFonts w:hAnsi="Symbol"/>
          <w:sz w:val="24"/>
          <w:szCs w:val="24"/>
          <w:lang w:val="fr-FR" w:eastAsia="fr-FR"/>
        </w:rPr>
        <w:t></w:t>
      </w:r>
      <w:r>
        <w:rPr>
          <w:sz w:val="24"/>
          <w:szCs w:val="24"/>
          <w:lang w:val="fr-FR" w:eastAsia="fr-FR"/>
        </w:rPr>
        <w:t xml:space="preserve">  de Foy, X., et al. (2017). "Network Slicing - 3GPP Use Case." IETF Internet-Draft </w:t>
      </w:r>
    </w:p>
    <w:p w:rsidR="00675B6D" w:rsidRPr="00675B6D" w:rsidRDefault="00675B6D" w:rsidP="00675B6D">
      <w:pPr>
        <w:widowControl/>
        <w:autoSpaceDE/>
        <w:autoSpaceDN/>
        <w:rPr>
          <w:sz w:val="24"/>
          <w:szCs w:val="24"/>
          <w:lang w:val="fr-FR" w:eastAsia="fr-FR"/>
        </w:rPr>
      </w:pPr>
      <w:r>
        <w:rPr>
          <w:rFonts w:hAnsi="Symbol"/>
          <w:sz w:val="24"/>
          <w:szCs w:val="24"/>
          <w:lang w:val="fr-FR" w:eastAsia="fr-FR"/>
        </w:rPr>
        <w:t></w:t>
      </w:r>
      <w:r>
        <w:rPr>
          <w:sz w:val="24"/>
          <w:szCs w:val="24"/>
          <w:lang w:val="fr-FR" w:eastAsia="fr-FR"/>
        </w:rPr>
        <w:t xml:space="preserve">  Ordonez-Lucena, J., et al. (2020). "On the Rollout of Network Slicing in Carrier Networks: A Technology Radar." IEEE Communications Magazine </w:t>
      </w:r>
    </w:p>
    <w:p w:rsidR="00675B6D" w:rsidRPr="00675B6D" w:rsidRDefault="00675B6D" w:rsidP="00675B6D">
      <w:pPr>
        <w:widowControl/>
        <w:autoSpaceDE/>
        <w:autoSpaceDN/>
        <w:rPr>
          <w:sz w:val="24"/>
          <w:szCs w:val="24"/>
          <w:lang w:val="fr-FR" w:eastAsia="fr-FR"/>
        </w:rPr>
      </w:pPr>
      <w:r>
        <w:rPr>
          <w:rFonts w:hAnsi="Symbol"/>
          <w:sz w:val="24"/>
          <w:szCs w:val="24"/>
          <w:lang w:val="fr-FR" w:eastAsia="fr-FR"/>
        </w:rPr>
        <w:t></w:t>
      </w:r>
      <w:r>
        <w:rPr>
          <w:sz w:val="24"/>
          <w:szCs w:val="24"/>
          <w:lang w:val="fr-FR" w:eastAsia="fr-FR"/>
        </w:rPr>
        <w:t xml:space="preserve">  Sou et al. (2022). "Deep Reinforcement Learning for Resource Management on Network Slicing: A Survey." Sensors, 22(8) </w:t>
      </w:r>
    </w:p>
    <w:p w:rsidR="00675B6D" w:rsidRPr="00675B6D" w:rsidRDefault="00675B6D" w:rsidP="00675B6D">
      <w:pPr>
        <w:widowControl/>
        <w:autoSpaceDE/>
        <w:autoSpaceDN/>
        <w:rPr>
          <w:sz w:val="24"/>
          <w:szCs w:val="24"/>
          <w:lang w:val="fr-FR" w:eastAsia="fr-FR"/>
        </w:rPr>
      </w:pPr>
      <w:r>
        <w:rPr>
          <w:rFonts w:hAnsi="Symbol"/>
          <w:sz w:val="24"/>
          <w:szCs w:val="24"/>
          <w:lang w:val="fr-FR" w:eastAsia="fr-FR"/>
        </w:rPr>
        <w:t></w:t>
      </w:r>
      <w:r>
        <w:rPr>
          <w:sz w:val="24"/>
          <w:szCs w:val="24"/>
          <w:lang w:val="fr-FR" w:eastAsia="fr-FR"/>
        </w:rPr>
        <w:t xml:space="preserve">  Nagib, A., et al. (2025). "SafeSlice: Enabling SLA-Compliant O-RAN Slicing via Safe Deep Reinforcement Learning." arXiv:2503.12753 </w:t>
      </w:r>
    </w:p>
    <w:p w:rsidR="00675B6D" w:rsidRPr="00675B6D" w:rsidRDefault="00675B6D" w:rsidP="00675B6D">
      <w:pPr>
        <w:widowControl/>
        <w:autoSpaceDE/>
        <w:autoSpaceDN/>
        <w:rPr>
          <w:sz w:val="24"/>
          <w:szCs w:val="24"/>
          <w:lang w:val="fr-FR" w:eastAsia="fr-FR"/>
        </w:rPr>
      </w:pPr>
      <w:r>
        <w:rPr>
          <w:rFonts w:hAnsi="Symbol"/>
          <w:sz w:val="24"/>
          <w:szCs w:val="24"/>
          <w:lang w:val="fr-FR" w:eastAsia="fr-FR"/>
        </w:rPr>
        <w:t></w:t>
      </w:r>
      <w:r>
        <w:rPr>
          <w:sz w:val="24"/>
          <w:szCs w:val="24"/>
          <w:lang w:val="fr-FR" w:eastAsia="fr-FR"/>
        </w:rPr>
        <w:t xml:space="preserve">  Xie, Y., et al. (2022). "Resource allocation for network slicing in dynamic multi-tenant networks: A deep reinforcement learning approach." Computer Communications </w:t>
      </w:r>
    </w:p>
    <w:p w:rsidR="00580C18" w:rsidRDefault="00675B6D" w:rsidP="00675B6D">
      <w:pPr>
        <w:pStyle w:val="Corpsdetexte"/>
        <w:tabs>
          <w:tab w:val="left" w:pos="3204"/>
        </w:tabs>
        <w:spacing w:before="292"/>
        <w:ind w:left="0"/>
        <w:rPr>
          <w:sz w:val="27"/>
        </w:rPr>
      </w:pPr>
      <w:r>
        <w:rPr>
          <w:rFonts w:hAnsi="Symbol"/>
          <w:lang w:val="fr-FR" w:eastAsia="fr-FR"/>
        </w:rPr>
        <w:t></w:t>
      </w:r>
      <w:r>
        <w:rPr>
          <w:lang w:val="fr-FR" w:eastAsia="fr-FR"/>
        </w:rPr>
        <w:t xml:space="preserve">  Various authors (2024). "Joint Network Slicing, Routing, and In-Network Computing for Energy-Efficient 6G." arXiv:2401.06306</w:t>
      </w:r>
      <w:r>
        <w:rPr>
          <w:sz w:val="27"/>
        </w:rPr>
        <w:tab/>
      </w:r>
    </w:p>
    <w:p w:rsidR="00675B6D" w:rsidRDefault="00E94698" w:rsidP="00675B6D">
      <w:pPr>
        <w:pStyle w:val="Titre2"/>
        <w:tabs>
          <w:tab w:val="left" w:pos="274"/>
        </w:tabs>
        <w:ind w:left="360" w:firstLine="0"/>
      </w:pPr>
      <w:bookmarkStart w:id="52" w:name="_Toc221736708"/>
      <w:bookmarkStart w:id="53" w:name="_Toc220546116"/>
      <w:bookmarkStart w:id="54" w:name="_Toc220546216"/>
      <w:bookmarkStart w:id="55" w:name="_Toc220546321"/>
      <w:bookmarkStart w:id="56" w:name="_Toc221116791"/>
      <w:r>
        <w:pict>
          <v:rect id="_x0000_i1029" style="width:0;height:1.5pt" o:hralign="center" o:hrstd="t" o:hr="t" fillcolor="#a0a0a0" stroked="f"/>
        </w:pict>
      </w:r>
      <w:bookmarkEnd w:id="52"/>
    </w:p>
    <w:p w:rsidR="00675B6D" w:rsidRDefault="00F44DE5" w:rsidP="00F44DE5">
      <w:pPr>
        <w:pStyle w:val="Titre2"/>
        <w:tabs>
          <w:tab w:val="left" w:pos="274"/>
        </w:tabs>
      </w:pPr>
      <w:bookmarkStart w:id="57" w:name="_Toc221736709"/>
      <w:r>
        <w:lastRenderedPageBreak/>
        <w:t>8. Acronyms and abbreviations</w:t>
      </w:r>
      <w:bookmarkEnd w:id="57"/>
    </w:p>
    <w:p w:rsidR="00F44DE5" w:rsidRDefault="00F44DE5" w:rsidP="00675B6D">
      <w:pPr>
        <w:pStyle w:val="Titre2"/>
        <w:tabs>
          <w:tab w:val="left" w:pos="274"/>
        </w:tabs>
        <w:ind w:left="360" w:firstLine="0"/>
      </w:pPr>
    </w:p>
    <w:p w:rsidR="00F44DE5" w:rsidRDefault="00F44DE5" w:rsidP="00F44DE5">
      <w:pPr>
        <w:pStyle w:val="Titre3"/>
      </w:pPr>
      <w:bookmarkStart w:id="58" w:name="_Toc221736710"/>
      <w:r>
        <w:rPr>
          <w:rStyle w:val="lev"/>
          <w:b w:val="0"/>
          <w:bCs w:val="0"/>
        </w:rPr>
        <w:t>Section 1 (Scientific Context):</w:t>
      </w:r>
      <w:bookmarkEnd w:id="58"/>
    </w:p>
    <w:p w:rsidR="00F44DE5" w:rsidRDefault="00F44DE5" w:rsidP="004B77B9">
      <w:pPr>
        <w:widowControl/>
        <w:numPr>
          <w:ilvl w:val="0"/>
          <w:numId w:val="9"/>
        </w:numPr>
        <w:autoSpaceDE/>
        <w:autoSpaceDN/>
        <w:spacing w:before="100" w:beforeAutospacing="1" w:after="100" w:afterAutospacing="1"/>
      </w:pPr>
      <w:r>
        <w:rPr>
          <w:rStyle w:val="lev"/>
        </w:rPr>
        <w:t>SAGIN</w:t>
      </w:r>
      <w:r>
        <w:t xml:space="preserve"> - Space–Air–Ground Integrated Networks </w:t>
      </w:r>
    </w:p>
    <w:p w:rsidR="00F44DE5" w:rsidRDefault="00F44DE5" w:rsidP="004B77B9">
      <w:pPr>
        <w:widowControl/>
        <w:numPr>
          <w:ilvl w:val="0"/>
          <w:numId w:val="9"/>
        </w:numPr>
        <w:autoSpaceDE/>
        <w:autoSpaceDN/>
        <w:spacing w:before="100" w:beforeAutospacing="1" w:after="100" w:afterAutospacing="1"/>
      </w:pPr>
      <w:r>
        <w:rPr>
          <w:rStyle w:val="lev"/>
        </w:rPr>
        <w:t>QoS</w:t>
      </w:r>
      <w:r>
        <w:t xml:space="preserve"> - Quality of Service </w:t>
      </w:r>
    </w:p>
    <w:p w:rsidR="00F44DE5" w:rsidRDefault="00F44DE5" w:rsidP="00F44DE5">
      <w:pPr>
        <w:pStyle w:val="Titre3"/>
      </w:pPr>
      <w:bookmarkStart w:id="59" w:name="_Toc221736711"/>
      <w:r>
        <w:rPr>
          <w:rStyle w:val="lev"/>
          <w:b w:val="0"/>
          <w:bCs w:val="0"/>
        </w:rPr>
        <w:t>Section 3 (Study and Critique):</w:t>
      </w:r>
      <w:bookmarkEnd w:id="59"/>
    </w:p>
    <w:p w:rsidR="00F44DE5" w:rsidRDefault="00F44DE5" w:rsidP="004B77B9">
      <w:pPr>
        <w:widowControl/>
        <w:numPr>
          <w:ilvl w:val="0"/>
          <w:numId w:val="10"/>
        </w:numPr>
        <w:autoSpaceDE/>
        <w:autoSpaceDN/>
        <w:spacing w:before="100" w:beforeAutospacing="1" w:after="100" w:afterAutospacing="1"/>
      </w:pPr>
      <w:r>
        <w:rPr>
          <w:rStyle w:val="lev"/>
        </w:rPr>
        <w:t>3GPP</w:t>
      </w:r>
      <w:r>
        <w:t xml:space="preserve"> - 3rd Generation Partnership Project </w:t>
      </w:r>
    </w:p>
    <w:p w:rsidR="00F44DE5" w:rsidRDefault="00F44DE5" w:rsidP="004B77B9">
      <w:pPr>
        <w:widowControl/>
        <w:numPr>
          <w:ilvl w:val="0"/>
          <w:numId w:val="10"/>
        </w:numPr>
        <w:autoSpaceDE/>
        <w:autoSpaceDN/>
        <w:spacing w:before="100" w:beforeAutospacing="1" w:after="100" w:afterAutospacing="1"/>
      </w:pPr>
      <w:r>
        <w:rPr>
          <w:rStyle w:val="lev"/>
        </w:rPr>
        <w:t>KPI</w:t>
      </w:r>
      <w:r>
        <w:t xml:space="preserve"> - Key Performance Indicator </w:t>
      </w:r>
      <w:r>
        <w:rPr>
          <w:rStyle w:val="lev"/>
        </w:rPr>
        <w:t>RAN</w:t>
      </w:r>
      <w:r>
        <w:t xml:space="preserve"> - Radio Access Network </w:t>
      </w:r>
    </w:p>
    <w:p w:rsidR="00F44DE5" w:rsidRDefault="00F44DE5" w:rsidP="004B77B9">
      <w:pPr>
        <w:widowControl/>
        <w:numPr>
          <w:ilvl w:val="0"/>
          <w:numId w:val="10"/>
        </w:numPr>
        <w:autoSpaceDE/>
        <w:autoSpaceDN/>
        <w:spacing w:before="100" w:beforeAutospacing="1" w:after="100" w:afterAutospacing="1"/>
      </w:pPr>
      <w:r>
        <w:rPr>
          <w:rStyle w:val="lev"/>
        </w:rPr>
        <w:t>SDO</w:t>
      </w:r>
      <w:r>
        <w:t xml:space="preserve"> - Standards Development Organization </w:t>
      </w:r>
    </w:p>
    <w:p w:rsidR="00F44DE5" w:rsidRDefault="00F44DE5" w:rsidP="004B77B9">
      <w:pPr>
        <w:widowControl/>
        <w:numPr>
          <w:ilvl w:val="0"/>
          <w:numId w:val="10"/>
        </w:numPr>
        <w:autoSpaceDE/>
        <w:autoSpaceDN/>
        <w:spacing w:before="100" w:beforeAutospacing="1" w:after="100" w:afterAutospacing="1"/>
      </w:pPr>
      <w:r>
        <w:rPr>
          <w:rStyle w:val="lev"/>
        </w:rPr>
        <w:t>DQN</w:t>
      </w:r>
      <w:r>
        <w:t xml:space="preserve"> - Deep Q-Network </w:t>
      </w:r>
    </w:p>
    <w:p w:rsidR="00F44DE5" w:rsidRDefault="00F44DE5" w:rsidP="004B77B9">
      <w:pPr>
        <w:widowControl/>
        <w:numPr>
          <w:ilvl w:val="0"/>
          <w:numId w:val="10"/>
        </w:numPr>
        <w:autoSpaceDE/>
        <w:autoSpaceDN/>
        <w:spacing w:before="100" w:beforeAutospacing="1" w:after="100" w:afterAutospacing="1"/>
      </w:pPr>
      <w:r>
        <w:rPr>
          <w:rStyle w:val="lev"/>
        </w:rPr>
        <w:t>O-RAN</w:t>
      </w:r>
      <w:r>
        <w:t xml:space="preserve"> - Open Radio Access Network </w:t>
      </w:r>
    </w:p>
    <w:p w:rsidR="00F44DE5" w:rsidRDefault="00F44DE5" w:rsidP="004B77B9">
      <w:pPr>
        <w:widowControl/>
        <w:numPr>
          <w:ilvl w:val="0"/>
          <w:numId w:val="10"/>
        </w:numPr>
        <w:autoSpaceDE/>
        <w:autoSpaceDN/>
        <w:spacing w:before="100" w:beforeAutospacing="1" w:after="100" w:afterAutospacing="1"/>
      </w:pPr>
      <w:r>
        <w:rPr>
          <w:rStyle w:val="lev"/>
        </w:rPr>
        <w:t>SLA</w:t>
      </w:r>
      <w:r>
        <w:t xml:space="preserve"> - Service Level Agreement </w:t>
      </w:r>
    </w:p>
    <w:p w:rsidR="00F44DE5" w:rsidRDefault="00F44DE5" w:rsidP="004B77B9">
      <w:pPr>
        <w:widowControl/>
        <w:numPr>
          <w:ilvl w:val="0"/>
          <w:numId w:val="10"/>
        </w:numPr>
        <w:autoSpaceDE/>
        <w:autoSpaceDN/>
        <w:spacing w:before="100" w:beforeAutospacing="1" w:after="100" w:afterAutospacing="1"/>
      </w:pPr>
      <w:r>
        <w:rPr>
          <w:rStyle w:val="lev"/>
        </w:rPr>
        <w:t>LSTM</w:t>
      </w:r>
      <w:r>
        <w:t xml:space="preserve"> - Long Short-Term Memory </w:t>
      </w:r>
    </w:p>
    <w:p w:rsidR="00F44DE5" w:rsidRDefault="00F44DE5" w:rsidP="00F44DE5">
      <w:pPr>
        <w:pStyle w:val="Titre3"/>
      </w:pPr>
      <w:bookmarkStart w:id="60" w:name="_Toc221736712"/>
      <w:r>
        <w:rPr>
          <w:rStyle w:val="lev"/>
          <w:b w:val="0"/>
          <w:bCs w:val="0"/>
        </w:rPr>
        <w:t>Section 4 (Business Objectives):</w:t>
      </w:r>
      <w:bookmarkEnd w:id="60"/>
    </w:p>
    <w:p w:rsidR="00F44DE5" w:rsidRDefault="00F44DE5" w:rsidP="004B77B9">
      <w:pPr>
        <w:widowControl/>
        <w:numPr>
          <w:ilvl w:val="0"/>
          <w:numId w:val="11"/>
        </w:numPr>
        <w:autoSpaceDE/>
        <w:autoSpaceDN/>
        <w:spacing w:before="100" w:beforeAutospacing="1" w:after="100" w:afterAutospacing="1"/>
      </w:pPr>
      <w:r>
        <w:rPr>
          <w:rStyle w:val="lev"/>
        </w:rPr>
        <w:t>B2B</w:t>
      </w:r>
      <w:r>
        <w:t xml:space="preserve"> - Business-to-Business </w:t>
      </w:r>
    </w:p>
    <w:p w:rsidR="00F44DE5" w:rsidRDefault="00F44DE5" w:rsidP="004B77B9">
      <w:pPr>
        <w:widowControl/>
        <w:numPr>
          <w:ilvl w:val="0"/>
          <w:numId w:val="11"/>
        </w:numPr>
        <w:autoSpaceDE/>
        <w:autoSpaceDN/>
        <w:spacing w:before="100" w:beforeAutospacing="1" w:after="100" w:afterAutospacing="1"/>
      </w:pPr>
      <w:r>
        <w:rPr>
          <w:rStyle w:val="lev"/>
        </w:rPr>
        <w:t>B2B2X</w:t>
      </w:r>
      <w:r>
        <w:t xml:space="preserve"> - Business-to-Business-to-X </w:t>
      </w:r>
    </w:p>
    <w:p w:rsidR="00F44DE5" w:rsidRDefault="00F44DE5" w:rsidP="004B77B9">
      <w:pPr>
        <w:widowControl/>
        <w:numPr>
          <w:ilvl w:val="0"/>
          <w:numId w:val="11"/>
        </w:numPr>
        <w:autoSpaceDE/>
        <w:autoSpaceDN/>
        <w:spacing w:before="100" w:beforeAutospacing="1" w:after="100" w:afterAutospacing="1"/>
      </w:pPr>
      <w:r>
        <w:rPr>
          <w:rStyle w:val="lev"/>
        </w:rPr>
        <w:t>OPEX</w:t>
      </w:r>
      <w:r>
        <w:t xml:space="preserve"> - Operational Expenditure </w:t>
      </w:r>
    </w:p>
    <w:p w:rsidR="00F44DE5" w:rsidRDefault="00F44DE5" w:rsidP="004B77B9">
      <w:pPr>
        <w:widowControl/>
        <w:numPr>
          <w:ilvl w:val="0"/>
          <w:numId w:val="11"/>
        </w:numPr>
        <w:autoSpaceDE/>
        <w:autoSpaceDN/>
        <w:spacing w:before="100" w:beforeAutospacing="1" w:after="100" w:afterAutospacing="1"/>
      </w:pPr>
      <w:r>
        <w:rPr>
          <w:rStyle w:val="lev"/>
        </w:rPr>
        <w:t>AR/VR</w:t>
      </w:r>
      <w:r>
        <w:t xml:space="preserve"> - Augmented Reality/Virtual Reality </w:t>
      </w:r>
    </w:p>
    <w:p w:rsidR="00F44DE5" w:rsidRDefault="00F44DE5" w:rsidP="004B77B9">
      <w:pPr>
        <w:widowControl/>
        <w:numPr>
          <w:ilvl w:val="0"/>
          <w:numId w:val="11"/>
        </w:numPr>
        <w:autoSpaceDE/>
        <w:autoSpaceDN/>
        <w:spacing w:before="100" w:beforeAutospacing="1" w:after="100" w:afterAutospacing="1"/>
      </w:pPr>
      <w:r>
        <w:rPr>
          <w:rStyle w:val="lev"/>
        </w:rPr>
        <w:t>feMBB</w:t>
      </w:r>
      <w:r>
        <w:t xml:space="preserve"> - further enhanced Mobile Broadband </w:t>
      </w:r>
    </w:p>
    <w:p w:rsidR="00F44DE5" w:rsidRDefault="00F44DE5" w:rsidP="004B77B9">
      <w:pPr>
        <w:widowControl/>
        <w:numPr>
          <w:ilvl w:val="0"/>
          <w:numId w:val="11"/>
        </w:numPr>
        <w:autoSpaceDE/>
        <w:autoSpaceDN/>
        <w:spacing w:before="100" w:beforeAutospacing="1" w:after="100" w:afterAutospacing="1"/>
      </w:pPr>
      <w:r>
        <w:rPr>
          <w:rStyle w:val="lev"/>
        </w:rPr>
        <w:t>ERLLC</w:t>
      </w:r>
      <w:r>
        <w:t xml:space="preserve"> - Extremely Reliable Low-Latency Communication </w:t>
      </w:r>
    </w:p>
    <w:p w:rsidR="00F44DE5" w:rsidRDefault="00F44DE5" w:rsidP="004B77B9">
      <w:pPr>
        <w:widowControl/>
        <w:numPr>
          <w:ilvl w:val="0"/>
          <w:numId w:val="11"/>
        </w:numPr>
        <w:autoSpaceDE/>
        <w:autoSpaceDN/>
        <w:spacing w:before="100" w:beforeAutospacing="1" w:after="100" w:afterAutospacing="1"/>
      </w:pPr>
      <w:r>
        <w:rPr>
          <w:rStyle w:val="lev"/>
        </w:rPr>
        <w:t>umMTC</w:t>
      </w:r>
      <w:r>
        <w:t xml:space="preserve"> - ultra-massive Machine-Type Communication </w:t>
      </w:r>
    </w:p>
    <w:p w:rsidR="00F44DE5" w:rsidRDefault="00F44DE5" w:rsidP="00F44DE5">
      <w:pPr>
        <w:pStyle w:val="Titre3"/>
      </w:pPr>
      <w:bookmarkStart w:id="61" w:name="_Toc221736713"/>
      <w:r>
        <w:rPr>
          <w:rStyle w:val="lev"/>
          <w:b w:val="0"/>
          <w:bCs w:val="0"/>
        </w:rPr>
        <w:t>Section 5 (Data Objectives):</w:t>
      </w:r>
      <w:bookmarkEnd w:id="61"/>
    </w:p>
    <w:p w:rsidR="00F44DE5" w:rsidRDefault="00F44DE5" w:rsidP="004B77B9">
      <w:pPr>
        <w:widowControl/>
        <w:numPr>
          <w:ilvl w:val="0"/>
          <w:numId w:val="12"/>
        </w:numPr>
        <w:autoSpaceDE/>
        <w:autoSpaceDN/>
        <w:spacing w:before="100" w:beforeAutospacing="1" w:after="100" w:afterAutospacing="1"/>
      </w:pPr>
      <w:r>
        <w:rPr>
          <w:rStyle w:val="lev"/>
        </w:rPr>
        <w:t>CPU</w:t>
      </w:r>
      <w:r>
        <w:t xml:space="preserve"> - Central Processing Unit </w:t>
      </w:r>
    </w:p>
    <w:p w:rsidR="00F44DE5" w:rsidRDefault="00F44DE5" w:rsidP="004B77B9">
      <w:pPr>
        <w:widowControl/>
        <w:numPr>
          <w:ilvl w:val="0"/>
          <w:numId w:val="12"/>
        </w:numPr>
        <w:autoSpaceDE/>
        <w:autoSpaceDN/>
        <w:spacing w:before="100" w:beforeAutospacing="1" w:after="100" w:afterAutospacing="1"/>
      </w:pPr>
      <w:r>
        <w:rPr>
          <w:rStyle w:val="lev"/>
        </w:rPr>
        <w:t>SHAP</w:t>
      </w:r>
      <w:r>
        <w:t xml:space="preserve"> - SHapley Additive exPlanations </w:t>
      </w:r>
    </w:p>
    <w:p w:rsidR="00F44DE5" w:rsidRDefault="00F44DE5" w:rsidP="004B77B9">
      <w:pPr>
        <w:widowControl/>
        <w:numPr>
          <w:ilvl w:val="0"/>
          <w:numId w:val="12"/>
        </w:numPr>
        <w:autoSpaceDE/>
        <w:autoSpaceDN/>
        <w:spacing w:before="100" w:beforeAutospacing="1" w:after="100" w:afterAutospacing="1"/>
      </w:pPr>
      <w:r>
        <w:rPr>
          <w:rStyle w:val="lev"/>
        </w:rPr>
        <w:t>LIME</w:t>
      </w:r>
      <w:r>
        <w:t xml:space="preserve"> - Local Interpretable Model-agnostic Explanations </w:t>
      </w:r>
    </w:p>
    <w:p w:rsidR="00F44DE5" w:rsidRDefault="00F44DE5" w:rsidP="004B77B9">
      <w:pPr>
        <w:widowControl/>
        <w:numPr>
          <w:ilvl w:val="0"/>
          <w:numId w:val="12"/>
        </w:numPr>
        <w:autoSpaceDE/>
        <w:autoSpaceDN/>
        <w:spacing w:before="100" w:beforeAutospacing="1" w:after="100" w:afterAutospacing="1"/>
      </w:pPr>
      <w:r>
        <w:rPr>
          <w:rStyle w:val="lev"/>
        </w:rPr>
        <w:t>XAI</w:t>
      </w:r>
      <w:r>
        <w:t xml:space="preserve"> - Explainable Artificial Intelligence </w:t>
      </w:r>
    </w:p>
    <w:p w:rsidR="00F44DE5" w:rsidRDefault="00F44DE5" w:rsidP="004B77B9">
      <w:pPr>
        <w:widowControl/>
        <w:numPr>
          <w:ilvl w:val="0"/>
          <w:numId w:val="12"/>
        </w:numPr>
        <w:autoSpaceDE/>
        <w:autoSpaceDN/>
        <w:spacing w:before="100" w:beforeAutospacing="1" w:after="100" w:afterAutospacing="1"/>
      </w:pPr>
      <w:r>
        <w:rPr>
          <w:rStyle w:val="lev"/>
        </w:rPr>
        <w:t>mmWave</w:t>
      </w:r>
      <w:r>
        <w:t xml:space="preserve"> - millimeter Wave </w:t>
      </w:r>
    </w:p>
    <w:p w:rsidR="00F44DE5" w:rsidRDefault="00F44DE5" w:rsidP="00F44DE5">
      <w:pPr>
        <w:pStyle w:val="Titre3"/>
      </w:pPr>
      <w:bookmarkStart w:id="62" w:name="_Toc221736714"/>
      <w:r>
        <w:rPr>
          <w:rStyle w:val="lev"/>
          <w:b w:val="0"/>
          <w:bCs w:val="0"/>
        </w:rPr>
        <w:t>Section 6 (SDG Objectives):</w:t>
      </w:r>
      <w:bookmarkEnd w:id="62"/>
    </w:p>
    <w:p w:rsidR="00F44DE5" w:rsidRDefault="00F44DE5" w:rsidP="004B77B9">
      <w:pPr>
        <w:widowControl/>
        <w:numPr>
          <w:ilvl w:val="0"/>
          <w:numId w:val="13"/>
        </w:numPr>
        <w:autoSpaceDE/>
        <w:autoSpaceDN/>
        <w:spacing w:before="100" w:beforeAutospacing="1" w:after="100" w:afterAutospacing="1"/>
      </w:pPr>
      <w:r>
        <w:rPr>
          <w:rStyle w:val="lev"/>
        </w:rPr>
        <w:t>SDG</w:t>
      </w:r>
      <w:r>
        <w:t xml:space="preserve"> - Sustainable Development Goal</w:t>
      </w:r>
    </w:p>
    <w:p w:rsidR="00F44DE5" w:rsidRDefault="00F44DE5" w:rsidP="004B77B9">
      <w:pPr>
        <w:widowControl/>
        <w:numPr>
          <w:ilvl w:val="0"/>
          <w:numId w:val="13"/>
        </w:numPr>
        <w:tabs>
          <w:tab w:val="left" w:pos="274"/>
        </w:tabs>
        <w:autoSpaceDE/>
        <w:autoSpaceDN/>
        <w:spacing w:before="100" w:beforeAutospacing="1" w:after="100" w:afterAutospacing="1"/>
        <w:ind w:left="360" w:firstLine="0"/>
      </w:pPr>
      <w:r>
        <w:rPr>
          <w:rStyle w:val="lev"/>
        </w:rPr>
        <w:t>IoT</w:t>
      </w:r>
      <w:r>
        <w:t xml:space="preserve"> - Internet of Things </w:t>
      </w:r>
    </w:p>
    <w:p w:rsidR="00F44DE5" w:rsidRDefault="00E94698" w:rsidP="00675B6D">
      <w:pPr>
        <w:pStyle w:val="Titre2"/>
        <w:tabs>
          <w:tab w:val="left" w:pos="274"/>
        </w:tabs>
        <w:ind w:left="360" w:firstLine="0"/>
      </w:pPr>
      <w:bookmarkStart w:id="63" w:name="_Toc221736715"/>
      <w:r>
        <w:pict>
          <v:rect id="_x0000_i1030" style="width:0;height:1.5pt" o:hralign="center" o:hrstd="t" o:hr="t" fillcolor="#a0a0a0" stroked="f"/>
        </w:pict>
      </w:r>
      <w:bookmarkEnd w:id="63"/>
    </w:p>
    <w:p w:rsidR="00580C18" w:rsidRPr="009D02C8" w:rsidRDefault="00F44DE5" w:rsidP="00675B6D">
      <w:pPr>
        <w:pStyle w:val="Titre2"/>
        <w:tabs>
          <w:tab w:val="left" w:pos="274"/>
        </w:tabs>
        <w:rPr>
          <w:sz w:val="27"/>
          <w:szCs w:val="27"/>
        </w:rPr>
      </w:pPr>
      <w:bookmarkStart w:id="64" w:name="_Toc221736716"/>
      <w:r>
        <w:rPr>
          <w:sz w:val="27"/>
          <w:szCs w:val="27"/>
        </w:rPr>
        <w:t>9. Conclusion</w:t>
      </w:r>
      <w:bookmarkEnd w:id="53"/>
      <w:bookmarkEnd w:id="54"/>
      <w:bookmarkEnd w:id="55"/>
      <w:bookmarkEnd w:id="56"/>
      <w:bookmarkEnd w:id="64"/>
    </w:p>
    <w:p w:rsidR="00580C18" w:rsidRDefault="00580C18" w:rsidP="00580C18">
      <w:pPr>
        <w:pStyle w:val="Corpsdetexte"/>
        <w:spacing w:before="228" w:line="312" w:lineRule="auto"/>
        <w:ind w:right="169"/>
      </w:pPr>
      <w:r>
        <w:t>This</w:t>
      </w:r>
      <w:r>
        <w:rPr>
          <w:spacing w:val="-3"/>
        </w:rPr>
        <w:t xml:space="preserve"> </w:t>
      </w:r>
      <w:r>
        <w:t>project</w:t>
      </w:r>
      <w:r>
        <w:rPr>
          <w:spacing w:val="-3"/>
        </w:rPr>
        <w:t xml:space="preserve"> </w:t>
      </w:r>
      <w:r>
        <w:t>represents</w:t>
      </w:r>
      <w:r>
        <w:rPr>
          <w:spacing w:val="-3"/>
        </w:rPr>
        <w:t xml:space="preserve"> </w:t>
      </w:r>
      <w:r>
        <w:t>a</w:t>
      </w:r>
      <w:r>
        <w:rPr>
          <w:spacing w:val="-3"/>
        </w:rPr>
        <w:t xml:space="preserve"> </w:t>
      </w:r>
      <w:r>
        <w:t>comprehensive</w:t>
      </w:r>
      <w:r>
        <w:rPr>
          <w:spacing w:val="-3"/>
        </w:rPr>
        <w:t xml:space="preserve"> </w:t>
      </w:r>
      <w:r>
        <w:t>approach</w:t>
      </w:r>
      <w:r>
        <w:rPr>
          <w:spacing w:val="-3"/>
        </w:rPr>
        <w:t xml:space="preserve"> </w:t>
      </w:r>
      <w:r>
        <w:t>to</w:t>
      </w:r>
      <w:r>
        <w:rPr>
          <w:spacing w:val="-3"/>
        </w:rPr>
        <w:t xml:space="preserve"> </w:t>
      </w:r>
      <w:r>
        <w:t>addressing</w:t>
      </w:r>
      <w:r>
        <w:rPr>
          <w:spacing w:val="-3"/>
        </w:rPr>
        <w:t xml:space="preserve"> </w:t>
      </w:r>
      <w:r>
        <w:t>critical</w:t>
      </w:r>
      <w:r>
        <w:rPr>
          <w:spacing w:val="-3"/>
        </w:rPr>
        <w:t xml:space="preserve"> </w:t>
      </w:r>
      <w:r>
        <w:t>challenges</w:t>
      </w:r>
      <w:r>
        <w:rPr>
          <w:spacing w:val="-3"/>
        </w:rPr>
        <w:t xml:space="preserve"> </w:t>
      </w:r>
      <w:r>
        <w:t>in</w:t>
      </w:r>
      <w:r>
        <w:rPr>
          <w:spacing w:val="-3"/>
        </w:rPr>
        <w:t xml:space="preserve"> </w:t>
      </w:r>
      <w:r>
        <w:t>5G</w:t>
      </w:r>
      <w:r>
        <w:rPr>
          <w:spacing w:val="-3"/>
        </w:rPr>
        <w:t xml:space="preserve"> </w:t>
      </w:r>
      <w:r>
        <w:t>and</w:t>
      </w:r>
      <w:r>
        <w:rPr>
          <w:spacing w:val="-3"/>
        </w:rPr>
        <w:t xml:space="preserve"> </w:t>
      </w:r>
      <w:r>
        <w:t>6G</w:t>
      </w:r>
      <w:r>
        <w:rPr>
          <w:spacing w:val="-3"/>
        </w:rPr>
        <w:t xml:space="preserve"> </w:t>
      </w:r>
      <w:r>
        <w:t>network slicing</w:t>
      </w:r>
      <w:r>
        <w:rPr>
          <w:spacing w:val="-4"/>
        </w:rPr>
        <w:t xml:space="preserve"> </w:t>
      </w:r>
      <w:r>
        <w:t>through</w:t>
      </w:r>
      <w:r>
        <w:rPr>
          <w:spacing w:val="-4"/>
        </w:rPr>
        <w:t xml:space="preserve"> </w:t>
      </w:r>
      <w:r>
        <w:t>advanced</w:t>
      </w:r>
      <w:r>
        <w:rPr>
          <w:spacing w:val="-4"/>
        </w:rPr>
        <w:t xml:space="preserve"> </w:t>
      </w:r>
      <w:r>
        <w:t>data</w:t>
      </w:r>
      <w:r>
        <w:rPr>
          <w:spacing w:val="-4"/>
        </w:rPr>
        <w:t xml:space="preserve"> </w:t>
      </w:r>
      <w:r>
        <w:t>science</w:t>
      </w:r>
      <w:r>
        <w:rPr>
          <w:spacing w:val="-4"/>
        </w:rPr>
        <w:t xml:space="preserve"> </w:t>
      </w:r>
      <w:r>
        <w:t>and</w:t>
      </w:r>
      <w:r>
        <w:rPr>
          <w:spacing w:val="-4"/>
        </w:rPr>
        <w:t xml:space="preserve"> </w:t>
      </w:r>
      <w:r>
        <w:t>machine</w:t>
      </w:r>
      <w:r>
        <w:rPr>
          <w:spacing w:val="-4"/>
        </w:rPr>
        <w:t xml:space="preserve"> </w:t>
      </w:r>
      <w:r>
        <w:t>learning</w:t>
      </w:r>
      <w:r>
        <w:rPr>
          <w:spacing w:val="-4"/>
        </w:rPr>
        <w:t xml:space="preserve"> </w:t>
      </w:r>
      <w:r>
        <w:t>techniques.</w:t>
      </w:r>
      <w:r>
        <w:rPr>
          <w:spacing w:val="-4"/>
        </w:rPr>
        <w:t xml:space="preserve"> </w:t>
      </w:r>
      <w:r>
        <w:t>By</w:t>
      </w:r>
      <w:r>
        <w:rPr>
          <w:spacing w:val="-4"/>
        </w:rPr>
        <w:t xml:space="preserve"> </w:t>
      </w:r>
      <w:r>
        <w:t>developing</w:t>
      </w:r>
      <w:r>
        <w:rPr>
          <w:spacing w:val="-4"/>
        </w:rPr>
        <w:t xml:space="preserve"> </w:t>
      </w:r>
      <w:r>
        <w:t>predictive</w:t>
      </w:r>
      <w:r>
        <w:rPr>
          <w:spacing w:val="-4"/>
        </w:rPr>
        <w:t xml:space="preserve"> </w:t>
      </w:r>
      <w:r>
        <w:t>models for intelligent slice selection, the project delivers value across scientific, business, and societal dimensions, contributing to technological advancement, operational efficiency, and sustainable development goals.</w:t>
      </w:r>
    </w:p>
    <w:p w:rsidR="00580C18" w:rsidRDefault="00580C18" w:rsidP="00580C18">
      <w:pPr>
        <w:pStyle w:val="Corpsdetexte"/>
        <w:spacing w:before="216" w:line="312" w:lineRule="auto"/>
        <w:ind w:right="296"/>
        <w:jc w:val="both"/>
      </w:pPr>
      <w:r>
        <w:t>The</w:t>
      </w:r>
      <w:r>
        <w:rPr>
          <w:spacing w:val="-3"/>
        </w:rPr>
        <w:t xml:space="preserve"> </w:t>
      </w:r>
      <w:r>
        <w:t>draft</w:t>
      </w:r>
      <w:r>
        <w:rPr>
          <w:spacing w:val="-3"/>
        </w:rPr>
        <w:t xml:space="preserve"> </w:t>
      </w:r>
      <w:r>
        <w:t>report</w:t>
      </w:r>
      <w:r>
        <w:rPr>
          <w:spacing w:val="-3"/>
        </w:rPr>
        <w:t xml:space="preserve"> </w:t>
      </w:r>
      <w:r>
        <w:t>establishes</w:t>
      </w:r>
      <w:r>
        <w:rPr>
          <w:spacing w:val="-3"/>
        </w:rPr>
        <w:t xml:space="preserve"> </w:t>
      </w:r>
      <w:r>
        <w:t>the</w:t>
      </w:r>
      <w:r>
        <w:rPr>
          <w:spacing w:val="-3"/>
        </w:rPr>
        <w:t xml:space="preserve"> </w:t>
      </w:r>
      <w:r>
        <w:t>foundation</w:t>
      </w:r>
      <w:r>
        <w:rPr>
          <w:spacing w:val="-3"/>
        </w:rPr>
        <w:t xml:space="preserve"> </w:t>
      </w:r>
      <w:r>
        <w:t>for</w:t>
      </w:r>
      <w:r>
        <w:rPr>
          <w:spacing w:val="-3"/>
        </w:rPr>
        <w:t xml:space="preserve"> </w:t>
      </w:r>
      <w:r>
        <w:t>systematic</w:t>
      </w:r>
      <w:r>
        <w:rPr>
          <w:spacing w:val="-3"/>
        </w:rPr>
        <w:t xml:space="preserve"> </w:t>
      </w:r>
      <w:r>
        <w:t>investigation</w:t>
      </w:r>
      <w:r>
        <w:rPr>
          <w:spacing w:val="-3"/>
        </w:rPr>
        <w:t xml:space="preserve"> </w:t>
      </w:r>
      <w:r>
        <w:t>of</w:t>
      </w:r>
      <w:r>
        <w:rPr>
          <w:spacing w:val="-3"/>
        </w:rPr>
        <w:t xml:space="preserve"> </w:t>
      </w:r>
      <w:r>
        <w:t>this</w:t>
      </w:r>
      <w:r>
        <w:rPr>
          <w:spacing w:val="-3"/>
        </w:rPr>
        <w:t xml:space="preserve"> </w:t>
      </w:r>
      <w:r>
        <w:t>complex</w:t>
      </w:r>
      <w:r>
        <w:rPr>
          <w:spacing w:val="-3"/>
        </w:rPr>
        <w:t xml:space="preserve"> </w:t>
      </w:r>
      <w:r>
        <w:t>problem</w:t>
      </w:r>
      <w:r>
        <w:rPr>
          <w:spacing w:val="-3"/>
        </w:rPr>
        <w:t xml:space="preserve"> </w:t>
      </w:r>
      <w:r>
        <w:t>domain, defining clear objectives that guide model development, evaluation, and deployment activities.</w:t>
      </w:r>
    </w:p>
    <w:p w:rsidR="00580C18" w:rsidRDefault="00580C18" w:rsidP="00580C18">
      <w:pPr>
        <w:pStyle w:val="Corpsdetexte"/>
        <w:spacing w:before="2" w:line="312" w:lineRule="auto"/>
        <w:ind w:right="603"/>
        <w:jc w:val="both"/>
      </w:pPr>
      <w:r>
        <w:t>Subsequent</w:t>
      </w:r>
      <w:r>
        <w:rPr>
          <w:spacing w:val="-3"/>
        </w:rPr>
        <w:t xml:space="preserve"> </w:t>
      </w:r>
      <w:r>
        <w:t>project</w:t>
      </w:r>
      <w:r>
        <w:rPr>
          <w:spacing w:val="-3"/>
        </w:rPr>
        <w:t xml:space="preserve"> </w:t>
      </w:r>
      <w:r>
        <w:t>phases</w:t>
      </w:r>
      <w:r>
        <w:rPr>
          <w:spacing w:val="-3"/>
        </w:rPr>
        <w:t xml:space="preserve"> </w:t>
      </w:r>
      <w:r>
        <w:t>will</w:t>
      </w:r>
      <w:r>
        <w:rPr>
          <w:spacing w:val="-3"/>
        </w:rPr>
        <w:t xml:space="preserve"> </w:t>
      </w:r>
      <w:r>
        <w:t>build</w:t>
      </w:r>
      <w:r>
        <w:rPr>
          <w:spacing w:val="-3"/>
        </w:rPr>
        <w:t xml:space="preserve"> </w:t>
      </w:r>
      <w:r>
        <w:t>on</w:t>
      </w:r>
      <w:r>
        <w:rPr>
          <w:spacing w:val="-3"/>
        </w:rPr>
        <w:t xml:space="preserve"> </w:t>
      </w:r>
      <w:r>
        <w:t>this</w:t>
      </w:r>
      <w:r>
        <w:rPr>
          <w:spacing w:val="-3"/>
        </w:rPr>
        <w:t xml:space="preserve"> </w:t>
      </w:r>
      <w:r>
        <w:t>foundation</w:t>
      </w:r>
      <w:r>
        <w:rPr>
          <w:spacing w:val="-3"/>
        </w:rPr>
        <w:t xml:space="preserve"> </w:t>
      </w:r>
      <w:r>
        <w:t>to</w:t>
      </w:r>
      <w:r>
        <w:rPr>
          <w:spacing w:val="-3"/>
        </w:rPr>
        <w:t xml:space="preserve"> </w:t>
      </w:r>
      <w:r>
        <w:t>deliver</w:t>
      </w:r>
      <w:r>
        <w:rPr>
          <w:spacing w:val="-3"/>
        </w:rPr>
        <w:t xml:space="preserve"> </w:t>
      </w:r>
      <w:r>
        <w:t>practical</w:t>
      </w:r>
      <w:r>
        <w:rPr>
          <w:spacing w:val="-3"/>
        </w:rPr>
        <w:t xml:space="preserve"> </w:t>
      </w:r>
      <w:r>
        <w:t>solutions</w:t>
      </w:r>
      <w:r>
        <w:rPr>
          <w:spacing w:val="-3"/>
        </w:rPr>
        <w:t xml:space="preserve"> </w:t>
      </w:r>
      <w:r>
        <w:t>that</w:t>
      </w:r>
      <w:r>
        <w:rPr>
          <w:spacing w:val="-3"/>
        </w:rPr>
        <w:t xml:space="preserve"> </w:t>
      </w:r>
      <w:r>
        <w:t>advance</w:t>
      </w:r>
      <w:r>
        <w:rPr>
          <w:spacing w:val="-3"/>
        </w:rPr>
        <w:t xml:space="preserve"> </w:t>
      </w:r>
      <w:r>
        <w:t xml:space="preserve">the state of the art in telecommunications network management while creating measurable impact across </w:t>
      </w:r>
      <w:r>
        <w:lastRenderedPageBreak/>
        <w:t>multiple stakeholder groups and societal objectives.</w:t>
      </w:r>
    </w:p>
    <w:p w:rsidR="00580C18" w:rsidRDefault="00580C18" w:rsidP="00580C18">
      <w:pPr>
        <w:pStyle w:val="Corpsdetexte"/>
        <w:spacing w:before="109"/>
        <w:ind w:left="0"/>
        <w:rPr>
          <w:sz w:val="20"/>
        </w:rPr>
      </w:pPr>
      <w:r>
        <w:rPr>
          <w:noProof/>
          <w:sz w:val="20"/>
          <w:lang w:val="fr-FR" w:eastAsia="fr-FR"/>
        </w:rPr>
        <mc:AlternateContent>
          <mc:Choice Requires="wps">
            <w:drawing>
              <wp:anchor distT="0" distB="0" distL="0" distR="0" simplePos="0" relativeHeight="487604224" behindDoc="1" locked="0" layoutInCell="1" allowOverlap="1" wp14:anchorId="2942CC4F" wp14:editId="02A4A9B3">
                <wp:simplePos x="0" y="0"/>
                <wp:positionH relativeFrom="page">
                  <wp:posOffset>600074</wp:posOffset>
                </wp:positionH>
                <wp:positionV relativeFrom="paragraph">
                  <wp:posOffset>230731</wp:posOffset>
                </wp:positionV>
                <wp:extent cx="6362700" cy="9525"/>
                <wp:effectExtent l="0" t="0" r="0" b="0"/>
                <wp:wrapTopAndBottom/>
                <wp:docPr id="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62700" cy="9525"/>
                        </a:xfrm>
                        <a:custGeom>
                          <a:avLst/>
                          <a:gdLst/>
                          <a:ahLst/>
                          <a:cxnLst/>
                          <a:rect l="l" t="t" r="r" b="b"/>
                          <a:pathLst>
                            <a:path w="6362700" h="9525">
                              <a:moveTo>
                                <a:pt x="6362699" y="9524"/>
                              </a:moveTo>
                              <a:lnTo>
                                <a:pt x="0" y="9524"/>
                              </a:lnTo>
                              <a:lnTo>
                                <a:pt x="0" y="0"/>
                              </a:lnTo>
                              <a:lnTo>
                                <a:pt x="6362699" y="0"/>
                              </a:lnTo>
                              <a:lnTo>
                                <a:pt x="63626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2A211A" id="Graphic 7" o:spid="_x0000_s1026" style="position:absolute;margin-left:47.25pt;margin-top:18.15pt;width:501pt;height:.75pt;z-index:-15712256;visibility:visible;mso-wrap-style:square;mso-wrap-distance-left:0;mso-wrap-distance-top:0;mso-wrap-distance-right:0;mso-wrap-distance-bottom:0;mso-position-horizontal:absolute;mso-position-horizontal-relative:page;mso-position-vertical:absolute;mso-position-vertical-relative:text;v-text-anchor:top" coordsize="636270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ejFhNQIAAOQEAAAOAAAAZHJzL2Uyb0RvYy54bWysVMFu2zAMvQ/YPwi6L06zNW2MOMXQosWA oivQDDsrshwbk0VNVGLn70fJVupul2GYDzJlPlGPj6TXN32r2VE5bMAU/GI250wZCWVj9gX/tr3/ cM0ZemFKocGogp8U8pvN+3frzuZqATXoUjlGQQzmnS147b3NswxlrVqBM7DKkLMC1wpPW7fPSic6 it7qbDGfL7MOXGkdSIVIX+8GJ9/E+FWlpP9aVag80wUnbj6uLq67sGabtcj3Tti6kSMN8Q8sWtEY uvQc6k54wQ6u+SNU20gHCJWfSWgzqKpGqpgDZXMx/y2bl1pYFXMhcdCeZcL/F1Y+HZ8da8qCrzgz oqUSPYxqXAVxOos5YV7sswvpoX0E+QPJkb3xhA2OmL5ybcBScqyPSp/OSqveM0kflx+Xi6s5FUSS b3W5uAx3ZSJPZ+UB/YOCGEccH9EPdSqTJepkyd4k01G1Q511rLPnjOrsOKM674Y6W+HDuUAumKyb EKlHHsHZwlFtIcJ8SCGwXa5IoIHsp5HsK0ybKZzSegtM7vS2MeoAiy1ImSdfeg+Y6c1/jyRBE8cU TmpANWgcUo9in+Wg66eCI+imvG+0Dgqg2+9utWNHESYoPmP6E1hshqH+oRN2UJ6oqzpqpILjz4Nw ijP9xVDfhhlMhkvGLhnO61uIkxrFd+i3/XfhLLNkFtxT+zxBmgqRp84g/gEwYMNJA58PHqomtE3k NjAaNzRKMf9x7MOsTvcR9fpz2vwCAAD//wMAUEsDBBQABgAIAAAAIQA+lq013wAAAAkBAAAPAAAA ZHJzL2Rvd25yZXYueG1sTI/BTsMwEETvSPyDtUjcqAOF0IY4VVWBVNQTLUhwc+JtHGGvo9htw9+z PcFxZ0azb8rF6J044hC7QApuJxkIpCaYjloF77uXmxmImDQZ7QKhgh+MsKguL0pdmHCiNzxuUyu4 hGKhFdiU+kLK2Fj0Ok5Cj8TePgxeJz6HVppBn7jcO3mXZbn0uiP+YHWPK4vN9/bgFYyfm3rt1s+7 14/l3neD7Vcufil1fTUun0AkHNNfGM74jA4VM9XhQCYKp2B+/8BJBdN8CuLsZ/OclZqVxxnIqpT/ F1S/AAAA//8DAFBLAQItABQABgAIAAAAIQC2gziS/gAAAOEBAAATAAAAAAAAAAAAAAAAAAAAAABb Q29udGVudF9UeXBlc10ueG1sUEsBAi0AFAAGAAgAAAAhADj9If/WAAAAlAEAAAsAAAAAAAAAAAAA AAAALwEAAF9yZWxzLy5yZWxzUEsBAi0AFAAGAAgAAAAhAAZ6MWE1AgAA5AQAAA4AAAAAAAAAAAAA AAAALgIAAGRycy9lMm9Eb2MueG1sUEsBAi0AFAAGAAgAAAAhAD6WrTXfAAAACQEAAA8AAAAAAAAA AAAAAAAAjwQAAGRycy9kb3ducmV2LnhtbFBLBQYAAAAABAAEAPMAAACbBQAAAAA= " path="m6362699,9524l,9524,,,6362699,r,9524xe" fillcolor="black" stroked="f">
                <v:path arrowok="t"/>
                <w10:wrap type="topAndBottom" anchorx="page"/>
              </v:shape>
            </w:pict>
          </mc:Fallback>
        </mc:AlternateContent>
      </w:r>
    </w:p>
    <w:p w:rsidR="00580C18" w:rsidRDefault="00580C18" w:rsidP="00580C18">
      <w:pPr>
        <w:pStyle w:val="Corpsdetexte"/>
        <w:spacing w:line="312" w:lineRule="auto"/>
        <w:ind w:left="0"/>
        <w:sectPr w:rsidR="00580C18">
          <w:footerReference w:type="default" r:id="rId8"/>
          <w:pgSz w:w="11900" w:h="16840"/>
          <w:pgMar w:top="600" w:right="708" w:bottom="280" w:left="850" w:header="720" w:footer="720" w:gutter="0"/>
          <w:cols w:space="720"/>
        </w:sectPr>
      </w:pPr>
    </w:p>
    <w:p w:rsidR="00580C18" w:rsidRDefault="00580C18" w:rsidP="00580C18">
      <w:pPr>
        <w:pStyle w:val="Corpsdetexte"/>
        <w:spacing w:line="312" w:lineRule="auto"/>
        <w:ind w:left="0"/>
        <w:sectPr w:rsidR="00580C18">
          <w:pgSz w:w="11900" w:h="16840"/>
          <w:pgMar w:top="600" w:right="708" w:bottom="280" w:left="850" w:header="720" w:footer="720" w:gutter="0"/>
          <w:cols w:space="720"/>
        </w:sectPr>
      </w:pPr>
    </w:p>
    <w:p w:rsidR="00580C18" w:rsidRDefault="00580C18" w:rsidP="00580C18">
      <w:pPr>
        <w:pStyle w:val="Titre3"/>
        <w:keepNext w:val="0"/>
        <w:keepLines w:val="0"/>
        <w:tabs>
          <w:tab w:val="left" w:pos="364"/>
        </w:tabs>
        <w:spacing w:before="72"/>
        <w:sectPr w:rsidR="00580C18">
          <w:pgSz w:w="11900" w:h="16840"/>
          <w:pgMar w:top="720" w:right="708" w:bottom="280" w:left="850" w:header="720" w:footer="720" w:gutter="0"/>
          <w:cols w:space="720"/>
        </w:sectPr>
      </w:pPr>
    </w:p>
    <w:p w:rsidR="00574E6D" w:rsidRDefault="00574E6D" w:rsidP="00580C18">
      <w:pPr>
        <w:pStyle w:val="Titre3"/>
        <w:keepNext w:val="0"/>
        <w:keepLines w:val="0"/>
        <w:tabs>
          <w:tab w:val="left" w:pos="364"/>
        </w:tabs>
        <w:spacing w:before="72"/>
      </w:pPr>
    </w:p>
    <w:sectPr w:rsidR="00574E6D" w:rsidSect="00580C18">
      <w:pgSz w:w="11900" w:h="16840"/>
      <w:pgMar w:top="72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0B4" w:rsidRDefault="005440B4" w:rsidP="00715E1A">
      <w:r>
        <w:separator/>
      </w:r>
    </w:p>
  </w:endnote>
  <w:endnote w:type="continuationSeparator" w:id="0">
    <w:p w:rsidR="005440B4" w:rsidRDefault="005440B4" w:rsidP="00715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7402106"/>
      <w:docPartObj>
        <w:docPartGallery w:val="Page Numbers (Bottom of Page)"/>
        <w:docPartUnique/>
      </w:docPartObj>
    </w:sdtPr>
    <w:sdtContent>
      <w:p w:rsidR="00E94698" w:rsidRDefault="00E94698">
        <w:pPr>
          <w:pStyle w:val="Pieddepage"/>
          <w:jc w:val="center"/>
        </w:pPr>
        <w:r>
          <w:fldChar w:fldCharType="begin"/>
        </w:r>
        <w:r>
          <w:instrText>PAGE   \* MERGEFORMAT</w:instrText>
        </w:r>
        <w:r>
          <w:fldChar w:fldCharType="separate"/>
        </w:r>
        <w:r w:rsidR="00CD5FA4" w:rsidRPr="00CD5FA4">
          <w:rPr>
            <w:noProof/>
            <w:lang w:val="fr-FR"/>
          </w:rPr>
          <w:t>8</w:t>
        </w:r>
        <w:r>
          <w:fldChar w:fldCharType="end"/>
        </w:r>
      </w:p>
    </w:sdtContent>
  </w:sdt>
  <w:p w:rsidR="00E94698" w:rsidRDefault="00E94698">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0B4" w:rsidRDefault="005440B4" w:rsidP="00715E1A">
      <w:r>
        <w:separator/>
      </w:r>
    </w:p>
  </w:footnote>
  <w:footnote w:type="continuationSeparator" w:id="0">
    <w:p w:rsidR="005440B4" w:rsidRDefault="005440B4" w:rsidP="00715E1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517B9"/>
    <w:multiLevelType w:val="multilevel"/>
    <w:tmpl w:val="7570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522C29"/>
    <w:multiLevelType w:val="multilevel"/>
    <w:tmpl w:val="A15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A42EF"/>
    <w:multiLevelType w:val="hybridMultilevel"/>
    <w:tmpl w:val="D45682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73637B6"/>
    <w:multiLevelType w:val="multilevel"/>
    <w:tmpl w:val="2168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90682"/>
    <w:multiLevelType w:val="hybridMultilevel"/>
    <w:tmpl w:val="BE487EB2"/>
    <w:lvl w:ilvl="0" w:tplc="C3BA4508">
      <w:start w:val="1"/>
      <w:numFmt w:val="decimal"/>
      <w:lvlText w:val="%1."/>
      <w:lvlJc w:val="left"/>
      <w:pPr>
        <w:ind w:left="365" w:hanging="360"/>
      </w:pPr>
      <w:rPr>
        <w:rFonts w:hint="default"/>
      </w:rPr>
    </w:lvl>
    <w:lvl w:ilvl="1" w:tplc="040C0019" w:tentative="1">
      <w:start w:val="1"/>
      <w:numFmt w:val="lowerLetter"/>
      <w:lvlText w:val="%2."/>
      <w:lvlJc w:val="left"/>
      <w:pPr>
        <w:ind w:left="1085" w:hanging="360"/>
      </w:pPr>
    </w:lvl>
    <w:lvl w:ilvl="2" w:tplc="040C001B" w:tentative="1">
      <w:start w:val="1"/>
      <w:numFmt w:val="lowerRoman"/>
      <w:lvlText w:val="%3."/>
      <w:lvlJc w:val="right"/>
      <w:pPr>
        <w:ind w:left="1805" w:hanging="180"/>
      </w:pPr>
    </w:lvl>
    <w:lvl w:ilvl="3" w:tplc="040C000F" w:tentative="1">
      <w:start w:val="1"/>
      <w:numFmt w:val="decimal"/>
      <w:lvlText w:val="%4."/>
      <w:lvlJc w:val="left"/>
      <w:pPr>
        <w:ind w:left="2525" w:hanging="360"/>
      </w:pPr>
    </w:lvl>
    <w:lvl w:ilvl="4" w:tplc="040C0019" w:tentative="1">
      <w:start w:val="1"/>
      <w:numFmt w:val="lowerLetter"/>
      <w:lvlText w:val="%5."/>
      <w:lvlJc w:val="left"/>
      <w:pPr>
        <w:ind w:left="3245" w:hanging="360"/>
      </w:pPr>
    </w:lvl>
    <w:lvl w:ilvl="5" w:tplc="040C001B" w:tentative="1">
      <w:start w:val="1"/>
      <w:numFmt w:val="lowerRoman"/>
      <w:lvlText w:val="%6."/>
      <w:lvlJc w:val="right"/>
      <w:pPr>
        <w:ind w:left="3965" w:hanging="180"/>
      </w:pPr>
    </w:lvl>
    <w:lvl w:ilvl="6" w:tplc="040C000F" w:tentative="1">
      <w:start w:val="1"/>
      <w:numFmt w:val="decimal"/>
      <w:lvlText w:val="%7."/>
      <w:lvlJc w:val="left"/>
      <w:pPr>
        <w:ind w:left="4685" w:hanging="360"/>
      </w:pPr>
    </w:lvl>
    <w:lvl w:ilvl="7" w:tplc="040C0019" w:tentative="1">
      <w:start w:val="1"/>
      <w:numFmt w:val="lowerLetter"/>
      <w:lvlText w:val="%8."/>
      <w:lvlJc w:val="left"/>
      <w:pPr>
        <w:ind w:left="5405" w:hanging="360"/>
      </w:pPr>
    </w:lvl>
    <w:lvl w:ilvl="8" w:tplc="040C001B" w:tentative="1">
      <w:start w:val="1"/>
      <w:numFmt w:val="lowerRoman"/>
      <w:lvlText w:val="%9."/>
      <w:lvlJc w:val="right"/>
      <w:pPr>
        <w:ind w:left="6125" w:hanging="180"/>
      </w:pPr>
    </w:lvl>
  </w:abstractNum>
  <w:abstractNum w:abstractNumId="5" w15:restartNumberingAfterBreak="0">
    <w:nsid w:val="4F455FDE"/>
    <w:multiLevelType w:val="multilevel"/>
    <w:tmpl w:val="050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352C3"/>
    <w:multiLevelType w:val="multilevel"/>
    <w:tmpl w:val="8A7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72766"/>
    <w:multiLevelType w:val="multilevel"/>
    <w:tmpl w:val="5862FDF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1FD0573"/>
    <w:multiLevelType w:val="multilevel"/>
    <w:tmpl w:val="88B89EE2"/>
    <w:lvl w:ilvl="0">
      <w:start w:val="4"/>
      <w:numFmt w:val="decimal"/>
      <w:lvlText w:val="%1"/>
      <w:lvlJc w:val="left"/>
      <w:pPr>
        <w:ind w:left="360" w:hanging="360"/>
      </w:pPr>
      <w:rPr>
        <w:rFonts w:asciiTheme="majorHAnsi" w:eastAsiaTheme="majorEastAsia" w:hAnsiTheme="majorHAnsi" w:cstheme="majorBidi" w:hint="default"/>
        <w:color w:val="243F60" w:themeColor="accent1" w:themeShade="7F"/>
      </w:rPr>
    </w:lvl>
    <w:lvl w:ilvl="1">
      <w:start w:val="5"/>
      <w:numFmt w:val="decimal"/>
      <w:lvlText w:val="%1.%2"/>
      <w:lvlJc w:val="left"/>
      <w:pPr>
        <w:ind w:left="360" w:hanging="360"/>
      </w:pPr>
      <w:rPr>
        <w:rFonts w:asciiTheme="majorHAnsi" w:eastAsiaTheme="majorEastAsia" w:hAnsiTheme="majorHAnsi" w:cstheme="majorBidi" w:hint="default"/>
        <w:color w:val="243F60" w:themeColor="accent1" w:themeShade="7F"/>
      </w:rPr>
    </w:lvl>
    <w:lvl w:ilvl="2">
      <w:start w:val="1"/>
      <w:numFmt w:val="decimal"/>
      <w:lvlText w:val="%1.%2.%3"/>
      <w:lvlJc w:val="left"/>
      <w:pPr>
        <w:ind w:left="720" w:hanging="720"/>
      </w:pPr>
      <w:rPr>
        <w:rFonts w:asciiTheme="majorHAnsi" w:eastAsiaTheme="majorEastAsia" w:hAnsiTheme="majorHAnsi" w:cstheme="majorBidi" w:hint="default"/>
        <w:color w:val="243F60" w:themeColor="accent1" w:themeShade="7F"/>
      </w:rPr>
    </w:lvl>
    <w:lvl w:ilvl="3">
      <w:start w:val="1"/>
      <w:numFmt w:val="decimal"/>
      <w:lvlText w:val="%1.%2.%3.%4"/>
      <w:lvlJc w:val="left"/>
      <w:pPr>
        <w:ind w:left="720" w:hanging="720"/>
      </w:pPr>
      <w:rPr>
        <w:rFonts w:asciiTheme="majorHAnsi" w:eastAsiaTheme="majorEastAsia" w:hAnsiTheme="majorHAnsi" w:cstheme="majorBidi" w:hint="default"/>
        <w:color w:val="243F60" w:themeColor="accent1" w:themeShade="7F"/>
      </w:rPr>
    </w:lvl>
    <w:lvl w:ilvl="4">
      <w:start w:val="1"/>
      <w:numFmt w:val="decimal"/>
      <w:lvlText w:val="%1.%2.%3.%4.%5"/>
      <w:lvlJc w:val="left"/>
      <w:pPr>
        <w:ind w:left="1080" w:hanging="1080"/>
      </w:pPr>
      <w:rPr>
        <w:rFonts w:asciiTheme="majorHAnsi" w:eastAsiaTheme="majorEastAsia" w:hAnsiTheme="majorHAnsi" w:cstheme="majorBidi" w:hint="default"/>
        <w:color w:val="243F60" w:themeColor="accent1" w:themeShade="7F"/>
      </w:rPr>
    </w:lvl>
    <w:lvl w:ilvl="5">
      <w:start w:val="1"/>
      <w:numFmt w:val="decimal"/>
      <w:lvlText w:val="%1.%2.%3.%4.%5.%6"/>
      <w:lvlJc w:val="left"/>
      <w:pPr>
        <w:ind w:left="1080" w:hanging="1080"/>
      </w:pPr>
      <w:rPr>
        <w:rFonts w:asciiTheme="majorHAnsi" w:eastAsiaTheme="majorEastAsia" w:hAnsiTheme="majorHAnsi" w:cstheme="majorBidi" w:hint="default"/>
        <w:color w:val="243F60" w:themeColor="accent1" w:themeShade="7F"/>
      </w:rPr>
    </w:lvl>
    <w:lvl w:ilvl="6">
      <w:start w:val="1"/>
      <w:numFmt w:val="decimal"/>
      <w:lvlText w:val="%1.%2.%3.%4.%5.%6.%7"/>
      <w:lvlJc w:val="left"/>
      <w:pPr>
        <w:ind w:left="1440" w:hanging="1440"/>
      </w:pPr>
      <w:rPr>
        <w:rFonts w:asciiTheme="majorHAnsi" w:eastAsiaTheme="majorEastAsia" w:hAnsiTheme="majorHAnsi" w:cstheme="majorBidi" w:hint="default"/>
        <w:color w:val="243F60" w:themeColor="accent1" w:themeShade="7F"/>
      </w:rPr>
    </w:lvl>
    <w:lvl w:ilvl="7">
      <w:start w:val="1"/>
      <w:numFmt w:val="decimal"/>
      <w:lvlText w:val="%1.%2.%3.%4.%5.%6.%7.%8"/>
      <w:lvlJc w:val="left"/>
      <w:pPr>
        <w:ind w:left="1440" w:hanging="1440"/>
      </w:pPr>
      <w:rPr>
        <w:rFonts w:asciiTheme="majorHAnsi" w:eastAsiaTheme="majorEastAsia" w:hAnsiTheme="majorHAnsi" w:cstheme="majorBidi" w:hint="default"/>
        <w:color w:val="243F60" w:themeColor="accent1" w:themeShade="7F"/>
      </w:rPr>
    </w:lvl>
    <w:lvl w:ilvl="8">
      <w:start w:val="1"/>
      <w:numFmt w:val="decimal"/>
      <w:lvlText w:val="%1.%2.%3.%4.%5.%6.%7.%8.%9"/>
      <w:lvlJc w:val="left"/>
      <w:pPr>
        <w:ind w:left="1800" w:hanging="1800"/>
      </w:pPr>
      <w:rPr>
        <w:rFonts w:asciiTheme="majorHAnsi" w:eastAsiaTheme="majorEastAsia" w:hAnsiTheme="majorHAnsi" w:cstheme="majorBidi" w:hint="default"/>
        <w:color w:val="243F60" w:themeColor="accent1" w:themeShade="7F"/>
      </w:rPr>
    </w:lvl>
  </w:abstractNum>
  <w:abstractNum w:abstractNumId="9" w15:restartNumberingAfterBreak="0">
    <w:nsid w:val="69622B62"/>
    <w:multiLevelType w:val="multilevel"/>
    <w:tmpl w:val="F8A2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044D4"/>
    <w:multiLevelType w:val="hybridMultilevel"/>
    <w:tmpl w:val="5B0423A6"/>
    <w:lvl w:ilvl="0" w:tplc="5442B91E">
      <w:start w:val="3"/>
      <w:numFmt w:val="decimal"/>
      <w:lvlText w:val="%1."/>
      <w:lvlJc w:val="left"/>
      <w:pPr>
        <w:ind w:left="365" w:hanging="360"/>
      </w:pPr>
      <w:rPr>
        <w:rFonts w:hint="default"/>
      </w:rPr>
    </w:lvl>
    <w:lvl w:ilvl="1" w:tplc="040C0019" w:tentative="1">
      <w:start w:val="1"/>
      <w:numFmt w:val="lowerLetter"/>
      <w:lvlText w:val="%2."/>
      <w:lvlJc w:val="left"/>
      <w:pPr>
        <w:ind w:left="1085" w:hanging="360"/>
      </w:pPr>
    </w:lvl>
    <w:lvl w:ilvl="2" w:tplc="040C001B" w:tentative="1">
      <w:start w:val="1"/>
      <w:numFmt w:val="lowerRoman"/>
      <w:lvlText w:val="%3."/>
      <w:lvlJc w:val="right"/>
      <w:pPr>
        <w:ind w:left="1805" w:hanging="180"/>
      </w:pPr>
    </w:lvl>
    <w:lvl w:ilvl="3" w:tplc="040C000F" w:tentative="1">
      <w:start w:val="1"/>
      <w:numFmt w:val="decimal"/>
      <w:lvlText w:val="%4."/>
      <w:lvlJc w:val="left"/>
      <w:pPr>
        <w:ind w:left="2525" w:hanging="360"/>
      </w:pPr>
    </w:lvl>
    <w:lvl w:ilvl="4" w:tplc="040C0019" w:tentative="1">
      <w:start w:val="1"/>
      <w:numFmt w:val="lowerLetter"/>
      <w:lvlText w:val="%5."/>
      <w:lvlJc w:val="left"/>
      <w:pPr>
        <w:ind w:left="3245" w:hanging="360"/>
      </w:pPr>
    </w:lvl>
    <w:lvl w:ilvl="5" w:tplc="040C001B" w:tentative="1">
      <w:start w:val="1"/>
      <w:numFmt w:val="lowerRoman"/>
      <w:lvlText w:val="%6."/>
      <w:lvlJc w:val="right"/>
      <w:pPr>
        <w:ind w:left="3965" w:hanging="180"/>
      </w:pPr>
    </w:lvl>
    <w:lvl w:ilvl="6" w:tplc="040C000F" w:tentative="1">
      <w:start w:val="1"/>
      <w:numFmt w:val="decimal"/>
      <w:lvlText w:val="%7."/>
      <w:lvlJc w:val="left"/>
      <w:pPr>
        <w:ind w:left="4685" w:hanging="360"/>
      </w:pPr>
    </w:lvl>
    <w:lvl w:ilvl="7" w:tplc="040C0019" w:tentative="1">
      <w:start w:val="1"/>
      <w:numFmt w:val="lowerLetter"/>
      <w:lvlText w:val="%8."/>
      <w:lvlJc w:val="left"/>
      <w:pPr>
        <w:ind w:left="5405" w:hanging="360"/>
      </w:pPr>
    </w:lvl>
    <w:lvl w:ilvl="8" w:tplc="040C001B" w:tentative="1">
      <w:start w:val="1"/>
      <w:numFmt w:val="lowerRoman"/>
      <w:lvlText w:val="%9."/>
      <w:lvlJc w:val="right"/>
      <w:pPr>
        <w:ind w:left="6125" w:hanging="180"/>
      </w:pPr>
    </w:lvl>
  </w:abstractNum>
  <w:abstractNum w:abstractNumId="11" w15:restartNumberingAfterBreak="0">
    <w:nsid w:val="741A6819"/>
    <w:multiLevelType w:val="multilevel"/>
    <w:tmpl w:val="87C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115F3"/>
    <w:multiLevelType w:val="multilevel"/>
    <w:tmpl w:val="8E1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7"/>
  </w:num>
  <w:num w:numId="4">
    <w:abstractNumId w:val="3"/>
  </w:num>
  <w:num w:numId="5">
    <w:abstractNumId w:val="12"/>
  </w:num>
  <w:num w:numId="6">
    <w:abstractNumId w:val="0"/>
  </w:num>
  <w:num w:numId="7">
    <w:abstractNumId w:val="4"/>
  </w:num>
  <w:num w:numId="8">
    <w:abstractNumId w:val="10"/>
  </w:num>
  <w:num w:numId="9">
    <w:abstractNumId w:val="1"/>
  </w:num>
  <w:num w:numId="10">
    <w:abstractNumId w:val="5"/>
  </w:num>
  <w:num w:numId="11">
    <w:abstractNumId w:val="6"/>
  </w:num>
  <w:num w:numId="12">
    <w:abstractNumId w:val="9"/>
  </w:num>
  <w:num w:numId="13">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138F"/>
    <w:rsid w:val="000067D9"/>
    <w:rsid w:val="00073333"/>
    <w:rsid w:val="000905BC"/>
    <w:rsid w:val="001A69BB"/>
    <w:rsid w:val="001A6EF8"/>
    <w:rsid w:val="001D52E2"/>
    <w:rsid w:val="001F0FAA"/>
    <w:rsid w:val="002038B8"/>
    <w:rsid w:val="0025138F"/>
    <w:rsid w:val="00252B19"/>
    <w:rsid w:val="00263CDB"/>
    <w:rsid w:val="002702B5"/>
    <w:rsid w:val="00295B07"/>
    <w:rsid w:val="002C21CA"/>
    <w:rsid w:val="002D0010"/>
    <w:rsid w:val="00322D42"/>
    <w:rsid w:val="0034544A"/>
    <w:rsid w:val="00380A45"/>
    <w:rsid w:val="003E7511"/>
    <w:rsid w:val="003F1730"/>
    <w:rsid w:val="0041086F"/>
    <w:rsid w:val="00472AE3"/>
    <w:rsid w:val="00481637"/>
    <w:rsid w:val="004B77B9"/>
    <w:rsid w:val="005440B4"/>
    <w:rsid w:val="00566C81"/>
    <w:rsid w:val="005677CA"/>
    <w:rsid w:val="00574E6D"/>
    <w:rsid w:val="00580C18"/>
    <w:rsid w:val="0059116F"/>
    <w:rsid w:val="005D7F51"/>
    <w:rsid w:val="006208E9"/>
    <w:rsid w:val="00626EC5"/>
    <w:rsid w:val="00665D46"/>
    <w:rsid w:val="00675B6D"/>
    <w:rsid w:val="0069135C"/>
    <w:rsid w:val="00715E1A"/>
    <w:rsid w:val="007638A4"/>
    <w:rsid w:val="007B5336"/>
    <w:rsid w:val="007D4DE4"/>
    <w:rsid w:val="007E5DEA"/>
    <w:rsid w:val="00807D49"/>
    <w:rsid w:val="00855B78"/>
    <w:rsid w:val="00906907"/>
    <w:rsid w:val="009818FE"/>
    <w:rsid w:val="009C1B44"/>
    <w:rsid w:val="009C30B4"/>
    <w:rsid w:val="009D02C8"/>
    <w:rsid w:val="009F7B4F"/>
    <w:rsid w:val="00A51148"/>
    <w:rsid w:val="00A71559"/>
    <w:rsid w:val="00A73752"/>
    <w:rsid w:val="00AA7929"/>
    <w:rsid w:val="00C742FE"/>
    <w:rsid w:val="00C81E40"/>
    <w:rsid w:val="00CD5FA4"/>
    <w:rsid w:val="00CE13A6"/>
    <w:rsid w:val="00CF4D02"/>
    <w:rsid w:val="00D20031"/>
    <w:rsid w:val="00DA6070"/>
    <w:rsid w:val="00DC460C"/>
    <w:rsid w:val="00E70810"/>
    <w:rsid w:val="00E91510"/>
    <w:rsid w:val="00E94698"/>
    <w:rsid w:val="00EC1531"/>
    <w:rsid w:val="00EF6688"/>
    <w:rsid w:val="00F44DE5"/>
    <w:rsid w:val="00FC685C"/>
    <w:rsid w:val="00FE08B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EEC8"/>
  <w15:docId w15:val="{AC5E410D-857E-4B59-9578-3D8885B92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Titre1">
    <w:name w:val="heading 1"/>
    <w:basedOn w:val="Normal"/>
    <w:uiPriority w:val="1"/>
    <w:qFormat/>
    <w:pPr>
      <w:ind w:left="275" w:hanging="270"/>
      <w:outlineLvl w:val="0"/>
    </w:pPr>
    <w:rPr>
      <w:b/>
      <w:bCs/>
      <w:sz w:val="27"/>
      <w:szCs w:val="27"/>
    </w:rPr>
  </w:style>
  <w:style w:type="paragraph" w:styleId="Titre2">
    <w:name w:val="heading 2"/>
    <w:basedOn w:val="Normal"/>
    <w:uiPriority w:val="1"/>
    <w:qFormat/>
    <w:pPr>
      <w:ind w:left="365" w:hanging="360"/>
      <w:outlineLvl w:val="1"/>
    </w:pPr>
    <w:rPr>
      <w:b/>
      <w:bCs/>
      <w:sz w:val="24"/>
      <w:szCs w:val="24"/>
    </w:rPr>
  </w:style>
  <w:style w:type="paragraph" w:styleId="Titre3">
    <w:name w:val="heading 3"/>
    <w:basedOn w:val="Normal"/>
    <w:next w:val="Normal"/>
    <w:link w:val="Titre3Car"/>
    <w:uiPriority w:val="1"/>
    <w:unhideWhenUsed/>
    <w:qFormat/>
    <w:rsid w:val="00574E6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semiHidden/>
    <w:rsid w:val="00574E6D"/>
    <w:rPr>
      <w:rFonts w:asciiTheme="majorHAnsi" w:eastAsiaTheme="majorEastAsia" w:hAnsiTheme="majorHAnsi" w:cstheme="majorBidi"/>
      <w:color w:val="243F60" w:themeColor="accent1" w:themeShade="7F"/>
      <w:sz w:val="24"/>
      <w:szCs w:val="24"/>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spacing w:before="234"/>
      <w:ind w:left="5"/>
    </w:pPr>
    <w:rPr>
      <w:sz w:val="24"/>
      <w:szCs w:val="24"/>
    </w:rPr>
  </w:style>
  <w:style w:type="paragraph" w:styleId="Titre">
    <w:name w:val="Title"/>
    <w:basedOn w:val="Normal"/>
    <w:uiPriority w:val="1"/>
    <w:qFormat/>
    <w:pPr>
      <w:spacing w:before="73"/>
      <w:ind w:left="5"/>
    </w:pPr>
    <w:rPr>
      <w:b/>
      <w:bCs/>
      <w:sz w:val="33"/>
      <w:szCs w:val="33"/>
    </w:rPr>
  </w:style>
  <w:style w:type="paragraph" w:styleId="Paragraphedeliste">
    <w:name w:val="List Paragraph"/>
    <w:basedOn w:val="Normal"/>
    <w:qFormat/>
    <w:pPr>
      <w:ind w:left="365"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52B19"/>
    <w:pPr>
      <w:widowControl/>
      <w:autoSpaceDE/>
      <w:autoSpaceDN/>
      <w:spacing w:before="100" w:beforeAutospacing="1" w:after="100" w:afterAutospacing="1"/>
    </w:pPr>
    <w:rPr>
      <w:sz w:val="24"/>
      <w:szCs w:val="24"/>
      <w:lang w:val="fr-FR" w:eastAsia="fr-FR"/>
    </w:rPr>
  </w:style>
  <w:style w:type="paragraph" w:customStyle="1" w:styleId="muitypographyroot-0-2-5661">
    <w:name w:val="muitypographyroot-0-2-5661"/>
    <w:basedOn w:val="Normal"/>
    <w:rsid w:val="00574E6D"/>
    <w:pPr>
      <w:widowControl/>
      <w:autoSpaceDE/>
      <w:autoSpaceDN/>
      <w:spacing w:before="100" w:beforeAutospacing="1" w:after="100" w:afterAutospacing="1"/>
    </w:pPr>
    <w:rPr>
      <w:sz w:val="24"/>
      <w:szCs w:val="24"/>
      <w:lang w:val="fr-FR" w:eastAsia="fr-FR"/>
    </w:rPr>
  </w:style>
  <w:style w:type="character" w:customStyle="1" w:styleId="muibadgebadge-0-2-2949">
    <w:name w:val="muibadgebadge-0-2-2949"/>
    <w:basedOn w:val="Policepardfaut"/>
    <w:rsid w:val="00574E6D"/>
  </w:style>
  <w:style w:type="paragraph" w:styleId="En-ttedetabledesmatires">
    <w:name w:val="TOC Heading"/>
    <w:basedOn w:val="Titre1"/>
    <w:next w:val="Normal"/>
    <w:uiPriority w:val="39"/>
    <w:unhideWhenUsed/>
    <w:qFormat/>
    <w:rsid w:val="002D001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fr-FR" w:eastAsia="fr-FR"/>
    </w:rPr>
  </w:style>
  <w:style w:type="paragraph" w:styleId="TM1">
    <w:name w:val="toc 1"/>
    <w:basedOn w:val="Normal"/>
    <w:next w:val="Normal"/>
    <w:autoRedefine/>
    <w:uiPriority w:val="39"/>
    <w:unhideWhenUsed/>
    <w:rsid w:val="002D0010"/>
    <w:pPr>
      <w:spacing w:after="100"/>
    </w:pPr>
  </w:style>
  <w:style w:type="paragraph" w:styleId="TM2">
    <w:name w:val="toc 2"/>
    <w:basedOn w:val="Normal"/>
    <w:next w:val="Normal"/>
    <w:autoRedefine/>
    <w:uiPriority w:val="39"/>
    <w:unhideWhenUsed/>
    <w:rsid w:val="002D0010"/>
    <w:pPr>
      <w:spacing w:after="100"/>
      <w:ind w:left="220"/>
    </w:pPr>
  </w:style>
  <w:style w:type="paragraph" w:styleId="TM3">
    <w:name w:val="toc 3"/>
    <w:basedOn w:val="Normal"/>
    <w:next w:val="Normal"/>
    <w:autoRedefine/>
    <w:uiPriority w:val="39"/>
    <w:unhideWhenUsed/>
    <w:rsid w:val="002D0010"/>
    <w:pPr>
      <w:spacing w:after="100"/>
      <w:ind w:left="440"/>
    </w:pPr>
  </w:style>
  <w:style w:type="character" w:styleId="Lienhypertexte">
    <w:name w:val="Hyperlink"/>
    <w:basedOn w:val="Policepardfaut"/>
    <w:uiPriority w:val="99"/>
    <w:unhideWhenUsed/>
    <w:rsid w:val="002D0010"/>
    <w:rPr>
      <w:color w:val="0000FF" w:themeColor="hyperlink"/>
      <w:u w:val="single"/>
    </w:rPr>
  </w:style>
  <w:style w:type="paragraph" w:styleId="Lgende">
    <w:name w:val="caption"/>
    <w:basedOn w:val="Normal"/>
    <w:next w:val="Normal"/>
    <w:uiPriority w:val="35"/>
    <w:unhideWhenUsed/>
    <w:qFormat/>
    <w:rsid w:val="00715E1A"/>
    <w:pPr>
      <w:spacing w:after="200"/>
    </w:pPr>
    <w:rPr>
      <w:i/>
      <w:iCs/>
      <w:color w:val="1F497D" w:themeColor="text2"/>
      <w:sz w:val="18"/>
      <w:szCs w:val="18"/>
    </w:rPr>
  </w:style>
  <w:style w:type="paragraph" w:styleId="Notedebasdepage">
    <w:name w:val="footnote text"/>
    <w:basedOn w:val="Normal"/>
    <w:link w:val="NotedebasdepageCar"/>
    <w:uiPriority w:val="99"/>
    <w:semiHidden/>
    <w:unhideWhenUsed/>
    <w:rsid w:val="00715E1A"/>
    <w:rPr>
      <w:sz w:val="20"/>
      <w:szCs w:val="20"/>
    </w:rPr>
  </w:style>
  <w:style w:type="character" w:customStyle="1" w:styleId="NotedebasdepageCar">
    <w:name w:val="Note de bas de page Car"/>
    <w:basedOn w:val="Policepardfaut"/>
    <w:link w:val="Notedebasdepage"/>
    <w:uiPriority w:val="99"/>
    <w:semiHidden/>
    <w:rsid w:val="00715E1A"/>
    <w:rPr>
      <w:rFonts w:ascii="Times New Roman" w:eastAsia="Times New Roman" w:hAnsi="Times New Roman" w:cs="Times New Roman"/>
      <w:sz w:val="20"/>
      <w:szCs w:val="20"/>
    </w:rPr>
  </w:style>
  <w:style w:type="character" w:styleId="Appelnotedebasdep">
    <w:name w:val="footnote reference"/>
    <w:basedOn w:val="Policepardfaut"/>
    <w:uiPriority w:val="99"/>
    <w:semiHidden/>
    <w:unhideWhenUsed/>
    <w:rsid w:val="00715E1A"/>
    <w:rPr>
      <w:vertAlign w:val="superscript"/>
    </w:rPr>
  </w:style>
  <w:style w:type="paragraph" w:styleId="En-tte">
    <w:name w:val="header"/>
    <w:basedOn w:val="Normal"/>
    <w:link w:val="En-tteCar"/>
    <w:uiPriority w:val="99"/>
    <w:unhideWhenUsed/>
    <w:rsid w:val="00715E1A"/>
    <w:pPr>
      <w:tabs>
        <w:tab w:val="center" w:pos="4536"/>
        <w:tab w:val="right" w:pos="9072"/>
      </w:tabs>
    </w:pPr>
  </w:style>
  <w:style w:type="character" w:customStyle="1" w:styleId="En-tteCar">
    <w:name w:val="En-tête Car"/>
    <w:basedOn w:val="Policepardfaut"/>
    <w:link w:val="En-tte"/>
    <w:uiPriority w:val="99"/>
    <w:rsid w:val="00715E1A"/>
    <w:rPr>
      <w:rFonts w:ascii="Times New Roman" w:eastAsia="Times New Roman" w:hAnsi="Times New Roman" w:cs="Times New Roman"/>
    </w:rPr>
  </w:style>
  <w:style w:type="paragraph" w:styleId="Pieddepage">
    <w:name w:val="footer"/>
    <w:basedOn w:val="Normal"/>
    <w:link w:val="PieddepageCar"/>
    <w:uiPriority w:val="99"/>
    <w:unhideWhenUsed/>
    <w:rsid w:val="00715E1A"/>
    <w:pPr>
      <w:tabs>
        <w:tab w:val="center" w:pos="4536"/>
        <w:tab w:val="right" w:pos="9072"/>
      </w:tabs>
    </w:pPr>
  </w:style>
  <w:style w:type="character" w:customStyle="1" w:styleId="PieddepageCar">
    <w:name w:val="Pied de page Car"/>
    <w:basedOn w:val="Policepardfaut"/>
    <w:link w:val="Pieddepage"/>
    <w:uiPriority w:val="99"/>
    <w:rsid w:val="00715E1A"/>
    <w:rPr>
      <w:rFonts w:ascii="Times New Roman" w:eastAsia="Times New Roman" w:hAnsi="Times New Roman" w:cs="Times New Roman"/>
    </w:rPr>
  </w:style>
  <w:style w:type="character" w:styleId="lev">
    <w:name w:val="Strong"/>
    <w:basedOn w:val="Policepardfaut"/>
    <w:uiPriority w:val="22"/>
    <w:qFormat/>
    <w:rsid w:val="00322D42"/>
    <w:rPr>
      <w:b/>
      <w:bCs/>
    </w:rPr>
  </w:style>
  <w:style w:type="paragraph" w:customStyle="1" w:styleId="lev1">
    <w:name w:val="Élevé1"/>
    <w:qFormat/>
    <w:rsid w:val="00E70810"/>
    <w:pPr>
      <w:widowControl/>
      <w:autoSpaceDE/>
      <w:autoSpaceDN/>
    </w:pPr>
    <w:rPr>
      <w:rFonts w:ascii="Arial" w:eastAsia="Arial" w:hAnsi="Arial" w:cs="Arial"/>
      <w:b/>
      <w:bCs/>
      <w:sz w:val="24"/>
      <w:szCs w:val="24"/>
      <w:lang w:val="fr-FR" w:eastAsia="fr-FR"/>
    </w:rPr>
  </w:style>
  <w:style w:type="paragraph" w:customStyle="1" w:styleId="font-claude-response-body">
    <w:name w:val="font-claude-response-body"/>
    <w:basedOn w:val="Normal"/>
    <w:rsid w:val="00A51148"/>
    <w:pPr>
      <w:widowControl/>
      <w:autoSpaceDE/>
      <w:autoSpaceDN/>
      <w:spacing w:before="100" w:beforeAutospacing="1" w:after="100" w:afterAutospacing="1"/>
    </w:pPr>
    <w:rPr>
      <w:sz w:val="24"/>
      <w:szCs w:val="24"/>
      <w:lang w:val="fr-FR" w:eastAsia="fr-FR"/>
    </w:rPr>
  </w:style>
  <w:style w:type="character" w:styleId="Accentuation">
    <w:name w:val="Emphasis"/>
    <w:basedOn w:val="Policepardfaut"/>
    <w:uiPriority w:val="20"/>
    <w:qFormat/>
    <w:rsid w:val="00626EC5"/>
    <w:rPr>
      <w:i/>
      <w:iCs/>
    </w:rPr>
  </w:style>
  <w:style w:type="character" w:customStyle="1" w:styleId="inline-flex">
    <w:name w:val="inline-flex"/>
    <w:basedOn w:val="Policepardfaut"/>
    <w:rsid w:val="00A71559"/>
  </w:style>
  <w:style w:type="character" w:customStyle="1" w:styleId="text-nowrap">
    <w:name w:val="text-nowrap"/>
    <w:basedOn w:val="Policepardfaut"/>
    <w:rsid w:val="00A71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87612">
      <w:bodyDiv w:val="1"/>
      <w:marLeft w:val="0"/>
      <w:marRight w:val="0"/>
      <w:marTop w:val="0"/>
      <w:marBottom w:val="0"/>
      <w:divBdr>
        <w:top w:val="none" w:sz="0" w:space="0" w:color="auto"/>
        <w:left w:val="none" w:sz="0" w:space="0" w:color="auto"/>
        <w:bottom w:val="none" w:sz="0" w:space="0" w:color="auto"/>
        <w:right w:val="none" w:sz="0" w:space="0" w:color="auto"/>
      </w:divBdr>
    </w:div>
    <w:div w:id="102654362">
      <w:bodyDiv w:val="1"/>
      <w:marLeft w:val="0"/>
      <w:marRight w:val="0"/>
      <w:marTop w:val="0"/>
      <w:marBottom w:val="0"/>
      <w:divBdr>
        <w:top w:val="none" w:sz="0" w:space="0" w:color="auto"/>
        <w:left w:val="none" w:sz="0" w:space="0" w:color="auto"/>
        <w:bottom w:val="none" w:sz="0" w:space="0" w:color="auto"/>
        <w:right w:val="none" w:sz="0" w:space="0" w:color="auto"/>
      </w:divBdr>
    </w:div>
    <w:div w:id="139464837">
      <w:bodyDiv w:val="1"/>
      <w:marLeft w:val="0"/>
      <w:marRight w:val="0"/>
      <w:marTop w:val="0"/>
      <w:marBottom w:val="0"/>
      <w:divBdr>
        <w:top w:val="none" w:sz="0" w:space="0" w:color="auto"/>
        <w:left w:val="none" w:sz="0" w:space="0" w:color="auto"/>
        <w:bottom w:val="none" w:sz="0" w:space="0" w:color="auto"/>
        <w:right w:val="none" w:sz="0" w:space="0" w:color="auto"/>
      </w:divBdr>
    </w:div>
    <w:div w:id="218825427">
      <w:bodyDiv w:val="1"/>
      <w:marLeft w:val="0"/>
      <w:marRight w:val="0"/>
      <w:marTop w:val="0"/>
      <w:marBottom w:val="0"/>
      <w:divBdr>
        <w:top w:val="none" w:sz="0" w:space="0" w:color="auto"/>
        <w:left w:val="none" w:sz="0" w:space="0" w:color="auto"/>
        <w:bottom w:val="none" w:sz="0" w:space="0" w:color="auto"/>
        <w:right w:val="none" w:sz="0" w:space="0" w:color="auto"/>
      </w:divBdr>
    </w:div>
    <w:div w:id="240020811">
      <w:bodyDiv w:val="1"/>
      <w:marLeft w:val="0"/>
      <w:marRight w:val="0"/>
      <w:marTop w:val="0"/>
      <w:marBottom w:val="0"/>
      <w:divBdr>
        <w:top w:val="none" w:sz="0" w:space="0" w:color="auto"/>
        <w:left w:val="none" w:sz="0" w:space="0" w:color="auto"/>
        <w:bottom w:val="none" w:sz="0" w:space="0" w:color="auto"/>
        <w:right w:val="none" w:sz="0" w:space="0" w:color="auto"/>
      </w:divBdr>
    </w:div>
    <w:div w:id="257568809">
      <w:bodyDiv w:val="1"/>
      <w:marLeft w:val="0"/>
      <w:marRight w:val="0"/>
      <w:marTop w:val="0"/>
      <w:marBottom w:val="0"/>
      <w:divBdr>
        <w:top w:val="none" w:sz="0" w:space="0" w:color="auto"/>
        <w:left w:val="none" w:sz="0" w:space="0" w:color="auto"/>
        <w:bottom w:val="none" w:sz="0" w:space="0" w:color="auto"/>
        <w:right w:val="none" w:sz="0" w:space="0" w:color="auto"/>
      </w:divBdr>
    </w:div>
    <w:div w:id="436683064">
      <w:bodyDiv w:val="1"/>
      <w:marLeft w:val="0"/>
      <w:marRight w:val="0"/>
      <w:marTop w:val="0"/>
      <w:marBottom w:val="0"/>
      <w:divBdr>
        <w:top w:val="none" w:sz="0" w:space="0" w:color="auto"/>
        <w:left w:val="none" w:sz="0" w:space="0" w:color="auto"/>
        <w:bottom w:val="none" w:sz="0" w:space="0" w:color="auto"/>
        <w:right w:val="none" w:sz="0" w:space="0" w:color="auto"/>
      </w:divBdr>
    </w:div>
    <w:div w:id="537013729">
      <w:bodyDiv w:val="1"/>
      <w:marLeft w:val="0"/>
      <w:marRight w:val="0"/>
      <w:marTop w:val="0"/>
      <w:marBottom w:val="0"/>
      <w:divBdr>
        <w:top w:val="none" w:sz="0" w:space="0" w:color="auto"/>
        <w:left w:val="none" w:sz="0" w:space="0" w:color="auto"/>
        <w:bottom w:val="none" w:sz="0" w:space="0" w:color="auto"/>
        <w:right w:val="none" w:sz="0" w:space="0" w:color="auto"/>
      </w:divBdr>
    </w:div>
    <w:div w:id="661546202">
      <w:bodyDiv w:val="1"/>
      <w:marLeft w:val="0"/>
      <w:marRight w:val="0"/>
      <w:marTop w:val="0"/>
      <w:marBottom w:val="0"/>
      <w:divBdr>
        <w:top w:val="none" w:sz="0" w:space="0" w:color="auto"/>
        <w:left w:val="none" w:sz="0" w:space="0" w:color="auto"/>
        <w:bottom w:val="none" w:sz="0" w:space="0" w:color="auto"/>
        <w:right w:val="none" w:sz="0" w:space="0" w:color="auto"/>
      </w:divBdr>
      <w:divsChild>
        <w:div w:id="2027247227">
          <w:marLeft w:val="0"/>
          <w:marRight w:val="0"/>
          <w:marTop w:val="0"/>
          <w:marBottom w:val="0"/>
          <w:divBdr>
            <w:top w:val="none" w:sz="0" w:space="0" w:color="auto"/>
            <w:left w:val="none" w:sz="0" w:space="0" w:color="auto"/>
            <w:bottom w:val="none" w:sz="0" w:space="0" w:color="auto"/>
            <w:right w:val="none" w:sz="0" w:space="0" w:color="auto"/>
          </w:divBdr>
          <w:divsChild>
            <w:div w:id="474614277">
              <w:marLeft w:val="0"/>
              <w:marRight w:val="0"/>
              <w:marTop w:val="0"/>
              <w:marBottom w:val="0"/>
              <w:divBdr>
                <w:top w:val="none" w:sz="0" w:space="0" w:color="auto"/>
                <w:left w:val="none" w:sz="0" w:space="0" w:color="auto"/>
                <w:bottom w:val="none" w:sz="0" w:space="0" w:color="auto"/>
                <w:right w:val="none" w:sz="0" w:space="0" w:color="auto"/>
              </w:divBdr>
              <w:divsChild>
                <w:div w:id="926620287">
                  <w:marLeft w:val="0"/>
                  <w:marRight w:val="0"/>
                  <w:marTop w:val="0"/>
                  <w:marBottom w:val="0"/>
                  <w:divBdr>
                    <w:top w:val="none" w:sz="0" w:space="0" w:color="auto"/>
                    <w:left w:val="none" w:sz="0" w:space="0" w:color="auto"/>
                    <w:bottom w:val="none" w:sz="0" w:space="0" w:color="auto"/>
                    <w:right w:val="none" w:sz="0" w:space="0" w:color="auto"/>
                  </w:divBdr>
                  <w:divsChild>
                    <w:div w:id="1223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7159">
          <w:marLeft w:val="0"/>
          <w:marRight w:val="0"/>
          <w:marTop w:val="0"/>
          <w:marBottom w:val="0"/>
          <w:divBdr>
            <w:top w:val="none" w:sz="0" w:space="0" w:color="auto"/>
            <w:left w:val="none" w:sz="0" w:space="0" w:color="auto"/>
            <w:bottom w:val="none" w:sz="0" w:space="0" w:color="auto"/>
            <w:right w:val="none" w:sz="0" w:space="0" w:color="auto"/>
          </w:divBdr>
          <w:divsChild>
            <w:div w:id="137381590">
              <w:marLeft w:val="0"/>
              <w:marRight w:val="0"/>
              <w:marTop w:val="0"/>
              <w:marBottom w:val="0"/>
              <w:divBdr>
                <w:top w:val="none" w:sz="0" w:space="0" w:color="auto"/>
                <w:left w:val="none" w:sz="0" w:space="0" w:color="auto"/>
                <w:bottom w:val="none" w:sz="0" w:space="0" w:color="auto"/>
                <w:right w:val="none" w:sz="0" w:space="0" w:color="auto"/>
              </w:divBdr>
              <w:divsChild>
                <w:div w:id="101582548">
                  <w:marLeft w:val="0"/>
                  <w:marRight w:val="0"/>
                  <w:marTop w:val="0"/>
                  <w:marBottom w:val="0"/>
                  <w:divBdr>
                    <w:top w:val="none" w:sz="0" w:space="0" w:color="auto"/>
                    <w:left w:val="none" w:sz="0" w:space="0" w:color="auto"/>
                    <w:bottom w:val="none" w:sz="0" w:space="0" w:color="auto"/>
                    <w:right w:val="none" w:sz="0" w:space="0" w:color="auto"/>
                  </w:divBdr>
                  <w:divsChild>
                    <w:div w:id="11514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385038">
          <w:marLeft w:val="0"/>
          <w:marRight w:val="0"/>
          <w:marTop w:val="0"/>
          <w:marBottom w:val="0"/>
          <w:divBdr>
            <w:top w:val="none" w:sz="0" w:space="0" w:color="auto"/>
            <w:left w:val="none" w:sz="0" w:space="0" w:color="auto"/>
            <w:bottom w:val="none" w:sz="0" w:space="0" w:color="auto"/>
            <w:right w:val="none" w:sz="0" w:space="0" w:color="auto"/>
          </w:divBdr>
          <w:divsChild>
            <w:div w:id="44718370">
              <w:marLeft w:val="0"/>
              <w:marRight w:val="0"/>
              <w:marTop w:val="0"/>
              <w:marBottom w:val="0"/>
              <w:divBdr>
                <w:top w:val="none" w:sz="0" w:space="0" w:color="auto"/>
                <w:left w:val="none" w:sz="0" w:space="0" w:color="auto"/>
                <w:bottom w:val="none" w:sz="0" w:space="0" w:color="auto"/>
                <w:right w:val="none" w:sz="0" w:space="0" w:color="auto"/>
              </w:divBdr>
              <w:divsChild>
                <w:div w:id="1357654676">
                  <w:marLeft w:val="0"/>
                  <w:marRight w:val="0"/>
                  <w:marTop w:val="0"/>
                  <w:marBottom w:val="0"/>
                  <w:divBdr>
                    <w:top w:val="none" w:sz="0" w:space="0" w:color="auto"/>
                    <w:left w:val="none" w:sz="0" w:space="0" w:color="auto"/>
                    <w:bottom w:val="none" w:sz="0" w:space="0" w:color="auto"/>
                    <w:right w:val="none" w:sz="0" w:space="0" w:color="auto"/>
                  </w:divBdr>
                  <w:divsChild>
                    <w:div w:id="11946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25502">
      <w:bodyDiv w:val="1"/>
      <w:marLeft w:val="0"/>
      <w:marRight w:val="0"/>
      <w:marTop w:val="0"/>
      <w:marBottom w:val="0"/>
      <w:divBdr>
        <w:top w:val="none" w:sz="0" w:space="0" w:color="auto"/>
        <w:left w:val="none" w:sz="0" w:space="0" w:color="auto"/>
        <w:bottom w:val="none" w:sz="0" w:space="0" w:color="auto"/>
        <w:right w:val="none" w:sz="0" w:space="0" w:color="auto"/>
      </w:divBdr>
    </w:div>
    <w:div w:id="734281938">
      <w:bodyDiv w:val="1"/>
      <w:marLeft w:val="0"/>
      <w:marRight w:val="0"/>
      <w:marTop w:val="0"/>
      <w:marBottom w:val="0"/>
      <w:divBdr>
        <w:top w:val="none" w:sz="0" w:space="0" w:color="auto"/>
        <w:left w:val="none" w:sz="0" w:space="0" w:color="auto"/>
        <w:bottom w:val="none" w:sz="0" w:space="0" w:color="auto"/>
        <w:right w:val="none" w:sz="0" w:space="0" w:color="auto"/>
      </w:divBdr>
    </w:div>
    <w:div w:id="734473091">
      <w:bodyDiv w:val="1"/>
      <w:marLeft w:val="0"/>
      <w:marRight w:val="0"/>
      <w:marTop w:val="0"/>
      <w:marBottom w:val="0"/>
      <w:divBdr>
        <w:top w:val="none" w:sz="0" w:space="0" w:color="auto"/>
        <w:left w:val="none" w:sz="0" w:space="0" w:color="auto"/>
        <w:bottom w:val="none" w:sz="0" w:space="0" w:color="auto"/>
        <w:right w:val="none" w:sz="0" w:space="0" w:color="auto"/>
      </w:divBdr>
    </w:div>
    <w:div w:id="737553691">
      <w:bodyDiv w:val="1"/>
      <w:marLeft w:val="0"/>
      <w:marRight w:val="0"/>
      <w:marTop w:val="0"/>
      <w:marBottom w:val="0"/>
      <w:divBdr>
        <w:top w:val="none" w:sz="0" w:space="0" w:color="auto"/>
        <w:left w:val="none" w:sz="0" w:space="0" w:color="auto"/>
        <w:bottom w:val="none" w:sz="0" w:space="0" w:color="auto"/>
        <w:right w:val="none" w:sz="0" w:space="0" w:color="auto"/>
      </w:divBdr>
    </w:div>
    <w:div w:id="1004436869">
      <w:bodyDiv w:val="1"/>
      <w:marLeft w:val="0"/>
      <w:marRight w:val="0"/>
      <w:marTop w:val="0"/>
      <w:marBottom w:val="0"/>
      <w:divBdr>
        <w:top w:val="none" w:sz="0" w:space="0" w:color="auto"/>
        <w:left w:val="none" w:sz="0" w:space="0" w:color="auto"/>
        <w:bottom w:val="none" w:sz="0" w:space="0" w:color="auto"/>
        <w:right w:val="none" w:sz="0" w:space="0" w:color="auto"/>
      </w:divBdr>
    </w:div>
    <w:div w:id="1173300131">
      <w:bodyDiv w:val="1"/>
      <w:marLeft w:val="0"/>
      <w:marRight w:val="0"/>
      <w:marTop w:val="0"/>
      <w:marBottom w:val="0"/>
      <w:divBdr>
        <w:top w:val="none" w:sz="0" w:space="0" w:color="auto"/>
        <w:left w:val="none" w:sz="0" w:space="0" w:color="auto"/>
        <w:bottom w:val="none" w:sz="0" w:space="0" w:color="auto"/>
        <w:right w:val="none" w:sz="0" w:space="0" w:color="auto"/>
      </w:divBdr>
    </w:div>
    <w:div w:id="1273702675">
      <w:bodyDiv w:val="1"/>
      <w:marLeft w:val="0"/>
      <w:marRight w:val="0"/>
      <w:marTop w:val="0"/>
      <w:marBottom w:val="0"/>
      <w:divBdr>
        <w:top w:val="none" w:sz="0" w:space="0" w:color="auto"/>
        <w:left w:val="none" w:sz="0" w:space="0" w:color="auto"/>
        <w:bottom w:val="none" w:sz="0" w:space="0" w:color="auto"/>
        <w:right w:val="none" w:sz="0" w:space="0" w:color="auto"/>
      </w:divBdr>
    </w:div>
    <w:div w:id="1285044679">
      <w:bodyDiv w:val="1"/>
      <w:marLeft w:val="0"/>
      <w:marRight w:val="0"/>
      <w:marTop w:val="0"/>
      <w:marBottom w:val="0"/>
      <w:divBdr>
        <w:top w:val="none" w:sz="0" w:space="0" w:color="auto"/>
        <w:left w:val="none" w:sz="0" w:space="0" w:color="auto"/>
        <w:bottom w:val="none" w:sz="0" w:space="0" w:color="auto"/>
        <w:right w:val="none" w:sz="0" w:space="0" w:color="auto"/>
      </w:divBdr>
    </w:div>
    <w:div w:id="1299189401">
      <w:bodyDiv w:val="1"/>
      <w:marLeft w:val="0"/>
      <w:marRight w:val="0"/>
      <w:marTop w:val="0"/>
      <w:marBottom w:val="0"/>
      <w:divBdr>
        <w:top w:val="none" w:sz="0" w:space="0" w:color="auto"/>
        <w:left w:val="none" w:sz="0" w:space="0" w:color="auto"/>
        <w:bottom w:val="none" w:sz="0" w:space="0" w:color="auto"/>
        <w:right w:val="none" w:sz="0" w:space="0" w:color="auto"/>
      </w:divBdr>
    </w:div>
    <w:div w:id="1368412739">
      <w:bodyDiv w:val="1"/>
      <w:marLeft w:val="0"/>
      <w:marRight w:val="0"/>
      <w:marTop w:val="0"/>
      <w:marBottom w:val="0"/>
      <w:divBdr>
        <w:top w:val="none" w:sz="0" w:space="0" w:color="auto"/>
        <w:left w:val="none" w:sz="0" w:space="0" w:color="auto"/>
        <w:bottom w:val="none" w:sz="0" w:space="0" w:color="auto"/>
        <w:right w:val="none" w:sz="0" w:space="0" w:color="auto"/>
      </w:divBdr>
    </w:div>
    <w:div w:id="1459494070">
      <w:bodyDiv w:val="1"/>
      <w:marLeft w:val="0"/>
      <w:marRight w:val="0"/>
      <w:marTop w:val="0"/>
      <w:marBottom w:val="0"/>
      <w:divBdr>
        <w:top w:val="none" w:sz="0" w:space="0" w:color="auto"/>
        <w:left w:val="none" w:sz="0" w:space="0" w:color="auto"/>
        <w:bottom w:val="none" w:sz="0" w:space="0" w:color="auto"/>
        <w:right w:val="none" w:sz="0" w:space="0" w:color="auto"/>
      </w:divBdr>
    </w:div>
    <w:div w:id="1481993023">
      <w:bodyDiv w:val="1"/>
      <w:marLeft w:val="0"/>
      <w:marRight w:val="0"/>
      <w:marTop w:val="0"/>
      <w:marBottom w:val="0"/>
      <w:divBdr>
        <w:top w:val="none" w:sz="0" w:space="0" w:color="auto"/>
        <w:left w:val="none" w:sz="0" w:space="0" w:color="auto"/>
        <w:bottom w:val="none" w:sz="0" w:space="0" w:color="auto"/>
        <w:right w:val="none" w:sz="0" w:space="0" w:color="auto"/>
      </w:divBdr>
    </w:div>
    <w:div w:id="1507161788">
      <w:bodyDiv w:val="1"/>
      <w:marLeft w:val="0"/>
      <w:marRight w:val="0"/>
      <w:marTop w:val="0"/>
      <w:marBottom w:val="0"/>
      <w:divBdr>
        <w:top w:val="none" w:sz="0" w:space="0" w:color="auto"/>
        <w:left w:val="none" w:sz="0" w:space="0" w:color="auto"/>
        <w:bottom w:val="none" w:sz="0" w:space="0" w:color="auto"/>
        <w:right w:val="none" w:sz="0" w:space="0" w:color="auto"/>
      </w:divBdr>
    </w:div>
    <w:div w:id="1917131937">
      <w:bodyDiv w:val="1"/>
      <w:marLeft w:val="0"/>
      <w:marRight w:val="0"/>
      <w:marTop w:val="0"/>
      <w:marBottom w:val="0"/>
      <w:divBdr>
        <w:top w:val="none" w:sz="0" w:space="0" w:color="auto"/>
        <w:left w:val="none" w:sz="0" w:space="0" w:color="auto"/>
        <w:bottom w:val="none" w:sz="0" w:space="0" w:color="auto"/>
        <w:right w:val="none" w:sz="0" w:space="0" w:color="auto"/>
      </w:divBdr>
    </w:div>
    <w:div w:id="2065785344">
      <w:bodyDiv w:val="1"/>
      <w:marLeft w:val="0"/>
      <w:marRight w:val="0"/>
      <w:marTop w:val="0"/>
      <w:marBottom w:val="0"/>
      <w:divBdr>
        <w:top w:val="none" w:sz="0" w:space="0" w:color="auto"/>
        <w:left w:val="none" w:sz="0" w:space="0" w:color="auto"/>
        <w:bottom w:val="none" w:sz="0" w:space="0" w:color="auto"/>
        <w:right w:val="none" w:sz="0" w:space="0" w:color="auto"/>
      </w:divBdr>
    </w:div>
    <w:div w:id="2124227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A8196-BE15-4AB6-8524-6BDC6F195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13</Pages>
  <Words>3530</Words>
  <Characters>19415</Characters>
  <Application>Microsoft Office Word</Application>
  <DocSecurity>0</DocSecurity>
  <Lines>161</Lines>
  <Paragraphs>45</Paragraphs>
  <ScaleCrop>false</ScaleCrop>
  <HeadingPairs>
    <vt:vector size="2" baseType="variant">
      <vt:variant>
        <vt:lpstr>Titre</vt:lpstr>
      </vt:variant>
      <vt:variant>
        <vt:i4>1</vt:i4>
      </vt:variant>
    </vt:vector>
  </HeadingPairs>
  <TitlesOfParts>
    <vt:vector size="1" baseType="lpstr">
      <vt:lpstr>Smart Slice Selection in 5G &amp; 6G Networks - Project Report (Draft)</vt:lpstr>
    </vt:vector>
  </TitlesOfParts>
  <Company/>
  <LinksUpToDate>false</LinksUpToDate>
  <CharactersWithSpaces>22900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Slice Selection in 5G &amp; 6G Networks - Project Report (Draft)</dc:title>
  <dc:creator>EYA</dc:creator>
  <cp:lastModifiedBy>PC_LENOVO</cp:lastModifiedBy>
  <cp:revision>5</cp:revision>
  <dcterms:created xsi:type="dcterms:W3CDTF">2026-02-18T14:00:00Z</dcterms:created>
  <dcterms:modified xsi:type="dcterms:W3CDTF">2026-02-19T08:34:00Z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2026-01-27T00:00:00Z</vt:filetime>
  </property>
  <property fmtid="{D5CDD505-2E9C-101B-9397-08002B2CF9AE}" pid="5" name="Producer">
    <vt:lpwstr>3-Heights(TM) PDF Security Shell 4.8.25.2 (http://www.pdf-tools.com)</vt:lpwstr>
  </property>
</Properties>
</file>