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Astable à AOP : cas symétrique, démonstration pas à pas</w:t>
      </w:r>
    </w:p>
    <w:p>
      <w:pPr/>
      <w:r>
        <w:t xml:space="preserve">Oct 28, 2026</w:t>
      </w:r>
      <w:r>
        <w:t xml:space="preserve"> · </w:t>
      </w:r>
      <w:r>
        <w:t xml:space="preserve">@emna</w:t>
      </w:r>
    </w:p>
    <w:p>
      <w:pPr>
        <w:pStyle w:val="Heading2"/>
      </w:pPr>
      <w:r>
        <w:t xml:space="preserve">1. Les notations</w:t>
      </w:r>
    </w:p>
    <w:p>
      <w:pPr/>
      <w:r>
        <w:t xml:space="preserve">Ce cas simplifie le calcul de la période : trois lettres remplacent des expressions longues. On suppose V_sat+ = −V_sat− = V_sat.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38"/>
        <w:gridCol w:w="2703"/>
        <w:gridCol w:w="5217"/>
      </w:tblGrid>
      <w:tr>
        <w:trPr>
          <w:tblHeader/>
        </w:trPr>
        <w:tc>
          <w:tcPr>
            <w:tcW w:w="1438" w:type="dxa"/>
            <w:shd w:val="clear" w:color="auto" w:fill="F2F2F2"/>
          </w:tcPr>
          <w:p>
            <w:pPr/>
            <w:r>
              <w:t xml:space="preserve">Notation</w:t>
            </w:r>
          </w:p>
        </w:tc>
        <w:tc>
          <w:tcPr>
            <w:tcW w:w="2703" w:type="dxa"/>
            <w:shd w:val="clear" w:color="auto" w:fill="F2F2F2"/>
          </w:tcPr>
          <w:p>
            <w:pPr/>
            <w:r>
              <w:t xml:space="preserve">Définition</w:t>
            </w:r>
          </w:p>
        </w:tc>
        <w:tc>
          <w:tcPr>
            <w:tcW w:w="5217" w:type="dxa"/>
            <w:shd w:val="clear" w:color="auto" w:fill="F2F2F2"/>
          </w:tcPr>
          <w:p>
            <w:pPr/>
            <w:r>
              <w:t xml:space="preserve">Rôle</w:t>
            </w:r>
          </w:p>
        </w:tc>
      </w:tr>
      <w:tr>
        <w:tc>
          <w:tcPr>
            <w:tcW w:w="1438" w:type="dxa"/>
          </w:tcPr>
          <w:p>
            <w:pPr/>
            <w:r>
              <w:t xml:space="preserve">a</w:t>
            </w:r>
          </w:p>
        </w:tc>
        <w:tc>
          <w:tcPr>
            <w:tcW w:w="2703" w:type="dxa"/>
          </w:tcPr>
          <w:p>
            <w:pPr/>
            <w:r>
              <w:t xml:space="preserve">R₁ / (R₁ + R₂)</w:t>
            </w:r>
          </w:p>
        </w:tc>
        <w:tc>
          <w:tcPr>
            <w:tcW w:w="5217" w:type="dxa"/>
          </w:tcPr>
          <w:p>
            <w:pPr/>
            <w:r>
              <w:t xml:space="preserve">premier facteur du pont diviseur</w:t>
            </w:r>
          </w:p>
        </w:tc>
      </w:tr>
      <w:tr>
        <w:tc>
          <w:tcPr>
            <w:tcW w:w="1438" w:type="dxa"/>
          </w:tcPr>
          <w:p>
            <w:pPr/>
            <w:r>
              <w:t xml:space="preserve">1 − a</w:t>
            </w:r>
          </w:p>
        </w:tc>
        <w:tc>
          <w:tcPr>
            <w:tcW w:w="2703" w:type="dxa"/>
          </w:tcPr>
          <w:p>
            <w:pPr/>
            <w:r>
              <w:t xml:space="preserve">R₂ / (R₁ + R₂)</w:t>
            </w:r>
          </w:p>
        </w:tc>
        <w:tc>
          <w:tcPr>
            <w:tcW w:w="5217" w:type="dxa"/>
          </w:tcPr>
          <w:p>
            <w:pPr/>
            <w:r>
              <w:t xml:space="preserve">second facteur du pont diviseur</w:t>
            </w:r>
          </w:p>
        </w:tc>
      </w:tr>
      <w:tr>
        <w:tc>
          <w:tcPr>
            <w:tcW w:w="1438" w:type="dxa"/>
          </w:tcPr>
          <w:p>
            <w:pPr/>
            <w:r>
              <w:t xml:space="preserve">ρ</w:t>
            </w:r>
          </w:p>
        </w:tc>
        <w:tc>
          <w:tcPr>
            <w:tcW w:w="2703" w:type="dxa"/>
          </w:tcPr>
          <w:p>
            <w:pPr/>
            <w:r>
              <w:t xml:space="preserve">V_ref / V_sat</w:t>
            </w:r>
          </w:p>
        </w:tc>
        <w:tc>
          <w:tcPr>
            <w:tcW w:w="5217" w:type="dxa"/>
          </w:tcPr>
          <w:p>
            <w:pPr/>
            <w:r>
              <w:t xml:space="preserve">V_ref exprimée en fraction de V_sat</w:t>
            </w:r>
          </w:p>
        </w:tc>
      </w:tr>
      <w:tr>
        <w:tc>
          <w:tcPr>
            <w:tcW w:w="1438" w:type="dxa"/>
          </w:tcPr>
          <w:p>
            <w:pPr/>
            <w:r>
              <w:t xml:space="preserve">k</w:t>
            </w:r>
          </w:p>
        </w:tc>
        <w:tc>
          <w:tcPr>
            <w:tcW w:w="2703" w:type="dxa"/>
          </w:tcPr>
          <w:p>
            <w:pPr/>
            <w:r>
              <w:t xml:space="preserve">(1 + a) / (1 − a)</w:t>
            </w:r>
          </w:p>
        </w:tc>
        <w:tc>
          <w:tcPr>
            <w:tcW w:w="5217" w:type="dxa"/>
          </w:tcPr>
          <w:p>
            <w:pPr/>
            <w:r>
              <w:t xml:space="preserve">regroupe R₁ et R₂</w:t>
            </w:r>
          </w:p>
        </w:tc>
      </w:tr>
    </w:tbl>
    <w:p>
      <w:pPr/>
      <w:r>
        <w:rPr>
          <w:b/>
        </w:rPr>
        <w:t xml:space="preserve">Pourquoi 1 − a = R₂/(R₁+R₂).</w:t>
      </w:r>
      <w:r>
        <w:t xml:space="preserve"> Les deux fractions du pont diviseur ont pour somme 1 : R₁/(R₁+R₂) + R₂/(R₁+R₂) = 1.</w:t>
      </w:r>
    </w:p>
    <w:p>
      <w:pPr/>
      <w:r>
        <w:rPr>
          <w:b/>
        </w:rPr>
        <w:t xml:space="preserve">Pourquoi k = 1 + 2R₁/R₂.</w:t>
      </w:r>
      <w:r>
        <w:t xml:space="preserve"> On calcule séparément le haut et le bas :</w:t>
      </w:r>
    </w:p>
    <w:p>
      <w:pPr>
        <w:pStyle w:val="ListParagraph"/>
        <w:numPr>
          <w:ilvl w:val="0"/>
          <w:numId w:val="2"/>
        </w:numPr>
      </w:pPr>
      <w:r>
        <w:t xml:space="preserve">1 + a = (R₁+R₂)/(R₁+R₂) + R₁/(R₁+R₂) = (2R₁ + R₂)/(R₁ + R₂)</w:t>
      </w:r>
    </w:p>
    <w:p>
      <w:pPr>
        <w:pStyle w:val="ListParagraph"/>
        <w:numPr>
          <w:ilvl w:val="0"/>
          <w:numId w:val="2"/>
        </w:numPr>
      </w:pPr>
      <w:r>
        <w:t xml:space="preserve">1 − a = R₂/(R₁ + R₂)</w:t>
      </w:r>
    </w:p>
    <w:p>
      <w:pPr/>
      <w:r>
        <w:t xml:space="preserve">En divisant, les (R₁+R₂) se simplifient :</w:t>
      </w:r>
    </w:p>
    <w:p>
      <w:pPr>
        <w:pStyle w:val="Code"/>
      </w:pPr>
      <w:bookmarkStart w:id="1" w:name="bongo_lang_latex_1"/>
      <w:bookmarkEnd w:id="1"/>
      <w:r>
        <w:t xml:space="preserve">k = \frac{1+a}{1-a} = \frac{2R_1 + R_2}{R_2} = 1 + \frac{2R_1}{R_2}</w:t>
      </w:r>
    </w:p>
    <w:p>
      <w:pPr>
        <w:pStyle w:val="Heading2"/>
      </w:pPr>
      <w:r>
        <w:t xml:space="preserve">2. Les seuils avec ces notations</w:t>
      </w:r>
    </w:p>
    <w:p>
      <w:pPr/>
      <w:r>
        <w:t xml:space="preserve">Les seuils s'écrivent V₁ = a·V_sat + (1−a)·V_ref et V₂ = −a·V_sat + (1−a)·V_ref. On part de l'expression générale du cours :</w:t>
      </w:r>
    </w:p>
    <w:p>
      <w:pPr>
        <w:pStyle w:val="Code"/>
      </w:pPr>
      <w:bookmarkStart w:id="2" w:name="bongo_lang_latex_2"/>
      <w:bookmarkEnd w:id="2"/>
      <w:r>
        <w:t xml:space="preserve">V_1 = \frac{R_1 V_{sat+} + R_2 V_{ref}}{R_1 + R_2}</w:t>
      </w:r>
    </w:p>
    <w:p>
      <w:pPr/>
      <w:r>
        <w:t xml:space="preserve">On sépare en deux fractions :</w:t>
      </w:r>
    </w:p>
    <w:p>
      <w:pPr>
        <w:pStyle w:val="Code"/>
      </w:pPr>
      <w:bookmarkStart w:id="3" w:name="bongo_lang_latex_3"/>
      <w:bookmarkEnd w:id="3"/>
      <w:r>
        <w:t xml:space="preserve">V_1 = \frac{R_1}{R_1+R_2}\,V_{sat+} + \frac{R_2}{R_1+R_2}\,V_{ref} = a\,V_{sat+} + (1-a)\,V_{ref}</w:t>
      </w:r>
    </w:p>
    <w:p>
      <w:pPr/>
      <w:r>
        <w:t xml:space="preserve">Avec V_sat+ = V_sat et V_sat− = −V_sat :</w:t>
      </w:r>
    </w:p>
    <w:p>
      <w:pPr>
        <w:pStyle w:val="Code"/>
      </w:pPr>
      <w:bookmarkStart w:id="4" w:name="bongo_lang_latex_4"/>
      <w:bookmarkEnd w:id="4"/>
      <w:r>
        <w:t xml:space="preserve">V_1 = a\,V_{sat} + (1-a)\,V_{ref} \qquad V_2 = -a\,V_{sat} + (1-a)\,V_{ref}</w:t>
      </w:r>
    </w:p>
    <w:p>
      <w:pPr/>
      <w:r>
        <w:t xml:space="preserve">En posant V_ref = ρ·V_sat, on met V_sat en facteur :</w:t>
      </w:r>
    </w:p>
    <w:p>
      <w:pPr>
        <w:pStyle w:val="Code"/>
      </w:pPr>
      <w:bookmarkStart w:id="5" w:name="bongo_lang_latex_5"/>
      <w:bookmarkEnd w:id="5"/>
      <w:r>
        <w:t xml:space="preserve">V_1 = V_{sat}\,[\,a + (1-a)\rho\,] \qquad V_2 = V_{sat}\,[\,-a + (1-a)\rho\,]</w:t>
      </w:r>
    </w:p>
    <w:p>
      <w:pPr>
        <w:pStyle w:val="Heading2"/>
      </w:pPr>
      <w:r>
        <w:t xml:space="preserve">3. Retour à la période générale</w:t>
      </w:r>
    </w:p>
    <w:p>
      <w:pPr/>
      <w:r>
        <w:t xml:space="preserve">Avec V_sat− = −V_sat, la période se réécrit avec quatre quantités à calculer. La période générale (section 4.3 du cours) est :</w:t>
      </w:r>
    </w:p>
    <w:p>
      <w:pPr>
        <w:pStyle w:val="Code"/>
      </w:pPr>
      <w:bookmarkStart w:id="6" w:name="bongo_lang_latex_6"/>
      <w:bookmarkEnd w:id="6"/>
      <w:r>
        <w:t xml:space="preserve">T = RC\,\ln\frac{(V_{sat+} - V_2)\,(V_{sat-} - V_1)}{(V_{sat+} - V_1)\,(V_{sat-} - V_2)}</w:t>
      </w:r>
    </w:p>
    <w:p>
      <w:pPr/>
      <w:r>
        <w:t xml:space="preserve">Pour les deux facteurs qui contiennent V_sat− = −V_sat, on met un signe moins en facteur en haut et en bas :</w:t>
      </w:r>
    </w:p>
    <w:p>
      <w:pPr>
        <w:pStyle w:val="Code"/>
      </w:pPr>
      <w:bookmarkStart w:id="7" w:name="bongo_lang_latex_7"/>
      <w:bookmarkEnd w:id="7"/>
      <w:r>
        <w:t xml:space="preserve">\frac{-V_{sat} - V_1}{-V_{sat} - V_2} = \frac{-(V_{sat} + V_1)}{-(V_{sat} + V_2)} = \frac{V_{sat} + V_1}{V_{sat} + V_2}</w:t>
      </w:r>
    </w:p>
    <w:p>
      <w:pPr/>
      <w:r>
        <w:t xml:space="preserve">Les deux signes moins se simplifient. La période devient :</w:t>
      </w:r>
    </w:p>
    <w:p>
      <w:pPr>
        <w:pStyle w:val="Code"/>
      </w:pPr>
      <w:bookmarkStart w:id="8" w:name="bongo_lang_latex_8"/>
      <w:bookmarkEnd w:id="8"/>
      <w:r>
        <w:t xml:space="preserve">T = RC\,\ln\frac{(V_{sat} - V_2)\,(V_{sat} + V_1)}{(V_{sat} - V_1)\,(V_{sat} + V_2)}</w:t>
      </w:r>
    </w:p>
    <w:p>
      <w:pPr>
        <w:pStyle w:val="Heading2"/>
      </w:pPr>
      <w:r>
        <w:t xml:space="preserve">4. Calcul des quatre facteurs</w:t>
      </w:r>
    </w:p>
    <w:p>
      <w:pPr/>
      <w:r>
        <w:t xml:space="preserve">Chaque facteur a la forme V_sat(1−a)×(quelque chose). Le seul truc utilisé est 1 + a = (1−a)·k, qui vient de la définition de k.</w:t>
      </w:r>
    </w:p>
    <w:p>
      <w:pPr/>
      <w:r>
        <w:rPr>
          <w:b/>
        </w:rPr>
        <w:t xml:space="preserve">Facteur 1 : V_sat − V₂</w:t>
      </w:r>
    </w:p>
    <w:p>
      <w:pPr>
        <w:pStyle w:val="Code"/>
      </w:pPr>
      <w:bookmarkStart w:id="9" w:name="bongo_lang_latex_9"/>
      <w:bookmarkEnd w:id="9"/>
      <w:r>
        <w:t xml:space="preserve">V_{sat} - V_2 = V_{sat}\,[\,1 + a - (1-a)\rho\,] = V_{sat}\,[\,(1-a)k - (1-a)\rho\,] = V_{sat}(1-a)(k-\rho)</w:t>
      </w:r>
    </w:p>
    <w:p>
      <w:pPr/>
      <w:r>
        <w:rPr>
          <w:b/>
        </w:rPr>
        <w:t xml:space="preserve">Facteur 2 : V_sat + V₁</w:t>
      </w:r>
    </w:p>
    <w:p>
      <w:pPr>
        <w:pStyle w:val="Code"/>
      </w:pPr>
      <w:bookmarkStart w:id="10" w:name="bongo_lang_latex_10"/>
      <w:bookmarkEnd w:id="10"/>
      <w:r>
        <w:t xml:space="preserve">V_{sat} + V_1 = V_{sat}\,[\,1 + a + (1-a)\rho\,] = V_{sat}\,[\,(1-a)k + (1-a)\rho\,] = V_{sat}(1-a)(k+\rho)</w:t>
      </w:r>
    </w:p>
    <w:p>
      <w:pPr/>
      <w:r>
        <w:rPr>
          <w:b/>
        </w:rPr>
        <w:t xml:space="preserve">Facteur 3 : V_sat − V₁</w:t>
      </w:r>
    </w:p>
    <w:p>
      <w:pPr>
        <w:pStyle w:val="Code"/>
      </w:pPr>
      <w:bookmarkStart w:id="11" w:name="bongo_lang_latex_11"/>
      <w:bookmarkEnd w:id="11"/>
      <w:r>
        <w:t xml:space="preserve">V_{sat} - V_1 = V_{sat}\,[\,1 - a - (1-a)\rho\,] = V_{sat}(1-a)(1-\rho)</w:t>
      </w:r>
    </w:p>
    <w:p>
      <w:pPr/>
      <w:r>
        <w:rPr>
          <w:b/>
        </w:rPr>
        <w:t xml:space="preserve">Facteur 4 : V_sat + V₂</w:t>
      </w:r>
    </w:p>
    <w:p>
      <w:pPr>
        <w:pStyle w:val="Code"/>
      </w:pPr>
      <w:bookmarkStart w:id="12" w:name="bongo_lang_latex_12"/>
      <w:bookmarkEnd w:id="12"/>
      <w:r>
        <w:t xml:space="preserve">V_{sat} + V_2 = V_{sat}\,[\,1 - a + (1-a)\rho\,] = V_{sat}(1-a)(1+\rho)</w:t>
      </w:r>
    </w:p>
    <w:p>
      <w:pPr/>
      <w:r>
        <w:t xml:space="preserve">Dans les facteurs 3 et 4, le facteur 1 − a est déjà visible. Dans les facteurs 1 et 2, il apparaît grâce à 1 + a = (1−a)·k.</w:t>
      </w:r>
    </w:p>
    <w:p>
      <w:pPr>
        <w:pStyle w:val="Heading2"/>
      </w:pPr>
      <w:r>
        <w:t xml:space="preserve">5. Simplification finale</w:t>
      </w:r>
    </w:p>
    <w:p>
      <w:pPr/>
      <w:r>
        <w:t xml:space="preserve">La période vaut T = RC · ln[(k² − ρ²)/(1 − ρ²)]. On remplace les quatre facteurs dans le logarithme :</w:t>
      </w:r>
    </w:p>
    <w:p>
      <w:pPr>
        <w:pStyle w:val="Code"/>
      </w:pPr>
      <w:bookmarkStart w:id="13" w:name="bongo_lang_latex_13"/>
      <w:bookmarkEnd w:id="13"/>
      <w:r>
        <w:t xml:space="preserve">T = RC\,\ln\frac{V_{sat}(1-a)(k-\rho)\cdot V_{sat}(1-a)(k+\rho)}{V_{sat}(1-a)(1-\rho)\cdot V_{sat}(1-a)(1+\rho)}</w:t>
      </w:r>
    </w:p>
    <w:p>
      <w:pPr/>
      <w:r>
        <w:t xml:space="preserve">Le produit [V_sat(1−a)]² est en haut et en bas : il disparaît.</w:t>
      </w:r>
    </w:p>
    <w:p>
      <w:pPr>
        <w:pStyle w:val="Code"/>
      </w:pPr>
      <w:bookmarkStart w:id="14" w:name="bongo_lang_latex_14"/>
      <w:bookmarkEnd w:id="14"/>
      <w:r>
        <w:t xml:space="preserve">T = RC\,\ln\frac{(k-\rho)(k+\rho)}{(1-\rho)(1+\rho)}</w:t>
      </w:r>
    </w:p>
    <w:p>
      <w:pPr/>
      <w:r>
        <w:t xml:space="preserve">Avec (x − y)(x + y) = x² − y² :</w:t>
      </w:r>
    </w:p>
    <w:p>
      <w:pPr>
        <w:pStyle w:val="Code"/>
      </w:pPr>
      <w:bookmarkStart w:id="15" w:name="bongo_lang_latex_15"/>
      <w:bookmarkEnd w:id="15"/>
      <w:r>
        <w:t xml:space="preserve">T = RC\,\ln\frac{k^2 - \rho^2}{1 - \rho^2} = RC\,\ln\frac{\left(1 + \dfrac{2R_1}{R_2}\right)^2 - \left(\dfrac{V_{ref}}{V_{sat}}\right)^2}{1 - \left(\dfrac{V_{ref}}{V_{sat}}\right)^2}</w:t>
      </w:r>
    </w:p>
    <w:p>
      <w:pPr/>
      <w:r>
        <w:t xml:space="preserve">C'est la formule du cours. Elle suppose |V_ref| &lt; V_sat, sinon le condensateur n'atteint jamais le seuil.</w:t>
      </w:r>
    </w:p>
    <w:p>
      <w:pPr>
        <w:pStyle w:val="Heading2"/>
      </w:pPr>
      <w:r>
        <w:t xml:space="preserve">6. Vérification numérique</w:t>
      </w:r>
    </w:p>
    <w:p>
      <w:pPr/>
      <w:r>
        <w:t xml:space="preserve">Pour R₁ = R₂, V_sat = 12 V et V_ref = 3 V, le calcul direct et la formule donnent les mêmes valeurs. On a a = 1/2, k = 3 et ρ = 0,25, donc V₁ = 7,5 V et V₂ = −4,5 V.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08"/>
        <w:gridCol w:w="2481"/>
        <w:gridCol w:w="4670"/>
      </w:tblGrid>
      <w:tr>
        <w:trPr>
          <w:tblHeader/>
        </w:trPr>
        <w:tc>
          <w:tcPr>
            <w:tcW w:w="2208" w:type="dxa"/>
            <w:shd w:val="clear" w:color="auto" w:fill="F2F2F2"/>
          </w:tcPr>
          <w:p>
            <w:pPr/>
            <w:r>
              <w:t xml:space="preserve">Quantité</w:t>
            </w:r>
          </w:p>
        </w:tc>
        <w:tc>
          <w:tcPr>
            <w:tcW w:w="2481" w:type="dxa"/>
            <w:shd w:val="clear" w:color="auto" w:fill="F2F2F2"/>
          </w:tcPr>
          <w:p>
            <w:pPr/>
            <w:r>
              <w:t xml:space="preserve">Calcul direct</w:t>
            </w:r>
          </w:p>
        </w:tc>
        <w:tc>
          <w:tcPr>
            <w:tcW w:w="4670" w:type="dxa"/>
            <w:shd w:val="clear" w:color="auto" w:fill="F2F2F2"/>
          </w:tcPr>
          <w:p>
            <w:pPr/>
            <w:r>
              <w:t xml:space="preserve">Avec la formule</w:t>
            </w:r>
          </w:p>
        </w:tc>
      </w:tr>
      <w:tr>
        <w:tc>
          <w:tcPr>
            <w:tcW w:w="2208" w:type="dxa"/>
          </w:tcPr>
          <w:p>
            <w:pPr/>
            <w:r>
              <w:t xml:space="preserve">V_sat − V₂</w:t>
            </w:r>
          </w:p>
        </w:tc>
        <w:tc>
          <w:tcPr>
            <w:tcW w:w="2481" w:type="dxa"/>
          </w:tcPr>
          <w:p>
            <w:pPr/>
            <w:r>
              <w:t xml:space="preserve">12 + 4,5 = 16,5</w:t>
            </w:r>
          </w:p>
        </w:tc>
        <w:tc>
          <w:tcPr>
            <w:tcW w:w="4670" w:type="dxa"/>
          </w:tcPr>
          <w:p>
            <w:pPr/>
            <w:r>
              <w:t xml:space="preserve">12 · 0,5 · (3 − 0,25) = 16,5</w:t>
            </w:r>
          </w:p>
        </w:tc>
      </w:tr>
      <w:tr>
        <w:tc>
          <w:tcPr>
            <w:tcW w:w="2208" w:type="dxa"/>
          </w:tcPr>
          <w:p>
            <w:pPr/>
            <w:r>
              <w:t xml:space="preserve">V_sat + V₁</w:t>
            </w:r>
          </w:p>
        </w:tc>
        <w:tc>
          <w:tcPr>
            <w:tcW w:w="2481" w:type="dxa"/>
          </w:tcPr>
          <w:p>
            <w:pPr/>
            <w:r>
              <w:t xml:space="preserve">12 + 7,5 = 19,5</w:t>
            </w:r>
          </w:p>
        </w:tc>
        <w:tc>
          <w:tcPr>
            <w:tcW w:w="4670" w:type="dxa"/>
          </w:tcPr>
          <w:p>
            <w:pPr/>
            <w:r>
              <w:t xml:space="preserve">12 · 0,5 · (3 + 0,25) = 19,5</w:t>
            </w:r>
          </w:p>
        </w:tc>
      </w:tr>
      <w:tr>
        <w:tc>
          <w:tcPr>
            <w:tcW w:w="2208" w:type="dxa"/>
          </w:tcPr>
          <w:p>
            <w:pPr/>
            <w:r>
              <w:t xml:space="preserve">V_sat − V₁</w:t>
            </w:r>
          </w:p>
        </w:tc>
        <w:tc>
          <w:tcPr>
            <w:tcW w:w="2481" w:type="dxa"/>
          </w:tcPr>
          <w:p>
            <w:pPr/>
            <w:r>
              <w:t xml:space="preserve">12 − 7,5 = 4,5</w:t>
            </w:r>
          </w:p>
        </w:tc>
        <w:tc>
          <w:tcPr>
            <w:tcW w:w="4670" w:type="dxa"/>
          </w:tcPr>
          <w:p>
            <w:pPr/>
            <w:r>
              <w:t xml:space="preserve">12 · 0,5 · (1 − 0,25) = 4,5</w:t>
            </w:r>
          </w:p>
        </w:tc>
      </w:tr>
      <w:tr>
        <w:tc>
          <w:tcPr>
            <w:tcW w:w="2208" w:type="dxa"/>
          </w:tcPr>
          <w:p>
            <w:pPr/>
            <w:r>
              <w:t xml:space="preserve">V_sat + V₂</w:t>
            </w:r>
          </w:p>
        </w:tc>
        <w:tc>
          <w:tcPr>
            <w:tcW w:w="2481" w:type="dxa"/>
          </w:tcPr>
          <w:p>
            <w:pPr/>
            <w:r>
              <w:t xml:space="preserve">12 − 4,5 = 7,5</w:t>
            </w:r>
          </w:p>
        </w:tc>
        <w:tc>
          <w:tcPr>
            <w:tcW w:w="4670" w:type="dxa"/>
          </w:tcPr>
          <w:p>
            <w:pPr/>
            <w:r>
              <w:t xml:space="preserve">12 · 0,5 · (1 + 0,25) = 7,5</w:t>
            </w:r>
          </w:p>
        </w:tc>
      </w:tr>
    </w:tbl>
    <w:p>
      <w:pPr/>
      <w:r>
        <w:t xml:space="preserve">La période vaut alors :</w:t>
      </w:r>
    </w:p>
    <w:p>
      <w:pPr>
        <w:pStyle w:val="Code"/>
      </w:pPr>
      <w:bookmarkStart w:id="16" w:name="bongo_lang_latex_16"/>
      <w:bookmarkEnd w:id="16"/>
      <w:r>
        <w:t xml:space="preserve">T = RC\,\ln\frac{9 - 0{,}0625}{1 - 0{,}0625} = RC\,\ln 9{,}533 \approx 2{,}255\,RC</w:t>
      </w:r>
    </w:p>
    <w:p>
      <w:pPr/>
      <w:r>
        <w:t xml:space="preserve">Une simulation numérique de l'équation du condensateur avec les deux seuils donne la même valeur.</w:t>
      </w:r>
    </w:p>
    <w:p>
      <w:pPr>
        <w:pStyle w:val="Heading2"/>
      </w:pPr>
      <w:r>
        <w:t xml:space="preserve">7. Cas particulier V_ref = 0</w:t>
      </w:r>
    </w:p>
    <w:p>
      <w:pPr/>
      <w:r>
        <w:t xml:space="preserve">Quand V_ref = 0, on a ρ = 0 et les seuils sont symétriques : V₁ = −V₂ = a·V_sat. La période devient T = 2·RC·ln(1 + 2R₁/R₂) :</w:t>
      </w:r>
    </w:p>
    <w:p>
      <w:pPr>
        <w:pStyle w:val="Code"/>
      </w:pPr>
      <w:bookmarkStart w:id="17" w:name="bongo_lang_latex_17"/>
      <w:bookmarkEnd w:id="17"/>
      <w:r>
        <w:t xml:space="preserve">T = RC\,\ln(k^2) = 2\,RC\,\ln k = 2\,RC\,\ln\left(1 + \frac{2R_1}{R_2}\right)</w:t>
      </w:r>
    </w:p>
    <w:p>
      <w:pPr/>
      <w:r>
        <w:t xml:space="preserve">Les deux durées sont égales, donc le rapport cyclique vaut 0,5 :</w:t>
      </w:r>
    </w:p>
    <w:p>
      <w:pPr>
        <w:pStyle w:val="Code"/>
      </w:pPr>
      <w:bookmarkStart w:id="18" w:name="bongo_lang_latex_18"/>
      <w:bookmarkEnd w:id="18"/>
      <w:r>
        <w:t xml:space="preserve">t_3 - t_2 = t_2 - t_1 = RC\,\ln\left(1 + \frac{2R_1}{R_2}\right) \quad\Rightarrow\quad \delta = \frac{1}{2}</w:t>
      </w:r>
    </w:p>
    <w:p>
      <w:pPr/>
      <w:r>
        <w:t xml:space="preserve">Exemple : R = 100 kΩ, C = 1 µF, R₁ = R₂ donnent RC = 0,1 s et T = 2 × 0,1 × ln 3 ≈ 0,22 s, soit environ 4,55 Hz.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Astable à AOP  cas symétrique, démonstration pas à pas</dc:title>
  <dc:description>Claude Docs node/30da31f3-a4c8@8 docx-w7</dc:description>
  <cp:revision>8</cp:revision>
</cp:coreProperties>
</file>