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0507" w14:textId="1BF82602" w:rsidR="00DC3ECE" w:rsidRDefault="001A1D49">
      <w:pPr>
        <w:spacing w:before="480" w:after="120"/>
        <w:jc w:val="center"/>
        <w:rPr>
          <w:b/>
          <w:bCs/>
          <w:color w:val="1F4E79"/>
          <w:sz w:val="56"/>
          <w:szCs w:val="56"/>
          <w:lang w:val="fr-FR"/>
        </w:rPr>
      </w:pPr>
      <w:r>
        <w:rPr>
          <w:b/>
          <w:bCs/>
          <w:noProof/>
          <w:color w:val="1F4E79"/>
          <w:sz w:val="56"/>
          <w:szCs w:val="56"/>
          <w:lang w:val="fr-FR"/>
        </w:rPr>
        <w:drawing>
          <wp:anchor distT="0" distB="0" distL="114300" distR="114300" simplePos="0" relativeHeight="251659264" behindDoc="0" locked="0" layoutInCell="1" allowOverlap="1" wp14:anchorId="19D6D27A" wp14:editId="28D5C2B5">
            <wp:simplePos x="0" y="0"/>
            <wp:positionH relativeFrom="margin">
              <wp:posOffset>-182880</wp:posOffset>
            </wp:positionH>
            <wp:positionV relativeFrom="margin">
              <wp:posOffset>-685800</wp:posOffset>
            </wp:positionV>
            <wp:extent cx="495300" cy="495300"/>
            <wp:effectExtent l="0" t="0" r="0" b="0"/>
            <wp:wrapSquare wrapText="bothSides"/>
            <wp:docPr id="839926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26532" name="Picture 8399265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1F4E79"/>
          <w:sz w:val="56"/>
          <w:szCs w:val="56"/>
          <w:lang w:val="fr-FR"/>
        </w:rPr>
        <w:drawing>
          <wp:anchor distT="0" distB="0" distL="114300" distR="114300" simplePos="0" relativeHeight="251658752" behindDoc="0" locked="0" layoutInCell="1" allowOverlap="1" wp14:anchorId="24776CE6" wp14:editId="5EC8F282">
            <wp:simplePos x="0" y="0"/>
            <wp:positionH relativeFrom="margin">
              <wp:posOffset>-906780</wp:posOffset>
            </wp:positionH>
            <wp:positionV relativeFrom="margin">
              <wp:posOffset>-693420</wp:posOffset>
            </wp:positionV>
            <wp:extent cx="571500" cy="533400"/>
            <wp:effectExtent l="0" t="0" r="0" b="0"/>
            <wp:wrapSquare wrapText="bothSides"/>
            <wp:docPr id="1401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8771" name="Picture 1401187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571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6A506" w14:textId="7520C7CE" w:rsidR="00DC3ECE" w:rsidRDefault="00DC3ECE">
      <w:pPr>
        <w:spacing w:before="480" w:after="120"/>
        <w:jc w:val="center"/>
        <w:rPr>
          <w:b/>
          <w:bCs/>
          <w:color w:val="1F4E79"/>
          <w:sz w:val="56"/>
          <w:szCs w:val="56"/>
        </w:rPr>
      </w:pPr>
    </w:p>
    <w:p w14:paraId="3625BBF6" w14:textId="772248B0" w:rsidR="00DC3ECE" w:rsidRDefault="00DC3ECE">
      <w:pPr>
        <w:spacing w:before="480" w:after="120"/>
        <w:jc w:val="center"/>
        <w:rPr>
          <w:b/>
          <w:bCs/>
          <w:color w:val="1F4E79"/>
          <w:sz w:val="56"/>
          <w:szCs w:val="56"/>
        </w:rPr>
      </w:pPr>
    </w:p>
    <w:p w14:paraId="60A88B9B" w14:textId="77777777" w:rsidR="00DC3ECE" w:rsidRPr="001A1D49" w:rsidRDefault="00000000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 xml:space="preserve"> PROJE</w:t>
      </w:r>
      <w:r w:rsidRPr="001A1D49">
        <w:rPr>
          <w:b/>
          <w:bCs/>
          <w:color w:val="1F4E79"/>
          <w:sz w:val="56"/>
          <w:szCs w:val="56"/>
        </w:rPr>
        <w:t>C</w:t>
      </w:r>
      <w:r>
        <w:rPr>
          <w:b/>
          <w:bCs/>
          <w:color w:val="1F4E79"/>
          <w:sz w:val="56"/>
          <w:szCs w:val="56"/>
        </w:rPr>
        <w:t>T</w:t>
      </w:r>
      <w:r w:rsidRPr="001A1D49">
        <w:rPr>
          <w:b/>
          <w:bCs/>
          <w:color w:val="1F4E79"/>
          <w:sz w:val="56"/>
          <w:szCs w:val="56"/>
        </w:rPr>
        <w:t xml:space="preserve"> REPORT</w:t>
      </w:r>
    </w:p>
    <w:p w14:paraId="3D009ED6" w14:textId="77777777" w:rsidR="00DC3ECE" w:rsidRDefault="00000000">
      <w:pPr>
        <w:spacing w:before="80" w:after="80"/>
        <w:jc w:val="center"/>
      </w:pPr>
      <w:r>
        <w:rPr>
          <w:b/>
          <w:bCs/>
          <w:color w:val="2E75B6"/>
          <w:sz w:val="48"/>
          <w:szCs w:val="48"/>
        </w:rPr>
        <w:t>Smart Supply Chains</w:t>
      </w:r>
    </w:p>
    <w:p w14:paraId="5BDA564D" w14:textId="77777777" w:rsidR="00DC3ECE" w:rsidRDefault="00000000">
      <w:pPr>
        <w:spacing w:before="60" w:after="400"/>
        <w:jc w:val="center"/>
      </w:pPr>
      <w:r>
        <w:rPr>
          <w:i/>
          <w:iCs/>
          <w:color w:val="1F4E79"/>
          <w:sz w:val="32"/>
          <w:szCs w:val="32"/>
        </w:rPr>
        <w:t>Unlocking Performance Insights with Power BI</w:t>
      </w:r>
    </w:p>
    <w:p w14:paraId="622DAAA7" w14:textId="77777777" w:rsidR="00DC3ECE" w:rsidRDefault="00000000">
      <w:pPr>
        <w:rPr>
          <w:sz w:val="28"/>
        </w:rPr>
      </w:pPr>
      <w:r>
        <w:rPr>
          <w:sz w:val="28"/>
        </w:rPr>
        <w:br/>
      </w:r>
    </w:p>
    <w:p w14:paraId="0CF8AAFA" w14:textId="77777777" w:rsidR="00DC3ECE" w:rsidRDefault="00DC3ECE">
      <w:pPr>
        <w:rPr>
          <w:sz w:val="28"/>
        </w:rPr>
      </w:pPr>
    </w:p>
    <w:p w14:paraId="3AC3F849" w14:textId="77777777" w:rsidR="00DC3ECE" w:rsidRDefault="00DC3ECE">
      <w:pPr>
        <w:rPr>
          <w:sz w:val="28"/>
        </w:rPr>
      </w:pPr>
    </w:p>
    <w:p w14:paraId="0B18DC98" w14:textId="77777777" w:rsidR="00DC3ECE" w:rsidRDefault="00DC3ECE">
      <w:pPr>
        <w:rPr>
          <w:sz w:val="28"/>
        </w:rPr>
      </w:pPr>
    </w:p>
    <w:p w14:paraId="53D35F0D" w14:textId="77777777" w:rsidR="00DC3ECE" w:rsidRDefault="00DC3ECE">
      <w:pPr>
        <w:rPr>
          <w:sz w:val="28"/>
        </w:rPr>
      </w:pPr>
    </w:p>
    <w:p w14:paraId="6EF25986" w14:textId="77777777" w:rsidR="00DC3ECE" w:rsidRDefault="00DC3ECE">
      <w:pPr>
        <w:rPr>
          <w:sz w:val="28"/>
        </w:rPr>
      </w:pPr>
    </w:p>
    <w:p w14:paraId="626167C8" w14:textId="77777777" w:rsidR="00DC3ECE" w:rsidRDefault="00DC3ECE">
      <w:pPr>
        <w:rPr>
          <w:sz w:val="28"/>
        </w:rPr>
      </w:pPr>
    </w:p>
    <w:p w14:paraId="4DD75878" w14:textId="77777777" w:rsidR="00DC3ECE" w:rsidRDefault="00DC3ECE">
      <w:pPr>
        <w:rPr>
          <w:sz w:val="28"/>
        </w:rPr>
      </w:pPr>
    </w:p>
    <w:p w14:paraId="5969D440" w14:textId="77777777" w:rsidR="00DC3ECE" w:rsidRDefault="00000000">
      <w:r>
        <w:rPr>
          <w:b/>
          <w:bCs/>
          <w:sz w:val="28"/>
        </w:rPr>
        <w:t>Student:</w:t>
      </w:r>
      <w:r>
        <w:rPr>
          <w:sz w:val="28"/>
        </w:rPr>
        <w:t xml:space="preserve"> Warteni Emna</w:t>
      </w:r>
      <w:r>
        <w:rPr>
          <w:sz w:val="28"/>
        </w:rPr>
        <w:br/>
      </w:r>
      <w:r>
        <w:rPr>
          <w:b/>
          <w:bCs/>
          <w:sz w:val="28"/>
        </w:rPr>
        <w:t>Class:</w:t>
      </w:r>
      <w:r>
        <w:rPr>
          <w:sz w:val="28"/>
        </w:rPr>
        <w:t xml:space="preserve"> G6B</w:t>
      </w:r>
      <w:r>
        <w:rPr>
          <w:sz w:val="28"/>
        </w:rPr>
        <w:br/>
      </w:r>
      <w:r>
        <w:rPr>
          <w:b/>
          <w:bCs/>
          <w:sz w:val="28"/>
        </w:rPr>
        <w:t>Academic Year:</w:t>
      </w:r>
      <w:r>
        <w:rPr>
          <w:sz w:val="28"/>
        </w:rPr>
        <w:t xml:space="preserve"> 2025/2026</w:t>
      </w:r>
      <w:r>
        <w:rPr>
          <w:sz w:val="28"/>
        </w:rPr>
        <w:br/>
      </w:r>
      <w:r>
        <w:rPr>
          <w:sz w:val="28"/>
        </w:rPr>
        <w:lastRenderedPageBreak/>
        <w:br/>
      </w:r>
    </w:p>
    <w:p w14:paraId="4C00813A" w14:textId="77777777" w:rsidR="00DC3ECE" w:rsidRDefault="00000000">
      <w:pPr>
        <w:pStyle w:val="Heading1"/>
      </w:pPr>
      <w:r>
        <w:t>Table of Contents</w:t>
      </w:r>
    </w:p>
    <w:p w14:paraId="4A6A7014" w14:textId="77777777" w:rsidR="00DC3ECE" w:rsidRDefault="00000000">
      <w:r>
        <w:t>Supply Chain Performance Analysis</w:t>
      </w:r>
    </w:p>
    <w:p w14:paraId="705A7938" w14:textId="77777777" w:rsidR="00DC3ECE" w:rsidRDefault="00000000">
      <w:pPr>
        <w:pStyle w:val="TOC1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10" w:history="1">
        <w:r w:rsidRPr="001A1D49">
          <w:rPr>
            <w:rStyle w:val="Hyperlink"/>
          </w:rPr>
          <w:t>1. Objective of the project</w:t>
        </w:r>
        <w:r>
          <w:tab/>
        </w:r>
        <w:r>
          <w:fldChar w:fldCharType="begin"/>
        </w:r>
        <w:r>
          <w:instrText xml:space="preserve"> PAGEREF _Toc227970610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9E93DE5" w14:textId="77777777" w:rsidR="00DC3ECE" w:rsidRDefault="00000000">
      <w:pPr>
        <w:pStyle w:val="TOC1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11" w:history="1">
        <w:r>
          <w:rPr>
            <w:rStyle w:val="Hyperlink"/>
          </w:rPr>
          <w:t xml:space="preserve">2. </w:t>
        </w:r>
        <w:r w:rsidRPr="001A1D49">
          <w:rPr>
            <w:rStyle w:val="Hyperlink"/>
          </w:rPr>
          <w:t>Introduction</w:t>
        </w:r>
        <w:r>
          <w:tab/>
        </w:r>
        <w:r>
          <w:fldChar w:fldCharType="begin"/>
        </w:r>
        <w:r>
          <w:instrText xml:space="preserve"> PAGEREF _Toc227970611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3F87167" w14:textId="77777777" w:rsidR="00DC3ECE" w:rsidRDefault="00000000">
      <w:pPr>
        <w:pStyle w:val="TOC1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r w:rsidRPr="001A1D49">
        <w:rPr>
          <w:rStyle w:val="Hyperlink"/>
        </w:rPr>
        <w:t>3</w:t>
      </w:r>
      <w:hyperlink w:anchor="_Toc227970613" w:history="1">
        <w:r w:rsidRPr="001A1D49">
          <w:rPr>
            <w:rStyle w:val="Hyperlink"/>
          </w:rPr>
          <w:t>. Business problem statement</w:t>
        </w:r>
        <w:r>
          <w:tab/>
        </w:r>
        <w:r>
          <w:fldChar w:fldCharType="begin"/>
        </w:r>
        <w:r>
          <w:instrText xml:space="preserve"> PAGEREF _Toc227970613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D2355E2" w14:textId="77777777" w:rsidR="00DC3ECE" w:rsidRDefault="00000000">
      <w:pPr>
        <w:pStyle w:val="TOC1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14" w:history="1">
        <w:r w:rsidRPr="001A1D49">
          <w:rPr>
            <w:rStyle w:val="Hyperlink"/>
          </w:rPr>
          <w:t>4</w:t>
        </w:r>
        <w:r>
          <w:rPr>
            <w:rStyle w:val="Hyperlink"/>
          </w:rPr>
          <w:t>. D</w:t>
        </w:r>
        <w:r w:rsidRPr="001A1D49">
          <w:rPr>
            <w:rStyle w:val="Hyperlink"/>
          </w:rPr>
          <w:t>ata used</w:t>
        </w:r>
        <w:r>
          <w:tab/>
        </w:r>
        <w:r>
          <w:fldChar w:fldCharType="begin"/>
        </w:r>
        <w:r>
          <w:instrText xml:space="preserve"> PAGEREF _Toc227970614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FA2944B" w14:textId="77777777" w:rsidR="00DC3ECE" w:rsidRDefault="00000000">
      <w:pPr>
        <w:pStyle w:val="TOC1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15" w:history="1">
        <w:r w:rsidRPr="001A1D49">
          <w:rPr>
            <w:rStyle w:val="Hyperlink"/>
          </w:rPr>
          <w:t>5</w:t>
        </w:r>
        <w:r>
          <w:rPr>
            <w:rStyle w:val="Hyperlink"/>
          </w:rPr>
          <w:t>. K</w:t>
        </w:r>
        <w:r w:rsidRPr="001A1D49">
          <w:rPr>
            <w:rStyle w:val="Hyperlink"/>
          </w:rPr>
          <w:t>EY Performance indicators</w:t>
        </w:r>
        <w:r>
          <w:tab/>
        </w:r>
        <w:r>
          <w:fldChar w:fldCharType="begin"/>
        </w:r>
        <w:r>
          <w:instrText xml:space="preserve"> PAGEREF _Toc227970615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B1FEF3D" w14:textId="77777777" w:rsidR="00DC3ECE" w:rsidRDefault="00000000">
      <w:pPr>
        <w:pStyle w:val="TOC1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16" w:history="1">
        <w:r w:rsidRPr="001A1D49">
          <w:rPr>
            <w:rStyle w:val="Hyperlink"/>
          </w:rPr>
          <w:t>6</w:t>
        </w:r>
        <w:r>
          <w:rPr>
            <w:rStyle w:val="Hyperlink"/>
          </w:rPr>
          <w:t>. Methodology (Data Flow)</w:t>
        </w:r>
        <w:r>
          <w:tab/>
        </w:r>
        <w:r>
          <w:fldChar w:fldCharType="begin"/>
        </w:r>
        <w:r>
          <w:instrText xml:space="preserve"> PAGEREF _Toc227970616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329E9E1" w14:textId="77777777" w:rsidR="00DC3ECE" w:rsidRDefault="00000000">
      <w:pPr>
        <w:pStyle w:val="TOC1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17" w:history="1">
        <w:r w:rsidRPr="001A1D49">
          <w:rPr>
            <w:rStyle w:val="Hyperlink"/>
          </w:rPr>
          <w:t>7. Power BI dashboard structure</w:t>
        </w:r>
        <w:r>
          <w:tab/>
        </w:r>
        <w:r w:rsidRPr="001A1D49">
          <w:t>4</w:t>
        </w:r>
      </w:hyperlink>
    </w:p>
    <w:p w14:paraId="49FE13CF" w14:textId="77777777" w:rsidR="00DC3ECE" w:rsidRDefault="00000000">
      <w:pPr>
        <w:pStyle w:val="TOC3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20" w:history="1">
        <w:r w:rsidRPr="001A1D49">
          <w:rPr>
            <w:rStyle w:val="Hyperlink"/>
            <w:rFonts w:ascii="Segoe UI Emoji" w:hAnsi="Segoe UI Emoji" w:cs="Segoe UI Emoji"/>
          </w:rPr>
          <w:t>A.</w:t>
        </w:r>
        <w:r>
          <w:rPr>
            <w:rStyle w:val="Hyperlink"/>
            <w:rFonts w:ascii="Segoe UI Emoji" w:hAnsi="Segoe UI Emoji" w:cs="Segoe UI Emoji"/>
            <w:lang w:val="en-CA"/>
          </w:rPr>
          <w:t xml:space="preserve"> </w:t>
        </w:r>
        <w:r w:rsidRPr="001A1D49">
          <w:rPr>
            <w:rStyle w:val="Hyperlink"/>
            <w:rFonts w:ascii="Segoe UI Emoji"/>
          </w:rPr>
          <w:t xml:space="preserve">Overview </w:t>
        </w:r>
        <w:proofErr w:type="gramStart"/>
        <w:r w:rsidRPr="001A1D49">
          <w:rPr>
            <w:rStyle w:val="Hyperlink"/>
            <w:rFonts w:ascii="Segoe UI Emoji"/>
          </w:rPr>
          <w:t>page :</w:t>
        </w:r>
        <w:proofErr w:type="gramEnd"/>
        <w:r>
          <w:tab/>
        </w:r>
        <w:r>
          <w:fldChar w:fldCharType="begin"/>
        </w:r>
        <w:r>
          <w:instrText xml:space="preserve"> PAGEREF _Toc227970620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34AD972" w14:textId="77777777" w:rsidR="00DC3ECE" w:rsidRDefault="00000000">
      <w:pPr>
        <w:pStyle w:val="TOC3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21" w:history="1">
        <w:r w:rsidRPr="001A1D49">
          <w:rPr>
            <w:rStyle w:val="Hyperlink"/>
            <w:rFonts w:ascii="Segoe UI Emoji" w:hAnsi="Segoe UI Emoji" w:cs="Segoe UI Emoji"/>
          </w:rPr>
          <w:t>B.</w:t>
        </w:r>
        <w:r w:rsidRPr="001A1D49">
          <w:rPr>
            <w:rStyle w:val="Hyperlink"/>
          </w:rPr>
          <w:t xml:space="preserve"> Delivery </w:t>
        </w:r>
        <w:proofErr w:type="gramStart"/>
        <w:r w:rsidRPr="001A1D49">
          <w:rPr>
            <w:rStyle w:val="Hyperlink"/>
          </w:rPr>
          <w:t>performance :</w:t>
        </w:r>
        <w:proofErr w:type="gramEnd"/>
        <w:r>
          <w:tab/>
        </w:r>
        <w:r w:rsidRPr="001A1D49">
          <w:t>5</w:t>
        </w:r>
      </w:hyperlink>
    </w:p>
    <w:p w14:paraId="5984BDCF" w14:textId="77777777" w:rsidR="00DC3ECE" w:rsidRDefault="00000000">
      <w:pPr>
        <w:pStyle w:val="TOC3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22" w:history="1">
        <w:r w:rsidRPr="001A1D49">
          <w:rPr>
            <w:rStyle w:val="Hyperlink"/>
            <w:rFonts w:ascii="Segoe UI Emoji" w:hAnsi="Segoe UI Emoji" w:cs="Segoe UI Emoji"/>
          </w:rPr>
          <w:t>C.</w:t>
        </w:r>
        <w:r>
          <w:rPr>
            <w:rStyle w:val="Hyperlink"/>
            <w:rFonts w:ascii="Segoe UI Emoji" w:hAnsi="Segoe UI Emoji" w:cs="Segoe UI Emoji"/>
            <w:lang w:val="en-CA"/>
          </w:rPr>
          <w:t xml:space="preserve"> </w:t>
        </w:r>
        <w:r w:rsidRPr="001A1D49">
          <w:rPr>
            <w:rStyle w:val="Hyperlink"/>
            <w:rFonts w:ascii="Segoe UI Emoji"/>
          </w:rPr>
          <w:t>Supplier performance:</w:t>
        </w:r>
        <w:r>
          <w:tab/>
        </w:r>
        <w:r>
          <w:fldChar w:fldCharType="begin"/>
        </w:r>
        <w:r>
          <w:instrText xml:space="preserve"> PAGEREF _Toc227970622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4728E68" w14:textId="77777777" w:rsidR="00DC3ECE" w:rsidRDefault="00000000">
      <w:pPr>
        <w:pStyle w:val="TOC3"/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23" w:history="1">
        <w:r>
          <w:rPr>
            <w:rStyle w:val="Hyperlink"/>
            <w:lang w:val="fr-FR"/>
          </w:rPr>
          <w:t xml:space="preserve">D. Inventory </w:t>
        </w:r>
        <w:proofErr w:type="gramStart"/>
        <w:r>
          <w:rPr>
            <w:rStyle w:val="Hyperlink"/>
            <w:lang w:val="fr-FR"/>
          </w:rPr>
          <w:t>Management:</w:t>
        </w:r>
        <w:proofErr w:type="gramEnd"/>
        <w:r>
          <w:tab/>
        </w:r>
        <w:r>
          <w:rPr>
            <w:lang w:val="fr-FR"/>
          </w:rPr>
          <w:t>6</w:t>
        </w:r>
      </w:hyperlink>
    </w:p>
    <w:p w14:paraId="49CE0E50" w14:textId="77777777" w:rsidR="00DC3ECE" w:rsidRDefault="00000000">
      <w:pPr>
        <w:pStyle w:val="TOC1"/>
        <w:numPr>
          <w:ilvl w:val="0"/>
          <w:numId w:val="7"/>
        </w:numPr>
        <w:tabs>
          <w:tab w:val="right" w:leader="dot" w:pos="8630"/>
        </w:tabs>
        <w:rPr>
          <w:kern w:val="2"/>
          <w:sz w:val="24"/>
          <w:szCs w:val="24"/>
          <w:lang w:val="en-CA" w:eastAsia="en-CA"/>
          <w14:ligatures w14:val="standardContextual"/>
        </w:rPr>
      </w:pPr>
      <w:hyperlink w:anchor="_Toc227970625" w:history="1">
        <w:r>
          <w:rPr>
            <w:rStyle w:val="Hyperlink"/>
            <w:lang w:val="fr-FR"/>
          </w:rPr>
          <w:t xml:space="preserve">Cost </w:t>
        </w:r>
        <w:proofErr w:type="spellStart"/>
        <w:proofErr w:type="gramStart"/>
        <w:r>
          <w:rPr>
            <w:rStyle w:val="Hyperlink"/>
            <w:lang w:val="fr-FR"/>
          </w:rPr>
          <w:t>Analysis</w:t>
        </w:r>
        <w:proofErr w:type="spellEnd"/>
        <w:r>
          <w:rPr>
            <w:rStyle w:val="Hyperlink"/>
            <w:lang w:val="fr-FR"/>
          </w:rPr>
          <w:t>:</w:t>
        </w:r>
        <w:proofErr w:type="gramEnd"/>
        <w:r>
          <w:tab/>
        </w:r>
        <w:r>
          <w:rPr>
            <w:lang w:val="fr-FR"/>
          </w:rPr>
          <w:t>7</w:t>
        </w:r>
      </w:hyperlink>
    </w:p>
    <w:p w14:paraId="0107E770" w14:textId="77777777" w:rsidR="00DC3ECE" w:rsidRDefault="00000000">
      <w:pPr>
        <w:pStyle w:val="TOC1"/>
        <w:tabs>
          <w:tab w:val="right" w:leader="dot" w:pos="8630"/>
        </w:tabs>
      </w:pPr>
      <w:hyperlink w:anchor="_Toc227970625" w:history="1">
        <w:r>
          <w:rPr>
            <w:rStyle w:val="Hyperlink"/>
            <w:lang w:val="fr-FR"/>
          </w:rPr>
          <w:t xml:space="preserve">8. </w:t>
        </w:r>
        <w:proofErr w:type="spellStart"/>
        <w:r>
          <w:rPr>
            <w:rStyle w:val="Hyperlink"/>
            <w:lang w:val="fr-FR"/>
          </w:rPr>
          <w:t>Analysis</w:t>
        </w:r>
        <w:proofErr w:type="spellEnd"/>
        <w:r>
          <w:rPr>
            <w:rStyle w:val="Hyperlink"/>
            <w:lang w:val="fr-FR"/>
          </w:rPr>
          <w:t xml:space="preserve"> &amp;Insights</w:t>
        </w:r>
        <w:r>
          <w:tab/>
        </w:r>
        <w:r>
          <w:fldChar w:fldCharType="begin"/>
        </w:r>
        <w:r>
          <w:instrText xml:space="preserve"> PAGEREF _Toc227970625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7465508" w14:textId="77777777" w:rsidR="00DC3ECE" w:rsidRDefault="00000000">
      <w:pPr>
        <w:pStyle w:val="TOC1"/>
        <w:tabs>
          <w:tab w:val="right" w:leader="dot" w:pos="8630"/>
        </w:tabs>
      </w:pPr>
      <w:hyperlink w:anchor="_Toc227970625" w:history="1">
        <w:r>
          <w:rPr>
            <w:rStyle w:val="Hyperlink"/>
            <w:lang w:val="fr-FR"/>
          </w:rPr>
          <w:t>9. Recommandations</w:t>
        </w:r>
        <w:r>
          <w:tab/>
        </w:r>
        <w:r>
          <w:fldChar w:fldCharType="begin"/>
        </w:r>
        <w:r>
          <w:instrText xml:space="preserve"> PAGEREF _Toc227970625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038E73A" w14:textId="77777777" w:rsidR="00DC3ECE" w:rsidRDefault="00000000">
      <w:pPr>
        <w:pStyle w:val="TOC1"/>
        <w:tabs>
          <w:tab w:val="right" w:leader="dot" w:pos="8630"/>
        </w:tabs>
        <w:rPr>
          <w:lang w:val="en-CA" w:eastAsia="en-CA"/>
        </w:rPr>
      </w:pPr>
      <w:hyperlink w:anchor="_Toc227970625" w:history="1">
        <w:r>
          <w:rPr>
            <w:rStyle w:val="Hyperlink"/>
            <w:lang w:val="fr-FR"/>
          </w:rPr>
          <w:t>10. Conclusion</w:t>
        </w:r>
        <w:r>
          <w:tab/>
        </w:r>
        <w:r>
          <w:fldChar w:fldCharType="begin"/>
        </w:r>
        <w:r>
          <w:instrText xml:space="preserve"> PAGEREF _Toc227970625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20B80D0" w14:textId="77777777" w:rsidR="00DC3ECE" w:rsidRDefault="00DC3ECE">
      <w:pPr>
        <w:rPr>
          <w:lang w:val="en-CA" w:eastAsia="en-CA"/>
        </w:rPr>
      </w:pPr>
    </w:p>
    <w:p w14:paraId="7E597A89" w14:textId="77777777" w:rsidR="00DC3ECE" w:rsidRDefault="00000000">
      <w:r>
        <w:br w:type="page"/>
      </w:r>
    </w:p>
    <w:p w14:paraId="49BEC4D8" w14:textId="77777777" w:rsidR="00DC3ECE" w:rsidRDefault="00000000">
      <w:pPr>
        <w:pStyle w:val="Heading1"/>
        <w:numPr>
          <w:ilvl w:val="0"/>
          <w:numId w:val="8"/>
        </w:numPr>
      </w:pPr>
      <w:r>
        <w:rPr>
          <w:lang w:val="fr-FR"/>
        </w:rPr>
        <w:lastRenderedPageBreak/>
        <w:t xml:space="preserve">Objective of the </w:t>
      </w:r>
      <w:proofErr w:type="spellStart"/>
      <w:proofErr w:type="gramStart"/>
      <w:r>
        <w:rPr>
          <w:lang w:val="fr-FR"/>
        </w:rPr>
        <w:t>project</w:t>
      </w:r>
      <w:proofErr w:type="spellEnd"/>
      <w:r>
        <w:rPr>
          <w:lang w:val="fr-FR"/>
        </w:rPr>
        <w:t>:</w:t>
      </w:r>
      <w:proofErr w:type="gramEnd"/>
    </w:p>
    <w:p w14:paraId="36925BAD" w14:textId="77777777" w:rsidR="00DC3ECE" w:rsidRDefault="00000000">
      <w:r>
        <w:t>The objective of this project is to analyze supply chain performance using Power BI</w:t>
      </w:r>
      <w:r w:rsidRPr="001A1D49">
        <w:t xml:space="preserve"> it </w:t>
      </w:r>
      <w:r>
        <w:t>aims to:</w:t>
      </w:r>
    </w:p>
    <w:p w14:paraId="27D3C115" w14:textId="77777777" w:rsidR="00DC3ECE" w:rsidRDefault="00000000">
      <w:pPr>
        <w:numPr>
          <w:ilvl w:val="0"/>
          <w:numId w:val="9"/>
        </w:numPr>
        <w:spacing w:beforeAutospacing="1" w:after="0" w:afterAutospacing="1"/>
      </w:pPr>
      <w:r>
        <w:t xml:space="preserve">Monitor key indicators such as delivery time, cost, and fulfillment rate </w:t>
      </w:r>
    </w:p>
    <w:p w14:paraId="01A3162E" w14:textId="77777777" w:rsidR="00DC3ECE" w:rsidRDefault="00000000">
      <w:pPr>
        <w:numPr>
          <w:ilvl w:val="0"/>
          <w:numId w:val="9"/>
        </w:numPr>
        <w:spacing w:beforeAutospacing="1" w:after="0" w:afterAutospacing="1"/>
      </w:pPr>
      <w:r>
        <w:t xml:space="preserve">Identify the main causes of delivery delays </w:t>
      </w:r>
    </w:p>
    <w:p w14:paraId="68968420" w14:textId="77777777" w:rsidR="00DC3ECE" w:rsidRDefault="00000000">
      <w:pPr>
        <w:numPr>
          <w:ilvl w:val="0"/>
          <w:numId w:val="9"/>
        </w:numPr>
        <w:spacing w:beforeAutospacing="1" w:after="0" w:afterAutospacing="1"/>
      </w:pPr>
      <w:r>
        <w:t xml:space="preserve">Evaluate and compare supplier performance </w:t>
      </w:r>
    </w:p>
    <w:p w14:paraId="7157C046" w14:textId="77777777" w:rsidR="00DC3ECE" w:rsidRDefault="00000000">
      <w:pPr>
        <w:numPr>
          <w:ilvl w:val="0"/>
          <w:numId w:val="9"/>
        </w:numPr>
        <w:spacing w:beforeAutospacing="1" w:after="0" w:afterAutospacing="1"/>
      </w:pPr>
      <w:r>
        <w:t xml:space="preserve">Analyze transportation cost trends </w:t>
      </w:r>
    </w:p>
    <w:p w14:paraId="4E784460" w14:textId="77777777" w:rsidR="00DC3ECE" w:rsidRPr="001A1D49" w:rsidRDefault="00000000">
      <w:r>
        <w:t>The goal is to improve efficiency, reduce delays, and support better decision-making.</w:t>
      </w:r>
    </w:p>
    <w:p w14:paraId="76E3F5F5" w14:textId="77777777" w:rsidR="00DC3ECE" w:rsidRDefault="00000000">
      <w:pPr>
        <w:pStyle w:val="Heading1"/>
        <w:numPr>
          <w:ilvl w:val="0"/>
          <w:numId w:val="8"/>
        </w:numPr>
        <w:rPr>
          <w:lang w:val="fr-FR"/>
        </w:rPr>
      </w:pPr>
      <w:proofErr w:type="gramStart"/>
      <w:r>
        <w:rPr>
          <w:lang w:val="fr-FR"/>
        </w:rPr>
        <w:t>Introduction:</w:t>
      </w:r>
      <w:proofErr w:type="gramEnd"/>
      <w:r>
        <w:rPr>
          <w:lang w:val="fr-FR"/>
        </w:rPr>
        <w:t xml:space="preserve"> </w:t>
      </w:r>
    </w:p>
    <w:p w14:paraId="225FA51A" w14:textId="77777777" w:rsidR="00DC3ECE" w:rsidRDefault="00000000">
      <w:r>
        <w:t>This project aims to analyze supply chain performance using Power BI. It helps identify delays, evaluate suppliers, and monitor costs. The use of dashboards allows better understanding of operations.</w:t>
      </w:r>
    </w:p>
    <w:p w14:paraId="4A4D9BE7" w14:textId="77777777" w:rsidR="00DC3ECE" w:rsidRDefault="00000000">
      <w:pPr>
        <w:pStyle w:val="Heading1"/>
        <w:numPr>
          <w:ilvl w:val="0"/>
          <w:numId w:val="8"/>
        </w:numPr>
        <w:rPr>
          <w:lang w:val="fr-FR"/>
        </w:rPr>
      </w:pPr>
      <w:r>
        <w:rPr>
          <w:lang w:val="fr-FR"/>
        </w:rPr>
        <w:t>Business p</w:t>
      </w:r>
      <w:proofErr w:type="spellStart"/>
      <w:r>
        <w:t>oblem</w:t>
      </w:r>
      <w:proofErr w:type="spellEnd"/>
      <w:r>
        <w:t xml:space="preserve"> </w:t>
      </w:r>
      <w:proofErr w:type="gramStart"/>
      <w:r>
        <w:t>Statement</w:t>
      </w:r>
      <w:r>
        <w:rPr>
          <w:lang w:val="fr-FR"/>
        </w:rPr>
        <w:t>:</w:t>
      </w:r>
      <w:proofErr w:type="gramEnd"/>
    </w:p>
    <w:p w14:paraId="1E62D55F" w14:textId="77777777" w:rsidR="00DC3ECE" w:rsidRDefault="00000000">
      <w:r>
        <w:t>The company is experiencing several operational challenges that affect its performance:</w:t>
      </w:r>
    </w:p>
    <w:p w14:paraId="50A058EE" w14:textId="77777777" w:rsidR="00DC3ECE" w:rsidRDefault="00000000">
      <w:pPr>
        <w:numPr>
          <w:ilvl w:val="0"/>
          <w:numId w:val="10"/>
        </w:numPr>
        <w:spacing w:beforeAutospacing="1" w:after="0" w:afterAutospacing="1"/>
      </w:pPr>
      <w:r>
        <w:t>A high number of delayed deliveries</w:t>
      </w:r>
    </w:p>
    <w:p w14:paraId="32807DE0" w14:textId="77777777" w:rsidR="00DC3ECE" w:rsidRDefault="00000000">
      <w:pPr>
        <w:numPr>
          <w:ilvl w:val="0"/>
          <w:numId w:val="10"/>
        </w:numPr>
        <w:spacing w:beforeAutospacing="1" w:after="0" w:afterAutospacing="1"/>
      </w:pPr>
      <w:r>
        <w:t>Increasing transportation costs</w:t>
      </w:r>
    </w:p>
    <w:p w14:paraId="0669C4EF" w14:textId="77777777" w:rsidR="00DC3ECE" w:rsidRDefault="00000000">
      <w:pPr>
        <w:numPr>
          <w:ilvl w:val="0"/>
          <w:numId w:val="10"/>
        </w:numPr>
        <w:spacing w:beforeAutospacing="1" w:after="0" w:afterAutospacing="1"/>
      </w:pPr>
      <w:r>
        <w:t>Limited visibility into supplier performance</w:t>
      </w:r>
    </w:p>
    <w:p w14:paraId="22B4AE09" w14:textId="77777777" w:rsidR="00DC3ECE" w:rsidRDefault="00000000">
      <w:r>
        <w:t>The on-time delivery rate is only 43%, which means that more than half of the orders are delayed. This situation requires a data-driven solution to monitor performance and support decision-making.</w:t>
      </w:r>
    </w:p>
    <w:p w14:paraId="0885655E" w14:textId="77777777" w:rsidR="00DC3ECE" w:rsidRDefault="00000000">
      <w:pPr>
        <w:pStyle w:val="Heading1"/>
        <w:numPr>
          <w:ilvl w:val="0"/>
          <w:numId w:val="8"/>
        </w:numPr>
      </w:pPr>
      <w:r>
        <w:rPr>
          <w:lang w:val="fr-FR"/>
        </w:rPr>
        <w:t xml:space="preserve">Data </w:t>
      </w:r>
      <w:proofErr w:type="spellStart"/>
      <w:proofErr w:type="gramStart"/>
      <w:r>
        <w:rPr>
          <w:lang w:val="fr-FR"/>
        </w:rPr>
        <w:t>used</w:t>
      </w:r>
      <w:proofErr w:type="spellEnd"/>
      <w:r>
        <w:rPr>
          <w:lang w:val="fr-FR"/>
        </w:rPr>
        <w:t>:</w:t>
      </w:r>
      <w:proofErr w:type="gramEnd"/>
    </w:p>
    <w:p w14:paraId="008E6F50" w14:textId="77777777" w:rsidR="00DC3ECE" w:rsidRDefault="00000000">
      <w:r>
        <w:t xml:space="preserve">The data used in this project comes from an Excel </w:t>
      </w:r>
      <w:r w:rsidRPr="001A1D49">
        <w:t>dataset</w:t>
      </w:r>
      <w:r>
        <w:t xml:space="preserve"> that contains information about supply chain operations.</w:t>
      </w:r>
    </w:p>
    <w:p w14:paraId="73511152" w14:textId="77777777" w:rsidR="00DC3ECE" w:rsidRDefault="00000000">
      <w:pPr>
        <w:pStyle w:val="NormalWeb"/>
      </w:pPr>
      <w:r>
        <w:t>The dataset includes details such as:</w:t>
      </w:r>
    </w:p>
    <w:p w14:paraId="08127F03" w14:textId="77777777" w:rsidR="00DC3ECE" w:rsidRDefault="00000000">
      <w:pPr>
        <w:numPr>
          <w:ilvl w:val="0"/>
          <w:numId w:val="11"/>
        </w:numPr>
        <w:spacing w:beforeAutospacing="1" w:after="0" w:afterAutospacing="1"/>
      </w:pPr>
      <w:r>
        <w:t xml:space="preserve">Order ID and product type </w:t>
      </w:r>
    </w:p>
    <w:p w14:paraId="489F5DA5" w14:textId="77777777" w:rsidR="00DC3ECE" w:rsidRDefault="00000000">
      <w:pPr>
        <w:numPr>
          <w:ilvl w:val="0"/>
          <w:numId w:val="11"/>
        </w:numPr>
        <w:spacing w:beforeAutospacing="1" w:after="0" w:afterAutospacing="1"/>
      </w:pPr>
      <w:r>
        <w:t xml:space="preserve">Supplier and delivery region </w:t>
      </w:r>
    </w:p>
    <w:p w14:paraId="24D86EB1" w14:textId="77777777" w:rsidR="00DC3ECE" w:rsidRDefault="00000000">
      <w:pPr>
        <w:numPr>
          <w:ilvl w:val="0"/>
          <w:numId w:val="11"/>
        </w:numPr>
        <w:spacing w:beforeAutospacing="1" w:after="0" w:afterAutospacing="1"/>
      </w:pPr>
      <w:r>
        <w:t xml:space="preserve">Order and delivery dates </w:t>
      </w:r>
    </w:p>
    <w:p w14:paraId="1E1B376C" w14:textId="77777777" w:rsidR="00DC3ECE" w:rsidRDefault="00000000">
      <w:pPr>
        <w:numPr>
          <w:ilvl w:val="0"/>
          <w:numId w:val="11"/>
        </w:numPr>
        <w:spacing w:beforeAutospacing="1" w:after="0" w:afterAutospacing="1"/>
      </w:pPr>
      <w:r>
        <w:t xml:space="preserve">Lead time and transportation cost </w:t>
      </w:r>
    </w:p>
    <w:p w14:paraId="1529E9C7" w14:textId="77777777" w:rsidR="00DC3ECE" w:rsidRDefault="00000000">
      <w:pPr>
        <w:numPr>
          <w:ilvl w:val="0"/>
          <w:numId w:val="11"/>
        </w:numPr>
        <w:spacing w:beforeAutospacing="1" w:after="0" w:afterAutospacing="1"/>
      </w:pPr>
      <w:r>
        <w:t xml:space="preserve">Fulfillment rate </w:t>
      </w:r>
    </w:p>
    <w:p w14:paraId="03FA2BF9" w14:textId="77777777" w:rsidR="00DC3ECE" w:rsidRDefault="00000000">
      <w:pPr>
        <w:numPr>
          <w:ilvl w:val="0"/>
          <w:numId w:val="11"/>
        </w:numPr>
        <w:spacing w:beforeAutospacing="1" w:after="0" w:afterAutospacing="1"/>
      </w:pPr>
      <w:r>
        <w:t xml:space="preserve">Delay status and delay causes </w:t>
      </w:r>
    </w:p>
    <w:p w14:paraId="2F75972C" w14:textId="77777777" w:rsidR="00DC3ECE" w:rsidRDefault="00000000">
      <w:pPr>
        <w:pStyle w:val="NormalWeb"/>
      </w:pPr>
      <w:r>
        <w:lastRenderedPageBreak/>
        <w:t>This data represents 100 orders and is used to analyze delivery performance, supplier efficiency, and cost behavio</w:t>
      </w:r>
      <w:r w:rsidRPr="001A1D49">
        <w:t>r.</w:t>
      </w:r>
    </w:p>
    <w:p w14:paraId="4D3530CD" w14:textId="77777777" w:rsidR="00DC3ECE" w:rsidRDefault="00000000">
      <w:pPr>
        <w:pStyle w:val="Heading1"/>
        <w:numPr>
          <w:ilvl w:val="0"/>
          <w:numId w:val="8"/>
        </w:numPr>
        <w:rPr>
          <w:lang w:val="fr-FR"/>
        </w:rPr>
      </w:pPr>
      <w:r>
        <w:t>Key Performance Indicators</w:t>
      </w:r>
      <w:r>
        <w:rPr>
          <w:lang w:val="fr-FR"/>
        </w:rPr>
        <w:t>:</w:t>
      </w:r>
    </w:p>
    <w:p w14:paraId="0C9DFCB2" w14:textId="77777777" w:rsidR="00DC3ECE" w:rsidRPr="001A1D49" w:rsidRDefault="00000000">
      <w:r>
        <w:t xml:space="preserve">The </w:t>
      </w:r>
      <w:proofErr w:type="gramStart"/>
      <w:r>
        <w:t>following</w:t>
      </w:r>
      <w:r w:rsidRPr="001A1D49">
        <w:t xml:space="preserve"> </w:t>
      </w:r>
      <w:r>
        <w:t xml:space="preserve"> KPIs</w:t>
      </w:r>
      <w:proofErr w:type="gramEnd"/>
      <w:r>
        <w:t xml:space="preserve"> are used to evaluate supply chain performance</w:t>
      </w:r>
      <w:r w:rsidRPr="001A1D49">
        <w:t>:</w:t>
      </w:r>
    </w:p>
    <w:p w14:paraId="23F3F270" w14:textId="77777777" w:rsidR="00DC3ECE" w:rsidRDefault="00000000"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rStyle w:val="Strong"/>
        </w:rPr>
        <w:t>On</w:t>
      </w:r>
      <w:proofErr w:type="gramEnd"/>
      <w:r>
        <w:rPr>
          <w:rStyle w:val="Strong"/>
        </w:rPr>
        <w:t>-Time Delivery Rate (43%)</w:t>
      </w:r>
      <w:r>
        <w:t xml:space="preserve">: Measures the percentage of orders delivered on time. A low value indicates delivery issues. </w:t>
      </w:r>
    </w:p>
    <w:p w14:paraId="60A867E3" w14:textId="77777777" w:rsidR="00DC3ECE" w:rsidRDefault="00000000"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rStyle w:val="Strong"/>
        </w:rPr>
        <w:t>Average</w:t>
      </w:r>
      <w:proofErr w:type="gramEnd"/>
      <w:r>
        <w:rPr>
          <w:rStyle w:val="Strong"/>
        </w:rPr>
        <w:t xml:space="preserve"> Lead Time (6.8 days)</w:t>
      </w:r>
      <w:r>
        <w:t xml:space="preserve">: Represents the average time required to deliver orders. Lower lead time means better efficiency. </w:t>
      </w:r>
    </w:p>
    <w:p w14:paraId="37A647F5" w14:textId="77777777" w:rsidR="00DC3ECE" w:rsidRDefault="00000000"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rStyle w:val="Strong"/>
        </w:rPr>
        <w:t>Total</w:t>
      </w:r>
      <w:proofErr w:type="gramEnd"/>
      <w:r>
        <w:rPr>
          <w:rStyle w:val="Strong"/>
        </w:rPr>
        <w:t xml:space="preserve"> Transportation Cost (~11K)</w:t>
      </w:r>
      <w:r>
        <w:t xml:space="preserve">: Shows the total cost of transportation during the period. </w:t>
      </w:r>
    </w:p>
    <w:p w14:paraId="01234957" w14:textId="77777777" w:rsidR="00DC3ECE" w:rsidRPr="001A1D49" w:rsidRDefault="00000000"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rStyle w:val="Strong"/>
        </w:rPr>
        <w:t>Average</w:t>
      </w:r>
      <w:proofErr w:type="gramEnd"/>
      <w:r>
        <w:rPr>
          <w:rStyle w:val="Strong"/>
        </w:rPr>
        <w:t xml:space="preserve"> Fulfillment Rate (0.91)</w:t>
      </w:r>
      <w:r>
        <w:t>: Indicates how well orders are completed and delivered successfull</w:t>
      </w:r>
      <w:r w:rsidRPr="001A1D49">
        <w:t>y.</w:t>
      </w:r>
    </w:p>
    <w:p w14:paraId="41C13F16" w14:textId="77777777" w:rsidR="00DC3ECE" w:rsidRDefault="00000000">
      <w:pPr>
        <w:pStyle w:val="Heading1"/>
        <w:numPr>
          <w:ilvl w:val="0"/>
          <w:numId w:val="8"/>
        </w:numPr>
        <w:rPr>
          <w:lang w:val="fr-FR"/>
        </w:rPr>
      </w:pPr>
      <w:r>
        <w:t>Methodology</w:t>
      </w:r>
      <w:r>
        <w:rPr>
          <w:lang w:val="fr-FR"/>
        </w:rPr>
        <w:t>:</w:t>
      </w:r>
    </w:p>
    <w:p w14:paraId="2D9DF67A" w14:textId="77777777" w:rsidR="00DC3ECE" w:rsidRPr="001A1D49" w:rsidRDefault="00000000">
      <w:r>
        <w:t>The project was carried out through the following steps</w:t>
      </w:r>
      <w:r w:rsidRPr="001A1D49">
        <w:t>:</w:t>
      </w:r>
    </w:p>
    <w:p w14:paraId="20057034" w14:textId="77777777" w:rsidR="00DC3ECE" w:rsidRPr="001A1D49" w:rsidRDefault="00000000">
      <w:pPr>
        <w:numPr>
          <w:ilvl w:val="0"/>
          <w:numId w:val="12"/>
        </w:numPr>
        <w:spacing w:beforeAutospacing="1" w:after="0" w:afterAutospacing="1"/>
      </w:pPr>
      <w:r w:rsidRPr="001A1D49">
        <w:rPr>
          <w:b/>
          <w:bCs/>
        </w:rPr>
        <w:t xml:space="preserve">Data collection: </w:t>
      </w:r>
      <w:r>
        <w:t>The dataset was imported from an Excel file containing supply chain information</w:t>
      </w:r>
      <w:r w:rsidRPr="001A1D49">
        <w:t>.</w:t>
      </w:r>
    </w:p>
    <w:p w14:paraId="0BAE321E" w14:textId="77777777" w:rsidR="00DC3ECE" w:rsidRDefault="00000000">
      <w:pPr>
        <w:numPr>
          <w:ilvl w:val="0"/>
          <w:numId w:val="12"/>
        </w:numPr>
        <w:spacing w:beforeAutospacing="1" w:after="0" w:afterAutospacing="1"/>
      </w:pPr>
      <w:r>
        <w:rPr>
          <w:rStyle w:val="Strong"/>
        </w:rPr>
        <w:t>Data Cleaning</w:t>
      </w:r>
      <w:r>
        <w:t xml:space="preserve">: Power Query was used to clean and prepare the data (handling missing values and formatting). </w:t>
      </w:r>
    </w:p>
    <w:p w14:paraId="34C5575B" w14:textId="77777777" w:rsidR="00DC3ECE" w:rsidRDefault="00000000">
      <w:pPr>
        <w:numPr>
          <w:ilvl w:val="0"/>
          <w:numId w:val="12"/>
        </w:numPr>
        <w:spacing w:beforeAutospacing="1" w:after="0" w:afterAutospacing="1"/>
      </w:pPr>
      <w:r>
        <w:rPr>
          <w:rStyle w:val="Strong"/>
        </w:rPr>
        <w:t>Data Modeling</w:t>
      </w:r>
      <w:r>
        <w:t xml:space="preserve">: Relationships and calculated measures (KPIs) were created using DAX. </w:t>
      </w:r>
    </w:p>
    <w:p w14:paraId="11B50937" w14:textId="77777777" w:rsidR="00DC3ECE" w:rsidRDefault="00000000">
      <w:pPr>
        <w:numPr>
          <w:ilvl w:val="0"/>
          <w:numId w:val="12"/>
        </w:numPr>
        <w:spacing w:beforeAutospacing="1" w:after="0" w:afterAutospacing="1"/>
      </w:pPr>
      <w:r>
        <w:rPr>
          <w:rStyle w:val="Strong"/>
        </w:rPr>
        <w:t>Data Visualization</w:t>
      </w:r>
      <w:r>
        <w:t xml:space="preserve">: Interactive charts and KPI cards were built in Power BI to represent the data clearly. </w:t>
      </w:r>
    </w:p>
    <w:p w14:paraId="692F3D92" w14:textId="77777777" w:rsidR="00DC3ECE" w:rsidRDefault="00000000">
      <w:pPr>
        <w:numPr>
          <w:ilvl w:val="0"/>
          <w:numId w:val="12"/>
        </w:numPr>
        <w:spacing w:beforeAutospacing="1" w:after="0" w:afterAutospacing="1"/>
      </w:pPr>
      <w:r>
        <w:rPr>
          <w:rStyle w:val="Strong"/>
        </w:rPr>
        <w:t>Analysis</w:t>
      </w:r>
      <w:r>
        <w:t xml:space="preserve">: The dashboard was used to analyze performance, identify delays, and extract insights. </w:t>
      </w:r>
    </w:p>
    <w:p w14:paraId="545A0BE4" w14:textId="77777777" w:rsidR="00DC3ECE" w:rsidRDefault="00000000">
      <w:pPr>
        <w:pStyle w:val="NormalWeb"/>
      </w:pPr>
      <w:r>
        <w:t>This methodology helps transform raw data into meaningful information for decision-making.</w:t>
      </w:r>
    </w:p>
    <w:p w14:paraId="1D86FB5A" w14:textId="77777777" w:rsidR="00DC3ECE" w:rsidRPr="001A1D49" w:rsidRDefault="00DC3ECE"/>
    <w:p w14:paraId="5E657726" w14:textId="77777777" w:rsidR="00DC3ECE" w:rsidRDefault="00000000">
      <w:pPr>
        <w:pStyle w:val="Heading1"/>
        <w:numPr>
          <w:ilvl w:val="0"/>
          <w:numId w:val="8"/>
        </w:numPr>
      </w:pPr>
      <w:r>
        <w:t>Power BI Dashboard Structure</w:t>
      </w:r>
    </w:p>
    <w:p w14:paraId="7598C345" w14:textId="77777777" w:rsidR="00DC3ECE" w:rsidRDefault="00000000">
      <w:r>
        <w:t>The dashboard is organized into several sections to provide a clear and complete analysis of supply chain performance.</w:t>
      </w:r>
    </w:p>
    <w:p w14:paraId="00881F70" w14:textId="77777777" w:rsidR="00DC3ECE" w:rsidRDefault="00000000">
      <w:pPr>
        <w:pStyle w:val="Heading2"/>
        <w:numPr>
          <w:ilvl w:val="0"/>
          <w:numId w:val="13"/>
        </w:numPr>
      </w:pPr>
      <w:r>
        <w:lastRenderedPageBreak/>
        <w:t>Overview Page</w:t>
      </w:r>
    </w:p>
    <w:p w14:paraId="012AB86D" w14:textId="77777777" w:rsidR="00DC3ECE" w:rsidRDefault="00000000">
      <w:r>
        <w:t>This section provides a global view of the data. It includes:</w:t>
      </w:r>
    </w:p>
    <w:p w14:paraId="5EF1CB92" w14:textId="77777777" w:rsidR="00DC3ECE" w:rsidRDefault="00000000">
      <w:pPr>
        <w:numPr>
          <w:ilvl w:val="0"/>
          <w:numId w:val="14"/>
        </w:numPr>
        <w:spacing w:beforeAutospacing="1" w:after="0" w:afterAutospacing="1"/>
      </w:pPr>
      <w:r>
        <w:t>Total number of orders, regions, and suppliers</w:t>
      </w:r>
      <w:r w:rsidRPr="001A1D49">
        <w:t>.</w:t>
      </w:r>
    </w:p>
    <w:p w14:paraId="7D1B7830" w14:textId="77777777" w:rsidR="00DC3ECE" w:rsidRDefault="00000000">
      <w:pPr>
        <w:numPr>
          <w:ilvl w:val="0"/>
          <w:numId w:val="14"/>
        </w:numPr>
        <w:spacing w:beforeAutospacing="1" w:after="0" w:afterAutospacing="1"/>
      </w:pPr>
      <w:r>
        <w:t>Key performance indicators (KPIs) such as On-Time Delivery Rate, Average Lead Time, Total Cost, and Fulfillment Rate</w:t>
      </w:r>
      <w:r w:rsidRPr="001A1D49">
        <w:t>.</w:t>
      </w:r>
    </w:p>
    <w:p w14:paraId="21DEBA5B" w14:textId="77777777" w:rsidR="00DC3ECE" w:rsidRDefault="00000000">
      <w:pPr>
        <w:spacing w:beforeAutospacing="1" w:after="0" w:afterAutospacing="1"/>
      </w:pPr>
      <w:r>
        <w:rPr>
          <w:noProof/>
        </w:rPr>
        <w:drawing>
          <wp:inline distT="0" distB="0" distL="114300" distR="114300" wp14:anchorId="355D7586" wp14:editId="5D726208">
            <wp:extent cx="5479415" cy="3066415"/>
            <wp:effectExtent l="0" t="0" r="6985" b="12065"/>
            <wp:docPr id="3" name="Picture 3" descr="Screenshot 2026-04-25 03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25 0326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04B4" w14:textId="77777777" w:rsidR="00DC3ECE" w:rsidRDefault="00DC3ECE">
      <w:pPr>
        <w:spacing w:beforeAutospacing="1" w:after="0" w:afterAutospacing="1"/>
      </w:pPr>
    </w:p>
    <w:p w14:paraId="2DE170D1" w14:textId="77777777" w:rsidR="00DC3ECE" w:rsidRDefault="00000000">
      <w:pPr>
        <w:pStyle w:val="Heading2"/>
        <w:numPr>
          <w:ilvl w:val="0"/>
          <w:numId w:val="13"/>
        </w:numPr>
      </w:pPr>
      <w:r>
        <w:t>Delivery Performance</w:t>
      </w:r>
      <w:r>
        <w:rPr>
          <w:lang w:val="fr-FR"/>
        </w:rPr>
        <w:t>:</w:t>
      </w:r>
    </w:p>
    <w:p w14:paraId="3CB1CC7B" w14:textId="77777777" w:rsidR="00DC3ECE" w:rsidRDefault="00000000">
      <w:r>
        <w:t>This section focuses on delivery efficiency:</w:t>
      </w:r>
    </w:p>
    <w:p w14:paraId="0BFE5A43" w14:textId="77777777" w:rsidR="00DC3ECE" w:rsidRDefault="00000000">
      <w:pPr>
        <w:numPr>
          <w:ilvl w:val="0"/>
          <w:numId w:val="15"/>
        </w:numPr>
        <w:spacing w:beforeAutospacing="1" w:after="0" w:afterAutospacing="1"/>
      </w:pPr>
      <w:r>
        <w:t>A bar chart showing on-time vs delayed deliveries by region</w:t>
      </w:r>
      <w:r w:rsidRPr="001A1D49">
        <w:t>.</w:t>
      </w:r>
    </w:p>
    <w:p w14:paraId="37D96C12" w14:textId="77777777" w:rsidR="00DC3ECE" w:rsidRDefault="00000000">
      <w:pPr>
        <w:numPr>
          <w:ilvl w:val="0"/>
          <w:numId w:val="15"/>
        </w:numPr>
        <w:spacing w:beforeAutospacing="1" w:after="0" w:afterAutospacing="1"/>
      </w:pPr>
      <w:r>
        <w:t>A pie chart illustrating the main causes of delays (transport, customs, weather, supplier)</w:t>
      </w:r>
      <w:r w:rsidRPr="001A1D49">
        <w:t>.</w:t>
      </w:r>
    </w:p>
    <w:p w14:paraId="2B13BD11" w14:textId="77777777" w:rsidR="00DC3ECE" w:rsidRDefault="00000000">
      <w:pPr>
        <w:spacing w:beforeAutospacing="1" w:after="0" w:afterAutospacing="1"/>
        <w:ind w:left="360"/>
      </w:pPr>
      <w:r>
        <w:rPr>
          <w:noProof/>
        </w:rPr>
        <w:lastRenderedPageBreak/>
        <w:drawing>
          <wp:inline distT="0" distB="0" distL="114300" distR="114300" wp14:anchorId="0827AA45" wp14:editId="74BBD8FA">
            <wp:extent cx="5486400" cy="2109470"/>
            <wp:effectExtent l="0" t="0" r="0" b="8890"/>
            <wp:docPr id="4" name="Picture 4" descr="Screenshot 2026-04-25 03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25 0329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F671" w14:textId="77777777" w:rsidR="00DC3ECE" w:rsidRDefault="00DC3ECE">
      <w:pPr>
        <w:pStyle w:val="Heading2"/>
      </w:pPr>
    </w:p>
    <w:p w14:paraId="1D23088C" w14:textId="77777777" w:rsidR="00DC3ECE" w:rsidRDefault="00000000">
      <w:pPr>
        <w:pStyle w:val="Heading2"/>
        <w:numPr>
          <w:ilvl w:val="0"/>
          <w:numId w:val="13"/>
        </w:numPr>
        <w:rPr>
          <w:lang w:val="fr-FR"/>
        </w:rPr>
      </w:pPr>
      <w:r>
        <w:t>Supplier Performance</w:t>
      </w:r>
      <w:r>
        <w:rPr>
          <w:lang w:val="fr-FR"/>
        </w:rPr>
        <w:t>:</w:t>
      </w:r>
    </w:p>
    <w:p w14:paraId="640B9EE0" w14:textId="77777777" w:rsidR="00DC3ECE" w:rsidRDefault="00000000">
      <w:r>
        <w:t>This section evaluates supplier efficiency:</w:t>
      </w:r>
    </w:p>
    <w:p w14:paraId="2CDAE42C" w14:textId="77777777" w:rsidR="00DC3ECE" w:rsidRDefault="00000000">
      <w:pPr>
        <w:numPr>
          <w:ilvl w:val="0"/>
          <w:numId w:val="16"/>
        </w:numPr>
        <w:spacing w:beforeAutospacing="1" w:after="0" w:afterAutospacing="1"/>
      </w:pPr>
      <w:r>
        <w:t>A bar chart comparing suppliers based on average lead time</w:t>
      </w:r>
      <w:r w:rsidRPr="001A1D49">
        <w:t>.</w:t>
      </w:r>
    </w:p>
    <w:p w14:paraId="64703BEE" w14:textId="77777777" w:rsidR="00DC3ECE" w:rsidRDefault="00000000">
      <w:pPr>
        <w:numPr>
          <w:ilvl w:val="0"/>
          <w:numId w:val="16"/>
        </w:numPr>
        <w:spacing w:beforeAutospacing="1" w:after="0" w:afterAutospacing="1"/>
      </w:pPr>
      <w:r>
        <w:t>A table or visual showing supplier performance</w:t>
      </w:r>
      <w:r w:rsidRPr="001A1D49">
        <w:t>.</w:t>
      </w:r>
    </w:p>
    <w:p w14:paraId="40B81265" w14:textId="77777777" w:rsidR="00DC3ECE" w:rsidRDefault="00000000">
      <w:pPr>
        <w:spacing w:beforeAutospacing="1" w:after="0" w:afterAutospacing="1"/>
      </w:pPr>
      <w:r>
        <w:rPr>
          <w:noProof/>
        </w:rPr>
        <w:drawing>
          <wp:inline distT="0" distB="0" distL="114300" distR="114300" wp14:anchorId="657FECB3" wp14:editId="77A86EDC">
            <wp:extent cx="4905375" cy="2256790"/>
            <wp:effectExtent l="0" t="0" r="1905" b="13970"/>
            <wp:docPr id="5" name="Picture 5" descr="Screenshot 2026-04-25 03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25 0331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8CF9" w14:textId="77777777" w:rsidR="00DC3ECE" w:rsidRDefault="00000000">
      <w:pPr>
        <w:pStyle w:val="Heading2"/>
        <w:numPr>
          <w:ilvl w:val="0"/>
          <w:numId w:val="13"/>
        </w:numPr>
      </w:pPr>
      <w:r>
        <w:t xml:space="preserve">Inventory </w:t>
      </w:r>
      <w:proofErr w:type="gramStart"/>
      <w:r>
        <w:t>Management</w:t>
      </w:r>
      <w:r>
        <w:rPr>
          <w:lang w:val="fr-FR"/>
        </w:rPr>
        <w:t xml:space="preserve"> :</w:t>
      </w:r>
      <w:proofErr w:type="gramEnd"/>
    </w:p>
    <w:p w14:paraId="407B15F5" w14:textId="77777777" w:rsidR="00DC3ECE" w:rsidRDefault="00000000">
      <w:r>
        <w:t>This section analyzes inventory behavior:</w:t>
      </w:r>
    </w:p>
    <w:p w14:paraId="4D062840" w14:textId="77777777" w:rsidR="00DC3ECE" w:rsidRDefault="00000000">
      <w:pPr>
        <w:numPr>
          <w:ilvl w:val="0"/>
          <w:numId w:val="17"/>
        </w:numPr>
        <w:spacing w:beforeAutospacing="1" w:after="0" w:afterAutospacing="1"/>
      </w:pPr>
      <w:r>
        <w:t>Inventory levels over time</w:t>
      </w:r>
      <w:r>
        <w:rPr>
          <w:lang w:val="fr-FR"/>
        </w:rPr>
        <w:t>.</w:t>
      </w:r>
    </w:p>
    <w:p w14:paraId="00430DB3" w14:textId="77777777" w:rsidR="00DC3ECE" w:rsidRDefault="00000000">
      <w:pPr>
        <w:numPr>
          <w:ilvl w:val="0"/>
          <w:numId w:val="17"/>
        </w:numPr>
        <w:spacing w:beforeAutospacing="1" w:after="0" w:afterAutospacing="1"/>
      </w:pPr>
      <w:r>
        <w:t>Stock availability by product</w:t>
      </w:r>
      <w:r>
        <w:rPr>
          <w:lang w:val="fr-FR"/>
        </w:rPr>
        <w:t>.</w:t>
      </w:r>
    </w:p>
    <w:p w14:paraId="27713577" w14:textId="77777777" w:rsidR="00DC3ECE" w:rsidRDefault="00000000">
      <w:pPr>
        <w:spacing w:beforeAutospacing="1" w:after="0" w:afterAutospacing="1"/>
        <w:ind w:left="360"/>
      </w:pPr>
      <w:r>
        <w:rPr>
          <w:noProof/>
        </w:rPr>
        <w:lastRenderedPageBreak/>
        <w:drawing>
          <wp:inline distT="0" distB="0" distL="114300" distR="114300" wp14:anchorId="13B1D3FA" wp14:editId="281DE095">
            <wp:extent cx="4611370" cy="2085975"/>
            <wp:effectExtent l="0" t="0" r="6350" b="1905"/>
            <wp:docPr id="6" name="Picture 6" descr="Screenshot 2026-04-25 033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25 0334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DADE" w14:textId="77777777" w:rsidR="00DC3ECE" w:rsidRDefault="00DC3ECE">
      <w:pPr>
        <w:spacing w:beforeAutospacing="1" w:after="0" w:afterAutospacing="1"/>
        <w:ind w:left="360"/>
      </w:pPr>
    </w:p>
    <w:p w14:paraId="17054733" w14:textId="77777777" w:rsidR="00DC3ECE" w:rsidRDefault="00000000">
      <w:pPr>
        <w:pStyle w:val="Heading2"/>
        <w:numPr>
          <w:ilvl w:val="0"/>
          <w:numId w:val="13"/>
        </w:numPr>
      </w:pPr>
      <w:r>
        <w:t>Cost Analysis</w:t>
      </w:r>
      <w:r>
        <w:rPr>
          <w:lang w:val="fr-FR"/>
        </w:rPr>
        <w:t>:</w:t>
      </w:r>
    </w:p>
    <w:p w14:paraId="40892D1E" w14:textId="77777777" w:rsidR="00DC3ECE" w:rsidRDefault="00000000">
      <w:r w:rsidRPr="001A1D49">
        <w:t>T</w:t>
      </w:r>
      <w:r>
        <w:t>his section analyzes transportation costs:</w:t>
      </w:r>
    </w:p>
    <w:p w14:paraId="6994BD93" w14:textId="77777777" w:rsidR="00DC3ECE" w:rsidRPr="001A1D49" w:rsidRDefault="00000000">
      <w:pPr>
        <w:ind w:firstLine="720"/>
      </w:pPr>
      <w:r w:rsidRPr="001A1D49">
        <w:t xml:space="preserve">. </w:t>
      </w:r>
      <w:r>
        <w:t>A line chart showing cost trends over time</w:t>
      </w:r>
      <w:r w:rsidRPr="001A1D49">
        <w:t>.</w:t>
      </w:r>
    </w:p>
    <w:p w14:paraId="0A399CE7" w14:textId="77777777" w:rsidR="00DC3ECE" w:rsidRPr="001A1D49" w:rsidRDefault="00000000">
      <w:pPr>
        <w:ind w:firstLine="720"/>
      </w:pPr>
      <w:r w:rsidRPr="001A1D49">
        <w:t xml:space="preserve">. </w:t>
      </w:r>
      <w:r>
        <w:t>A comparison of costs by region or product</w:t>
      </w:r>
      <w:r w:rsidRPr="001A1D49">
        <w:t>.</w:t>
      </w:r>
    </w:p>
    <w:p w14:paraId="5F44FDFE" w14:textId="77777777" w:rsidR="00DC3ECE" w:rsidRPr="001A1D49" w:rsidRDefault="00DC3ECE">
      <w:pPr>
        <w:ind w:firstLine="720"/>
      </w:pPr>
    </w:p>
    <w:p w14:paraId="74D0DC53" w14:textId="77777777" w:rsidR="00DC3ECE" w:rsidRPr="001A1D49" w:rsidRDefault="00DC3ECE">
      <w:pPr>
        <w:ind w:firstLine="720"/>
      </w:pPr>
    </w:p>
    <w:p w14:paraId="0BA1614E" w14:textId="77777777" w:rsidR="00DC3ECE" w:rsidRDefault="00000000">
      <w:pPr>
        <w:rPr>
          <w:lang w:val="fr-FR"/>
        </w:rPr>
      </w:pPr>
      <w:r>
        <w:rPr>
          <w:noProof/>
          <w:lang w:val="fr-FR"/>
        </w:rPr>
        <w:drawing>
          <wp:inline distT="0" distB="0" distL="114300" distR="114300" wp14:anchorId="1D3D87E7" wp14:editId="5C935F3D">
            <wp:extent cx="5480050" cy="2411095"/>
            <wp:effectExtent l="0" t="0" r="6350" b="12065"/>
            <wp:docPr id="7" name="Picture 7" descr="Screenshot 2026-04-25 033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25 0336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9845" w14:textId="77777777" w:rsidR="00DC3ECE" w:rsidRDefault="00DC3ECE">
      <w:pPr>
        <w:rPr>
          <w:lang w:val="fr-FR"/>
        </w:rPr>
      </w:pPr>
    </w:p>
    <w:p w14:paraId="35C46BFA" w14:textId="77777777" w:rsidR="00DC3ECE" w:rsidRDefault="00DC3ECE">
      <w:pPr>
        <w:pStyle w:val="Heading2"/>
        <w:rPr>
          <w:lang w:val="fr-FR"/>
        </w:rPr>
      </w:pPr>
    </w:p>
    <w:p w14:paraId="4B6F38A6" w14:textId="77777777" w:rsidR="00DC3ECE" w:rsidRDefault="00DC3ECE">
      <w:pPr>
        <w:rPr>
          <w:lang w:val="fr-FR"/>
        </w:rPr>
      </w:pPr>
    </w:p>
    <w:p w14:paraId="04DD288D" w14:textId="77777777" w:rsidR="00DC3ECE" w:rsidRDefault="00DC3ECE">
      <w:pPr>
        <w:rPr>
          <w:lang w:val="fr-FR"/>
        </w:rPr>
      </w:pPr>
    </w:p>
    <w:p w14:paraId="33696072" w14:textId="77777777" w:rsidR="00DC3ECE" w:rsidRDefault="00000000">
      <w:pPr>
        <w:pStyle w:val="Heading1"/>
        <w:numPr>
          <w:ilvl w:val="0"/>
          <w:numId w:val="8"/>
        </w:numPr>
        <w:rPr>
          <w:lang w:val="fr-FR"/>
        </w:rPr>
      </w:pPr>
      <w:r>
        <w:lastRenderedPageBreak/>
        <w:t>Analysis &amp; Insights</w:t>
      </w:r>
      <w:r>
        <w:rPr>
          <w:lang w:val="fr-FR"/>
        </w:rPr>
        <w:t>:</w:t>
      </w:r>
    </w:p>
    <w:p w14:paraId="6CA5CA3B" w14:textId="77777777" w:rsidR="00DC3ECE" w:rsidRDefault="00000000">
      <w:pPr>
        <w:pStyle w:val="NormalWeb"/>
      </w:pPr>
      <w:r>
        <w:t>The dashboard reveals several important insights:</w:t>
      </w:r>
    </w:p>
    <w:p w14:paraId="2F4C2AF4" w14:textId="77777777" w:rsidR="00DC3ECE" w:rsidRDefault="00000000">
      <w:pPr>
        <w:numPr>
          <w:ilvl w:val="0"/>
          <w:numId w:val="18"/>
        </w:numPr>
        <w:spacing w:beforeAutospacing="1" w:after="0" w:afterAutospacing="1"/>
      </w:pPr>
      <w:r>
        <w:t xml:space="preserve">The </w:t>
      </w:r>
      <w:r>
        <w:rPr>
          <w:rStyle w:val="Strong"/>
        </w:rPr>
        <w:t>West region</w:t>
      </w:r>
      <w:r>
        <w:t xml:space="preserve"> has the highest number of delayed deliveries</w:t>
      </w:r>
      <w:r w:rsidRPr="001A1D49">
        <w:t>.</w:t>
      </w:r>
    </w:p>
    <w:p w14:paraId="18188D50" w14:textId="77777777" w:rsidR="00DC3ECE" w:rsidRDefault="00000000">
      <w:pPr>
        <w:numPr>
          <w:ilvl w:val="0"/>
          <w:numId w:val="18"/>
        </w:numPr>
        <w:spacing w:beforeAutospacing="1" w:after="0" w:afterAutospacing="1"/>
      </w:pPr>
      <w:r>
        <w:t xml:space="preserve">The </w:t>
      </w:r>
      <w:r>
        <w:rPr>
          <w:rStyle w:val="Strong"/>
        </w:rPr>
        <w:t>On-Time Delivery Rate (43%)</w:t>
      </w:r>
      <w:r>
        <w:t xml:space="preserve"> indicates poor delivery performance</w:t>
      </w:r>
      <w:r w:rsidRPr="001A1D49">
        <w:t>.</w:t>
      </w:r>
    </w:p>
    <w:p w14:paraId="00F1F229" w14:textId="77777777" w:rsidR="00DC3ECE" w:rsidRDefault="00000000">
      <w:pPr>
        <w:numPr>
          <w:ilvl w:val="0"/>
          <w:numId w:val="18"/>
        </w:numPr>
        <w:spacing w:beforeAutospacing="1" w:after="0" w:afterAutospacing="1"/>
      </w:pPr>
      <w:r>
        <w:rPr>
          <w:rStyle w:val="Strong"/>
        </w:rPr>
        <w:t>Supplier A</w:t>
      </w:r>
      <w:r>
        <w:t xml:space="preserve"> performs better compared to others due to lower lead time</w:t>
      </w:r>
      <w:r w:rsidRPr="001A1D49">
        <w:t>.</w:t>
      </w:r>
    </w:p>
    <w:p w14:paraId="5CE3B5EE" w14:textId="77777777" w:rsidR="00DC3ECE" w:rsidRDefault="00000000">
      <w:pPr>
        <w:numPr>
          <w:ilvl w:val="0"/>
          <w:numId w:val="18"/>
        </w:numPr>
        <w:spacing w:beforeAutospacing="1" w:after="0" w:afterAutospacing="1"/>
      </w:pPr>
      <w:r>
        <w:t>Transportation and customs issues are the main causes of delays</w:t>
      </w:r>
      <w:r w:rsidRPr="001A1D49">
        <w:t>.</w:t>
      </w:r>
    </w:p>
    <w:p w14:paraId="26C75DA8" w14:textId="77777777" w:rsidR="00DC3ECE" w:rsidRDefault="00000000">
      <w:pPr>
        <w:numPr>
          <w:ilvl w:val="0"/>
          <w:numId w:val="18"/>
        </w:numPr>
        <w:spacing w:beforeAutospacing="1" w:after="0" w:afterAutospacing="1"/>
      </w:pPr>
      <w:r>
        <w:t>Costs vary over time, indicating possible inefficiencies in logistics</w:t>
      </w:r>
      <w:r w:rsidRPr="001A1D49">
        <w:t>.</w:t>
      </w:r>
    </w:p>
    <w:p w14:paraId="4960AE14" w14:textId="77777777" w:rsidR="00DC3ECE" w:rsidRDefault="00000000">
      <w:pPr>
        <w:pStyle w:val="NormalWeb"/>
      </w:pPr>
      <w:r>
        <w:t>These findings highlight key areas that require improvement.</w:t>
      </w:r>
    </w:p>
    <w:p w14:paraId="1D030A03" w14:textId="77777777" w:rsidR="00DC3ECE" w:rsidRDefault="00000000">
      <w:pPr>
        <w:pStyle w:val="Heading1"/>
        <w:numPr>
          <w:ilvl w:val="0"/>
          <w:numId w:val="8"/>
        </w:numPr>
      </w:pPr>
      <w:r>
        <w:t>Recommendations:</w:t>
      </w:r>
    </w:p>
    <w:p w14:paraId="18A3D947" w14:textId="77777777" w:rsidR="00DC3ECE" w:rsidRDefault="00000000">
      <w:pPr>
        <w:numPr>
          <w:ilvl w:val="0"/>
          <w:numId w:val="19"/>
        </w:numPr>
        <w:spacing w:beforeAutospacing="1" w:after="0" w:afterAutospacing="1"/>
      </w:pPr>
      <w:r>
        <w:t>Improve logistics planning in high-delay regions</w:t>
      </w:r>
      <w:r w:rsidRPr="001A1D49">
        <w:t>.</w:t>
      </w:r>
    </w:p>
    <w:p w14:paraId="60D33782" w14:textId="77777777" w:rsidR="00DC3ECE" w:rsidRDefault="00000000">
      <w:pPr>
        <w:numPr>
          <w:ilvl w:val="0"/>
          <w:numId w:val="19"/>
        </w:numPr>
        <w:spacing w:beforeAutospacing="1" w:after="0" w:afterAutospacing="1"/>
      </w:pPr>
      <w:r>
        <w:t>Optimize supplier selection based on performance</w:t>
      </w:r>
      <w:r>
        <w:rPr>
          <w:lang w:val="fr-FR"/>
        </w:rPr>
        <w:t>.</w:t>
      </w:r>
    </w:p>
    <w:p w14:paraId="22055157" w14:textId="77777777" w:rsidR="00DC3ECE" w:rsidRDefault="00000000">
      <w:pPr>
        <w:numPr>
          <w:ilvl w:val="0"/>
          <w:numId w:val="19"/>
        </w:numPr>
        <w:spacing w:beforeAutospacing="1" w:after="0" w:afterAutospacing="1"/>
      </w:pPr>
      <w:r>
        <w:t>Reduce transportation delays and costs</w:t>
      </w:r>
      <w:r w:rsidRPr="001A1D49">
        <w:t>.</w:t>
      </w:r>
    </w:p>
    <w:p w14:paraId="410E4BA6" w14:textId="77777777" w:rsidR="00DC3ECE" w:rsidRDefault="00000000">
      <w:pPr>
        <w:numPr>
          <w:ilvl w:val="0"/>
          <w:numId w:val="19"/>
        </w:numPr>
        <w:spacing w:beforeAutospacing="1" w:after="0" w:afterAutospacing="1"/>
      </w:pPr>
      <w:r>
        <w:t>Use dashboards for continuous monitoring and decision-making</w:t>
      </w:r>
      <w:r w:rsidRPr="001A1D49">
        <w:t>.</w:t>
      </w:r>
    </w:p>
    <w:p w14:paraId="5C78FF5D" w14:textId="77777777" w:rsidR="00DC3ECE" w:rsidRDefault="00000000">
      <w:pPr>
        <w:pStyle w:val="Heading1"/>
        <w:numPr>
          <w:ilvl w:val="0"/>
          <w:numId w:val="8"/>
        </w:numPr>
      </w:pPr>
      <w:proofErr w:type="gramStart"/>
      <w:r>
        <w:rPr>
          <w:lang w:val="fr-FR"/>
        </w:rPr>
        <w:t>Conclusion:</w:t>
      </w:r>
      <w:proofErr w:type="gramEnd"/>
    </w:p>
    <w:p w14:paraId="28E96762" w14:textId="77777777" w:rsidR="00DC3ECE" w:rsidRDefault="00000000">
      <w:r w:rsidRPr="001A1D49">
        <w:t>Th</w:t>
      </w:r>
      <w:r>
        <w:t>is project demonstrates how Power BI can be used to analyze supply chain performance effectively.</w:t>
      </w:r>
    </w:p>
    <w:p w14:paraId="1D2FD0DA" w14:textId="77777777" w:rsidR="00DC3ECE" w:rsidRDefault="00000000">
      <w:r>
        <w:t>The dashboard helps identify hidden patterns, such as regions with high delays and suppliers with lower efficiency. It also provides a clear visualization of costs and delivery performance.</w:t>
      </w:r>
    </w:p>
    <w:p w14:paraId="4E6C0227" w14:textId="77777777" w:rsidR="00DC3ECE" w:rsidRDefault="00DC3ECE">
      <w:pPr>
        <w:tabs>
          <w:tab w:val="left" w:pos="720"/>
        </w:tabs>
        <w:spacing w:beforeAutospacing="1" w:after="0" w:afterAutospacing="1"/>
      </w:pPr>
    </w:p>
    <w:p w14:paraId="209B6C89" w14:textId="77777777" w:rsidR="00DC3ECE" w:rsidRPr="001A1D49" w:rsidRDefault="00DC3ECE">
      <w:pPr>
        <w:pStyle w:val="Heading1"/>
      </w:pPr>
    </w:p>
    <w:p w14:paraId="059F797F" w14:textId="77777777" w:rsidR="00DC3ECE" w:rsidRPr="001A1D49" w:rsidRDefault="00DC3ECE"/>
    <w:p w14:paraId="5204B9AE" w14:textId="77777777" w:rsidR="00DC3ECE" w:rsidRDefault="00DC3ECE">
      <w:pPr>
        <w:pStyle w:val="Heading1"/>
        <w:rPr>
          <w:rFonts w:ascii="SimSun" w:eastAsia="SimSun" w:hAnsi="SimSun" w:cs="SimSun"/>
          <w:sz w:val="24"/>
          <w:szCs w:val="24"/>
        </w:rPr>
      </w:pPr>
    </w:p>
    <w:p w14:paraId="1A541910" w14:textId="77777777" w:rsidR="00DC3ECE" w:rsidRDefault="00DC3ECE">
      <w:pPr>
        <w:pStyle w:val="Heading1"/>
      </w:pPr>
    </w:p>
    <w:p w14:paraId="27522DEA" w14:textId="77777777" w:rsidR="00DC3ECE" w:rsidRDefault="00DC3ECE">
      <w:pPr>
        <w:pStyle w:val="Heading1"/>
      </w:pPr>
    </w:p>
    <w:p w14:paraId="16B83F34" w14:textId="77777777" w:rsidR="00DC3ECE" w:rsidRDefault="00DC3ECE"/>
    <w:sectPr w:rsidR="00DC3EC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9BAB6" w14:textId="77777777" w:rsidR="009002A1" w:rsidRDefault="009002A1">
      <w:pPr>
        <w:spacing w:line="240" w:lineRule="auto"/>
      </w:pPr>
      <w:r>
        <w:separator/>
      </w:r>
    </w:p>
  </w:endnote>
  <w:endnote w:type="continuationSeparator" w:id="0">
    <w:p w14:paraId="256D5317" w14:textId="77777777" w:rsidR="009002A1" w:rsidRDefault="009002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109A" w14:textId="77777777" w:rsidR="009002A1" w:rsidRDefault="009002A1">
      <w:pPr>
        <w:spacing w:after="0"/>
      </w:pPr>
      <w:r>
        <w:separator/>
      </w:r>
    </w:p>
  </w:footnote>
  <w:footnote w:type="continuationSeparator" w:id="0">
    <w:p w14:paraId="30DBDF3E" w14:textId="77777777" w:rsidR="009002A1" w:rsidRDefault="009002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F783D7"/>
    <w:multiLevelType w:val="multilevel"/>
    <w:tmpl w:val="81F783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CC8EB4C"/>
    <w:multiLevelType w:val="multilevel"/>
    <w:tmpl w:val="8CC8EB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6DDCD05"/>
    <w:multiLevelType w:val="multilevel"/>
    <w:tmpl w:val="96DDCD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CB30C62"/>
    <w:multiLevelType w:val="multilevel"/>
    <w:tmpl w:val="9CB30C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8CA4EA6"/>
    <w:multiLevelType w:val="singleLevel"/>
    <w:tmpl w:val="A8CA4EA6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C3A4CF0A"/>
    <w:multiLevelType w:val="singleLevel"/>
    <w:tmpl w:val="C3A4CF0A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DEF791C6"/>
    <w:multiLevelType w:val="multilevel"/>
    <w:tmpl w:val="DEF791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13769E6C"/>
    <w:multiLevelType w:val="multilevel"/>
    <w:tmpl w:val="13769E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463C3B45"/>
    <w:multiLevelType w:val="multilevel"/>
    <w:tmpl w:val="463C3B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5DFCA387"/>
    <w:multiLevelType w:val="multilevel"/>
    <w:tmpl w:val="5DFCA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9644A36"/>
    <w:multiLevelType w:val="multilevel"/>
    <w:tmpl w:val="69644A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23434DB"/>
    <w:multiLevelType w:val="multilevel"/>
    <w:tmpl w:val="723434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7F18EEB3"/>
    <w:multiLevelType w:val="singleLevel"/>
    <w:tmpl w:val="7F18EEB3"/>
    <w:lvl w:ilvl="0">
      <w:start w:val="5"/>
      <w:numFmt w:val="upperLetter"/>
      <w:suff w:val="space"/>
      <w:lvlText w:val="%1."/>
      <w:lvlJc w:val="left"/>
      <w:pPr>
        <w:ind w:left="420"/>
      </w:pPr>
      <w:rPr>
        <w:rFonts w:hint="default"/>
      </w:rPr>
    </w:lvl>
  </w:abstractNum>
  <w:num w:numId="1" w16cid:durableId="796218366">
    <w:abstractNumId w:val="12"/>
  </w:num>
  <w:num w:numId="2" w16cid:durableId="815268590">
    <w:abstractNumId w:val="10"/>
  </w:num>
  <w:num w:numId="3" w16cid:durableId="382682141">
    <w:abstractNumId w:val="9"/>
  </w:num>
  <w:num w:numId="4" w16cid:durableId="7878599">
    <w:abstractNumId w:val="11"/>
  </w:num>
  <w:num w:numId="5" w16cid:durableId="1007900169">
    <w:abstractNumId w:val="8"/>
  </w:num>
  <w:num w:numId="6" w16cid:durableId="574554633">
    <w:abstractNumId w:val="7"/>
  </w:num>
  <w:num w:numId="7" w16cid:durableId="776825945">
    <w:abstractNumId w:val="18"/>
  </w:num>
  <w:num w:numId="8" w16cid:durableId="1395464550">
    <w:abstractNumId w:val="4"/>
  </w:num>
  <w:num w:numId="9" w16cid:durableId="203100246">
    <w:abstractNumId w:val="13"/>
  </w:num>
  <w:num w:numId="10" w16cid:durableId="175965765">
    <w:abstractNumId w:val="16"/>
  </w:num>
  <w:num w:numId="11" w16cid:durableId="98336229">
    <w:abstractNumId w:val="17"/>
  </w:num>
  <w:num w:numId="12" w16cid:durableId="438641865">
    <w:abstractNumId w:val="15"/>
  </w:num>
  <w:num w:numId="13" w16cid:durableId="1398169529">
    <w:abstractNumId w:val="5"/>
  </w:num>
  <w:num w:numId="14" w16cid:durableId="1035618661">
    <w:abstractNumId w:val="2"/>
  </w:num>
  <w:num w:numId="15" w16cid:durableId="1194150568">
    <w:abstractNumId w:val="6"/>
  </w:num>
  <w:num w:numId="16" w16cid:durableId="857500042">
    <w:abstractNumId w:val="0"/>
  </w:num>
  <w:num w:numId="17" w16cid:durableId="1905945289">
    <w:abstractNumId w:val="3"/>
  </w:num>
  <w:num w:numId="18" w16cid:durableId="1215391600">
    <w:abstractNumId w:val="14"/>
  </w:num>
  <w:num w:numId="19" w16cid:durableId="1261840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D49"/>
    <w:rsid w:val="0029639D"/>
    <w:rsid w:val="00326F90"/>
    <w:rsid w:val="005D1B13"/>
    <w:rsid w:val="009002A1"/>
    <w:rsid w:val="00AA1D8D"/>
    <w:rsid w:val="00B47730"/>
    <w:rsid w:val="00CB0664"/>
    <w:rsid w:val="00DC3ECE"/>
    <w:rsid w:val="00FC693F"/>
    <w:rsid w:val="3CE43824"/>
    <w:rsid w:val="66DA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8268C"/>
  <w14:defaultImageDpi w14:val="300"/>
  <w15:docId w15:val="{A4D54FAD-05C5-49AC-AA21-4D4CC353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954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Emna Warteni</cp:lastModifiedBy>
  <cp:revision>2</cp:revision>
  <dcterms:created xsi:type="dcterms:W3CDTF">2026-04-25T03:08:00Z</dcterms:created>
  <dcterms:modified xsi:type="dcterms:W3CDTF">2026-04-25T03:08:00Z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059B51305E93400884850E8D3A6B5371_12</vt:lpwstr>
  </property>
  <property fmtid="{D5CDD505-2E9C-101B-9397-08002B2CF9AE}" pid="4" name="_DocHome">
    <vt:i4>124669753</vt:i4>
  </property>
</Properties>
</file>