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58" w:rsidRPr="00761C58" w:rsidRDefault="00761C58" w:rsidP="00E074B4">
      <w:pPr>
        <w:pStyle w:val="3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 w:rsidRPr="00761C58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Thanks for all reviewers for providing useful comments.</w:t>
      </w:r>
    </w:p>
    <w:p w:rsidR="00DC4DD9" w:rsidRPr="00EC56E7" w:rsidRDefault="003624B7" w:rsidP="00E074B4">
      <w:pPr>
        <w:pStyle w:val="3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For </w:t>
      </w:r>
      <w:r w:rsidR="00DC4DD9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# Review #1</w:t>
      </w:r>
    </w:p>
    <w:p w:rsidR="00DC4DD9" w:rsidRPr="00EC56E7" w:rsidRDefault="00C37F8E" w:rsidP="00E074B4">
      <w:pPr>
        <w:pStyle w:val="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Details of generating</w:t>
      </w:r>
      <w:r w:rsidR="00DC4DD9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structured sparse matri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x.</w:t>
      </w:r>
    </w:p>
    <w:p w:rsidR="00967477" w:rsidRPr="00EC56E7" w:rsidRDefault="00967477" w:rsidP="00E074B4">
      <w:pPr>
        <w:pStyle w:val="3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Assume that the sparse degree is \theta, the </w:t>
      </w:r>
      <w:r w:rsidR="00C37F8E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size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of transfer matrix is m x n, and the number of non-zero elements is d.  Then d = </w:t>
      </w:r>
      <w:proofErr w:type="gram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[ m</w:t>
      </w:r>
      <w:proofErr w:type="gramEnd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x n x (1-\theta) ], where the operation [a] returns the maximal integer that no more than a. </w:t>
      </w:r>
      <w:r w:rsidR="00E074B4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W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e </w:t>
      </w:r>
      <w:r w:rsidR="00E074B4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let the number of non-zero elements of 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structured sparse </w:t>
      </w:r>
      <w:r w:rsidR="00E074B4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matrix is the closest to d (maybe not d) under the condition that all the non</w:t>
      </w:r>
      <w:r w:rsidR="009419BA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-</w:t>
      </w:r>
      <w:r w:rsidR="00E074B4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zero entries are symmetrical along the diagonal.</w:t>
      </w:r>
    </w:p>
    <w:p w:rsidR="00E074B4" w:rsidRPr="00EC56E7" w:rsidRDefault="00C37F8E" w:rsidP="00E074B4">
      <w:pPr>
        <w:pStyle w:val="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H</w:t>
      </w:r>
      <w:r w:rsidR="00E074B4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ow the structured and unstructured sparse </w:t>
      </w:r>
      <w:proofErr w:type="gramStart"/>
      <w:r w:rsidR="00E074B4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matrix</w:t>
      </w:r>
      <w:proofErr w:type="gramEnd"/>
      <w:r w:rsidR="00E074B4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make differences in model performance</w:t>
      </w:r>
      <w:r w:rsidR="00631386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?</w:t>
      </w:r>
    </w:p>
    <w:p w:rsidR="007D3220" w:rsidRPr="00EC56E7" w:rsidRDefault="00E074B4" w:rsidP="00E074B4">
      <w:pPr>
        <w:pStyle w:val="3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B</w:t>
      </w:r>
      <w:r w:rsidR="007D3220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esid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es the speed difference, </w:t>
      </w:r>
      <w:r w:rsidR="007D3220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unstructured pattern can get better </w:t>
      </w:r>
      <w:r w:rsidR="009419BA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prediction accuracy</w:t>
      </w:r>
      <w:r w:rsidR="007D3220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than structured pattern in most cases. </w:t>
      </w:r>
    </w:p>
    <w:p w:rsidR="007D3220" w:rsidRPr="00EC56E7" w:rsidRDefault="003624B7" w:rsidP="007D3220">
      <w:pPr>
        <w:pStyle w:val="3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For </w:t>
      </w:r>
      <w:r w:rsidR="007D3220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# Review #2</w:t>
      </w:r>
    </w:p>
    <w:p w:rsidR="007D3220" w:rsidRPr="00EC56E7" w:rsidRDefault="001017B9" w:rsidP="001017B9">
      <w:pPr>
        <w:pStyle w:val="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proofErr w:type="gram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why</w:t>
      </w:r>
      <w:proofErr w:type="gramEnd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using adaptive sparse matrix can achieve a better resu</w:t>
      </w:r>
      <w:r w:rsidR="00C37F8E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lts</w:t>
      </w:r>
      <w:r w:rsidR="00631386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than </w:t>
      </w:r>
      <w:proofErr w:type="spellStart"/>
      <w:r w:rsidR="00631386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TransR</w:t>
      </w:r>
      <w:proofErr w:type="spellEnd"/>
      <w:r w:rsidR="00631386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?</w:t>
      </w:r>
    </w:p>
    <w:p w:rsidR="004E4B9E" w:rsidRPr="00EC56E7" w:rsidRDefault="001017B9" w:rsidP="001017B9">
      <w:pPr>
        <w:pStyle w:val="3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</w:t>
      </w:r>
      <w:proofErr w:type="spellStart"/>
      <w:r w:rsidR="00C37F8E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TransR</w:t>
      </w:r>
      <w:proofErr w:type="spellEnd"/>
      <w:r w:rsidR="00C37F8E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seems to be a more general form, </w:t>
      </w:r>
      <w:r w:rsidR="009419BA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but </w:t>
      </w:r>
      <w:r w:rsidR="00C37F8E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it is easy to happen overfitting </w:t>
      </w:r>
      <w:r w:rsidR="009419BA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on</w:t>
      </w:r>
      <w:r w:rsidR="00C37F8E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simple relations or </w:t>
      </w:r>
      <w:proofErr w:type="spellStart"/>
      <w:r w:rsidR="00C37F8E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underfitting</w:t>
      </w:r>
      <w:proofErr w:type="spellEnd"/>
      <w:r w:rsidR="00C37F8E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</w:t>
      </w:r>
      <w:r w:rsidR="009419BA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on</w:t>
      </w:r>
      <w:r w:rsidR="00C37F8E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complex relations</w:t>
      </w:r>
      <w:r w:rsidR="009419BA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</w:t>
      </w:r>
      <w:r w:rsidR="009419BA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lastRenderedPageBreak/>
        <w:t>because</w:t>
      </w:r>
      <w:r w:rsidR="009419BA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all relations have the same parameters to learn</w:t>
      </w:r>
      <w:r w:rsidR="00C37F8E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. To solve the issues, we use less </w:t>
      </w:r>
      <w:proofErr w:type="gramStart"/>
      <w:r w:rsidR="00C37F8E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parameters</w:t>
      </w:r>
      <w:proofErr w:type="gramEnd"/>
      <w:r w:rsidR="00C37F8E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for simple relations and more parameters fo</w:t>
      </w:r>
      <w:r w:rsidR="009419BA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r complex relations than </w:t>
      </w:r>
      <w:proofErr w:type="spellStart"/>
      <w:r w:rsidR="009419BA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TransR</w:t>
      </w:r>
      <w:proofErr w:type="spellEnd"/>
      <w:r w:rsidR="009419BA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.</w:t>
      </w:r>
      <w:r w:rsidR="009419BA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</w:t>
      </w:r>
      <w:r w:rsidR="00683CA1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Therefore, i</w:t>
      </w:r>
      <w:r w:rsidR="003624B7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n experiments, our model </w:t>
      </w:r>
      <w:r w:rsidR="00C37F8E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obtain</w:t>
      </w:r>
      <w:r w:rsidR="003624B7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s</w:t>
      </w:r>
      <w:r w:rsidR="00C37F8E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better performance than </w:t>
      </w:r>
      <w:proofErr w:type="spellStart"/>
      <w:r w:rsidR="00C37F8E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TransR</w:t>
      </w:r>
      <w:proofErr w:type="spellEnd"/>
      <w:r w:rsidR="00C37F8E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both on simple and complex relations</w:t>
      </w:r>
      <w:r w:rsidR="003624B7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. </w:t>
      </w:r>
    </w:p>
    <w:p w:rsidR="00913834" w:rsidRPr="00EC56E7" w:rsidRDefault="00913834" w:rsidP="00913834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EC56E7">
        <w:rPr>
          <w:rFonts w:ascii="Times New Roman" w:hAnsi="Times New Roman" w:cs="Times New Roman"/>
          <w:sz w:val="30"/>
          <w:szCs w:val="30"/>
        </w:rPr>
        <w:t xml:space="preserve">Why we use adaptive sparse matrix rather than other method </w:t>
      </w:r>
      <w:proofErr w:type="gramStart"/>
      <w:r w:rsidRPr="00EC56E7">
        <w:rPr>
          <w:rFonts w:ascii="Times New Roman" w:hAnsi="Times New Roman" w:cs="Times New Roman"/>
          <w:sz w:val="30"/>
          <w:szCs w:val="30"/>
        </w:rPr>
        <w:t>such</w:t>
      </w:r>
      <w:proofErr w:type="gramEnd"/>
      <w:r w:rsidRPr="00EC56E7">
        <w:rPr>
          <w:rFonts w:ascii="Times New Roman" w:hAnsi="Times New Roman" w:cs="Times New Roman"/>
          <w:sz w:val="30"/>
          <w:szCs w:val="30"/>
        </w:rPr>
        <w:t xml:space="preserve"> as </w:t>
      </w:r>
      <w:r w:rsidR="00A66552">
        <w:rPr>
          <w:rFonts w:ascii="Times New Roman" w:hAnsi="Times New Roman" w:cs="Times New Roman" w:hint="eastAsia"/>
          <w:sz w:val="30"/>
          <w:szCs w:val="30"/>
        </w:rPr>
        <w:t>Low Rank</w:t>
      </w:r>
      <w:r w:rsidRPr="00EC56E7">
        <w:rPr>
          <w:rFonts w:ascii="Times New Roman" w:hAnsi="Times New Roman" w:cs="Times New Roman"/>
          <w:sz w:val="30"/>
          <w:szCs w:val="30"/>
        </w:rPr>
        <w:t xml:space="preserve"> matrix?</w:t>
      </w:r>
    </w:p>
    <w:p w:rsidR="00913834" w:rsidRPr="00EC56E7" w:rsidRDefault="00913834" w:rsidP="00913834">
      <w:pPr>
        <w:pStyle w:val="a5"/>
        <w:ind w:left="360" w:firstLineChars="0" w:firstLine="0"/>
        <w:rPr>
          <w:rFonts w:ascii="Times New Roman" w:hAnsi="Times New Roman" w:cs="Times New Roman"/>
          <w:sz w:val="30"/>
          <w:szCs w:val="30"/>
        </w:rPr>
      </w:pPr>
      <w:r w:rsidRPr="00EC56E7">
        <w:rPr>
          <w:rFonts w:ascii="Times New Roman" w:hAnsi="Times New Roman" w:cs="Times New Roman"/>
          <w:sz w:val="30"/>
          <w:szCs w:val="30"/>
        </w:rPr>
        <w:t xml:space="preserve">Based on our motivations, we need to use matrices with higher and lower degrees of freedom to learn complex and simple relations, respectively. </w:t>
      </w:r>
      <w:r w:rsidR="00631386" w:rsidRPr="00EC56E7">
        <w:rPr>
          <w:rFonts w:ascii="Times New Roman" w:hAnsi="Times New Roman" w:cs="Times New Roman"/>
          <w:sz w:val="30"/>
          <w:szCs w:val="30"/>
        </w:rPr>
        <w:t>T</w:t>
      </w:r>
      <w:r w:rsidRPr="00EC56E7">
        <w:rPr>
          <w:rFonts w:ascii="Times New Roman" w:hAnsi="Times New Roman" w:cs="Times New Roman"/>
          <w:sz w:val="30"/>
          <w:szCs w:val="30"/>
        </w:rPr>
        <w:t>he degree of freedom of a weight matrix refers to the number of variates which are mutual independence and can be assigned values freely. For a weight matrix M, the low-rank and sparsity both can reduce the degree of freedom</w:t>
      </w:r>
      <w:r w:rsidR="00631386" w:rsidRPr="00EC56E7">
        <w:rPr>
          <w:rFonts w:ascii="Times New Roman" w:hAnsi="Times New Roman" w:cs="Times New Roman"/>
          <w:sz w:val="30"/>
          <w:szCs w:val="30"/>
        </w:rPr>
        <w:t>,</w:t>
      </w:r>
      <w:r w:rsidRPr="00EC56E7">
        <w:rPr>
          <w:rFonts w:ascii="Times New Roman" w:hAnsi="Times New Roman" w:cs="Times New Roman"/>
          <w:sz w:val="30"/>
          <w:szCs w:val="30"/>
        </w:rPr>
        <w:t xml:space="preserve"> they are both constrains enforced on the matrix M. </w:t>
      </w:r>
      <w:proofErr w:type="gramStart"/>
      <w:r w:rsidRPr="00EC56E7">
        <w:rPr>
          <w:rFonts w:ascii="Times New Roman" w:hAnsi="Times New Roman" w:cs="Times New Roman"/>
          <w:sz w:val="30"/>
          <w:szCs w:val="30"/>
        </w:rPr>
        <w:t>Specifically</w:t>
      </w:r>
      <w:proofErr w:type="gramEnd"/>
      <w:r w:rsidRPr="00EC56E7">
        <w:rPr>
          <w:rFonts w:ascii="Times New Roman" w:hAnsi="Times New Roman" w:cs="Times New Roman"/>
          <w:sz w:val="30"/>
          <w:szCs w:val="30"/>
        </w:rPr>
        <w:t xml:space="preserve">, low-rank enforces some variables to satisfy specific constraints so that the </w:t>
      </w:r>
      <w:r w:rsidR="00A66552" w:rsidRPr="00EC56E7">
        <w:rPr>
          <w:rFonts w:ascii="Times New Roman" w:hAnsi="Times New Roman" w:cs="Times New Roman"/>
          <w:sz w:val="30"/>
          <w:szCs w:val="30"/>
        </w:rPr>
        <w:t>variables</w:t>
      </w:r>
      <w:r w:rsidRPr="00EC56E7">
        <w:rPr>
          <w:rFonts w:ascii="Times New Roman" w:hAnsi="Times New Roman" w:cs="Times New Roman"/>
          <w:sz w:val="30"/>
          <w:szCs w:val="30"/>
        </w:rPr>
        <w:t xml:space="preserve"> in M can’t be </w:t>
      </w:r>
      <w:r w:rsidR="00631386" w:rsidRPr="00EC56E7">
        <w:rPr>
          <w:rFonts w:ascii="Times New Roman" w:hAnsi="Times New Roman" w:cs="Times New Roman"/>
          <w:sz w:val="30"/>
          <w:szCs w:val="30"/>
        </w:rPr>
        <w:t>assigned</w:t>
      </w:r>
      <w:r w:rsidRPr="00EC56E7">
        <w:rPr>
          <w:rFonts w:ascii="Times New Roman" w:hAnsi="Times New Roman" w:cs="Times New Roman"/>
          <w:sz w:val="30"/>
          <w:szCs w:val="30"/>
        </w:rPr>
        <w:t xml:space="preserve"> freely. </w:t>
      </w:r>
      <w:r w:rsidR="00C41250" w:rsidRPr="00EC56E7">
        <w:rPr>
          <w:rFonts w:ascii="Times New Roman" w:hAnsi="Times New Roman" w:cs="Times New Roman"/>
          <w:sz w:val="30"/>
          <w:szCs w:val="30"/>
        </w:rPr>
        <w:t>Thus</w:t>
      </w:r>
      <w:r w:rsidRPr="00EC56E7">
        <w:rPr>
          <w:rFonts w:ascii="Times New Roman" w:hAnsi="Times New Roman" w:cs="Times New Roman"/>
          <w:sz w:val="30"/>
          <w:szCs w:val="30"/>
        </w:rPr>
        <w:t xml:space="preserve">, the degree of freedom is reduced. For sparse matrices, we </w:t>
      </w:r>
      <w:r w:rsidR="00C41250" w:rsidRPr="00EC56E7">
        <w:rPr>
          <w:rFonts w:ascii="Times New Roman" w:hAnsi="Times New Roman" w:cs="Times New Roman"/>
          <w:sz w:val="30"/>
          <w:szCs w:val="30"/>
        </w:rPr>
        <w:t>let</w:t>
      </w:r>
      <w:r w:rsidRPr="00EC56E7">
        <w:rPr>
          <w:rFonts w:ascii="Times New Roman" w:hAnsi="Times New Roman" w:cs="Times New Roman"/>
          <w:sz w:val="30"/>
          <w:szCs w:val="30"/>
        </w:rPr>
        <w:t xml:space="preserve"> some elements are zeros and don’t change their values during training, and the other entries are freedom variates which can be learned by training. </w:t>
      </w:r>
      <w:r w:rsidR="00631386" w:rsidRPr="00EC56E7">
        <w:rPr>
          <w:rFonts w:ascii="Times New Roman" w:hAnsi="Times New Roman" w:cs="Times New Roman"/>
          <w:sz w:val="30"/>
          <w:szCs w:val="30"/>
        </w:rPr>
        <w:t>The degree of freedom is the number of variates learned by training.</w:t>
      </w:r>
    </w:p>
    <w:p w:rsidR="00913834" w:rsidRPr="00EC56E7" w:rsidRDefault="00913834" w:rsidP="00913834">
      <w:pPr>
        <w:pStyle w:val="a5"/>
        <w:ind w:left="360" w:firstLineChars="0" w:firstLine="0"/>
        <w:rPr>
          <w:rFonts w:ascii="Times New Roman" w:hAnsi="Times New Roman" w:cs="Times New Roman"/>
          <w:sz w:val="30"/>
          <w:szCs w:val="30"/>
        </w:rPr>
      </w:pPr>
      <w:r w:rsidRPr="00EC56E7">
        <w:rPr>
          <w:rFonts w:ascii="Times New Roman" w:hAnsi="Times New Roman" w:cs="Times New Roman"/>
          <w:sz w:val="30"/>
          <w:szCs w:val="30"/>
        </w:rPr>
        <w:t xml:space="preserve">But the sparse matrix is more suitable for our tasks for the two </w:t>
      </w:r>
      <w:r w:rsidRPr="00EC56E7">
        <w:rPr>
          <w:rFonts w:ascii="Times New Roman" w:hAnsi="Times New Roman" w:cs="Times New Roman"/>
          <w:sz w:val="30"/>
          <w:szCs w:val="30"/>
        </w:rPr>
        <w:lastRenderedPageBreak/>
        <w:t>reasons:</w:t>
      </w:r>
    </w:p>
    <w:p w:rsidR="00913834" w:rsidRPr="00EC56E7" w:rsidRDefault="00913834" w:rsidP="0091383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EC56E7">
        <w:rPr>
          <w:rFonts w:ascii="Times New Roman" w:hAnsi="Times New Roman" w:cs="Times New Roman"/>
          <w:sz w:val="30"/>
          <w:szCs w:val="30"/>
        </w:rPr>
        <w:t>Sparse matrix is more flexible than low-rank matrix. We assume that the weight matrix M has size m x n (without loss of generality, m&lt;=n). So the maximum rank of M is m. If we use the low-rank to control the degree of freedom, we can only obtain m low-rank matrices for the relations in KBs because the rank can determine the deg</w:t>
      </w:r>
      <w:r w:rsidR="00A66552">
        <w:rPr>
          <w:rFonts w:ascii="Times New Roman" w:hAnsi="Times New Roman" w:cs="Times New Roman"/>
          <w:sz w:val="30"/>
          <w:szCs w:val="30"/>
        </w:rPr>
        <w:t>ree of freedom of the matrix M</w:t>
      </w:r>
      <w:r w:rsidR="00A66552">
        <w:rPr>
          <w:rFonts w:ascii="Times New Roman" w:hAnsi="Times New Roman" w:cs="Times New Roman" w:hint="eastAsia"/>
          <w:sz w:val="30"/>
          <w:szCs w:val="30"/>
        </w:rPr>
        <w:t xml:space="preserve">, which is supported by the </w:t>
      </w:r>
      <w:r w:rsidR="00A66552" w:rsidRPr="00EC56E7">
        <w:rPr>
          <w:rFonts w:ascii="Times New Roman" w:hAnsi="Times New Roman" w:cs="Times New Roman"/>
          <w:sz w:val="30"/>
          <w:szCs w:val="30"/>
        </w:rPr>
        <w:t>Proposition</w:t>
      </w:r>
      <w:r w:rsidR="00A66552">
        <w:rPr>
          <w:rFonts w:ascii="Times New Roman" w:hAnsi="Times New Roman" w:cs="Times New Roman" w:hint="eastAsia"/>
          <w:sz w:val="30"/>
          <w:szCs w:val="30"/>
        </w:rPr>
        <w:t>:</w:t>
      </w:r>
    </w:p>
    <w:p w:rsidR="00913834" w:rsidRPr="00EC56E7" w:rsidRDefault="00913834" w:rsidP="00913834">
      <w:pPr>
        <w:pStyle w:val="a5"/>
        <w:ind w:left="720" w:firstLineChars="0" w:firstLine="0"/>
        <w:rPr>
          <w:rFonts w:ascii="Times New Roman" w:hAnsi="Times New Roman" w:cs="Times New Roman"/>
          <w:sz w:val="30"/>
          <w:szCs w:val="30"/>
        </w:rPr>
      </w:pPr>
      <w:r w:rsidRPr="00EC56E7">
        <w:rPr>
          <w:rFonts w:ascii="Times New Roman" w:hAnsi="Times New Roman" w:cs="Times New Roman"/>
          <w:sz w:val="30"/>
          <w:szCs w:val="30"/>
        </w:rPr>
        <w:t xml:space="preserve">A n_1 x n_2 rank-k matrix has </w:t>
      </w:r>
      <w:proofErr w:type="gramStart"/>
      <w:r w:rsidRPr="00EC56E7">
        <w:rPr>
          <w:rFonts w:ascii="Times New Roman" w:hAnsi="Times New Roman" w:cs="Times New Roman"/>
          <w:sz w:val="30"/>
          <w:szCs w:val="30"/>
        </w:rPr>
        <w:t>k(</w:t>
      </w:r>
      <w:proofErr w:type="gramEnd"/>
      <w:r w:rsidRPr="00EC56E7">
        <w:rPr>
          <w:rFonts w:ascii="Times New Roman" w:hAnsi="Times New Roman" w:cs="Times New Roman"/>
          <w:sz w:val="30"/>
          <w:szCs w:val="30"/>
        </w:rPr>
        <w:t>n_1 + n_2) – k^2 degrees of freedom. (</w:t>
      </w:r>
      <w:proofErr w:type="gramStart"/>
      <w:r w:rsidRPr="00EC56E7">
        <w:rPr>
          <w:rFonts w:ascii="Times New Roman" w:hAnsi="Times New Roman" w:cs="Times New Roman"/>
          <w:sz w:val="30"/>
          <w:szCs w:val="30"/>
        </w:rPr>
        <w:t>The proves</w:t>
      </w:r>
      <w:proofErr w:type="gramEnd"/>
      <w:r w:rsidRPr="00EC56E7">
        <w:rPr>
          <w:rFonts w:ascii="Times New Roman" w:hAnsi="Times New Roman" w:cs="Times New Roman"/>
          <w:sz w:val="30"/>
          <w:szCs w:val="30"/>
        </w:rPr>
        <w:t xml:space="preserve"> can be found in </w:t>
      </w:r>
      <w:r w:rsidRPr="00EC56E7">
        <w:rPr>
          <w:rFonts w:ascii="Times New Roman" w:hAnsi="Times New Roman" w:cs="Times New Roman"/>
          <w:kern w:val="0"/>
          <w:sz w:val="30"/>
          <w:szCs w:val="30"/>
        </w:rPr>
        <w:t>“</w:t>
      </w:r>
      <w:r w:rsidRPr="00EC56E7">
        <w:rPr>
          <w:rFonts w:ascii="Times New Roman" w:hAnsi="Times New Roman" w:cs="Times New Roman"/>
          <w:sz w:val="30"/>
          <w:szCs w:val="30"/>
        </w:rPr>
        <w:t>Low-Rank Matrix Completion, Ryan Kennedy, 2013, page 6, Proposition 1.)</w:t>
      </w:r>
    </w:p>
    <w:p w:rsidR="00913834" w:rsidRPr="00EC56E7" w:rsidRDefault="00A66552" w:rsidP="00913834">
      <w:pPr>
        <w:pStyle w:val="a5"/>
        <w:ind w:left="720" w:firstLineChars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However, </w:t>
      </w:r>
      <w:r w:rsidR="00913834" w:rsidRPr="00EC56E7">
        <w:rPr>
          <w:rFonts w:ascii="Times New Roman" w:hAnsi="Times New Roman" w:cs="Times New Roman"/>
          <w:sz w:val="30"/>
          <w:szCs w:val="30"/>
        </w:rPr>
        <w:t>if we use the sparsity to control the degree of freedom, we can obtain m x n matrices for the relations because the matrix M contains m x n elements.</w:t>
      </w:r>
    </w:p>
    <w:p w:rsidR="00913834" w:rsidRPr="00EC56E7" w:rsidRDefault="00913834" w:rsidP="00913834">
      <w:pPr>
        <w:pStyle w:val="a5"/>
        <w:ind w:left="720" w:firstLineChars="0" w:firstLine="0"/>
        <w:rPr>
          <w:rFonts w:ascii="Times New Roman" w:hAnsi="Times New Roman" w:cs="Times New Roman"/>
          <w:sz w:val="30"/>
          <w:szCs w:val="30"/>
        </w:rPr>
      </w:pPr>
      <w:r w:rsidRPr="00EC56E7">
        <w:rPr>
          <w:rFonts w:ascii="Times New Roman" w:hAnsi="Times New Roman" w:cs="Times New Roman"/>
          <w:sz w:val="30"/>
          <w:szCs w:val="30"/>
        </w:rPr>
        <w:t>Therefore, for the dataset which has many relations, such as FB15k (1,345 relations), sparsity is more flexible than low-rank.</w:t>
      </w:r>
    </w:p>
    <w:p w:rsidR="00913834" w:rsidRPr="00EC56E7" w:rsidRDefault="00913834" w:rsidP="0091383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EC56E7">
        <w:rPr>
          <w:rFonts w:ascii="Times New Roman" w:hAnsi="Times New Roman" w:cs="Times New Roman"/>
          <w:sz w:val="30"/>
          <w:szCs w:val="30"/>
        </w:rPr>
        <w:t>Sparse matrix is more efficient than low-rank matrix. In sparse matrix, only the non-zero entries involves in computing, which can reduce the</w:t>
      </w:r>
      <w:r w:rsidR="00A66552">
        <w:rPr>
          <w:rFonts w:ascii="Times New Roman" w:hAnsi="Times New Roman" w:cs="Times New Roman"/>
          <w:sz w:val="30"/>
          <w:szCs w:val="30"/>
        </w:rPr>
        <w:t xml:space="preserve"> calculation significantly. </w:t>
      </w:r>
      <w:r w:rsidR="00A66552">
        <w:rPr>
          <w:rFonts w:ascii="Times New Roman" w:hAnsi="Times New Roman" w:cs="Times New Roman" w:hint="eastAsia"/>
          <w:sz w:val="30"/>
          <w:szCs w:val="30"/>
        </w:rPr>
        <w:t>B</w:t>
      </w:r>
      <w:r w:rsidR="00A66552">
        <w:rPr>
          <w:rFonts w:ascii="Times New Roman" w:hAnsi="Times New Roman" w:cs="Times New Roman"/>
          <w:sz w:val="30"/>
          <w:szCs w:val="30"/>
        </w:rPr>
        <w:t>u</w:t>
      </w:r>
      <w:r w:rsidR="00A66552">
        <w:rPr>
          <w:rFonts w:ascii="Times New Roman" w:hAnsi="Times New Roman" w:cs="Times New Roman" w:hint="eastAsia"/>
          <w:sz w:val="30"/>
          <w:szCs w:val="30"/>
        </w:rPr>
        <w:t xml:space="preserve">t, </w:t>
      </w:r>
      <w:r w:rsidRPr="00EC56E7">
        <w:rPr>
          <w:rFonts w:ascii="Times New Roman" w:hAnsi="Times New Roman" w:cs="Times New Roman"/>
          <w:sz w:val="30"/>
          <w:szCs w:val="30"/>
        </w:rPr>
        <w:t xml:space="preserve">the low-rank matrix doesn’t have the advantage. Therefore, with sparse matrix, our model can extend on large-scale </w:t>
      </w:r>
      <w:proofErr w:type="spellStart"/>
      <w:r w:rsidRPr="00EC56E7">
        <w:rPr>
          <w:rFonts w:ascii="Times New Roman" w:hAnsi="Times New Roman" w:cs="Times New Roman"/>
          <w:sz w:val="30"/>
          <w:szCs w:val="30"/>
        </w:rPr>
        <w:t>kBs</w:t>
      </w:r>
      <w:proofErr w:type="spellEnd"/>
      <w:r w:rsidRPr="00EC56E7">
        <w:rPr>
          <w:rFonts w:ascii="Times New Roman" w:hAnsi="Times New Roman" w:cs="Times New Roman"/>
          <w:sz w:val="30"/>
          <w:szCs w:val="30"/>
        </w:rPr>
        <w:t xml:space="preserve"> easily.</w:t>
      </w:r>
    </w:p>
    <w:p w:rsidR="00DA2082" w:rsidRPr="00EC56E7" w:rsidRDefault="00DA2082" w:rsidP="004E4B9E">
      <w:pPr>
        <w:pStyle w:val="3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</w:p>
    <w:p w:rsidR="00DA2082" w:rsidRPr="00EC56E7" w:rsidRDefault="00913834" w:rsidP="00DA2082">
      <w:pPr>
        <w:pStyle w:val="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proofErr w:type="gram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About </w:t>
      </w:r>
      <w:r w:rsidR="00DA2082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the hyper-parameter 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\theta.</w:t>
      </w:r>
      <w:proofErr w:type="gramEnd"/>
    </w:p>
    <w:p w:rsidR="00C41250" w:rsidRPr="00EC56E7" w:rsidRDefault="00DA2082" w:rsidP="00DA2082">
      <w:pPr>
        <w:pStyle w:val="3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This may be caused </w:t>
      </w:r>
      <w:r w:rsidR="00A66552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by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the two </w:t>
      </w:r>
      <w:proofErr w:type="spell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datasets</w:t>
      </w:r>
      <w:r w:rsidR="00A66552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’</w:t>
      </w:r>
      <w:proofErr w:type="spellEnd"/>
      <w:r w:rsidR="00A66552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</w:t>
      </w:r>
      <w:r w:rsidR="00A66552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properties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. As shown in Table 2, FB15k contains 1,345 relations and 483,142 triplets, but FB13 has </w:t>
      </w:r>
      <w:r w:rsidR="00A0584C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only 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13 relations and 316,232 triplets. Therefore, FB15k is a very sparse graph, </w:t>
      </w:r>
      <w:r w:rsidR="00A0584C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and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FB13 is very dense graph. The </w:t>
      </w:r>
      <w:r w:rsidR="004F0C32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hyper-parameter can be effect by datasets.</w:t>
      </w:r>
    </w:p>
    <w:p w:rsidR="00C41250" w:rsidRPr="00EC56E7" w:rsidRDefault="00C41250" w:rsidP="00DA2082">
      <w:pPr>
        <w:pStyle w:val="3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4.</w:t>
      </w:r>
      <w:r w:rsidRPr="00EC56E7">
        <w:rPr>
          <w:rFonts w:ascii="Times New Roman" w:eastAsiaTheme="minorEastAsia" w:hAnsi="Times New Roman" w:cs="Times New Roman"/>
          <w:kern w:val="2"/>
          <w:sz w:val="30"/>
          <w:szCs w:val="30"/>
        </w:rPr>
        <w:t xml:space="preserve"> 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 In the experiments, the results of "US" are average results of 5 times. It seems to be unfair to the results of "S". </w:t>
      </w:r>
    </w:p>
    <w:p w:rsidR="00C41250" w:rsidRPr="00EC56E7" w:rsidRDefault="00C41250" w:rsidP="00DA2082">
      <w:pPr>
        <w:pStyle w:val="3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In unstructured pattern, the non-zero elements locate with </w:t>
      </w:r>
      <w:proofErr w:type="gram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an</w:t>
      </w:r>
      <w:proofErr w:type="gramEnd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uniform random distribution, but in structured pattern, their locations are fixed. Therefore, we do experiments 5 times for “US” to ensure the results are believable, and 1 time for “S”.</w:t>
      </w:r>
    </w:p>
    <w:p w:rsidR="00C41250" w:rsidRPr="00EC56E7" w:rsidRDefault="00C41250" w:rsidP="00C41250">
      <w:pPr>
        <w:pStyle w:val="3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# Review #3</w:t>
      </w:r>
    </w:p>
    <w:p w:rsidR="008A7D90" w:rsidRPr="00EC56E7" w:rsidRDefault="008A7D90" w:rsidP="008A7D90">
      <w:pPr>
        <w:pStyle w:val="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proofErr w:type="gram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About the definition of complexity of relations.</w:t>
      </w:r>
      <w:proofErr w:type="gramEnd"/>
    </w:p>
    <w:p w:rsidR="00435B57" w:rsidRDefault="00A0584C" w:rsidP="008A7D90">
      <w:pPr>
        <w:pStyle w:val="3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We argue that the complexity of a relation is </w:t>
      </w:r>
      <w:r w:rsidRPr="00A0584C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proportional to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the number of triplets</w:t>
      </w:r>
      <w:r w:rsidR="0015329E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(or entities) linked by it. Because the more data linked by the relation, the more knowledge is related to it. </w:t>
      </w:r>
      <w:r w:rsidR="00435B57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In the </w:t>
      </w:r>
      <w:r w:rsidR="00435B5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lastRenderedPageBreak/>
        <w:t>view</w:t>
      </w:r>
      <w:r w:rsidR="00435B57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of intuition, if a relation links much knowledge, the </w:t>
      </w:r>
      <w:r w:rsidR="00435B5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relation</w:t>
      </w:r>
      <w:r w:rsidR="00435B57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is complex.</w:t>
      </w:r>
    </w:p>
    <w:p w:rsidR="00EC08E3" w:rsidRPr="00EC56E7" w:rsidRDefault="008D4810" w:rsidP="008A7D90">
      <w:pPr>
        <w:pStyle w:val="3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The relation “gender” links </w:t>
      </w:r>
      <w:r w:rsidR="00795561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59,423 (</w:t>
      </w:r>
      <w:r w:rsidR="00B94A3C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18.79</w:t>
      </w:r>
      <w:r w:rsidR="00D66AF4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%</w:t>
      </w:r>
      <w:r w:rsidR="00795561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)</w:t>
      </w:r>
      <w:r w:rsidR="00D66AF4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triplets in FB13 train data</w:t>
      </w:r>
      <w:r w:rsidR="00B94A3C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, </w:t>
      </w:r>
      <w:r w:rsidR="0015329E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its head links 59,394 person names and its tail only links male, female. The </w:t>
      </w:r>
      <w:proofErr w:type="gramStart"/>
      <w:r w:rsidR="0015329E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complexity of relation </w:t>
      </w:r>
      <w:r w:rsidR="00795561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“</w:t>
      </w:r>
      <w:r w:rsidR="00795561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gender</w:t>
      </w:r>
      <w:r w:rsidR="00795561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”</w:t>
      </w:r>
      <w:r w:rsidR="00795561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</w:t>
      </w:r>
      <w:r w:rsidR="0015329E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focus</w:t>
      </w:r>
      <w:proofErr w:type="gramEnd"/>
      <w:r w:rsidR="0015329E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on the head </w:t>
      </w:r>
      <w:r w:rsidR="00795561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because the names come from 186 nations and each nation has its own naming habits. Furthermore, another</w:t>
      </w:r>
      <w:r w:rsidR="00B94A3C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trouble </w:t>
      </w:r>
      <w:r w:rsidR="002D6E21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is </w:t>
      </w:r>
      <w:r w:rsidR="00B94A3C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that the relation </w:t>
      </w:r>
      <w:r w:rsidR="002D6E21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“gender” </w:t>
      </w:r>
      <w:r w:rsidR="00B94A3C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is</w:t>
      </w:r>
      <w:r w:rsidR="00795561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difficult to reason</w:t>
      </w:r>
      <w:r w:rsidR="00795561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. Maybe </w:t>
      </w:r>
      <w:r w:rsidR="00B94A3C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we can infer a person’s gender according to the name (</w:t>
      </w:r>
      <w:proofErr w:type="spellStart"/>
      <w:r w:rsidR="00B94A3C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Socher</w:t>
      </w:r>
      <w:proofErr w:type="spellEnd"/>
      <w:r w:rsidR="00B94A3C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et al., 2013</w:t>
      </w:r>
      <w:r w:rsidR="00060E26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, it shows that we can infer the </w:t>
      </w:r>
      <w:r w:rsidR="002D6E21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“</w:t>
      </w:r>
      <w:r w:rsidR="00060E26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gender</w:t>
      </w:r>
      <w:r w:rsidR="002D6E21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”</w:t>
      </w:r>
      <w:r w:rsidR="00060E26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from the words of a person’s name</w:t>
      </w:r>
      <w:r w:rsidR="00B94A3C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). </w:t>
      </w:r>
      <w:r w:rsidR="00D66AF4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</w:t>
      </w:r>
      <w:r w:rsidR="00B94A3C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However, in our approach, we encode each entity into a vector, not the components (words) of an entity. Thus, the name information can’t be used to infer the relation </w:t>
      </w:r>
      <w:r w:rsidR="00795561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“</w:t>
      </w:r>
      <w:r w:rsidR="00B94A3C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gender</w:t>
      </w:r>
      <w:r w:rsidR="00795561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”</w:t>
      </w:r>
      <w:r w:rsidR="00B94A3C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. </w:t>
      </w:r>
      <w:r w:rsidR="00060E26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In fact, the prediction accuracy of </w:t>
      </w:r>
      <w:r w:rsidR="00795561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“</w:t>
      </w:r>
      <w:r w:rsidR="002D6E21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gender” </w:t>
      </w:r>
      <w:r w:rsidR="00795561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in </w:t>
      </w:r>
      <w:r w:rsidR="00795561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classification</w:t>
      </w:r>
      <w:r w:rsidR="00795561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task </w:t>
      </w:r>
      <w:r w:rsidR="00060E26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is lower than that of other relations (only higher than that of </w:t>
      </w:r>
      <w:r w:rsidR="002D6E21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relation “</w:t>
      </w:r>
      <w:proofErr w:type="spellStart"/>
      <w:r w:rsidR="00060E26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cause_of_death</w:t>
      </w:r>
      <w:proofErr w:type="spellEnd"/>
      <w:r w:rsidR="002D6E21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”</w:t>
      </w:r>
      <w:r w:rsidR="00060E26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). The prediction accuracies of different relations in FB13 are shown in the following.</w:t>
      </w:r>
    </w:p>
    <w:p w:rsidR="00EC08E3" w:rsidRPr="00EC56E7" w:rsidRDefault="00EC08E3" w:rsidP="00371681">
      <w:pPr>
        <w:pStyle w:val="3"/>
        <w:snapToGrid w:val="0"/>
        <w:spacing w:line="40" w:lineRule="atLeast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proofErr w:type="spell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cause_of_</w:t>
      </w:r>
      <w:proofErr w:type="gram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death</w:t>
      </w:r>
      <w:proofErr w:type="spellEnd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</w:t>
      </w:r>
      <w:r w:rsidR="00371681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0.831</w:t>
      </w:r>
      <w:proofErr w:type="gramEnd"/>
    </w:p>
    <w:p w:rsidR="00EC08E3" w:rsidRPr="00EC56E7" w:rsidRDefault="00EC08E3" w:rsidP="00371681">
      <w:pPr>
        <w:pStyle w:val="3"/>
        <w:snapToGrid w:val="0"/>
        <w:spacing w:line="40" w:lineRule="atLeast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proofErr w:type="gram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gender</w:t>
      </w:r>
      <w:r w:rsidR="00371681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0.851</w:t>
      </w:r>
      <w:proofErr w:type="gramEnd"/>
    </w:p>
    <w:p w:rsidR="00EC08E3" w:rsidRPr="00EC56E7" w:rsidRDefault="00EC08E3" w:rsidP="00371681">
      <w:pPr>
        <w:pStyle w:val="3"/>
        <w:snapToGrid w:val="0"/>
        <w:spacing w:line="40" w:lineRule="atLeast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proofErr w:type="gram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profession </w:t>
      </w:r>
      <w:r w:rsidR="00371681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0.879</w:t>
      </w:r>
      <w:proofErr w:type="gramEnd"/>
    </w:p>
    <w:p w:rsidR="00EC08E3" w:rsidRPr="00EC56E7" w:rsidRDefault="00EC08E3" w:rsidP="00371681">
      <w:pPr>
        <w:pStyle w:val="3"/>
        <w:snapToGrid w:val="0"/>
        <w:spacing w:line="40" w:lineRule="atLeast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proofErr w:type="gram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religion </w:t>
      </w:r>
      <w:r w:rsidR="00371681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0.890</w:t>
      </w:r>
      <w:proofErr w:type="gramEnd"/>
    </w:p>
    <w:p w:rsidR="00EC08E3" w:rsidRPr="00EC56E7" w:rsidRDefault="00EC08E3" w:rsidP="00371681">
      <w:pPr>
        <w:pStyle w:val="3"/>
        <w:snapToGrid w:val="0"/>
        <w:spacing w:line="40" w:lineRule="atLeast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proofErr w:type="gram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nationality  0.946</w:t>
      </w:r>
      <w:proofErr w:type="gramEnd"/>
    </w:p>
    <w:p w:rsidR="00EC08E3" w:rsidRPr="00EC56E7" w:rsidRDefault="00EC08E3" w:rsidP="00371681">
      <w:pPr>
        <w:pStyle w:val="3"/>
        <w:snapToGrid w:val="0"/>
        <w:spacing w:line="40" w:lineRule="atLeast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proofErr w:type="gram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lastRenderedPageBreak/>
        <w:t xml:space="preserve">institution </w:t>
      </w:r>
      <w:r w:rsidR="00371681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0.869</w:t>
      </w:r>
      <w:proofErr w:type="gramEnd"/>
    </w:p>
    <w:p w:rsidR="00EC08E3" w:rsidRPr="00EC56E7" w:rsidRDefault="00EC08E3" w:rsidP="00371681">
      <w:pPr>
        <w:pStyle w:val="3"/>
        <w:snapToGrid w:val="0"/>
        <w:spacing w:line="40" w:lineRule="atLeast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proofErr w:type="gram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ethnicity </w:t>
      </w:r>
      <w:r w:rsidR="00371681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0.893</w:t>
      </w:r>
      <w:proofErr w:type="gramEnd"/>
    </w:p>
    <w:p w:rsidR="00EC08E3" w:rsidRDefault="00435B57" w:rsidP="008A7D90">
      <w:pPr>
        <w:pStyle w:val="3"/>
        <w:jc w:val="both"/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</w:pP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Therefore, the relation </w:t>
      </w:r>
      <w:r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“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gender</w:t>
      </w:r>
      <w:r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”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is not </w:t>
      </w:r>
      <w:proofErr w:type="gramStart"/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so</w:t>
      </w:r>
      <w:proofErr w:type="gramEnd"/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simple as it seems. </w:t>
      </w:r>
    </w:p>
    <w:p w:rsidR="00683CA1" w:rsidRPr="00435B57" w:rsidRDefault="00683CA1" w:rsidP="008A7D90">
      <w:pPr>
        <w:pStyle w:val="3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And, the paper </w:t>
      </w:r>
      <w:r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“</w:t>
      </w:r>
      <w:r w:rsidRPr="00683CA1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Effective Blending of Two and Three-way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</w:t>
      </w:r>
      <w:r w:rsidRPr="00683CA1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Interactions for Modeling Multi-relational Data</w:t>
      </w:r>
      <w:r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”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also proposed </w:t>
      </w:r>
    </w:p>
    <w:p w:rsidR="00EC08E3" w:rsidRPr="00EC56E7" w:rsidRDefault="002D6E21" w:rsidP="00EC08E3">
      <w:pPr>
        <w:pStyle w:val="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Why use sparse matrix rather than low-rank matrix?</w:t>
      </w:r>
    </w:p>
    <w:p w:rsidR="002D6E21" w:rsidRPr="00EC56E7" w:rsidRDefault="002D6E21" w:rsidP="002D6E21">
      <w:pPr>
        <w:pStyle w:val="3"/>
        <w:ind w:left="360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This has been answered i</w:t>
      </w:r>
      <w:bookmarkStart w:id="0" w:name="_GoBack"/>
      <w:bookmarkEnd w:id="0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n </w:t>
      </w:r>
      <w:r w:rsidR="00847759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the question 2 of #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Review#2</w:t>
      </w:r>
      <w:r w:rsidR="00847759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.</w:t>
      </w:r>
    </w:p>
    <w:p w:rsidR="00847759" w:rsidRPr="00EC56E7" w:rsidRDefault="00847759" w:rsidP="00847759">
      <w:pPr>
        <w:pStyle w:val="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In their formulation, the authors define the induced matrix as </w:t>
      </w:r>
      <w:proofErr w:type="gram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M(</w:t>
      </w:r>
      <w:proofErr w:type="gramEnd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\theta) to denote a matrix M with \theta “sparse degrees”, fraction of number of zero entries in the matrix. The objective parameters are learning w, a decomposition of </w:t>
      </w:r>
      <w:proofErr w:type="gram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M(</w:t>
      </w:r>
      <w:proofErr w:type="gramEnd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\</w:t>
      </w:r>
      <w:proofErr w:type="spell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tehta</w:t>
      </w:r>
      <w:proofErr w:type="spellEnd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), [among others]. I am not aware of a technique that achieves this. I strongly urge the authors to explicitly write the objective function and the parameters that it is optimized over, in particular how theta is formulated in the objective function.</w:t>
      </w:r>
    </w:p>
    <w:p w:rsidR="00847759" w:rsidRPr="00EC56E7" w:rsidRDefault="00435B57" w:rsidP="00847759">
      <w:pPr>
        <w:pStyle w:val="3"/>
        <w:ind w:left="360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I’m sorry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 that </w:t>
      </w:r>
      <w:r w:rsidR="00847759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I can’t understand the question clearly, especially the sentence “The objective parameters are learning w, a decomposition of </w:t>
      </w:r>
      <w:proofErr w:type="gramStart"/>
      <w:r w:rsidR="00847759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M(</w:t>
      </w:r>
      <w:proofErr w:type="gramEnd"/>
      <w:r w:rsidR="00847759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\</w:t>
      </w:r>
      <w:proofErr w:type="spellStart"/>
      <w:r w:rsidR="00847759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tehta</w:t>
      </w:r>
      <w:proofErr w:type="spellEnd"/>
      <w:r w:rsidR="00847759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), [among others]”. But I can describe the objective and parameters that it is optimized, and the process of learning.</w:t>
      </w:r>
    </w:p>
    <w:p w:rsidR="00761C58" w:rsidRDefault="00C8273A" w:rsidP="00847759">
      <w:pPr>
        <w:pStyle w:val="3"/>
        <w:ind w:left="360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lastRenderedPageBreak/>
        <w:t>First, I explain how \theta is formulated. \theta_{min} is a hyper-parameter</w:t>
      </w:r>
      <w:r w:rsidR="002B4847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which need to be assigned value by human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, the other \theta(s) </w:t>
      </w:r>
      <w:proofErr w:type="gramStart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are</w:t>
      </w:r>
      <w:proofErr w:type="gramEnd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determined by equation (4) or (6). Please note that, \theta</w:t>
      </w:r>
      <w:r w:rsidR="002B4847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(s)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</w:t>
      </w:r>
      <w:r w:rsidR="002B4847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are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not formulated in the training process, we obtain </w:t>
      </w:r>
      <w:r w:rsidR="002B4847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them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by (4) or (6) before training</w:t>
      </w:r>
      <w:r w:rsidR="00457ADD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(All the values of notations in (4) and (6) can be obtained by dataset statistics)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. We first calculate the \theta(s) for all transfer matrices, then we compute the number of nonzero elements and determine the locations of them</w:t>
      </w:r>
      <w:r w:rsidR="002B4847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(nonzero elements)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 according </w:t>
      </w:r>
      <w:r w:rsidR="00A259EA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to </w:t>
      </w: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section 3.1. </w:t>
      </w:r>
      <w:r w:rsidR="00F4154B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During training</w:t>
      </w:r>
      <w:r w:rsidR="00F4154B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，</w:t>
      </w:r>
      <w:r w:rsidR="00F4154B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we only calculate the partial derivatives of the nonzero elements and update them, all the zero elements don</w:t>
      </w:r>
      <w:proofErr w:type="gramStart"/>
      <w:r w:rsidR="002B4847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’</w:t>
      </w:r>
      <w:proofErr w:type="gramEnd"/>
      <w:r w:rsidR="00F4154B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t involve </w:t>
      </w:r>
      <w:r w:rsidR="00A259EA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in </w:t>
      </w:r>
      <w:r w:rsidR="00F4154B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computing. </w:t>
      </w:r>
    </w:p>
    <w:p w:rsidR="002B4847" w:rsidRPr="00EC56E7" w:rsidRDefault="002B4847" w:rsidP="00847759">
      <w:pPr>
        <w:pStyle w:val="3"/>
        <w:ind w:left="360"/>
        <w:jc w:val="both"/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</w:pPr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All the parameters contain entity vectors, relation vectors and the nonzero elements in transfer matrices. The objective is the ranking-loss function describe by (9)</w:t>
      </w:r>
      <w:r w:rsidR="00211B6E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 xml:space="preserve">, which is similar to </w:t>
      </w:r>
      <w:proofErr w:type="spellStart"/>
      <w:r w:rsidR="00211B6E">
        <w:rPr>
          <w:rFonts w:ascii="Times New Roman" w:eastAsiaTheme="minorEastAsia" w:hAnsi="Times New Roman" w:cs="Times New Roman" w:hint="eastAsia"/>
          <w:b w:val="0"/>
          <w:bCs w:val="0"/>
          <w:kern w:val="2"/>
          <w:sz w:val="30"/>
          <w:szCs w:val="30"/>
        </w:rPr>
        <w:t>TransR</w:t>
      </w:r>
      <w:proofErr w:type="spellEnd"/>
      <w:r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 xml:space="preserve">. </w:t>
      </w:r>
      <w:r w:rsidR="00457ADD" w:rsidRPr="00EC56E7">
        <w:rPr>
          <w:rFonts w:ascii="Times New Roman" w:eastAsiaTheme="minorEastAsia" w:hAnsi="Times New Roman" w:cs="Times New Roman"/>
          <w:b w:val="0"/>
          <w:bCs w:val="0"/>
          <w:kern w:val="2"/>
          <w:sz w:val="30"/>
          <w:szCs w:val="30"/>
        </w:rPr>
        <w:t>We would show the details of the learning algorithm in our paper.</w:t>
      </w:r>
    </w:p>
    <w:sectPr w:rsidR="002B4847" w:rsidRPr="00EC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B11" w:rsidRDefault="00AD6B11" w:rsidP="004B2540">
      <w:r>
        <w:separator/>
      </w:r>
    </w:p>
  </w:endnote>
  <w:endnote w:type="continuationSeparator" w:id="0">
    <w:p w:rsidR="00AD6B11" w:rsidRDefault="00AD6B11" w:rsidP="004B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B11" w:rsidRDefault="00AD6B11" w:rsidP="004B2540">
      <w:r>
        <w:separator/>
      </w:r>
    </w:p>
  </w:footnote>
  <w:footnote w:type="continuationSeparator" w:id="0">
    <w:p w:rsidR="00AD6B11" w:rsidRDefault="00AD6B11" w:rsidP="004B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551CF"/>
    <w:multiLevelType w:val="hybridMultilevel"/>
    <w:tmpl w:val="1E1ED0AA"/>
    <w:lvl w:ilvl="0" w:tplc="E110C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AA686B"/>
    <w:multiLevelType w:val="hybridMultilevel"/>
    <w:tmpl w:val="CC92B07A"/>
    <w:lvl w:ilvl="0" w:tplc="85D0DBB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117572"/>
    <w:multiLevelType w:val="hybridMultilevel"/>
    <w:tmpl w:val="4F1E88C0"/>
    <w:lvl w:ilvl="0" w:tplc="6F52F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551DDB"/>
    <w:multiLevelType w:val="hybridMultilevel"/>
    <w:tmpl w:val="00EE0526"/>
    <w:lvl w:ilvl="0" w:tplc="D0027F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4FC2B0A"/>
    <w:multiLevelType w:val="hybridMultilevel"/>
    <w:tmpl w:val="FB601A1C"/>
    <w:lvl w:ilvl="0" w:tplc="04E04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963A0D"/>
    <w:multiLevelType w:val="hybridMultilevel"/>
    <w:tmpl w:val="27681100"/>
    <w:lvl w:ilvl="0" w:tplc="6E40F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21"/>
    <w:rsid w:val="0001219E"/>
    <w:rsid w:val="00060E26"/>
    <w:rsid w:val="00067431"/>
    <w:rsid w:val="00082AAF"/>
    <w:rsid w:val="001017B9"/>
    <w:rsid w:val="00124643"/>
    <w:rsid w:val="00142D21"/>
    <w:rsid w:val="0015329E"/>
    <w:rsid w:val="001F0D73"/>
    <w:rsid w:val="00211B6E"/>
    <w:rsid w:val="002B4847"/>
    <w:rsid w:val="002D6E21"/>
    <w:rsid w:val="003624B7"/>
    <w:rsid w:val="00371681"/>
    <w:rsid w:val="003977FF"/>
    <w:rsid w:val="003F25BC"/>
    <w:rsid w:val="00435B57"/>
    <w:rsid w:val="00440810"/>
    <w:rsid w:val="00457ADD"/>
    <w:rsid w:val="004B2540"/>
    <w:rsid w:val="004E4B9E"/>
    <w:rsid w:val="004F0C32"/>
    <w:rsid w:val="005748FA"/>
    <w:rsid w:val="00583E3B"/>
    <w:rsid w:val="005942B7"/>
    <w:rsid w:val="00631386"/>
    <w:rsid w:val="00683CA1"/>
    <w:rsid w:val="00761C58"/>
    <w:rsid w:val="00795561"/>
    <w:rsid w:val="007D3220"/>
    <w:rsid w:val="008368CF"/>
    <w:rsid w:val="00847759"/>
    <w:rsid w:val="008A7D90"/>
    <w:rsid w:val="008D4810"/>
    <w:rsid w:val="00913834"/>
    <w:rsid w:val="009419BA"/>
    <w:rsid w:val="009551AE"/>
    <w:rsid w:val="00967477"/>
    <w:rsid w:val="00A0584C"/>
    <w:rsid w:val="00A16438"/>
    <w:rsid w:val="00A259EA"/>
    <w:rsid w:val="00A32B70"/>
    <w:rsid w:val="00A66552"/>
    <w:rsid w:val="00AD6B11"/>
    <w:rsid w:val="00B94A3C"/>
    <w:rsid w:val="00C33A59"/>
    <w:rsid w:val="00C37F8E"/>
    <w:rsid w:val="00C41250"/>
    <w:rsid w:val="00C8273A"/>
    <w:rsid w:val="00D0129E"/>
    <w:rsid w:val="00D66AF4"/>
    <w:rsid w:val="00DA2082"/>
    <w:rsid w:val="00DC4DD9"/>
    <w:rsid w:val="00E074B4"/>
    <w:rsid w:val="00E6432C"/>
    <w:rsid w:val="00EC08E3"/>
    <w:rsid w:val="00EC56E7"/>
    <w:rsid w:val="00F4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C4D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C4DD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E4B9E"/>
  </w:style>
  <w:style w:type="paragraph" w:styleId="a3">
    <w:name w:val="header"/>
    <w:basedOn w:val="a"/>
    <w:link w:val="Char"/>
    <w:uiPriority w:val="99"/>
    <w:unhideWhenUsed/>
    <w:rsid w:val="004B2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5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540"/>
    <w:rPr>
      <w:sz w:val="18"/>
      <w:szCs w:val="18"/>
    </w:rPr>
  </w:style>
  <w:style w:type="paragraph" w:styleId="a5">
    <w:name w:val="List Paragraph"/>
    <w:basedOn w:val="a"/>
    <w:uiPriority w:val="34"/>
    <w:qFormat/>
    <w:rsid w:val="00913834"/>
    <w:pPr>
      <w:ind w:firstLineChars="200" w:firstLine="420"/>
    </w:pPr>
  </w:style>
  <w:style w:type="character" w:styleId="a6">
    <w:name w:val="Strong"/>
    <w:basedOn w:val="a0"/>
    <w:uiPriority w:val="22"/>
    <w:qFormat/>
    <w:rsid w:val="008A7D9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419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19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C4D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C4DD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E4B9E"/>
  </w:style>
  <w:style w:type="paragraph" w:styleId="a3">
    <w:name w:val="header"/>
    <w:basedOn w:val="a"/>
    <w:link w:val="Char"/>
    <w:uiPriority w:val="99"/>
    <w:unhideWhenUsed/>
    <w:rsid w:val="004B2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5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540"/>
    <w:rPr>
      <w:sz w:val="18"/>
      <w:szCs w:val="18"/>
    </w:rPr>
  </w:style>
  <w:style w:type="paragraph" w:styleId="a5">
    <w:name w:val="List Paragraph"/>
    <w:basedOn w:val="a"/>
    <w:uiPriority w:val="34"/>
    <w:qFormat/>
    <w:rsid w:val="00913834"/>
    <w:pPr>
      <w:ind w:firstLineChars="200" w:firstLine="420"/>
    </w:pPr>
  </w:style>
  <w:style w:type="character" w:styleId="a6">
    <w:name w:val="Strong"/>
    <w:basedOn w:val="a0"/>
    <w:uiPriority w:val="22"/>
    <w:qFormat/>
    <w:rsid w:val="008A7D9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419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19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7</Pages>
  <Words>1129</Words>
  <Characters>6439</Characters>
  <Application>Microsoft Office Word</Application>
  <DocSecurity>0</DocSecurity>
  <Lines>53</Lines>
  <Paragraphs>15</Paragraphs>
  <ScaleCrop>false</ScaleCrop>
  <Company/>
  <LinksUpToDate>false</LinksUpToDate>
  <CharactersWithSpaces>7553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jiguoliang</dc:creator>
  <cp:keywords/>
  <dc:description/>
  <cp:lastModifiedBy>jiguoliang</cp:lastModifiedBy>
  <cp:revision>32</cp:revision>
  <cp:lastPrinted>2015-07-09T11:39:00Z</cp:lastPrinted>
  <dcterms:created xsi:type="dcterms:W3CDTF">2015-07-08T06:27:00Z</dcterms:created>
  <dcterms:modified xsi:type="dcterms:W3CDTF">2015-07-10T08:18:00Z</dcterms:modified>
</cp:coreProperties>
</file>