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de l'administrateur</w:t>
      </w:r>
    </w:p>
    <w:p>
      <w:pPr>
        <w:spacing w:after="120"/>
      </w:pPr>
      <w:r>
        <w:rPr>
          <w:color w:val="44526A"/>
        </w:rPr>
        <w:t xml:space="preserve">Les comptes et leurs rôles, et les tickets de la recherche IA. Le contenu se gère comme pour un gestionnaire.</w:t>
      </w:r>
    </w:p>
    <w:p>
      <w:pPr>
        <w:pBdr>
          <w:bottom w:val="single" w:color="D3D9E3" w:sz="6" w:space="8"/>
        </w:pBdr>
        <w:spacing w:after="240"/>
      </w:pPr>
      <w:r>
        <w:rPr>
          <w:color w:val="44526A"/>
          <w:sz w:val="20"/>
          <w:szCs w:val="20"/>
        </w:rPr>
        <w:t xml:space="preserve">Le site : </w:t>
      </w:r>
      <w:r>
        <w:rPr>
          <w:b/>
          <w:bCs/>
          <w:color w:val="44526A"/>
          <w:sz w:val="20"/>
          <w:szCs w:val="20"/>
        </w:rPr>
        <w:t xml:space="preserve">Veille concurrentielle</w:t>
      </w:r>
      <w:r>
        <w:rPr>
          <w:color w:val="44526A"/>
          <w:sz w:val="20"/>
          <w:szCs w:val="20"/>
        </w:rPr>
        <w:t xml:space="preserve">, à l'adresse app-vc-emn.vercel.app. Ce guide existe aussi en ligne : </w:t>
      </w:r>
      <w:r>
        <w:rPr>
          <w:b/>
          <w:bCs/>
          <w:color w:val="44526A"/>
          <w:sz w:val="20"/>
          <w:szCs w:val="20"/>
        </w:rPr>
        <w:t xml:space="preserve">« Aide »</w:t>
      </w:r>
      <w:r>
        <w:rPr>
          <w:color w:val="44526A"/>
          <w:sz w:val="20"/>
          <w:szCs w:val="20"/>
        </w:rPr>
        <w:t xml:space="preserve">, dans la barre du site. À jour au 23 octobre 2026.</w:t>
      </w:r>
    </w:p>
    <w:p>
      <w:pPr>
        <w:pStyle w:val="Heading1"/>
      </w:pPr>
      <w:r>
        <w:t xml:space="preserve">Les comptes</w:t>
      </w:r>
    </w:p>
    <w:p>
      <w:pPr>
        <w:spacing w:after="120"/>
      </w:pPr>
      <w:r>
        <w:rPr>
          <w:b/>
          <w:bCs/>
        </w:rPr>
        <w:t xml:space="preserve">« Comptes »</w:t>
      </w:r>
      <w:r>
        <w:t xml:space="preserve">, dans le menu du back-office, liste chaque compte : son nom et son adresse, son rôle, son état, la date de sa première connexion. Votre propre ligne porte </w:t>
      </w:r>
      <w:r>
        <w:rPr>
          <w:b/>
          <w:bCs/>
        </w:rPr>
        <w:t xml:space="preserve">« (vous) »</w:t>
      </w:r>
      <w:r>
        <w:t xml:space="preserve">.</w:t>
      </w:r>
    </w:p>
    <w:p>
      <w:pPr>
        <w:pStyle w:val="ListParagraph"/>
        <w:numPr>
          <w:ilvl w:val="0"/>
          <w:numId w:val="2"/>
        </w:numPr>
        <w:spacing w:after="80"/>
      </w:pPr>
      <w:r>
        <w:t xml:space="preserve">Les rôles : </w:t>
      </w:r>
      <w:r>
        <w:rPr>
          <w:b/>
          <w:bCs/>
        </w:rPr>
        <w:t xml:space="preserve">« Utilisateur »</w:t>
      </w:r>
      <w:r>
        <w:t xml:space="preserve"> consulte et signale ; </w:t>
      </w:r>
      <w:r>
        <w:rPr>
          <w:b/>
          <w:bCs/>
        </w:rPr>
        <w:t xml:space="preserve">« Gestionnaire »</w:t>
      </w:r>
      <w:r>
        <w:t xml:space="preserve"> tient aussi le contenu à jour et traite les signalements ; </w:t>
      </w:r>
      <w:r>
        <w:rPr>
          <w:b/>
          <w:bCs/>
        </w:rPr>
        <w:t xml:space="preserve">« Administrateur »</w:t>
      </w:r>
      <w:r>
        <w:t xml:space="preserve"> gère aussi les comptes et la recherche IA.</w:t>
      </w:r>
    </w:p>
    <w:p>
      <w:pPr>
        <w:pStyle w:val="ListParagraph"/>
        <w:numPr>
          <w:ilvl w:val="0"/>
          <w:numId w:val="2"/>
        </w:numPr>
        <w:spacing w:after="80"/>
      </w:pPr>
      <w:r>
        <w:t xml:space="preserve">Les états : </w:t>
      </w:r>
      <w:r>
        <w:rPr>
          <w:b/>
          <w:bCs/>
        </w:rPr>
        <w:t xml:space="preserve">« Invité »</w:t>
      </w:r>
      <w:r>
        <w:t xml:space="preserve"> (l'adresse est sur la liste, la première connexion reste à faire), </w:t>
      </w:r>
      <w:r>
        <w:rPr>
          <w:b/>
          <w:bCs/>
        </w:rPr>
        <w:t xml:space="preserve">« Actif »</w:t>
      </w:r>
      <w:r>
        <w:t xml:space="preserve">, </w:t>
      </w:r>
      <w:r>
        <w:rPr>
          <w:b/>
          <w:bCs/>
        </w:rPr>
        <w:t xml:space="preserve">« Désactivé »</w:t>
      </w:r>
      <w:r>
        <w:t xml:space="preserve"> (plus de connexion).</w:t>
      </w:r>
    </w:p>
    <w:p>
      <w:pPr>
        <w:pStyle w:val="Heading1"/>
      </w:pPr>
      <w:r>
        <w:t xml:space="preserve">Ajouter un collègue</w:t>
      </w:r>
    </w:p>
    <w:p>
      <w:pPr>
        <w:pStyle w:val="ListParagraph"/>
        <w:numPr>
          <w:ilvl w:val="0"/>
          <w:numId w:val="3"/>
        </w:numPr>
        <w:spacing w:after="80"/>
      </w:pPr>
      <w:r>
        <w:rPr>
          <w:b/>
          <w:bCs/>
        </w:rPr>
        <w:t xml:space="preserve">« Ajouter une adresse »</w:t>
      </w:r>
      <w:r>
        <w:t xml:space="preserve"> : son adresse de travail, en @em-normandie.fr (le seul domaine accepté), puis </w:t>
      </w:r>
      <w:r>
        <w:rPr>
          <w:b/>
          <w:bCs/>
        </w:rPr>
        <w:t xml:space="preserve">« Ajouter à la liste »</w:t>
      </w:r>
      <w:r>
        <w:t xml:space="preserve">. Le compte est </w:t>
      </w:r>
      <w:r>
        <w:rPr>
          <w:b/>
          <w:bCs/>
        </w:rPr>
        <w:t xml:space="preserve">« Invité »</w:t>
      </w:r>
      <w:r>
        <w:t xml:space="preserve">, en </w:t>
      </w:r>
      <w:r>
        <w:rPr>
          <w:b/>
          <w:bCs/>
        </w:rPr>
        <w:t xml:space="preserve">« Utilisateur »</w:t>
      </w:r>
      <w:r>
        <w:t xml:space="preserve"> ;</w:t>
      </w:r>
    </w:p>
    <w:p>
      <w:pPr>
        <w:pStyle w:val="ListParagraph"/>
        <w:numPr>
          <w:ilvl w:val="0"/>
          <w:numId w:val="3"/>
        </w:numPr>
        <w:spacing w:after="80"/>
      </w:pPr>
      <w:r>
        <w:t xml:space="preserve">prévenez le collègue aussitôt, de vive voix ou par Teams : aucun e-mail n'est envoyé. Il fait sa première connexion depuis la page de connexion (</w:t>
      </w:r>
      <w:r>
        <w:rPr>
          <w:b/>
          <w:bCs/>
        </w:rPr>
        <w:t xml:space="preserve">« Choisissez votre mot de passe »</w:t>
      </w:r>
      <w:r>
        <w:t xml:space="preserve">) ;</w:t>
      </w:r>
    </w:p>
    <w:p>
      <w:pPr>
        <w:pStyle w:val="ListParagraph"/>
        <w:numPr>
          <w:ilvl w:val="0"/>
          <w:numId w:val="3"/>
        </w:numPr>
        <w:spacing w:after="80"/>
      </w:pPr>
      <w:r>
        <w:t xml:space="preserve">au besoin, </w:t>
      </w:r>
      <w:r>
        <w:rPr>
          <w:b/>
          <w:bCs/>
        </w:rPr>
        <w:t xml:space="preserve">« Changer le rôle »</w:t>
      </w:r>
      <w:r>
        <w:t xml:space="preserve">, avant ou après sa première connexion.</w:t>
      </w:r>
    </w:p>
    <w:p>
      <w:pPr>
        <w:keepNext/>
        <w:spacing w:after="60" w:before="120"/>
      </w:pPr>
      <w:r>
        <w:drawing>
          <wp:inline distT="0" distB="0" distL="0" distR="0">
            <wp:extent cx="4143375" cy="2257425"/>
            <wp:effectExtent t="0" r="0" b="0" l="0"/>
            <wp:docPr id="9" name="admin-ajouter-adresse" descr="La fenêtre qui ajoute une adresse à la liste." title="La fenêtre qui ajoute une adresse à la 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2257425"/>
                    </a:xfrm>
                    <a:prstGeom prst="rect">
                      <a:avLst/>
                    </a:prstGeom>
                  </pic:spPr>
                </pic:pic>
              </a:graphicData>
            </a:graphic>
          </wp:inline>
        </w:drawing>
      </w:r>
    </w:p>
    <w:p>
      <w:pPr>
        <w:spacing w:after="200"/>
      </w:pPr>
      <w:r>
        <w:rPr>
          <w:i/>
          <w:iCs/>
          <w:color w:val="44526A"/>
          <w:sz w:val="18"/>
          <w:szCs w:val="18"/>
        </w:rPr>
        <w:t xml:space="preserve">La fenêtre qui ajoute une adresse à la liste.</w:t>
      </w:r>
    </w:p>
    <w:p>
      <w:pPr>
        <w:pBdr>
          <w:left w:val="single" w:color="1D4EA3" w:sz="18" w:space="8"/>
        </w:pBdr>
        <w:shd w:fill="E5ECF8" w:color="auto" w:val="clear"/>
        <w:spacing w:after="160" w:before="120"/>
        <w:ind w:left="180" w:right="180"/>
      </w:pPr>
      <w:r>
        <w:t xml:space="preserve">Tant qu'un invité n'a pas fait sa première connexion, quiconque connaît son adresse peut choisir le mot de passe à sa place. D'où le prévenir juste après l'ajout, et retirer l'adresse s'il ne s'en sert pas. Un collègue qui ne peut pas faire sa première connexion alors que son compte paraît « Actif » : quelqu'un l'a peut-être faite avant lui. « Désactiver », puis « Réactiver », et prévenez-le.</w:t>
      </w:r>
    </w:p>
    <w:p>
      <w:pPr>
        <w:pStyle w:val="Heading1"/>
      </w:pPr>
      <w:r>
        <w:t xml:space="preserve">Changer un compte</w:t>
      </w:r>
    </w:p>
    <w:p>
      <w:pPr>
        <w:pStyle w:val="ListParagraph"/>
        <w:numPr>
          <w:ilvl w:val="0"/>
          <w:numId w:val="2"/>
        </w:numPr>
        <w:spacing w:after="80"/>
      </w:pPr>
      <w:r>
        <w:rPr>
          <w:b/>
          <w:bCs/>
        </w:rPr>
        <w:t xml:space="preserve">« Changer le rôle »</w:t>
      </w:r>
      <w:r>
        <w:t xml:space="preserve">, puis </w:t>
      </w:r>
      <w:r>
        <w:rPr>
          <w:b/>
          <w:bCs/>
        </w:rPr>
        <w:t xml:space="preserve">« Enregistrer le rôle »</w:t>
      </w:r>
      <w:r>
        <w:t xml:space="preserve"> : le changement vaut dès la page suivante, sans nouvelle connexion.</w:t>
      </w:r>
    </w:p>
    <w:p>
      <w:pPr>
        <w:pStyle w:val="ListParagraph"/>
        <w:numPr>
          <w:ilvl w:val="0"/>
          <w:numId w:val="2"/>
        </w:numPr>
        <w:spacing w:after="80"/>
      </w:pPr>
      <w:r>
        <w:t xml:space="preserve">Un mot de passe oublié : </w:t>
      </w:r>
      <w:r>
        <w:rPr>
          <w:b/>
          <w:bCs/>
        </w:rPr>
        <w:t xml:space="preserve">« Remettre en première connexion »</w:t>
      </w:r>
      <w:r>
        <w:t xml:space="preserve">. Le mot de passe est effacé, les sessions ouvertes sont coupées, le rôle et le nom sont gardés ; prévenez le collègue, qui choisit un nouveau mot de passe par la première connexion.</w:t>
      </w:r>
    </w:p>
    <w:p>
      <w:pPr>
        <w:pStyle w:val="ListParagraph"/>
        <w:numPr>
          <w:ilvl w:val="0"/>
          <w:numId w:val="2"/>
        </w:numPr>
        <w:spacing w:after="80"/>
      </w:pPr>
      <w:r>
        <w:t xml:space="preserve">Un collègue qui part : </w:t>
      </w:r>
      <w:r>
        <w:rPr>
          <w:b/>
          <w:bCs/>
        </w:rPr>
        <w:t xml:space="preserve">« Désactiver »</w:t>
      </w:r>
      <w:r>
        <w:t xml:space="preserve">, puis </w:t>
      </w:r>
      <w:r>
        <w:rPr>
          <w:b/>
          <w:bCs/>
        </w:rPr>
        <w:t xml:space="preserve">« Désactiver le compte »</w:t>
      </w:r>
      <w:r>
        <w:t xml:space="preserve">. Plus de connexion, ses sessions sont coupées, son nom reste dans « Modifié par ». </w:t>
      </w:r>
      <w:r>
        <w:rPr>
          <w:b/>
          <w:bCs/>
        </w:rPr>
        <w:t xml:space="preserve">« Réactiver »</w:t>
      </w:r>
      <w:r>
        <w:t xml:space="preserve"> le remet en première connexion.</w:t>
      </w:r>
    </w:p>
    <w:p>
      <w:pPr>
        <w:pStyle w:val="ListParagraph"/>
        <w:numPr>
          <w:ilvl w:val="0"/>
          <w:numId w:val="2"/>
        </w:numPr>
        <w:spacing w:after="80"/>
      </w:pPr>
      <w:r>
        <w:rPr>
          <w:b/>
          <w:bCs/>
        </w:rPr>
        <w:t xml:space="preserve">« Retirer »</w:t>
      </w:r>
      <w:r>
        <w:t xml:space="preserve"> efface une adresse de la liste, pour un invité seulement. Un compte qui a modifié une donnée, envoyé ou traité un signalement ne se retire pas : désactivez-le.</w:t>
      </w:r>
    </w:p>
    <w:p>
      <w:pPr>
        <w:pStyle w:val="ListParagraph"/>
        <w:numPr>
          <w:ilvl w:val="0"/>
          <w:numId w:val="2"/>
        </w:numPr>
        <w:spacing w:after="80"/>
      </w:pPr>
      <w:r>
        <w:rPr>
          <w:b/>
          <w:bCs/>
        </w:rPr>
        <w:t xml:space="preserve">« Renseigner l'adresse »</w:t>
      </w:r>
      <w:r>
        <w:t xml:space="preserve"> : pour un compte créé avant la liste des adresses, qui se connecte encore par un ancien identifiant ; une fois l'adresse posée, l'identifiant ne sert plus.</w:t>
      </w:r>
    </w:p>
    <w:p>
      <w:pPr>
        <w:spacing w:after="120"/>
      </w:pPr>
      <w:r>
        <w:t xml:space="preserve">Sur votre propre ligne, </w:t>
      </w:r>
      <w:r>
        <w:rPr>
          <w:b/>
          <w:bCs/>
        </w:rPr>
        <w:t xml:space="preserve">« Mon compte »</w:t>
      </w:r>
      <w:r>
        <w:t xml:space="preserve"> remplace ces boutons : on ne se retire, ne se désactive ni ne se remet en première connexion soi-même. Le site garde toujours au moins un administrateur actif : il refuse de rétrograder ou de désactiver le dernier.</w:t>
      </w:r>
    </w:p>
    <w:p>
      <w:pPr>
        <w:pBdr>
          <w:left w:val="single" w:color="1D4EA3" w:sz="18" w:space="8"/>
        </w:pBdr>
        <w:shd w:fill="E5ECF8" w:color="auto" w:val="clear"/>
        <w:spacing w:after="160" w:before="120"/>
        <w:ind w:left="180" w:right="180"/>
      </w:pPr>
      <w:r>
        <w:t xml:space="preserve">Un compte désactivé ou remis en première connexion perd aussitôt le back-office, « Mon compte » et toute écriture. La simple lecture du site peut lui rester jusqu'à huit heures, le temps que sa session expire.</w:t>
      </w:r>
    </w:p>
    <w:p>
      <w:pPr>
        <w:spacing w:after="120"/>
      </w:pPr>
      <w:r>
        <w:t xml:space="preserve">Un collègue bloqué après cinq échecs de connexion attend un quart d'heure : rien, dans le back-office, ne lève le blocage plus tôt, pas même la remise en première connexion.</w:t>
      </w:r>
    </w:p>
    <w:p>
      <w:pPr>
        <w:pStyle w:val="Heading1"/>
      </w:pPr>
      <w:r>
        <w:t xml:space="preserve">La Validation Inbox</w:t>
      </w:r>
    </w:p>
    <w:p>
      <w:pPr>
        <w:spacing w:after="120"/>
      </w:pPr>
      <w:r>
        <w:rPr>
          <w:b/>
          <w:bCs/>
        </w:rPr>
        <w:t xml:space="preserve">« Validation Inbox »</w:t>
      </w:r>
      <w:r>
        <w:t xml:space="preserve"> ouvre </w:t>
      </w:r>
      <w:r>
        <w:rPr>
          <w:b/>
          <w:bCs/>
        </w:rPr>
        <w:t xml:space="preserve">« Boîte de Réception — Validation IA »</w:t>
      </w:r>
      <w:r>
        <w:t xml:space="preserve"> : les données trouvées par la recherche IA, en tickets, à vérifier avant qu'elles n'entrent dans les fiches. Ouvrez un ticket, corrigez-le au besoin, puis validez-le (ses données s'écrivent à votre nom, « Validé par …, depuis une recherche IA ») ou </w:t>
      </w:r>
      <w:r>
        <w:rPr>
          <w:b/>
          <w:bCs/>
        </w:rPr>
        <w:t xml:space="preserve">« Rejeter ce ticket »</w:t>
      </w:r>
      <w:r>
        <w:t xml:space="preserve">. </w:t>
      </w:r>
      <w:r>
        <w:rPr>
          <w:b/>
          <w:bCs/>
        </w:rPr>
        <w:t xml:space="preserve">« Purger »</w:t>
      </w:r>
      <w:r>
        <w:t xml:space="preserve"> supprime les tickets déjà validés ou rejetés.</w:t>
      </w:r>
    </w:p>
    <w:p>
      <w:pPr>
        <w:spacing w:after="120"/>
      </w:pPr>
      <w:r>
        <w:t xml:space="preserve">Les signalements des collègues n'y arrivent jamais : ils sont dans </w:t>
      </w:r>
      <w:r>
        <w:rPr>
          <w:b/>
          <w:bCs/>
        </w:rPr>
        <w:t xml:space="preserve">« Signalements »</w:t>
      </w:r>
      <w:r>
        <w:t xml:space="preserve">.</w:t>
      </w:r>
    </w:p>
    <w:p>
      <w:pPr>
        <w:pStyle w:val="Heading1"/>
      </w:pPr>
      <w:r>
        <w:t xml:space="preserve">La recherche IA</w:t>
      </w:r>
    </w:p>
    <w:p>
      <w:pPr>
        <w:spacing w:after="120"/>
      </w:pPr>
      <w:r>
        <w:t xml:space="preserve">La recherche IA est gelée : elle n'est pas en ligne. Sa console vit sur la branche local du dépôt, sur le poste de l'administrateur, et ne se lance que là. Le README de cette branche dit comment la lancer. En ligne, il n'en reste que la Validation Inbox, dont un bandeau compte les contributions qui attendent ce lancement.</w:t>
      </w:r>
    </w:p>
    <w:p>
      <w:pPr>
        <w:pBdr>
          <w:left w:val="single" w:color="1D4EA3" w:sz="18" w:space="8"/>
        </w:pBdr>
        <w:shd w:fill="E5ECF8" w:color="auto" w:val="clear"/>
        <w:spacing w:after="160" w:before="120"/>
        <w:ind w:left="180" w:right="180"/>
      </w:pPr>
      <w:r>
        <w:t xml:space="preserve">Lancer la recherche IA peut payer des services externes (Tavily, Gemini) : jamais sans l'accord du propriétaire du projet.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26A"/>
        <w:sz w:val="18"/>
        <w:szCs w:val="18"/>
      </w:rPr>
      <w:t xml:space="preserve">Page </w:t>
    </w:r>
    <w:r>
      <w:rPr>
        <w:color w:val="44526A"/>
        <w:sz w:val="18"/>
        <w:szCs w:val="18"/>
      </w:rPr>
      <w:fldChar w:fldCharType="begin"/>
    </w:r>
    <w:r>
      <w:rPr>
        <w:color w:val="44526A"/>
        <w:sz w:val="18"/>
        <w:szCs w:val="18"/>
      </w:rPr>
      <w:instrText xml:space="preserve">PAGE</w:instrText>
    </w:r>
    <w:r>
      <w:rPr>
        <w:color w:val="44526A"/>
        <w:sz w:val="18"/>
        <w:szCs w:val="18"/>
      </w:rPr>
      <w:fldChar w:fldCharType="separate"/>
    </w:r>
    <w:r>
      <w:rPr>
        <w:color w:val="44526A"/>
        <w:sz w:val="18"/>
        <w:szCs w:val="18"/>
      </w:rPr>
      <w:fldChar w:fldCharType="end"/>
    </w:r>
    <w:r>
      <w:rPr>
        <w:color w:val="44526A"/>
        <w:sz w:val="18"/>
        <w:szCs w:val="18"/>
      </w:rPr>
      <w:t xml:space="preserve"> sur </w:t>
    </w:r>
    <w:r>
      <w:rPr>
        <w:color w:val="44526A"/>
        <w:sz w:val="18"/>
        <w:szCs w:val="18"/>
      </w:rPr>
      <w:fldChar w:fldCharType="begin"/>
    </w:r>
    <w:r>
      <w:rPr>
        <w:color w:val="44526A"/>
        <w:sz w:val="18"/>
        <w:szCs w:val="18"/>
      </w:rPr>
      <w:instrText xml:space="preserve">NUMPAGES</w:instrText>
    </w:r>
    <w:r>
      <w:rPr>
        <w:color w:val="44526A"/>
        <w:sz w:val="18"/>
        <w:szCs w:val="18"/>
      </w:rPr>
      <w:fldChar w:fldCharType="separate"/>
    </w:r>
    <w:r>
      <w:rPr>
        <w:color w:val="44526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526A"/>
        <w:sz w:val="18"/>
        <w:szCs w:val="18"/>
      </w:rPr>
      <w:t xml:space="preserve">Veille concurrentielle — Guide de l'administrateur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2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120"/>
    </w:pPr>
    <w:rPr>
      <w:b/>
      <w:bCs/>
      <w:color w:val="0E1A2B"/>
      <w:sz w:val="48"/>
      <w:szCs w:val="48"/>
    </w:rPr>
  </w:style>
  <w:style w:type="paragraph" w:styleId="Heading1">
    <w:name w:val="Heading 1"/>
    <w:basedOn w:val="Normal"/>
    <w:next w:val="Normal"/>
    <w:qFormat/>
    <w:pPr>
      <w:keepNext/>
      <w:spacing w:after="140" w:before="360"/>
      <w:outlineLvl w:val="0"/>
    </w:pPr>
    <w:rPr>
      <w:b/>
      <w:bCs/>
      <w:color w:val="1D4EA3"/>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cc3ab949fdce56a0e7f0bd5b123c2b55a8ae8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l'administrateur</dc:title>
  <dc:creator>Veille concurrentielle</dc:creator>
  <dc:description>Guide de l'administrateur de Veille concurrentielle (app-vc-emn.vercel.app)</dc:description>
  <cp:lastModifiedBy>Un-named</cp:lastModifiedBy>
  <cp:revision>1</cp:revision>
  <dcterms:created xsi:type="dcterms:W3CDTF">2026-10-23T13:34:50.470Z</dcterms:created>
  <dcterms:modified xsi:type="dcterms:W3CDTF">2026-10-23T13:34:50.470Z</dcterms:modified>
</cp:coreProperties>
</file>

<file path=docProps/custom.xml><?xml version="1.0" encoding="utf-8"?>
<Properties xmlns="http://schemas.openxmlformats.org/officeDocument/2006/custom-properties" xmlns:vt="http://schemas.openxmlformats.org/officeDocument/2006/docPropsVTypes"/>
</file>