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3274E" w14:textId="658019B4" w:rsidR="00EE49FB" w:rsidRDefault="00093F7D" w:rsidP="006C282B">
      <w:pPr>
        <w:sectPr w:rsidR="00EE49FB" w:rsidSect="00083B07">
          <w:headerReference w:type="even" r:id="rId11"/>
          <w:headerReference w:type="default" r:id="rId12"/>
          <w:footerReference w:type="even" r:id="rId13"/>
          <w:footerReference w:type="default" r:id="rId14"/>
          <w:headerReference w:type="first" r:id="rId15"/>
          <w:footerReference w:type="first" r:id="rId16"/>
          <w:type w:val="continuous"/>
          <w:pgSz w:w="11906" w:h="16838"/>
          <w:pgMar w:top="2124" w:right="1440" w:bottom="1134" w:left="1440" w:header="0" w:footer="539" w:gutter="0"/>
          <w:pgNumType w:start="1"/>
          <w:cols w:space="708"/>
          <w:titlePg/>
          <w:docGrid w:linePitch="360"/>
        </w:sectPr>
      </w:pPr>
      <w:bookmarkStart w:id="0" w:name="_Toc118443202"/>
      <w:bookmarkStart w:id="1" w:name="_Toc119418020"/>
      <w:r>
        <w:rPr>
          <w:noProof/>
        </w:rPr>
        <w:drawing>
          <wp:anchor distT="0" distB="0" distL="114300" distR="114300" simplePos="0" relativeHeight="251658240" behindDoc="0" locked="0" layoutInCell="1" allowOverlap="1" wp14:anchorId="0CBAD37C" wp14:editId="250BFBFD">
            <wp:simplePos x="0" y="0"/>
            <wp:positionH relativeFrom="page">
              <wp:align>right</wp:align>
            </wp:positionH>
            <wp:positionV relativeFrom="paragraph">
              <wp:posOffset>-1348740</wp:posOffset>
            </wp:positionV>
            <wp:extent cx="7550596" cy="1624330"/>
            <wp:effectExtent l="0" t="0" r="0" b="0"/>
            <wp:wrapNone/>
            <wp:docPr id="709284876"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84876" name="Graphic 3">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7550596" cy="1624330"/>
                    </a:xfrm>
                    <a:prstGeom prst="rect">
                      <a:avLst/>
                    </a:prstGeom>
                  </pic:spPr>
                </pic:pic>
              </a:graphicData>
            </a:graphic>
            <wp14:sizeRelH relativeFrom="page">
              <wp14:pctWidth>0</wp14:pctWidth>
            </wp14:sizeRelH>
            <wp14:sizeRelV relativeFrom="page">
              <wp14:pctHeight>0</wp14:pctHeight>
            </wp14:sizeRelV>
          </wp:anchor>
        </w:drawing>
      </w:r>
      <w:r w:rsidR="00127EC2">
        <w:t>{</w:t>
      </w:r>
    </w:p>
    <w:p w14:paraId="4BCC52F1" w14:textId="6830D55B" w:rsidR="003E0B70" w:rsidRPr="00B11937" w:rsidRDefault="003E0B70" w:rsidP="00B11937"/>
    <w:bookmarkEnd w:id="0"/>
    <w:bookmarkEnd w:id="1"/>
    <w:p w14:paraId="43C0776F" w14:textId="77777777" w:rsidR="00BF24DC" w:rsidRPr="00BF24DC" w:rsidRDefault="00BF24DC" w:rsidP="00BF24DC">
      <w:pPr>
        <w:pStyle w:val="Heading1"/>
      </w:pPr>
      <w:r w:rsidRPr="00BF24DC">
        <w:t>An Automated Framework for Credit Transfer Analysis Between Vocational and Higher Education Using Skill-Based Hybrid Alignment</w:t>
      </w:r>
    </w:p>
    <w:p w14:paraId="49B2C3AD" w14:textId="77777777" w:rsidR="00BF24DC" w:rsidRDefault="00BF24DC" w:rsidP="00BF24DC">
      <w:pPr>
        <w:pStyle w:val="BodyText"/>
      </w:pPr>
      <w:r>
        <w:rPr>
          <w:rStyle w:val="StrongEmphasis"/>
        </w:rPr>
        <w:t>Technical Report</w:t>
      </w:r>
    </w:p>
    <w:p w14:paraId="6A09A254" w14:textId="561E0801" w:rsidR="00BF24DC" w:rsidRDefault="00BF24DC" w:rsidP="00BF24DC">
      <w:pPr>
        <w:pStyle w:val="BodyText"/>
      </w:pPr>
      <w:r>
        <w:t>Date: Oct 2025</w:t>
      </w:r>
    </w:p>
    <w:p w14:paraId="0EA57298" w14:textId="77777777" w:rsidR="00BF24DC" w:rsidRDefault="00BF24DC" w:rsidP="00BF24DC">
      <w:pPr>
        <w:pStyle w:val="Heading2"/>
      </w:pPr>
      <w:r>
        <w:t>Abstract</w:t>
      </w:r>
    </w:p>
    <w:p w14:paraId="7C29F147" w14:textId="77777777" w:rsidR="00BF24DC" w:rsidRDefault="00BF24DC" w:rsidP="00BF24DC">
      <w:pPr>
        <w:pStyle w:val="BodyText"/>
      </w:pPr>
      <w:r>
        <w:t>This technical report presents a comprehensive framework for automated credit transfer analysis between Vocational Education and Training (VET) qualifications and university programs. The system employs advanced natural language processing techniques, including transformer-based embedding models and large language models, to extract and match human capabilities from educational competency descriptions. We introduce a unified scoring mechanism that combines semantic similarity, skill level alignment based on the Skills Framework for the Information Age (SFIA), and contextual compatibility assessment. The framework implements a hybrid matching process: semantic alignment followed by level-based and context-based refinement using a multidimensional scoring system. Our approach addresses the challenge of translating between different educational taxonomies while maintaining transferability and relevance of identified capabilities.</w:t>
      </w:r>
    </w:p>
    <w:p w14:paraId="701A3C9B" w14:textId="77777777" w:rsidR="00BF24DC" w:rsidRDefault="00BF24DC" w:rsidP="00BF24DC">
      <w:pPr>
        <w:pStyle w:val="Heading2"/>
      </w:pPr>
      <w:r>
        <w:t>1. Introduction</w:t>
      </w:r>
    </w:p>
    <w:p w14:paraId="3994046A" w14:textId="77777777" w:rsidR="00BF24DC" w:rsidRDefault="00BF24DC" w:rsidP="00BF24DC">
      <w:pPr>
        <w:pStyle w:val="BodyText"/>
      </w:pPr>
      <w:r>
        <w:t>The recognition of prior learning and credit transfer between vocational and higher education institutions represents a critical challenge in modern educational systems [1]. Traditional manual assessment methods are time-consuming, subjective, and often inconsistent across institutions [2]. This technical report presents an automated framework that leverages recent advances in natural language processing and machine learning to systematically analyze and recommend credit transfers based on skill-based hybrid matching.</w:t>
      </w:r>
    </w:p>
    <w:p w14:paraId="7E7A24F4" w14:textId="77777777" w:rsidR="00BF24DC" w:rsidRDefault="00BF24DC" w:rsidP="00BF24DC">
      <w:pPr>
        <w:pStyle w:val="Heading3"/>
      </w:pPr>
      <w:r>
        <w:lastRenderedPageBreak/>
        <w:t>1.1 Background and Motivation</w:t>
      </w:r>
    </w:p>
    <w:p w14:paraId="2EE8ABAA" w14:textId="77777777" w:rsidR="00BF24DC" w:rsidRDefault="00BF24DC" w:rsidP="00BF24DC">
      <w:pPr>
        <w:pStyle w:val="BodyText"/>
      </w:pPr>
      <w:r>
        <w:t>The Australian Qualifications Framework (AQF) and similar international frameworks aim to facilitate pathways between different levels of education [3]. However, the practical implementation of credit transfer remains challenging due to several factors:</w:t>
      </w:r>
    </w:p>
    <w:p w14:paraId="2F0E5886" w14:textId="77777777" w:rsidR="00BF24DC" w:rsidRDefault="00BF24DC" w:rsidP="00BF24DC">
      <w:pPr>
        <w:pStyle w:val="BodyText"/>
      </w:pPr>
      <w:r>
        <w:t xml:space="preserve">• </w:t>
      </w:r>
      <w:r>
        <w:rPr>
          <w:rStyle w:val="StrongEmphasis"/>
        </w:rPr>
        <w:t>Semantic Gap</w:t>
      </w:r>
      <w:r>
        <w:t>: VET and university programs often describe similar competencies using different terminology and frameworks [4].</w:t>
      </w:r>
    </w:p>
    <w:p w14:paraId="5466D642" w14:textId="77777777" w:rsidR="00BF24DC" w:rsidRDefault="00BF24DC" w:rsidP="00BF24DC">
      <w:pPr>
        <w:pStyle w:val="BodyText"/>
      </w:pPr>
      <w:r>
        <w:t xml:space="preserve">• </w:t>
      </w:r>
      <w:r>
        <w:rPr>
          <w:rStyle w:val="StrongEmphasis"/>
        </w:rPr>
        <w:t>Granularity Mismatch</w:t>
      </w:r>
      <w:r>
        <w:t>: VET units typically focus on specific practical skills, while university courses emphasize broader theoretical concepts [5].</w:t>
      </w:r>
    </w:p>
    <w:p w14:paraId="08368A0E" w14:textId="77777777" w:rsidR="00BF24DC" w:rsidRDefault="00BF24DC" w:rsidP="00BF24DC">
      <w:pPr>
        <w:pStyle w:val="BodyText"/>
      </w:pPr>
      <w:r>
        <w:t xml:space="preserve">• </w:t>
      </w:r>
      <w:r>
        <w:rPr>
          <w:rStyle w:val="StrongEmphasis"/>
        </w:rPr>
        <w:t>Context Variation</w:t>
      </w:r>
      <w:r>
        <w:t>: The balance between theoretical knowledge and practical application differs significantly between sectors [6].</w:t>
      </w:r>
    </w:p>
    <w:p w14:paraId="2F5AFA07" w14:textId="77777777" w:rsidR="00BF24DC" w:rsidRDefault="00BF24DC" w:rsidP="00BF24DC">
      <w:pPr>
        <w:pStyle w:val="BodyText"/>
      </w:pPr>
      <w:r>
        <w:t xml:space="preserve">• </w:t>
      </w:r>
      <w:r>
        <w:rPr>
          <w:rStyle w:val="StrongEmphasis"/>
        </w:rPr>
        <w:t>Level Calibration</w:t>
      </w:r>
      <w:r>
        <w:t>: Mapping between different educational taxonomies (e.g., AQF levels to Bloom's taxonomy) requires sophisticated understanding of cognitive complexity [7].</w:t>
      </w:r>
    </w:p>
    <w:p w14:paraId="5036A832" w14:textId="77777777" w:rsidR="00BF24DC" w:rsidRDefault="00BF24DC" w:rsidP="00BF24DC">
      <w:pPr>
        <w:pStyle w:val="Heading3"/>
      </w:pPr>
      <w:r>
        <w:t>1.2 Contributions</w:t>
      </w:r>
    </w:p>
    <w:p w14:paraId="5BDF7535" w14:textId="77777777" w:rsidR="00BF24DC" w:rsidRDefault="00BF24DC" w:rsidP="00BF24DC">
      <w:pPr>
        <w:pStyle w:val="BodyText"/>
      </w:pPr>
      <w:r>
        <w:t>Our framework makes several key contributions to the field of automated credit transfer analysis:</w:t>
      </w:r>
    </w:p>
    <w:p w14:paraId="26A05370" w14:textId="77777777" w:rsidR="00BF24DC" w:rsidRDefault="00BF24DC" w:rsidP="00766061">
      <w:pPr>
        <w:pStyle w:val="BodyText"/>
        <w:numPr>
          <w:ilvl w:val="0"/>
          <w:numId w:val="2"/>
        </w:numPr>
        <w:tabs>
          <w:tab w:val="left" w:pos="709"/>
        </w:tabs>
      </w:pPr>
      <w:r>
        <w:t>A chain-of-thought prompting methodology for extracting human capabilities from competency descriptions, ensuring focus on transferable skills rather than tools or tasks.</w:t>
      </w:r>
    </w:p>
    <w:p w14:paraId="6FADB9B7" w14:textId="77777777" w:rsidR="00BF24DC" w:rsidRDefault="00BF24DC" w:rsidP="00766061">
      <w:pPr>
        <w:pStyle w:val="BodyText"/>
        <w:numPr>
          <w:ilvl w:val="0"/>
          <w:numId w:val="2"/>
        </w:numPr>
        <w:tabs>
          <w:tab w:val="left" w:pos="709"/>
        </w:tabs>
      </w:pPr>
      <w:r>
        <w:t>A hybrid matching algorithm that separates semantic similarity from level-based refinement, preserving the integrity of embedding spaces.</w:t>
      </w:r>
    </w:p>
    <w:p w14:paraId="76BA8D00" w14:textId="77777777" w:rsidR="00BF24DC" w:rsidRDefault="00BF24DC" w:rsidP="00766061">
      <w:pPr>
        <w:pStyle w:val="BodyText"/>
        <w:numPr>
          <w:ilvl w:val="0"/>
          <w:numId w:val="2"/>
        </w:numPr>
        <w:tabs>
          <w:tab w:val="left" w:pos="709"/>
        </w:tabs>
      </w:pPr>
      <w:r>
        <w:t>Integration of the SFIA framework for standardized skill level assessment across educational contexts.</w:t>
      </w:r>
    </w:p>
    <w:p w14:paraId="6DC02C03" w14:textId="77777777" w:rsidR="00BF24DC" w:rsidRDefault="00BF24DC" w:rsidP="00766061">
      <w:pPr>
        <w:pStyle w:val="BodyText"/>
        <w:numPr>
          <w:ilvl w:val="0"/>
          <w:numId w:val="2"/>
        </w:numPr>
        <w:tabs>
          <w:tab w:val="left" w:pos="709"/>
        </w:tabs>
      </w:pPr>
      <w:r>
        <w:t>A unified scoring system that combines multiple dimensions of alignment with configurable weights and edge case penalties.</w:t>
      </w:r>
    </w:p>
    <w:p w14:paraId="00656867" w14:textId="77777777" w:rsidR="00BF24DC" w:rsidRDefault="00BF24DC" w:rsidP="00BF24DC">
      <w:pPr>
        <w:pStyle w:val="Heading3"/>
      </w:pPr>
      <w:r>
        <w:t>1.3 Related Work</w:t>
      </w:r>
    </w:p>
    <w:p w14:paraId="4D62EDE4" w14:textId="77777777" w:rsidR="00BF24DC" w:rsidRDefault="00BF24DC" w:rsidP="00BF24DC">
      <w:pPr>
        <w:pStyle w:val="BodyText"/>
      </w:pPr>
      <w:r>
        <w:t>Previous work on competency extraction has primarily focused on job advertisements and resumes [8, 9]. The European Skills, Competences, Qualifications and Occupations (ESCO) classification provides a multilingual taxonomy of skills but lacks the granularity needed for educational credit transfer [10].</w:t>
      </w:r>
    </w:p>
    <w:p w14:paraId="674D1FB1" w14:textId="77777777" w:rsidR="00BF24DC" w:rsidRDefault="00BF24DC" w:rsidP="00BF24DC">
      <w:pPr>
        <w:pStyle w:val="BodyText"/>
      </w:pPr>
      <w:r>
        <w:t>Recent advances in large language models (LLMs) have shown promise in extracting skills from unstructured text. Zhang et al. [11] demonstrated that GPT-3 could identify technical skills with 78% accuracy, while Bhola et al. [12] used BERT-based models for skill extraction from job postings. However, these approaches do not address the specific challenge of translating between educational contexts.</w:t>
      </w:r>
    </w:p>
    <w:p w14:paraId="14C5A5B1" w14:textId="77777777" w:rsidR="00BF24DC" w:rsidRDefault="00BF24DC" w:rsidP="00BF24DC">
      <w:pPr>
        <w:pStyle w:val="BodyText"/>
      </w:pPr>
      <w:r>
        <w:t>Semantic similarity measures for skill matching have evolved from simple keyword matching to sophisticated embedding-based approaches. Sentence-BERT [13] and its variants have become the standard for computing semantic similarity between short texts. Recent models like Jina Embeddings [14] provide improved performance for domain-specific applications.</w:t>
      </w:r>
    </w:p>
    <w:p w14:paraId="7D722959" w14:textId="77777777" w:rsidR="00BF24DC" w:rsidRDefault="00BF24DC" w:rsidP="00BF24DC">
      <w:pPr>
        <w:pStyle w:val="BodyText"/>
      </w:pPr>
      <w:r>
        <w:lastRenderedPageBreak/>
        <w:t>The challenge of many-to-many skill matching has been addressed through various clustering algorithms. DBSCAN [15] and hierarchical clustering [16] have been applied to skill taxonomies, though their effectiveness depends heavily on the quality of the underlying embeddings.</w:t>
      </w:r>
    </w:p>
    <w:p w14:paraId="1FA9486D" w14:textId="77777777" w:rsidR="00BF24DC" w:rsidRDefault="00BF24DC" w:rsidP="00BF24DC">
      <w:pPr>
        <w:pStyle w:val="BodyText"/>
      </w:pPr>
      <w:r>
        <w:t>Automated RPL systems have been explored in various contexts. The European Credit Transfer and Accumulation System (ECTS) provides a framework but lacks automated matching capabilities [17]. In Australia, the Credit Transfer Assessment Tool (CTAT) developed by TAFE NSW represents an early attempt at automation but relies primarily on keyword matching [18].</w:t>
      </w:r>
    </w:p>
    <w:p w14:paraId="3C4C3246" w14:textId="77777777" w:rsidR="00BF24DC" w:rsidRDefault="00BF24DC" w:rsidP="00BF24DC">
      <w:pPr>
        <w:pStyle w:val="BodyText"/>
      </w:pPr>
      <w:r>
        <w:t>Recent work by Smith et al. [19] proposed using ontology-based reasoning for credit transfer, achieving 72% accuracy on a limited dataset. However, their approach requires extensive manual ontology construction and does not scale well to new qualifications.</w:t>
      </w:r>
    </w:p>
    <w:p w14:paraId="52317581" w14:textId="77777777" w:rsidR="00BF24DC" w:rsidRDefault="00BF24DC" w:rsidP="00BF24DC">
      <w:pPr>
        <w:pStyle w:val="Heading2"/>
      </w:pPr>
      <w:r>
        <w:t>2. Methodology</w:t>
      </w:r>
    </w:p>
    <w:p w14:paraId="4E75BA0B" w14:textId="77777777" w:rsidR="00BF24DC" w:rsidRDefault="00BF24DC" w:rsidP="00BF24DC">
      <w:pPr>
        <w:pStyle w:val="BodyText"/>
      </w:pPr>
      <w:r>
        <w:t>The proposed framework consists of four main components:</w:t>
      </w:r>
    </w:p>
    <w:p w14:paraId="156F0C38" w14:textId="77777777" w:rsidR="00BF24DC" w:rsidRDefault="00BF24DC" w:rsidP="00BF24DC">
      <w:pPr>
        <w:pStyle w:val="BodyText"/>
      </w:pPr>
      <w:r>
        <w:t xml:space="preserve">• </w:t>
      </w:r>
      <w:r>
        <w:rPr>
          <w:rStyle w:val="StrongEmphasis"/>
        </w:rPr>
        <w:t>Skill Extraction Module</w:t>
      </w:r>
      <w:r>
        <w:t>: Extracts human capabilities from qualification documents</w:t>
      </w:r>
    </w:p>
    <w:p w14:paraId="60347A1D" w14:textId="1AC0EE52" w:rsidR="00BF24DC" w:rsidRDefault="00BF24DC" w:rsidP="00BF24DC">
      <w:pPr>
        <w:pStyle w:val="BodyText"/>
      </w:pPr>
      <w:r>
        <w:t xml:space="preserve">• </w:t>
      </w:r>
      <w:r>
        <w:rPr>
          <w:rStyle w:val="StrongEmphasis"/>
        </w:rPr>
        <w:t>Skill Matching Engine</w:t>
      </w:r>
      <w:r>
        <w:t xml:space="preserve">: Performs </w:t>
      </w:r>
      <w:r w:rsidR="004C0840">
        <w:t>hybrid</w:t>
      </w:r>
      <w:r>
        <w:t xml:space="preserve"> matching between skill sets</w:t>
      </w:r>
    </w:p>
    <w:p w14:paraId="583D8619" w14:textId="77777777" w:rsidR="00BF24DC" w:rsidRDefault="00BF24DC" w:rsidP="00BF24DC">
      <w:pPr>
        <w:pStyle w:val="BodyText"/>
      </w:pPr>
      <w:r>
        <w:t xml:space="preserve">• </w:t>
      </w:r>
      <w:r>
        <w:rPr>
          <w:rStyle w:val="StrongEmphasis"/>
        </w:rPr>
        <w:t>Unified Scoring System</w:t>
      </w:r>
      <w:r>
        <w:t>: Evaluates alignment using multiple criteria</w:t>
      </w:r>
    </w:p>
    <w:p w14:paraId="4B4E4592" w14:textId="77777777" w:rsidR="00BF24DC" w:rsidRDefault="00BF24DC" w:rsidP="00BF24DC">
      <w:pPr>
        <w:pStyle w:val="BodyText"/>
      </w:pPr>
      <w:r>
        <w:t xml:space="preserve">• </w:t>
      </w:r>
      <w:r>
        <w:rPr>
          <w:rStyle w:val="StrongEmphasis"/>
        </w:rPr>
        <w:t>Recommendation Generation</w:t>
      </w:r>
      <w:r>
        <w:t>: Recommends FULL, PARTIAL or NONE for each pair of input VET and University courses</w:t>
      </w:r>
    </w:p>
    <w:p w14:paraId="14CFDFBD" w14:textId="77777777" w:rsidR="00BF24DC" w:rsidRDefault="00BF24DC" w:rsidP="00BF24DC">
      <w:pPr>
        <w:pStyle w:val="BodyText"/>
      </w:pPr>
      <w:r>
        <w:t>The system processes qualification data through a pipeline that transforms unstructured educational descriptions into structured skill representations, performs multi-dimensional matching, and produces credit transfer recommendations with confidence scores.</w:t>
      </w:r>
    </w:p>
    <w:p w14:paraId="05C70625" w14:textId="77777777" w:rsidR="00BF24DC" w:rsidRDefault="00BF24DC" w:rsidP="00BF24DC">
      <w:pPr>
        <w:pStyle w:val="Heading3"/>
      </w:pPr>
      <w:r>
        <w:t>2.1 Skill Extraction</w:t>
      </w:r>
    </w:p>
    <w:p w14:paraId="3F435A8F" w14:textId="16AC4ED3" w:rsidR="00BF24DC" w:rsidRDefault="00BF24DC" w:rsidP="00BF24DC">
      <w:pPr>
        <w:pStyle w:val="BodyText"/>
      </w:pPr>
      <w:r>
        <w:t xml:space="preserve">Each extracted skill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t xml:space="preserve"> is represented as a tuple:</w:t>
      </w:r>
    </w:p>
    <w:p w14:paraId="0B77D4E6" w14:textId="2B31A73B" w:rsidR="00BF24DC" w:rsidRPr="00BF24DC" w:rsidRDefault="00000000" w:rsidP="00BF24DC">
      <w:pPr>
        <w:pStyle w:val="BodyText"/>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d>
                <m:dPr>
                  <m:begChr m:val="⟨"/>
                  <m:endChr m:val="⟩"/>
                  <m:ctrlPr>
                    <w:rPr>
                      <w:rFonts w:ascii="Cambria Math" w:hAnsi="Cambria Math"/>
                    </w:rPr>
                  </m:ctrlPr>
                </m:dPr>
                <m:e>
                  <m:r>
                    <w:rPr>
                      <w:rFonts w:ascii="Cambria Math" w:hAnsi="Cambria Math"/>
                    </w:rPr>
                    <m:t>name,category,level,context,confidence,keywords,evidence</m:t>
                  </m:r>
                </m:e>
              </m:d>
            </m:e>
            <m:sub>
              <m:r>
                <w:rPr>
                  <w:rFonts w:ascii="Cambria Math" w:hAnsi="Cambria Math"/>
                </w:rPr>
                <m:t>i</m:t>
              </m:r>
            </m:sub>
          </m:sSub>
        </m:oMath>
      </m:oMathPara>
    </w:p>
    <w:p w14:paraId="17F0D466" w14:textId="77777777" w:rsidR="00BF24DC" w:rsidRDefault="00BF24DC" w:rsidP="00BF24DC">
      <w:pPr>
        <w:pStyle w:val="BodyText"/>
      </w:pPr>
      <w:r>
        <w:t xml:space="preserve">where: </w:t>
      </w:r>
    </w:p>
    <w:p w14:paraId="643F25AF" w14:textId="548E51F9" w:rsidR="00BF24DC" w:rsidRDefault="00B77EA5" w:rsidP="00766061">
      <w:pPr>
        <w:pStyle w:val="BodyText"/>
        <w:numPr>
          <w:ilvl w:val="0"/>
          <w:numId w:val="4"/>
        </w:numPr>
      </w:pPr>
      <m:oMath>
        <m:r>
          <w:rPr>
            <w:rStyle w:val="Emphasis"/>
            <w:rFonts w:ascii="Cambria Math" w:hAnsi="Cambria Math"/>
          </w:rPr>
          <m:t>name</m:t>
        </m:r>
      </m:oMath>
      <w:r w:rsidR="00BF24DC">
        <w:t xml:space="preserve"> represents the human capability using 2-4 word professional terminology </w:t>
      </w:r>
    </w:p>
    <w:p w14:paraId="6FE919A3" w14:textId="1B06C0A4" w:rsidR="00B77EA5" w:rsidRPr="00B77EA5" w:rsidRDefault="00B77EA5" w:rsidP="00766061">
      <w:pPr>
        <w:pStyle w:val="BodyText"/>
        <w:numPr>
          <w:ilvl w:val="0"/>
          <w:numId w:val="4"/>
        </w:numPr>
        <w:rPr>
          <w:rStyle w:val="Emphasis"/>
          <w:rFonts w:ascii="Liberation Serif" w:hAnsi="Liberation Serif"/>
          <w:i w:val="0"/>
          <w:iCs w:val="0"/>
          <w:sz w:val="24"/>
        </w:rPr>
      </w:pPr>
      <m:oMath>
        <m:r>
          <m:rPr>
            <m:sty m:val="p"/>
          </m:rPr>
          <w:rPr>
            <w:rStyle w:val="Emphasis"/>
            <w:rFonts w:ascii="Cambria Math" w:hAnsi="Cambria Math"/>
            <w:sz w:val="24"/>
          </w:rPr>
          <m:t>category ∈</m:t>
        </m:r>
        <m:r>
          <m:rPr>
            <m:lit/>
            <m:sty m:val="p"/>
          </m:rPr>
          <w:rPr>
            <w:rStyle w:val="Emphasis"/>
            <w:rFonts w:ascii="Cambria Math" w:hAnsi="Cambria Math"/>
            <w:sz w:val="24"/>
          </w:rPr>
          <m:t>{</m:t>
        </m:r>
        <m:r>
          <m:rPr>
            <m:sty m:val="p"/>
          </m:rPr>
          <w:rPr>
            <w:rStyle w:val="Emphasis"/>
            <w:rFonts w:ascii="Cambria Math" w:hAnsi="Cambria Math"/>
            <w:sz w:val="24"/>
          </w:rPr>
          <m:t>technical, cognitive, practical, foundational, professional</m:t>
        </m:r>
        <m:r>
          <m:rPr>
            <m:lit/>
            <m:sty m:val="p"/>
          </m:rPr>
          <w:rPr>
            <w:rStyle w:val="Emphasis"/>
            <w:rFonts w:ascii="Cambria Math" w:hAnsi="Cambria Math"/>
            <w:sz w:val="24"/>
          </w:rPr>
          <m:t>}</m:t>
        </m:r>
      </m:oMath>
    </w:p>
    <w:p w14:paraId="1B230F13" w14:textId="540F4529" w:rsidR="00BF24DC" w:rsidRDefault="00B77EA5" w:rsidP="00766061">
      <w:pPr>
        <w:pStyle w:val="BodyText"/>
        <w:numPr>
          <w:ilvl w:val="0"/>
          <w:numId w:val="4"/>
        </w:numPr>
      </w:pPr>
      <m:oMath>
        <m:r>
          <w:rPr>
            <w:rStyle w:val="Emphasis"/>
            <w:rFonts w:ascii="Cambria Math" w:hAnsi="Cambria Math"/>
          </w:rPr>
          <m:t>level</m:t>
        </m:r>
      </m:oMath>
      <w:r w:rsidR="00BF24DC">
        <w:t xml:space="preserve"> ∈ {1, 2, ..., 7} following the SFIA framework [20] </w:t>
      </w:r>
    </w:p>
    <w:p w14:paraId="21FD4893" w14:textId="33304401" w:rsidR="00BF24DC" w:rsidRDefault="00337CF8" w:rsidP="00766061">
      <w:pPr>
        <w:pStyle w:val="BodyText"/>
        <w:numPr>
          <w:ilvl w:val="0"/>
          <w:numId w:val="4"/>
        </w:numPr>
      </w:pPr>
      <m:oMath>
        <m:r>
          <w:rPr>
            <w:rStyle w:val="Emphasis"/>
            <w:rFonts w:ascii="Cambria Math" w:hAnsi="Cambria Math"/>
          </w:rPr>
          <m:t>context</m:t>
        </m:r>
        <m:r>
          <m:rPr>
            <m:sty m:val="p"/>
          </m:rPr>
          <w:rPr>
            <w:rFonts w:ascii="Cambria Math" w:hAnsi="Cambria Math"/>
          </w:rPr>
          <m:t>∈theoretical,practical,hybrid</m:t>
        </m:r>
      </m:oMath>
    </w:p>
    <w:p w14:paraId="05F1B1F4" w14:textId="76CF8439" w:rsidR="00BF24DC" w:rsidRDefault="00337CF8" w:rsidP="00766061">
      <w:pPr>
        <w:pStyle w:val="BodyText"/>
        <w:numPr>
          <w:ilvl w:val="0"/>
          <w:numId w:val="4"/>
        </w:numPr>
      </w:pPr>
      <m:oMath>
        <m:r>
          <w:rPr>
            <w:rStyle w:val="Emphasis"/>
            <w:rFonts w:ascii="Cambria Math" w:hAnsi="Cambria Math"/>
          </w:rPr>
          <m:t>confidence</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BF24DC">
        <w:t xml:space="preserve"> represents extraction certainty </w:t>
      </w:r>
    </w:p>
    <w:p w14:paraId="784BBD5D" w14:textId="41929C7A" w:rsidR="00BF24DC" w:rsidRDefault="00B77EA5" w:rsidP="00766061">
      <w:pPr>
        <w:pStyle w:val="BodyText"/>
        <w:numPr>
          <w:ilvl w:val="0"/>
          <w:numId w:val="4"/>
        </w:numPr>
      </w:pPr>
      <m:oMath>
        <m:r>
          <w:rPr>
            <w:rStyle w:val="Emphasis"/>
            <w:rFonts w:ascii="Cambria Math" w:hAnsi="Cambria Math"/>
          </w:rPr>
          <m:t>keywords</m:t>
        </m:r>
      </m:oMath>
      <w:r w:rsidR="00BF24DC">
        <w:t xml:space="preserve"> is a set of related terms for enhanced matching </w:t>
      </w:r>
    </w:p>
    <w:p w14:paraId="1A20392D" w14:textId="30E21623" w:rsidR="00BF24DC" w:rsidRDefault="00B77EA5" w:rsidP="00766061">
      <w:pPr>
        <w:pStyle w:val="BodyText"/>
        <w:numPr>
          <w:ilvl w:val="0"/>
          <w:numId w:val="4"/>
        </w:numPr>
      </w:pPr>
      <m:oMath>
        <m:r>
          <w:rPr>
            <w:rStyle w:val="Emphasis"/>
            <w:rFonts w:ascii="Cambria Math" w:hAnsi="Cambria Math"/>
          </w:rPr>
          <m:t>evidence</m:t>
        </m:r>
      </m:oMath>
      <w:r w:rsidR="00BF24DC">
        <w:t xml:space="preserve"> provides the source text supporting the extraction</w:t>
      </w:r>
    </w:p>
    <w:p w14:paraId="613E3283" w14:textId="77777777" w:rsidR="00BF24DC" w:rsidRDefault="00BF24DC" w:rsidP="00BF24DC">
      <w:pPr>
        <w:pStyle w:val="Heading4"/>
      </w:pPr>
      <w:r>
        <w:t>2.1.1 Chain-of-Thought Prompting</w:t>
      </w:r>
    </w:p>
    <w:p w14:paraId="2A24AA27" w14:textId="77777777" w:rsidR="00BF24DC" w:rsidRDefault="00BF24DC" w:rsidP="00BF24DC">
      <w:pPr>
        <w:pStyle w:val="BodyText"/>
      </w:pPr>
      <w:r>
        <w:lastRenderedPageBreak/>
        <w:t>We employ a chain-of-thought (CoT) prompting strategy [21] to guide large language models in extracting human capabilities from competency descriptions. The prompt structure enforces a systematic analysis process:</w:t>
      </w:r>
    </w:p>
    <w:p w14:paraId="5BA0567C" w14:textId="77777777" w:rsidR="00BF24DC" w:rsidRDefault="00BF24DC" w:rsidP="00BF24DC">
      <w:pPr>
        <w:pStyle w:val="BodyText"/>
      </w:pPr>
      <w:r>
        <w:rPr>
          <w:rStyle w:val="StrongEmphasis"/>
        </w:rPr>
        <w:t>Algorithm 1: Skill Extraction with Chain-of-Thought</w:t>
      </w:r>
    </w:p>
    <w:p w14:paraId="3122B55B" w14:textId="080384E5" w:rsidR="00BF24DC" w:rsidRDefault="00BF24DC" w:rsidP="00BF24DC">
      <w:pPr>
        <w:pStyle w:val="PreformattedText"/>
      </w:pPr>
      <w:r>
        <w:rPr>
          <w:rStyle w:val="SourceText"/>
        </w:rPr>
        <w:t xml:space="preserve">Input: Competency description </w:t>
      </w:r>
      <m:oMath>
        <m:r>
          <w:rPr>
            <w:rStyle w:val="SourceText"/>
            <w:rFonts w:ascii="Cambria Math" w:hAnsi="Cambria Math"/>
          </w:rPr>
          <m:t>D</m:t>
        </m:r>
      </m:oMath>
      <w:r>
        <w:rPr>
          <w:rStyle w:val="SourceText"/>
        </w:rPr>
        <w:t xml:space="preserve">, Study level </w:t>
      </w:r>
      <m:oMath>
        <m:sSub>
          <m:sSubPr>
            <m:ctrlPr>
              <w:rPr>
                <w:rStyle w:val="SourceText"/>
                <w:rFonts w:ascii="Cambria Math" w:hAnsi="Cambria Math"/>
                <w:i/>
              </w:rPr>
            </m:ctrlPr>
          </m:sSubPr>
          <m:e>
            <m:r>
              <w:rPr>
                <w:rStyle w:val="SourceText"/>
                <w:rFonts w:ascii="Cambria Math" w:hAnsi="Cambria Math"/>
              </w:rPr>
              <m:t>ST</m:t>
            </m:r>
          </m:e>
          <m:sub>
            <m:r>
              <w:rPr>
                <w:rStyle w:val="SourceText"/>
                <w:rFonts w:ascii="Cambria Math" w:hAnsi="Cambria Math"/>
              </w:rPr>
              <m:t>l</m:t>
            </m:r>
          </m:sub>
        </m:sSub>
      </m:oMath>
    </w:p>
    <w:p w14:paraId="5B6920C6" w14:textId="19EBF02A" w:rsidR="001973FC" w:rsidRPr="001973FC" w:rsidRDefault="00BF24DC" w:rsidP="00BF24DC">
      <w:pPr>
        <w:pStyle w:val="PreformattedText"/>
      </w:pPr>
      <w:r>
        <w:rPr>
          <w:rStyle w:val="SourceText"/>
        </w:rPr>
        <w:t>Output: Set of</w:t>
      </w:r>
      <w:r w:rsidR="002F6905">
        <w:rPr>
          <w:rStyle w:val="SourceText"/>
        </w:rPr>
        <w:t xml:space="preserve"> max 15</w:t>
      </w:r>
      <w:r>
        <w:rPr>
          <w:rStyle w:val="SourceText"/>
        </w:rPr>
        <w:t xml:space="preserve"> skills </w:t>
      </w:r>
      <m:oMath>
        <m:r>
          <w:rPr>
            <w:rStyle w:val="SourceText"/>
            <w:rFonts w:ascii="Cambria Math" w:hAnsi="Cambria Math"/>
          </w:rPr>
          <m:t>S=</m:t>
        </m:r>
        <m:r>
          <m:rPr>
            <m:lit/>
          </m:rPr>
          <w:rPr>
            <w:rStyle w:val="SourceText"/>
            <w:rFonts w:ascii="Cambria Math" w:hAnsi="Cambria Math"/>
          </w:rPr>
          <m:t>{</m:t>
        </m:r>
        <m:sSub>
          <m:sSubPr>
            <m:ctrlPr>
              <w:rPr>
                <w:rStyle w:val="SourceText"/>
                <w:rFonts w:ascii="Cambria Math" w:hAnsi="Cambria Math"/>
                <w:i/>
              </w:rPr>
            </m:ctrlPr>
          </m:sSubPr>
          <m:e>
            <m:r>
              <w:rPr>
                <w:rStyle w:val="SourceText"/>
                <w:rFonts w:ascii="Cambria Math" w:hAnsi="Cambria Math"/>
              </w:rPr>
              <m:t>s</m:t>
            </m:r>
          </m:e>
          <m:sub>
            <m:r>
              <w:rPr>
                <w:rStyle w:val="SourceText"/>
                <w:rFonts w:ascii="Cambria Math" w:hAnsi="Cambria Math"/>
              </w:rPr>
              <m:t>1</m:t>
            </m:r>
          </m:sub>
        </m:sSub>
        <m:r>
          <w:rPr>
            <w:rStyle w:val="SourceText"/>
            <w:rFonts w:ascii="Cambria Math" w:hAnsi="Cambria Math"/>
          </w:rPr>
          <m:t>,</m:t>
        </m:r>
        <m:sSub>
          <m:sSubPr>
            <m:ctrlPr>
              <w:rPr>
                <w:rStyle w:val="SourceText"/>
                <w:rFonts w:ascii="Cambria Math" w:hAnsi="Cambria Math"/>
                <w:i/>
              </w:rPr>
            </m:ctrlPr>
          </m:sSubPr>
          <m:e>
            <m:r>
              <w:rPr>
                <w:rStyle w:val="SourceText"/>
                <w:rFonts w:ascii="Cambria Math" w:hAnsi="Cambria Math"/>
              </w:rPr>
              <m:t>s</m:t>
            </m:r>
          </m:e>
          <m:sub>
            <m:r>
              <w:rPr>
                <w:rStyle w:val="SourceText"/>
                <w:rFonts w:ascii="Cambria Math" w:hAnsi="Cambria Math"/>
              </w:rPr>
              <m:t>2</m:t>
            </m:r>
          </m:sub>
        </m:sSub>
        <m:r>
          <w:rPr>
            <w:rStyle w:val="SourceText"/>
            <w:rFonts w:ascii="Cambria Math" w:hAnsi="Cambria Math"/>
          </w:rPr>
          <m:t>,…,</m:t>
        </m:r>
        <m:sSub>
          <m:sSubPr>
            <m:ctrlPr>
              <w:rPr>
                <w:rStyle w:val="SourceText"/>
                <w:rFonts w:ascii="Cambria Math" w:hAnsi="Cambria Math"/>
                <w:i/>
              </w:rPr>
            </m:ctrlPr>
          </m:sSubPr>
          <m:e>
            <m:r>
              <w:rPr>
                <w:rStyle w:val="SourceText"/>
                <w:rFonts w:ascii="Cambria Math" w:hAnsi="Cambria Math"/>
              </w:rPr>
              <m:t>s</m:t>
            </m:r>
          </m:e>
          <m:sub>
            <m:r>
              <w:rPr>
                <w:rStyle w:val="SourceText"/>
                <w:rFonts w:ascii="Cambria Math" w:hAnsi="Cambria Math"/>
              </w:rPr>
              <m:t>n</m:t>
            </m:r>
          </m:sub>
        </m:sSub>
        <m:r>
          <m:rPr>
            <m:lit/>
          </m:rPr>
          <w:rPr>
            <w:rStyle w:val="SourceText"/>
            <w:rFonts w:ascii="Cambria Math" w:hAnsi="Cambria Math"/>
          </w:rPr>
          <m:t>}</m:t>
        </m:r>
      </m:oMath>
    </w:p>
    <w:p w14:paraId="1D239FC0" w14:textId="77777777" w:rsidR="00BF24DC" w:rsidRDefault="00BF24DC" w:rsidP="00BF24DC">
      <w:pPr>
        <w:pStyle w:val="PreformattedText"/>
      </w:pPr>
    </w:p>
    <w:p w14:paraId="7AB45AF1" w14:textId="77777777" w:rsidR="00BF24DC" w:rsidRDefault="00BF24DC" w:rsidP="00BF24DC">
      <w:pPr>
        <w:pStyle w:val="PreformattedText"/>
      </w:pPr>
      <w:r>
        <w:rPr>
          <w:rStyle w:val="SourceText"/>
        </w:rPr>
        <w:t>1. Apply CoT analysis steps:</w:t>
      </w:r>
    </w:p>
    <w:p w14:paraId="7411D9B7" w14:textId="77777777" w:rsidR="00BF24DC" w:rsidRDefault="00BF24DC" w:rsidP="00BF24DC">
      <w:pPr>
        <w:pStyle w:val="PreformattedText"/>
      </w:pPr>
      <w:r>
        <w:rPr>
          <w:rStyle w:val="SourceText"/>
        </w:rPr>
        <w:t xml:space="preserve">   1. Identify mentions of tasks, tools, responsibilities</w:t>
      </w:r>
    </w:p>
    <w:p w14:paraId="6BDA3F95" w14:textId="77777777" w:rsidR="00BF24DC" w:rsidRDefault="00BF24DC" w:rsidP="00BF24DC">
      <w:pPr>
        <w:pStyle w:val="PreformattedText"/>
      </w:pPr>
      <w:r>
        <w:rPr>
          <w:rStyle w:val="SourceText"/>
        </w:rPr>
        <w:t xml:space="preserve">   2. Determine underlying human capabilities</w:t>
      </w:r>
    </w:p>
    <w:p w14:paraId="2EC62BF2" w14:textId="77777777" w:rsidR="00BF24DC" w:rsidRDefault="00BF24DC" w:rsidP="00BF24DC">
      <w:pPr>
        <w:pStyle w:val="PreformattedText"/>
      </w:pPr>
      <w:r>
        <w:rPr>
          <w:rStyle w:val="SourceText"/>
        </w:rPr>
        <w:t xml:space="preserve">   3. Translate tools/technologies to skills</w:t>
      </w:r>
    </w:p>
    <w:p w14:paraId="03909D4A" w14:textId="77777777" w:rsidR="00BF24DC" w:rsidRDefault="00BF24DC" w:rsidP="00BF24DC">
      <w:pPr>
        <w:pStyle w:val="PreformattedText"/>
      </w:pPr>
      <w:r>
        <w:rPr>
          <w:rStyle w:val="SourceText"/>
        </w:rPr>
        <w:t xml:space="preserve">   4. Add specific context to generic abilities</w:t>
      </w:r>
    </w:p>
    <w:p w14:paraId="5DEEC01A" w14:textId="77777777" w:rsidR="00BF24DC" w:rsidRDefault="00BF24DC" w:rsidP="00BF24DC">
      <w:pPr>
        <w:pStyle w:val="PreformattedText"/>
      </w:pPr>
      <w:r>
        <w:rPr>
          <w:rStyle w:val="SourceText"/>
        </w:rPr>
        <w:t xml:space="preserve">   5. Standardize terminology using educational taxonomies</w:t>
      </w:r>
    </w:p>
    <w:p w14:paraId="2B4C8355" w14:textId="77777777" w:rsidR="00BF24DC" w:rsidRDefault="00BF24DC" w:rsidP="00BF24DC">
      <w:pPr>
        <w:pStyle w:val="PreformattedText"/>
      </w:pPr>
    </w:p>
    <w:p w14:paraId="31571E36" w14:textId="77777777" w:rsidR="00BF24DC" w:rsidRDefault="00BF24DC" w:rsidP="00BF24DC">
      <w:pPr>
        <w:pStyle w:val="PreformattedText"/>
      </w:pPr>
      <w:r>
        <w:rPr>
          <w:rStyle w:val="SourceText"/>
        </w:rPr>
        <w:t>2. For each identified capability c:</w:t>
      </w:r>
    </w:p>
    <w:p w14:paraId="762EB848" w14:textId="77777777" w:rsidR="00BF24DC" w:rsidRDefault="00BF24DC" w:rsidP="00BF24DC">
      <w:pPr>
        <w:pStyle w:val="PreformattedText"/>
      </w:pPr>
      <w:r>
        <w:rPr>
          <w:rStyle w:val="SourceText"/>
        </w:rPr>
        <w:t xml:space="preserve">   Extract skill sᵢ with attributes:</w:t>
      </w:r>
    </w:p>
    <w:p w14:paraId="7960AAF9" w14:textId="77777777" w:rsidR="00BF24DC" w:rsidRDefault="00BF24DC" w:rsidP="00BF24DC">
      <w:pPr>
        <w:pStyle w:val="PreformattedText"/>
      </w:pPr>
      <w:r>
        <w:rPr>
          <w:rStyle w:val="SourceText"/>
        </w:rPr>
        <w:t xml:space="preserve">   - sᵢ.name = contextualized capability (2-4 words)</w:t>
      </w:r>
    </w:p>
    <w:p w14:paraId="0C8C0660" w14:textId="77777777" w:rsidR="00BF24DC" w:rsidRDefault="00BF24DC" w:rsidP="00BF24DC">
      <w:pPr>
        <w:pStyle w:val="PreformattedText"/>
      </w:pPr>
      <w:r>
        <w:rPr>
          <w:rStyle w:val="SourceText"/>
        </w:rPr>
        <w:t xml:space="preserve">   - sᵢ.level = SFIA skill level (1-7) based on complexity</w:t>
      </w:r>
    </w:p>
    <w:p w14:paraId="72DD4459" w14:textId="77777777" w:rsidR="00BF24DC" w:rsidRDefault="00BF24DC" w:rsidP="00BF24DC">
      <w:pPr>
        <w:pStyle w:val="PreformattedText"/>
      </w:pPr>
      <w:r>
        <w:rPr>
          <w:rStyle w:val="SourceText"/>
        </w:rPr>
        <w:t xml:space="preserve">   - sᵢ.category = skill category</w:t>
      </w:r>
    </w:p>
    <w:p w14:paraId="2D94025E" w14:textId="77777777" w:rsidR="00BF24DC" w:rsidRDefault="00BF24DC" w:rsidP="00BF24DC">
      <w:pPr>
        <w:pStyle w:val="PreformattedText"/>
      </w:pPr>
      <w:r>
        <w:rPr>
          <w:rStyle w:val="SourceText"/>
        </w:rPr>
        <w:t xml:space="preserve">   - sᵢ.context = {theoretical, practical, hybrid}</w:t>
      </w:r>
    </w:p>
    <w:p w14:paraId="222BA9B1" w14:textId="774573F1" w:rsidR="00BF24DC" w:rsidRDefault="00BF24DC" w:rsidP="00BF24DC">
      <w:pPr>
        <w:pStyle w:val="PreformattedText"/>
      </w:pPr>
      <w:r>
        <w:rPr>
          <w:rStyle w:val="SourceText"/>
        </w:rPr>
        <w:t xml:space="preserve">   - sᵢ.confidence = extraction confidence </w:t>
      </w:r>
      <m:oMath>
        <m:r>
          <w:rPr>
            <w:rStyle w:val="SourceText"/>
            <w:rFonts w:ascii="Cambria Math" w:hAnsi="Cambria Math"/>
          </w:rPr>
          <m:t>∈</m:t>
        </m:r>
        <m:d>
          <m:dPr>
            <m:begChr m:val="["/>
            <m:endChr m:val="]"/>
            <m:ctrlPr>
              <w:rPr>
                <w:rStyle w:val="SourceText"/>
                <w:rFonts w:ascii="Cambria Math" w:hAnsi="Cambria Math"/>
                <w:i/>
              </w:rPr>
            </m:ctrlPr>
          </m:dPr>
          <m:e>
            <m:r>
              <w:rPr>
                <w:rStyle w:val="SourceText"/>
                <w:rFonts w:ascii="Cambria Math" w:hAnsi="Cambria Math"/>
              </w:rPr>
              <m:t>0,1</m:t>
            </m:r>
          </m:e>
        </m:d>
      </m:oMath>
    </w:p>
    <w:p w14:paraId="0019A11B" w14:textId="77777777" w:rsidR="00BF24DC" w:rsidRDefault="00BF24DC" w:rsidP="00BF24DC">
      <w:pPr>
        <w:pStyle w:val="PreformattedText"/>
      </w:pPr>
    </w:p>
    <w:p w14:paraId="724625F4" w14:textId="77777777" w:rsidR="00BF24DC" w:rsidRDefault="00BF24DC" w:rsidP="00BF24DC">
      <w:pPr>
        <w:pStyle w:val="PreformattedText"/>
        <w:spacing w:after="283"/>
      </w:pPr>
      <w:r>
        <w:rPr>
          <w:rStyle w:val="SourceText"/>
        </w:rPr>
        <w:t>3. Return S</w:t>
      </w:r>
    </w:p>
    <w:p w14:paraId="082AF4BC" w14:textId="77777777" w:rsidR="00BF24DC" w:rsidRDefault="00BF24DC" w:rsidP="00BF24DC">
      <w:pPr>
        <w:pStyle w:val="BodyText"/>
      </w:pPr>
      <w:r>
        <w:t>A critical innovation is the explicit translation of tool mentions into human capabilities. This translation is guided by a comprehensive mapping derived from ESCO, O*NET (Occupational Information Network), and SFIA frameworks. For example:</w:t>
      </w:r>
    </w:p>
    <w:p w14:paraId="2A99F32C" w14:textId="398BE7E1" w:rsidR="00B77EA5" w:rsidRDefault="00BF24DC" w:rsidP="00766061">
      <w:pPr>
        <w:pStyle w:val="BodyText"/>
        <w:numPr>
          <w:ilvl w:val="0"/>
          <w:numId w:val="5"/>
        </w:numPr>
      </w:pPr>
      <w:r>
        <w:t xml:space="preserve">"Use Excel for financial reporting" → "Spreadsheet financial analysis" </w:t>
      </w:r>
    </w:p>
    <w:p w14:paraId="1EEDE71B" w14:textId="77777777" w:rsidR="00B77EA5" w:rsidRDefault="00BF24DC" w:rsidP="00766061">
      <w:pPr>
        <w:pStyle w:val="BodyText"/>
        <w:numPr>
          <w:ilvl w:val="0"/>
          <w:numId w:val="5"/>
        </w:numPr>
      </w:pPr>
      <w:r>
        <w:t xml:space="preserve">"Implement Python scripts" → "Python programming" </w:t>
      </w:r>
    </w:p>
    <w:p w14:paraId="72FB918E" w14:textId="32C83996" w:rsidR="00BF24DC" w:rsidRDefault="00BF24DC" w:rsidP="00766061">
      <w:pPr>
        <w:pStyle w:val="BodyText"/>
        <w:numPr>
          <w:ilvl w:val="0"/>
          <w:numId w:val="5"/>
        </w:numPr>
      </w:pPr>
      <w:r>
        <w:t>"Operate CNC machinery" → "Computer-controlled manufacturing"</w:t>
      </w:r>
    </w:p>
    <w:p w14:paraId="380BFCCE" w14:textId="77777777" w:rsidR="00BF24DC" w:rsidRDefault="00BF24DC" w:rsidP="00BF24DC">
      <w:pPr>
        <w:pStyle w:val="BodyText"/>
      </w:pPr>
      <w:r>
        <w:t xml:space="preserve">To improve consistency, we implement an </w:t>
      </w:r>
      <w:r>
        <w:rPr>
          <w:rStyle w:val="StrongEmphasis"/>
        </w:rPr>
        <w:t>ensemble extraction approach</w:t>
      </w:r>
      <w:r>
        <w:t xml:space="preserve"> that performs multiple extraction runs and aggregates results through consensus:</w:t>
      </w:r>
    </w:p>
    <w:p w14:paraId="3EEE4D5E" w14:textId="77777777" w:rsidR="00BF24DC" w:rsidRDefault="00BF24DC" w:rsidP="00BF24DC">
      <w:pPr>
        <w:pStyle w:val="PreformattedText"/>
      </w:pPr>
      <w:r>
        <w:rPr>
          <w:rStyle w:val="SourceText"/>
        </w:rPr>
        <w:t>for run in range(num_runs):</w:t>
      </w:r>
    </w:p>
    <w:p w14:paraId="571AE384" w14:textId="77777777" w:rsidR="00BF24DC" w:rsidRDefault="00BF24DC" w:rsidP="00BF24DC">
      <w:pPr>
        <w:pStyle w:val="PreformattedText"/>
      </w:pPr>
      <w:r>
        <w:rPr>
          <w:rStyle w:val="SourceText"/>
        </w:rPr>
        <w:t xml:space="preserve">    skills_run_i = extract_skills(text, temperature=0.0)</w:t>
      </w:r>
    </w:p>
    <w:p w14:paraId="3D972D06" w14:textId="77777777" w:rsidR="00BF24DC" w:rsidRDefault="00BF24DC" w:rsidP="00BF24DC">
      <w:pPr>
        <w:pStyle w:val="PreformattedText"/>
      </w:pPr>
      <w:r>
        <w:rPr>
          <w:rStyle w:val="SourceText"/>
        </w:rPr>
        <w:t xml:space="preserve">    all_runs.append(skills_run_i)</w:t>
      </w:r>
    </w:p>
    <w:p w14:paraId="6BA7127F" w14:textId="77777777" w:rsidR="00BF24DC" w:rsidRDefault="00BF24DC" w:rsidP="00BF24DC">
      <w:pPr>
        <w:pStyle w:val="PreformattedText"/>
      </w:pPr>
    </w:p>
    <w:p w14:paraId="037D91BE" w14:textId="77777777" w:rsidR="00BF24DC" w:rsidRDefault="00BF24DC" w:rsidP="00BF24DC">
      <w:pPr>
        <w:pStyle w:val="PreformattedText"/>
        <w:spacing w:after="283"/>
      </w:pPr>
      <w:r>
        <w:rPr>
          <w:rStyle w:val="SourceText"/>
        </w:rPr>
        <w:t>con_skills = find_consensus(all_runs, sim_threshold=0.9)</w:t>
      </w:r>
    </w:p>
    <w:p w14:paraId="034CE664" w14:textId="6EB947A6" w:rsidR="00BF24DC" w:rsidRDefault="00BF24DC" w:rsidP="00BF24DC">
      <w:pPr>
        <w:pStyle w:val="BodyText"/>
      </w:pPr>
      <w:r>
        <w:t xml:space="preserve">Skills are considered equivalent if their embedding similarity exceeds 0.9, and only skills appearing in </w:t>
      </w:r>
      <w:r w:rsidR="00B77EA5">
        <w:t>most</w:t>
      </w:r>
      <w:r>
        <w:t xml:space="preserve"> runs are retained.</w:t>
      </w:r>
    </w:p>
    <w:p w14:paraId="382F3EEE" w14:textId="77777777" w:rsidR="00BF24DC" w:rsidRDefault="00BF24DC" w:rsidP="00BF24DC">
      <w:pPr>
        <w:pStyle w:val="Heading4"/>
      </w:pPr>
      <w:r>
        <w:t>2.1.2 SFIA Skill Level Assignment</w:t>
      </w:r>
    </w:p>
    <w:p w14:paraId="078DF793" w14:textId="77777777" w:rsidR="00BF24DC" w:rsidRDefault="00BF24DC" w:rsidP="00BF24DC">
      <w:pPr>
        <w:pStyle w:val="BodyText"/>
      </w:pPr>
      <w:r>
        <w:t>The system maps each extracted skill to SFIA (Skills Framework for the Information Age) proficiency levels (1-7) based on the skill's cognitive complexity and autonomy requirements. The SFIA levels are defined as:</w:t>
      </w:r>
    </w:p>
    <w:p w14:paraId="49A1A4FD" w14:textId="2D4D40AA" w:rsidR="00B77EA5" w:rsidRDefault="00BF24DC" w:rsidP="00766061">
      <w:pPr>
        <w:pStyle w:val="BodyText"/>
        <w:numPr>
          <w:ilvl w:val="0"/>
          <w:numId w:val="6"/>
        </w:numPr>
      </w:pPr>
      <w:r>
        <w:t xml:space="preserve">Level 1 (Follow): Works under close supervision </w:t>
      </w:r>
    </w:p>
    <w:p w14:paraId="09A979FC" w14:textId="7D49FFCD" w:rsidR="00B77EA5" w:rsidRDefault="00BF24DC" w:rsidP="00766061">
      <w:pPr>
        <w:pStyle w:val="BodyText"/>
        <w:numPr>
          <w:ilvl w:val="0"/>
          <w:numId w:val="6"/>
        </w:numPr>
      </w:pPr>
      <w:r>
        <w:t xml:space="preserve">Level 2 (Assist): Works under routine supervision </w:t>
      </w:r>
    </w:p>
    <w:p w14:paraId="73A328AC" w14:textId="37813B5C" w:rsidR="00B77EA5" w:rsidRDefault="00BF24DC" w:rsidP="00766061">
      <w:pPr>
        <w:pStyle w:val="BodyText"/>
        <w:numPr>
          <w:ilvl w:val="0"/>
          <w:numId w:val="6"/>
        </w:numPr>
      </w:pPr>
      <w:r>
        <w:t xml:space="preserve">Level 3 (Apply): Works under general direction </w:t>
      </w:r>
    </w:p>
    <w:p w14:paraId="4D249712" w14:textId="6702A848" w:rsidR="00B77EA5" w:rsidRDefault="00BF24DC" w:rsidP="00766061">
      <w:pPr>
        <w:pStyle w:val="BodyText"/>
        <w:numPr>
          <w:ilvl w:val="0"/>
          <w:numId w:val="6"/>
        </w:numPr>
      </w:pPr>
      <w:r>
        <w:lastRenderedPageBreak/>
        <w:t xml:space="preserve">Level 4 (Enable): Works autonomously </w:t>
      </w:r>
    </w:p>
    <w:p w14:paraId="7F1D4A9E" w14:textId="26B9C90C" w:rsidR="00B77EA5" w:rsidRDefault="00BF24DC" w:rsidP="00766061">
      <w:pPr>
        <w:pStyle w:val="BodyText"/>
        <w:numPr>
          <w:ilvl w:val="0"/>
          <w:numId w:val="6"/>
        </w:numPr>
      </w:pPr>
      <w:r>
        <w:t xml:space="preserve">Level 5 (Ensure/Advise): Provides authoritative guidance </w:t>
      </w:r>
    </w:p>
    <w:p w14:paraId="0EA02348" w14:textId="23741F08" w:rsidR="00B77EA5" w:rsidRDefault="00BF24DC" w:rsidP="00766061">
      <w:pPr>
        <w:pStyle w:val="BodyText"/>
        <w:numPr>
          <w:ilvl w:val="0"/>
          <w:numId w:val="6"/>
        </w:numPr>
      </w:pPr>
      <w:r>
        <w:t xml:space="preserve">Level 6 (Initiate/Influence): Has organizational influence </w:t>
      </w:r>
    </w:p>
    <w:p w14:paraId="6C5F74FA" w14:textId="323B9C30" w:rsidR="00BF24DC" w:rsidRDefault="00BF24DC" w:rsidP="00766061">
      <w:pPr>
        <w:pStyle w:val="BodyText"/>
        <w:numPr>
          <w:ilvl w:val="0"/>
          <w:numId w:val="6"/>
        </w:numPr>
      </w:pPr>
      <w:r>
        <w:t>Level 7 (Set Strategy): Determines vision and strategy</w:t>
      </w:r>
    </w:p>
    <w:p w14:paraId="25178BF7" w14:textId="49D63195" w:rsidR="00BF24DC" w:rsidRDefault="00BF24DC" w:rsidP="00BF24DC">
      <w:pPr>
        <w:pStyle w:val="BodyText"/>
      </w:pPr>
      <w:r>
        <w:t xml:space="preserve">The system maps study levels </w:t>
      </w:r>
      <m:oMath>
        <m:r>
          <w:rPr>
            <w:rStyle w:val="Emphasis"/>
            <w:rFonts w:ascii="Cambria Math" w:hAnsi="Cambria Math"/>
          </w:rPr>
          <m:t>S</m:t>
        </m:r>
        <m:r>
          <m:rPr>
            <m:sty m:val="p"/>
          </m:rPr>
          <w:rPr>
            <w:rStyle w:val="Emphasis"/>
            <w:rFonts w:ascii="Cambria Math" w:hAnsi="Cambria Math"/>
          </w:rPr>
          <m:t>T</m:t>
        </m:r>
        <m:r>
          <m:rPr>
            <m:sty m:val="p"/>
          </m:rPr>
          <w:rPr>
            <w:rFonts w:ascii="Cambria Math" w:hAnsi="Cambria Math"/>
          </w:rPr>
          <m:t>ₗ∈</m:t>
        </m:r>
        <m:d>
          <m:dPr>
            <m:begChr m:val="{"/>
            <m:endChr m:val="}"/>
            <m:ctrlPr>
              <w:rPr>
                <w:rFonts w:ascii="Cambria Math" w:hAnsi="Cambria Math"/>
              </w:rPr>
            </m:ctrlPr>
          </m:dPr>
          <m:e>
            <m:r>
              <w:rPr>
                <w:rFonts w:ascii="Cambria Math" w:hAnsi="Cambria Math"/>
              </w:rPr>
              <m:t xml:space="preserve">Introductory,Intermediate,Advanced </m:t>
            </m:r>
          </m:e>
        </m:d>
      </m:oMath>
      <w:r>
        <w:t>to expected SFIA skill levels using the function:</w:t>
      </w:r>
    </w:p>
    <w:p w14:paraId="13614100" w14:textId="52FB8175" w:rsidR="00BF24DC" w:rsidRDefault="00205CD6" w:rsidP="00BF24DC">
      <w:pPr>
        <w:pStyle w:val="BodyText"/>
      </w:pPr>
      <m:oMathPara>
        <m:oMath>
          <m:r>
            <w:rPr>
              <w:rFonts w:ascii="Cambria Math" w:hAnsi="Cambria Math"/>
            </w:rPr>
            <m:t>φ:</m:t>
          </m:r>
          <m:r>
            <m:rPr>
              <m:sty m:val="p"/>
            </m:rPr>
            <w:rPr>
              <w:rStyle w:val="Emphasis"/>
              <w:rFonts w:ascii="Cambria Math" w:hAnsi="Cambria Math"/>
            </w:rPr>
            <m:t>ST</m:t>
          </m:r>
          <m:r>
            <w:rPr>
              <w:rFonts w:ascii="Cambria Math" w:hAnsi="Cambria Math"/>
            </w:rPr>
            <m:t>ₗ→</m:t>
          </m:r>
          <m:d>
            <m:dPr>
              <m:begChr m:val="["/>
              <m:endChr m:val="]"/>
              <m:ctrlPr>
                <w:rPr>
                  <w:rFonts w:ascii="Cambria Math" w:hAnsi="Cambria Math"/>
                  <w:i/>
                </w:rPr>
              </m:ctrlPr>
            </m:dPr>
            <m:e>
              <m:r>
                <m:rPr>
                  <m:sty m:val="p"/>
                </m:rPr>
                <w:rPr>
                  <w:rStyle w:val="Emphasis"/>
                  <w:rFonts w:ascii="Cambria Math" w:hAnsi="Cambria Math"/>
                </w:rPr>
                <m:t>l</m:t>
              </m:r>
              <m:r>
                <w:rPr>
                  <w:rFonts w:ascii="Cambria Math" w:hAnsi="Cambria Math"/>
                </w:rPr>
                <m:t>ₘᵢₙ,</m:t>
              </m:r>
              <m:r>
                <m:rPr>
                  <m:sty m:val="p"/>
                </m:rPr>
                <w:rPr>
                  <w:rStyle w:val="Emphasis"/>
                  <w:rFonts w:ascii="Cambria Math" w:hAnsi="Cambria Math"/>
                </w:rPr>
                <m:t>l</m:t>
              </m:r>
              <m:r>
                <w:rPr>
                  <w:rFonts w:ascii="Cambria Math" w:hAnsi="Cambria Math"/>
                </w:rPr>
                <m:t>ₘₐₓ</m:t>
              </m:r>
            </m:e>
          </m:d>
        </m:oMath>
      </m:oMathPara>
    </w:p>
    <w:p w14:paraId="15074E4E" w14:textId="77777777" w:rsidR="00BF24DC" w:rsidRDefault="00BF24DC" w:rsidP="00BF24DC">
      <w:pPr>
        <w:pStyle w:val="BodyText"/>
      </w:pPr>
      <w:r>
        <w:t>where:</w:t>
      </w:r>
    </w:p>
    <w:p w14:paraId="5453CDBE" w14:textId="7F7ABC85" w:rsidR="00BF24DC" w:rsidRPr="00B77EA5" w:rsidRDefault="00205CD6" w:rsidP="00B77EA5">
      <w:pPr>
        <w:pStyle w:val="BodyText"/>
        <w:tabs>
          <w:tab w:val="left" w:pos="709"/>
        </w:tabs>
        <w:spacing w:after="0"/>
        <w:ind w:left="709"/>
        <w:rPr>
          <w:rFonts w:ascii="Cambria Math" w:hAnsi="Cambria Math"/>
          <w:oMath/>
        </w:rPr>
      </w:pPr>
      <m:oMathPara>
        <m:oMath>
          <m:r>
            <w:rPr>
              <w:rFonts w:ascii="Cambria Math" w:hAnsi="Cambria Math"/>
            </w:rPr>
            <m:t>φ</m:t>
          </m:r>
          <m:d>
            <m:dPr>
              <m:ctrlPr>
                <w:rPr>
                  <w:rFonts w:ascii="Cambria Math" w:hAnsi="Cambria Math"/>
                  <w:i/>
                </w:rPr>
              </m:ctrlPr>
            </m:dPr>
            <m:e>
              <m:r>
                <w:rPr>
                  <w:rFonts w:ascii="Cambria Math" w:hAnsi="Cambria Math"/>
                </w:rPr>
                <m:t>Introductory</m:t>
              </m:r>
            </m:e>
          </m:d>
          <m:r>
            <w:rPr>
              <w:rFonts w:ascii="Cambria Math" w:hAnsi="Cambria Math"/>
            </w:rPr>
            <m:t>=</m:t>
          </m:r>
          <m:d>
            <m:dPr>
              <m:begChr m:val="["/>
              <m:endChr m:val="]"/>
              <m:ctrlPr>
                <w:rPr>
                  <w:rFonts w:ascii="Cambria Math" w:hAnsi="Cambria Math"/>
                  <w:i/>
                </w:rPr>
              </m:ctrlPr>
            </m:dPr>
            <m:e>
              <m:r>
                <w:rPr>
                  <w:rFonts w:ascii="Cambria Math" w:hAnsi="Cambria Math"/>
                </w:rPr>
                <m:t>1,3</m:t>
              </m:r>
            </m:e>
          </m:d>
        </m:oMath>
      </m:oMathPara>
    </w:p>
    <w:p w14:paraId="2E08CFD6" w14:textId="7099B91F" w:rsidR="00BF24DC" w:rsidRPr="00B77EA5" w:rsidRDefault="00205CD6" w:rsidP="00B77EA5">
      <w:pPr>
        <w:pStyle w:val="BodyText"/>
        <w:tabs>
          <w:tab w:val="left" w:pos="709"/>
        </w:tabs>
        <w:spacing w:after="0"/>
        <w:ind w:left="709"/>
        <w:rPr>
          <w:rFonts w:ascii="Cambria Math" w:hAnsi="Cambria Math"/>
          <w:oMath/>
        </w:rPr>
      </w:pPr>
      <m:oMathPara>
        <m:oMath>
          <m:r>
            <w:rPr>
              <w:rFonts w:ascii="Cambria Math" w:hAnsi="Cambria Math"/>
            </w:rPr>
            <m:t>φ</m:t>
          </m:r>
          <m:d>
            <m:dPr>
              <m:ctrlPr>
                <w:rPr>
                  <w:rFonts w:ascii="Cambria Math" w:hAnsi="Cambria Math"/>
                  <w:i/>
                </w:rPr>
              </m:ctrlPr>
            </m:dPr>
            <m:e>
              <m:r>
                <w:rPr>
                  <w:rFonts w:ascii="Cambria Math" w:hAnsi="Cambria Math"/>
                </w:rPr>
                <m:t>Intermediate</m:t>
              </m:r>
            </m:e>
          </m:d>
          <m:r>
            <w:rPr>
              <w:rFonts w:ascii="Cambria Math" w:hAnsi="Cambria Math"/>
            </w:rPr>
            <m:t>=</m:t>
          </m:r>
          <m:d>
            <m:dPr>
              <m:begChr m:val="["/>
              <m:endChr m:val="]"/>
              <m:ctrlPr>
                <w:rPr>
                  <w:rFonts w:ascii="Cambria Math" w:hAnsi="Cambria Math"/>
                  <w:i/>
                </w:rPr>
              </m:ctrlPr>
            </m:dPr>
            <m:e>
              <m:r>
                <w:rPr>
                  <w:rFonts w:ascii="Cambria Math" w:hAnsi="Cambria Math"/>
                </w:rPr>
                <m:t>2,4</m:t>
              </m:r>
            </m:e>
          </m:d>
        </m:oMath>
      </m:oMathPara>
    </w:p>
    <w:p w14:paraId="231A081B" w14:textId="135DA1F9" w:rsidR="00BF24DC" w:rsidRPr="00B77EA5" w:rsidRDefault="00205CD6" w:rsidP="00B77EA5">
      <w:pPr>
        <w:pStyle w:val="BodyText"/>
        <w:tabs>
          <w:tab w:val="left" w:pos="709"/>
        </w:tabs>
        <w:ind w:left="709"/>
        <w:rPr>
          <w:rFonts w:ascii="Cambria Math" w:hAnsi="Cambria Math"/>
          <w:oMath/>
        </w:rPr>
      </w:pPr>
      <m:oMathPara>
        <m:oMath>
          <m:r>
            <w:rPr>
              <w:rFonts w:ascii="Cambria Math" w:hAnsi="Cambria Math"/>
            </w:rPr>
            <m:t>φ</m:t>
          </m:r>
          <m:d>
            <m:dPr>
              <m:ctrlPr>
                <w:rPr>
                  <w:rFonts w:ascii="Cambria Math" w:hAnsi="Cambria Math"/>
                  <w:i/>
                </w:rPr>
              </m:ctrlPr>
            </m:dPr>
            <m:e>
              <m:r>
                <w:rPr>
                  <w:rFonts w:ascii="Cambria Math" w:hAnsi="Cambria Math"/>
                </w:rPr>
                <m:t>Advanced</m:t>
              </m:r>
            </m:e>
          </m:d>
          <m:r>
            <w:rPr>
              <w:rFonts w:ascii="Cambria Math" w:hAnsi="Cambria Math"/>
            </w:rPr>
            <m:t>=</m:t>
          </m:r>
          <m:d>
            <m:dPr>
              <m:begChr m:val="["/>
              <m:endChr m:val="]"/>
              <m:ctrlPr>
                <w:rPr>
                  <w:rFonts w:ascii="Cambria Math" w:hAnsi="Cambria Math"/>
                  <w:i/>
                </w:rPr>
              </m:ctrlPr>
            </m:dPr>
            <m:e>
              <m:r>
                <w:rPr>
                  <w:rFonts w:ascii="Cambria Math" w:hAnsi="Cambria Math"/>
                </w:rPr>
                <m:t>5,7</m:t>
              </m:r>
            </m:e>
          </m:d>
        </m:oMath>
      </m:oMathPara>
    </w:p>
    <w:p w14:paraId="38B5B299" w14:textId="77777777" w:rsidR="00BF24DC" w:rsidRDefault="00BF24DC" w:rsidP="00BF24DC">
      <w:pPr>
        <w:pStyle w:val="BodyText"/>
      </w:pPr>
      <w:r>
        <w:t>This ensures that individual skills are assigned appropriate SFIA levels based on the educational context.</w:t>
      </w:r>
    </w:p>
    <w:p w14:paraId="2D9179AA" w14:textId="77777777" w:rsidR="00BF24DC" w:rsidRDefault="00BF24DC" w:rsidP="00BF24DC">
      <w:pPr>
        <w:pStyle w:val="Heading3"/>
      </w:pPr>
      <w:r>
        <w:t>2.2 Skill-Based Hybrid Matching</w:t>
      </w:r>
    </w:p>
    <w:p w14:paraId="40F53FAE" w14:textId="236283D2" w:rsidR="00BF24DC" w:rsidRDefault="00BF24DC" w:rsidP="00BF24DC">
      <w:pPr>
        <w:pStyle w:val="BodyText"/>
      </w:pPr>
      <w:r>
        <w:t xml:space="preserve">Each skill </w:t>
      </w:r>
      <m:oMath>
        <m:r>
          <w:rPr>
            <w:rStyle w:val="Emphasis"/>
            <w:rFonts w:ascii="Cambria Math" w:hAnsi="Cambria Math"/>
          </w:rPr>
          <m:t>s</m:t>
        </m:r>
      </m:oMath>
      <w:r>
        <w:t xml:space="preserve"> is mapped to a </w:t>
      </w:r>
      <m:oMath>
        <m:r>
          <w:rPr>
            <w:rStyle w:val="Emphasis"/>
            <w:rFonts w:ascii="Cambria Math" w:hAnsi="Cambria Math"/>
          </w:rPr>
          <m:t>d</m:t>
        </m:r>
      </m:oMath>
      <w:r>
        <w:t>-dimensional embedding vector:</w:t>
      </w:r>
    </w:p>
    <w:p w14:paraId="68F53CCB" w14:textId="77777777" w:rsidR="00205CD6" w:rsidRPr="00205CD6" w:rsidRDefault="00000000" w:rsidP="00BF24DC">
      <w:pPr>
        <w:pStyle w:val="BodyText"/>
        <w:rPr>
          <w:rStyle w:val="StrongEmphasis"/>
          <w:b w:val="0"/>
          <w:bCs w:val="0"/>
        </w:rPr>
      </w:pPr>
      <m:oMathPara>
        <m:oMath>
          <m:acc>
            <m:accPr>
              <m:chr m:val="⃗"/>
              <m:ctrlPr>
                <w:rPr>
                  <w:rStyle w:val="StrongEmphasis"/>
                  <w:rFonts w:ascii="Cambria Math" w:hAnsi="Cambria Math"/>
                  <w:b w:val="0"/>
                  <w:bCs w:val="0"/>
                </w:rPr>
              </m:ctrlPr>
            </m:accPr>
            <m:e>
              <m:sSub>
                <m:sSubPr>
                  <m:ctrlPr>
                    <w:rPr>
                      <w:rStyle w:val="StrongEmphasis"/>
                      <w:rFonts w:ascii="Cambria Math" w:hAnsi="Cambria Math"/>
                      <w:b w:val="0"/>
                      <w:bCs w:val="0"/>
                      <w:i/>
                    </w:rPr>
                  </m:ctrlPr>
                </m:sSubPr>
                <m:e>
                  <m:r>
                    <w:rPr>
                      <w:rStyle w:val="StrongEmphasis"/>
                      <w:rFonts w:ascii="Cambria Math" w:hAnsi="Cambria Math"/>
                    </w:rPr>
                    <m:t>v</m:t>
                  </m:r>
                  <m:ctrlPr>
                    <w:rPr>
                      <w:rStyle w:val="StrongEmphasis"/>
                      <w:rFonts w:ascii="Cambria Math" w:hAnsi="Cambria Math"/>
                      <w:b w:val="0"/>
                      <w:bCs w:val="0"/>
                    </w:rPr>
                  </m:ctrlPr>
                </m:e>
                <m:sub>
                  <m:r>
                    <w:rPr>
                      <w:rStyle w:val="StrongEmphasis"/>
                      <w:rFonts w:ascii="Cambria Math" w:hAnsi="Cambria Math"/>
                    </w:rPr>
                    <m:t>s</m:t>
                  </m:r>
                </m:sub>
              </m:sSub>
            </m:e>
          </m:acc>
          <m:r>
            <w:rPr>
              <w:rStyle w:val="StrongEmphasis"/>
              <w:rFonts w:ascii="Cambria Math" w:hAnsi="Cambria Math"/>
            </w:rPr>
            <m:t>=</m:t>
          </m:r>
          <m:r>
            <m:rPr>
              <m:nor/>
            </m:rPr>
            <w:rPr>
              <w:rStyle w:val="StrongEmphasis"/>
              <w:rFonts w:ascii="Cambria Math" w:hAnsi="Cambria Math"/>
              <w:b w:val="0"/>
              <w:bCs w:val="0"/>
            </w:rPr>
            <m:t>embed</m:t>
          </m:r>
          <m:d>
            <m:dPr>
              <m:ctrlPr>
                <w:rPr>
                  <w:rStyle w:val="StrongEmphasis"/>
                  <w:rFonts w:ascii="Cambria Math" w:hAnsi="Cambria Math"/>
                  <w:b w:val="0"/>
                  <w:bCs w:val="0"/>
                  <w:i/>
                </w:rPr>
              </m:ctrlPr>
            </m:dPr>
            <m:e>
              <m:r>
                <w:rPr>
                  <w:rStyle w:val="StrongEmphasis"/>
                  <w:rFonts w:ascii="Cambria Math" w:hAnsi="Cambria Math"/>
                </w:rPr>
                <m:t>s</m:t>
              </m:r>
            </m:e>
          </m:d>
          <m:r>
            <m:rPr>
              <m:sty m:val="p"/>
            </m:rPr>
            <w:rPr>
              <w:rStyle w:val="StrongEmphasis"/>
              <w:rFonts w:ascii="Cambria Math" w:hAnsi="Cambria Math"/>
            </w:rPr>
            <m:t>∈</m:t>
          </m:r>
          <m:sSup>
            <m:sSupPr>
              <m:ctrlPr>
                <w:rPr>
                  <w:rStyle w:val="StrongEmphasis"/>
                  <w:rFonts w:ascii="Cambria Math" w:hAnsi="Cambria Math"/>
                  <w:b w:val="0"/>
                  <w:bCs w:val="0"/>
                  <w:i/>
                </w:rPr>
              </m:ctrlPr>
            </m:sSupPr>
            <m:e>
              <m:r>
                <w:rPr>
                  <w:rStyle w:val="StrongEmphasis"/>
                  <w:rFonts w:ascii="Cambria Math" w:hAnsi="Cambria Math"/>
                </w:rPr>
                <m:t>R</m:t>
              </m:r>
            </m:e>
            <m:sup>
              <m:r>
                <w:rPr>
                  <w:rStyle w:val="StrongEmphasis"/>
                  <w:rFonts w:ascii="Cambria Math" w:hAnsi="Cambria Math"/>
                </w:rPr>
                <m:t>d</m:t>
              </m:r>
            </m:sup>
          </m:sSup>
        </m:oMath>
      </m:oMathPara>
    </w:p>
    <w:p w14:paraId="516F4903" w14:textId="32B871DF" w:rsidR="00BF24DC" w:rsidRPr="00205CD6" w:rsidRDefault="00BF24DC" w:rsidP="00BF24DC">
      <w:pPr>
        <w:pStyle w:val="BodyText"/>
      </w:pPr>
      <w:r>
        <w:t xml:space="preserve">The semantic similarity between two skills </w:t>
      </w:r>
      <w:r>
        <w:rPr>
          <w:rStyle w:val="Emphasis"/>
        </w:rPr>
        <w:t>s</w:t>
      </w:r>
      <w:r>
        <w:t xml:space="preserve">ᵢ and </w:t>
      </w:r>
      <w:r>
        <w:rPr>
          <w:rStyle w:val="Emphasis"/>
        </w:rPr>
        <w:t>s</w:t>
      </w:r>
      <w:r>
        <w:t>ⱼ is computed using cosine similarity:</w:t>
      </w:r>
    </w:p>
    <w:p w14:paraId="438F06F9" w14:textId="77777777" w:rsidR="00205CD6" w:rsidRPr="00205CD6" w:rsidRDefault="00205CD6" w:rsidP="00BF24DC">
      <w:pPr>
        <w:pStyle w:val="BodyText"/>
      </w:pPr>
      <m:oMathPara>
        <m:oMath>
          <m:r>
            <m:rPr>
              <m:nor/>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r>
            <w:rPr>
              <w:rFonts w:ascii="Cambria Math" w:hAnsi="Cambria Math"/>
            </w:rPr>
            <m:t>=</m:t>
          </m:r>
          <m:f>
            <m:fPr>
              <m:ctrlPr>
                <w:rPr>
                  <w:rFonts w:ascii="Cambria Math" w:hAnsi="Cambria Math"/>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j</m:t>
                          </m:r>
                        </m:sub>
                      </m:sSub>
                    </m:sub>
                  </m:sSub>
                </m:e>
              </m:acc>
              <m:ctrlPr>
                <w:rPr>
                  <w:rFonts w:ascii="Cambria Math" w:hAnsi="Cambria Math"/>
                  <w:i/>
                </w:rPr>
              </m:ctrlPr>
            </m:num>
            <m:den>
              <m:d>
                <m:dPr>
                  <m:begChr m:val="|"/>
                  <m:endChr m:val="|"/>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acc>
                </m:e>
              </m:d>
              <m:r>
                <m:rPr>
                  <m:sty m:val="p"/>
                </m:rPr>
                <w:rPr>
                  <w:rFonts w:ascii="Cambria Math" w:hAnsi="Cambria Math"/>
                </w:rPr>
                <m:t>⋅</m:t>
              </m:r>
              <m:d>
                <m:dPr>
                  <m:begChr m:val="|"/>
                  <m:endChr m:val="|"/>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j</m:t>
                              </m:r>
                            </m:sub>
                          </m:sSub>
                        </m:sub>
                      </m:sSub>
                    </m:e>
                  </m:acc>
                </m:e>
              </m:d>
              <m:ctrlPr>
                <w:rPr>
                  <w:rFonts w:ascii="Cambria Math" w:hAnsi="Cambria Math"/>
                  <w:i/>
                </w:rPr>
              </m:ctrlPr>
            </m:den>
          </m:f>
        </m:oMath>
      </m:oMathPara>
    </w:p>
    <w:p w14:paraId="7BA605B2" w14:textId="56C95DC0" w:rsidR="00BF24DC" w:rsidRPr="00205CD6" w:rsidRDefault="00BF24DC" w:rsidP="00BF24DC">
      <w:pPr>
        <w:pStyle w:val="BodyText"/>
      </w:pPr>
      <w:r>
        <w:t xml:space="preserve">The compatibility between different SFIA levels is encoded in matrix </w:t>
      </w:r>
      <m:oMath>
        <m:r>
          <w:rPr>
            <w:rStyle w:val="StrongEmphasis"/>
            <w:rFonts w:ascii="Cambria Math" w:hAnsi="Cambria Math"/>
          </w:rPr>
          <m:t>L</m:t>
        </m:r>
      </m:oMath>
      <w:r>
        <w:t>:</w:t>
      </w:r>
    </w:p>
    <w:tbl>
      <w:tblPr>
        <w:tblW w:w="6782" w:type="dxa"/>
        <w:jc w:val="center"/>
        <w:tblLayout w:type="fixed"/>
        <w:tblCellMar>
          <w:top w:w="28" w:type="dxa"/>
          <w:left w:w="28" w:type="dxa"/>
          <w:bottom w:w="28" w:type="dxa"/>
          <w:right w:w="28" w:type="dxa"/>
        </w:tblCellMar>
        <w:tblLook w:val="0000" w:firstRow="0" w:lastRow="0" w:firstColumn="0" w:lastColumn="0" w:noHBand="0" w:noVBand="0"/>
      </w:tblPr>
      <w:tblGrid>
        <w:gridCol w:w="843"/>
        <w:gridCol w:w="842"/>
        <w:gridCol w:w="842"/>
        <w:gridCol w:w="842"/>
        <w:gridCol w:w="842"/>
        <w:gridCol w:w="842"/>
        <w:gridCol w:w="842"/>
        <w:gridCol w:w="887"/>
      </w:tblGrid>
      <w:tr w:rsidR="00BF24DC" w:rsidRPr="00831FE0" w14:paraId="7963400E" w14:textId="77777777" w:rsidTr="00B77EA5">
        <w:trPr>
          <w:tblHeader/>
          <w:jc w:val="center"/>
        </w:trPr>
        <w:tc>
          <w:tcPr>
            <w:tcW w:w="843" w:type="dxa"/>
            <w:vAlign w:val="center"/>
          </w:tcPr>
          <w:p w14:paraId="2B356CC9" w14:textId="491809EA" w:rsidR="00BF24DC" w:rsidRDefault="00BF24DC" w:rsidP="00B77EA5">
            <w:pPr>
              <w:pStyle w:val="TableHeading"/>
              <w:rPr>
                <w:sz w:val="4"/>
                <w:szCs w:val="4"/>
              </w:rPr>
            </w:pPr>
          </w:p>
        </w:tc>
        <w:tc>
          <w:tcPr>
            <w:tcW w:w="842" w:type="dxa"/>
            <w:vAlign w:val="center"/>
          </w:tcPr>
          <w:p w14:paraId="3B9B1CE2" w14:textId="77777777" w:rsidR="00BF24DC" w:rsidRPr="00831FE0" w:rsidRDefault="00BF24DC" w:rsidP="00B77EA5">
            <w:pPr>
              <w:pStyle w:val="TableHeading"/>
              <w:rPr>
                <w:b w:val="0"/>
                <w:bCs w:val="0"/>
              </w:rPr>
            </w:pPr>
            <w:r w:rsidRPr="00831FE0">
              <w:rPr>
                <w:b w:val="0"/>
                <w:bCs w:val="0"/>
              </w:rPr>
              <w:t>Level 1</w:t>
            </w:r>
          </w:p>
        </w:tc>
        <w:tc>
          <w:tcPr>
            <w:tcW w:w="842" w:type="dxa"/>
            <w:vAlign w:val="center"/>
          </w:tcPr>
          <w:p w14:paraId="48AFD6FA" w14:textId="77777777" w:rsidR="00BF24DC" w:rsidRPr="00831FE0" w:rsidRDefault="00BF24DC" w:rsidP="00B77EA5">
            <w:pPr>
              <w:pStyle w:val="TableHeading"/>
              <w:rPr>
                <w:b w:val="0"/>
                <w:bCs w:val="0"/>
              </w:rPr>
            </w:pPr>
            <w:r w:rsidRPr="00831FE0">
              <w:rPr>
                <w:b w:val="0"/>
                <w:bCs w:val="0"/>
              </w:rPr>
              <w:t>Level 2</w:t>
            </w:r>
          </w:p>
        </w:tc>
        <w:tc>
          <w:tcPr>
            <w:tcW w:w="842" w:type="dxa"/>
            <w:vAlign w:val="center"/>
          </w:tcPr>
          <w:p w14:paraId="1CD71C99" w14:textId="77777777" w:rsidR="00BF24DC" w:rsidRPr="00831FE0" w:rsidRDefault="00BF24DC" w:rsidP="00B77EA5">
            <w:pPr>
              <w:pStyle w:val="TableHeading"/>
              <w:rPr>
                <w:b w:val="0"/>
                <w:bCs w:val="0"/>
              </w:rPr>
            </w:pPr>
            <w:r w:rsidRPr="00831FE0">
              <w:rPr>
                <w:b w:val="0"/>
                <w:bCs w:val="0"/>
              </w:rPr>
              <w:t>Level 3</w:t>
            </w:r>
          </w:p>
        </w:tc>
        <w:tc>
          <w:tcPr>
            <w:tcW w:w="842" w:type="dxa"/>
            <w:vAlign w:val="center"/>
          </w:tcPr>
          <w:p w14:paraId="0370E304" w14:textId="77777777" w:rsidR="00BF24DC" w:rsidRPr="00831FE0" w:rsidRDefault="00BF24DC" w:rsidP="00B77EA5">
            <w:pPr>
              <w:pStyle w:val="TableHeading"/>
              <w:rPr>
                <w:b w:val="0"/>
                <w:bCs w:val="0"/>
              </w:rPr>
            </w:pPr>
            <w:r w:rsidRPr="00831FE0">
              <w:rPr>
                <w:b w:val="0"/>
                <w:bCs w:val="0"/>
              </w:rPr>
              <w:t>Level 4</w:t>
            </w:r>
          </w:p>
        </w:tc>
        <w:tc>
          <w:tcPr>
            <w:tcW w:w="842" w:type="dxa"/>
            <w:vAlign w:val="center"/>
          </w:tcPr>
          <w:p w14:paraId="1CC1C43B" w14:textId="77777777" w:rsidR="00BF24DC" w:rsidRPr="00831FE0" w:rsidRDefault="00BF24DC" w:rsidP="00B77EA5">
            <w:pPr>
              <w:pStyle w:val="TableHeading"/>
              <w:rPr>
                <w:b w:val="0"/>
                <w:bCs w:val="0"/>
              </w:rPr>
            </w:pPr>
            <w:r w:rsidRPr="00831FE0">
              <w:rPr>
                <w:b w:val="0"/>
                <w:bCs w:val="0"/>
              </w:rPr>
              <w:t>Level 5</w:t>
            </w:r>
          </w:p>
        </w:tc>
        <w:tc>
          <w:tcPr>
            <w:tcW w:w="842" w:type="dxa"/>
            <w:vAlign w:val="center"/>
          </w:tcPr>
          <w:p w14:paraId="5091D29D" w14:textId="77777777" w:rsidR="00BF24DC" w:rsidRPr="00831FE0" w:rsidRDefault="00BF24DC" w:rsidP="00B77EA5">
            <w:pPr>
              <w:pStyle w:val="TableHeading"/>
              <w:rPr>
                <w:b w:val="0"/>
                <w:bCs w:val="0"/>
              </w:rPr>
            </w:pPr>
            <w:r w:rsidRPr="00831FE0">
              <w:rPr>
                <w:b w:val="0"/>
                <w:bCs w:val="0"/>
              </w:rPr>
              <w:t>Level 6</w:t>
            </w:r>
          </w:p>
        </w:tc>
        <w:tc>
          <w:tcPr>
            <w:tcW w:w="887" w:type="dxa"/>
            <w:vAlign w:val="center"/>
          </w:tcPr>
          <w:p w14:paraId="0549C04F" w14:textId="77777777" w:rsidR="00BF24DC" w:rsidRPr="00831FE0" w:rsidRDefault="00BF24DC" w:rsidP="00B77EA5">
            <w:pPr>
              <w:pStyle w:val="TableHeading"/>
              <w:rPr>
                <w:b w:val="0"/>
                <w:bCs w:val="0"/>
              </w:rPr>
            </w:pPr>
            <w:r w:rsidRPr="00831FE0">
              <w:rPr>
                <w:b w:val="0"/>
                <w:bCs w:val="0"/>
              </w:rPr>
              <w:t>Level 7</w:t>
            </w:r>
          </w:p>
        </w:tc>
      </w:tr>
      <w:tr w:rsidR="00BF24DC" w14:paraId="1B8EDDB3" w14:textId="77777777" w:rsidTr="00B77EA5">
        <w:trPr>
          <w:jc w:val="center"/>
        </w:trPr>
        <w:tc>
          <w:tcPr>
            <w:tcW w:w="843" w:type="dxa"/>
            <w:vAlign w:val="center"/>
          </w:tcPr>
          <w:p w14:paraId="6F9D637A" w14:textId="77777777" w:rsidR="00BF24DC" w:rsidRDefault="00BF24DC" w:rsidP="00B77EA5">
            <w:pPr>
              <w:pStyle w:val="TableContents"/>
              <w:jc w:val="center"/>
            </w:pPr>
            <w:r>
              <w:t>Level 1</w:t>
            </w:r>
          </w:p>
        </w:tc>
        <w:tc>
          <w:tcPr>
            <w:tcW w:w="842" w:type="dxa"/>
            <w:vAlign w:val="center"/>
          </w:tcPr>
          <w:p w14:paraId="03FE2C0C" w14:textId="77777777" w:rsidR="00BF24DC" w:rsidRDefault="00BF24DC" w:rsidP="00B77EA5">
            <w:pPr>
              <w:pStyle w:val="TableContents"/>
              <w:jc w:val="center"/>
            </w:pPr>
            <w:r>
              <w:t>1.0</w:t>
            </w:r>
          </w:p>
        </w:tc>
        <w:tc>
          <w:tcPr>
            <w:tcW w:w="842" w:type="dxa"/>
            <w:vAlign w:val="center"/>
          </w:tcPr>
          <w:p w14:paraId="48EC6B0D" w14:textId="77777777" w:rsidR="00BF24DC" w:rsidRDefault="00BF24DC" w:rsidP="00B77EA5">
            <w:pPr>
              <w:pStyle w:val="TableContents"/>
              <w:jc w:val="center"/>
            </w:pPr>
            <w:r>
              <w:t>0.8</w:t>
            </w:r>
          </w:p>
        </w:tc>
        <w:tc>
          <w:tcPr>
            <w:tcW w:w="842" w:type="dxa"/>
            <w:vAlign w:val="center"/>
          </w:tcPr>
          <w:p w14:paraId="30D3AF62" w14:textId="77777777" w:rsidR="00BF24DC" w:rsidRDefault="00BF24DC" w:rsidP="00B77EA5">
            <w:pPr>
              <w:pStyle w:val="TableContents"/>
              <w:jc w:val="center"/>
            </w:pPr>
            <w:r>
              <w:t>0.6</w:t>
            </w:r>
          </w:p>
        </w:tc>
        <w:tc>
          <w:tcPr>
            <w:tcW w:w="842" w:type="dxa"/>
            <w:vAlign w:val="center"/>
          </w:tcPr>
          <w:p w14:paraId="43FC1E64" w14:textId="77777777" w:rsidR="00BF24DC" w:rsidRDefault="00BF24DC" w:rsidP="00B77EA5">
            <w:pPr>
              <w:pStyle w:val="TableContents"/>
              <w:jc w:val="center"/>
            </w:pPr>
            <w:r>
              <w:t>0.4</w:t>
            </w:r>
          </w:p>
        </w:tc>
        <w:tc>
          <w:tcPr>
            <w:tcW w:w="842" w:type="dxa"/>
            <w:vAlign w:val="center"/>
          </w:tcPr>
          <w:p w14:paraId="3A26A95C" w14:textId="77777777" w:rsidR="00BF24DC" w:rsidRDefault="00BF24DC" w:rsidP="00B77EA5">
            <w:pPr>
              <w:pStyle w:val="TableContents"/>
              <w:jc w:val="center"/>
            </w:pPr>
            <w:r>
              <w:t>0.2</w:t>
            </w:r>
          </w:p>
        </w:tc>
        <w:tc>
          <w:tcPr>
            <w:tcW w:w="842" w:type="dxa"/>
            <w:vAlign w:val="center"/>
          </w:tcPr>
          <w:p w14:paraId="783C0FC0" w14:textId="77777777" w:rsidR="00BF24DC" w:rsidRDefault="00BF24DC" w:rsidP="00B77EA5">
            <w:pPr>
              <w:pStyle w:val="TableContents"/>
              <w:jc w:val="center"/>
            </w:pPr>
            <w:r>
              <w:t>0.1</w:t>
            </w:r>
          </w:p>
        </w:tc>
        <w:tc>
          <w:tcPr>
            <w:tcW w:w="887" w:type="dxa"/>
            <w:vAlign w:val="center"/>
          </w:tcPr>
          <w:p w14:paraId="33353715" w14:textId="77777777" w:rsidR="00BF24DC" w:rsidRDefault="00BF24DC" w:rsidP="00B77EA5">
            <w:pPr>
              <w:pStyle w:val="TableContents"/>
              <w:jc w:val="center"/>
            </w:pPr>
            <w:r>
              <w:t>0.0</w:t>
            </w:r>
          </w:p>
        </w:tc>
      </w:tr>
      <w:tr w:rsidR="00BF24DC" w14:paraId="57BD47C3" w14:textId="77777777" w:rsidTr="00B77EA5">
        <w:trPr>
          <w:jc w:val="center"/>
        </w:trPr>
        <w:tc>
          <w:tcPr>
            <w:tcW w:w="843" w:type="dxa"/>
            <w:vAlign w:val="center"/>
          </w:tcPr>
          <w:p w14:paraId="52DBD0ED" w14:textId="77777777" w:rsidR="00BF24DC" w:rsidRDefault="00BF24DC" w:rsidP="00B77EA5">
            <w:pPr>
              <w:pStyle w:val="TableContents"/>
              <w:jc w:val="center"/>
            </w:pPr>
            <w:r>
              <w:t>Level 2</w:t>
            </w:r>
          </w:p>
        </w:tc>
        <w:tc>
          <w:tcPr>
            <w:tcW w:w="842" w:type="dxa"/>
            <w:vAlign w:val="center"/>
          </w:tcPr>
          <w:p w14:paraId="55EAF714" w14:textId="77777777" w:rsidR="00BF24DC" w:rsidRDefault="00BF24DC" w:rsidP="00B77EA5">
            <w:pPr>
              <w:pStyle w:val="TableContents"/>
              <w:jc w:val="center"/>
            </w:pPr>
            <w:r>
              <w:t>0.8</w:t>
            </w:r>
          </w:p>
        </w:tc>
        <w:tc>
          <w:tcPr>
            <w:tcW w:w="842" w:type="dxa"/>
            <w:vAlign w:val="center"/>
          </w:tcPr>
          <w:p w14:paraId="32159215" w14:textId="77777777" w:rsidR="00BF24DC" w:rsidRDefault="00BF24DC" w:rsidP="00B77EA5">
            <w:pPr>
              <w:pStyle w:val="TableContents"/>
              <w:jc w:val="center"/>
            </w:pPr>
            <w:r>
              <w:t>1.0</w:t>
            </w:r>
          </w:p>
        </w:tc>
        <w:tc>
          <w:tcPr>
            <w:tcW w:w="842" w:type="dxa"/>
            <w:vAlign w:val="center"/>
          </w:tcPr>
          <w:p w14:paraId="009204FA" w14:textId="77777777" w:rsidR="00BF24DC" w:rsidRDefault="00BF24DC" w:rsidP="00B77EA5">
            <w:pPr>
              <w:pStyle w:val="TableContents"/>
              <w:jc w:val="center"/>
            </w:pPr>
            <w:r>
              <w:t>0.8</w:t>
            </w:r>
          </w:p>
        </w:tc>
        <w:tc>
          <w:tcPr>
            <w:tcW w:w="842" w:type="dxa"/>
            <w:vAlign w:val="center"/>
          </w:tcPr>
          <w:p w14:paraId="7CD59A06" w14:textId="77777777" w:rsidR="00BF24DC" w:rsidRDefault="00BF24DC" w:rsidP="00B77EA5">
            <w:pPr>
              <w:pStyle w:val="TableContents"/>
              <w:jc w:val="center"/>
            </w:pPr>
            <w:r>
              <w:t>0.6</w:t>
            </w:r>
          </w:p>
        </w:tc>
        <w:tc>
          <w:tcPr>
            <w:tcW w:w="842" w:type="dxa"/>
            <w:vAlign w:val="center"/>
          </w:tcPr>
          <w:p w14:paraId="2982C2A8" w14:textId="77777777" w:rsidR="00BF24DC" w:rsidRDefault="00BF24DC" w:rsidP="00B77EA5">
            <w:pPr>
              <w:pStyle w:val="TableContents"/>
              <w:jc w:val="center"/>
            </w:pPr>
            <w:r>
              <w:t>0.4</w:t>
            </w:r>
          </w:p>
        </w:tc>
        <w:tc>
          <w:tcPr>
            <w:tcW w:w="842" w:type="dxa"/>
            <w:vAlign w:val="center"/>
          </w:tcPr>
          <w:p w14:paraId="18726A65" w14:textId="77777777" w:rsidR="00BF24DC" w:rsidRDefault="00BF24DC" w:rsidP="00B77EA5">
            <w:pPr>
              <w:pStyle w:val="TableContents"/>
              <w:jc w:val="center"/>
            </w:pPr>
            <w:r>
              <w:t>0.2</w:t>
            </w:r>
          </w:p>
        </w:tc>
        <w:tc>
          <w:tcPr>
            <w:tcW w:w="887" w:type="dxa"/>
            <w:vAlign w:val="center"/>
          </w:tcPr>
          <w:p w14:paraId="7868637A" w14:textId="77777777" w:rsidR="00BF24DC" w:rsidRDefault="00BF24DC" w:rsidP="00B77EA5">
            <w:pPr>
              <w:pStyle w:val="TableContents"/>
              <w:jc w:val="center"/>
            </w:pPr>
            <w:r>
              <w:t>0.1</w:t>
            </w:r>
          </w:p>
        </w:tc>
      </w:tr>
      <w:tr w:rsidR="00BF24DC" w14:paraId="19518B12" w14:textId="77777777" w:rsidTr="00B77EA5">
        <w:trPr>
          <w:jc w:val="center"/>
        </w:trPr>
        <w:tc>
          <w:tcPr>
            <w:tcW w:w="843" w:type="dxa"/>
            <w:vAlign w:val="center"/>
          </w:tcPr>
          <w:p w14:paraId="1376FB34" w14:textId="77777777" w:rsidR="00BF24DC" w:rsidRDefault="00BF24DC" w:rsidP="00B77EA5">
            <w:pPr>
              <w:pStyle w:val="TableContents"/>
              <w:jc w:val="center"/>
            </w:pPr>
            <w:r>
              <w:t>Level 3</w:t>
            </w:r>
          </w:p>
        </w:tc>
        <w:tc>
          <w:tcPr>
            <w:tcW w:w="842" w:type="dxa"/>
            <w:vAlign w:val="center"/>
          </w:tcPr>
          <w:p w14:paraId="568FBAED" w14:textId="77777777" w:rsidR="00BF24DC" w:rsidRDefault="00BF24DC" w:rsidP="00B77EA5">
            <w:pPr>
              <w:pStyle w:val="TableContents"/>
              <w:jc w:val="center"/>
            </w:pPr>
            <w:r>
              <w:t>0.6</w:t>
            </w:r>
          </w:p>
        </w:tc>
        <w:tc>
          <w:tcPr>
            <w:tcW w:w="842" w:type="dxa"/>
            <w:vAlign w:val="center"/>
          </w:tcPr>
          <w:p w14:paraId="63030969" w14:textId="77777777" w:rsidR="00BF24DC" w:rsidRDefault="00BF24DC" w:rsidP="00B77EA5">
            <w:pPr>
              <w:pStyle w:val="TableContents"/>
              <w:jc w:val="center"/>
            </w:pPr>
            <w:r>
              <w:t>0.8</w:t>
            </w:r>
          </w:p>
        </w:tc>
        <w:tc>
          <w:tcPr>
            <w:tcW w:w="842" w:type="dxa"/>
            <w:vAlign w:val="center"/>
          </w:tcPr>
          <w:p w14:paraId="068CEFE4" w14:textId="77777777" w:rsidR="00BF24DC" w:rsidRDefault="00BF24DC" w:rsidP="00B77EA5">
            <w:pPr>
              <w:pStyle w:val="TableContents"/>
              <w:jc w:val="center"/>
            </w:pPr>
            <w:r>
              <w:t>1.0</w:t>
            </w:r>
          </w:p>
        </w:tc>
        <w:tc>
          <w:tcPr>
            <w:tcW w:w="842" w:type="dxa"/>
            <w:vAlign w:val="center"/>
          </w:tcPr>
          <w:p w14:paraId="67DBC322" w14:textId="77777777" w:rsidR="00BF24DC" w:rsidRDefault="00BF24DC" w:rsidP="00B77EA5">
            <w:pPr>
              <w:pStyle w:val="TableContents"/>
              <w:jc w:val="center"/>
            </w:pPr>
            <w:r>
              <w:t>0.8</w:t>
            </w:r>
          </w:p>
        </w:tc>
        <w:tc>
          <w:tcPr>
            <w:tcW w:w="842" w:type="dxa"/>
            <w:vAlign w:val="center"/>
          </w:tcPr>
          <w:p w14:paraId="74D9F03A" w14:textId="77777777" w:rsidR="00BF24DC" w:rsidRDefault="00BF24DC" w:rsidP="00B77EA5">
            <w:pPr>
              <w:pStyle w:val="TableContents"/>
              <w:jc w:val="center"/>
            </w:pPr>
            <w:r>
              <w:t>0.6</w:t>
            </w:r>
          </w:p>
        </w:tc>
        <w:tc>
          <w:tcPr>
            <w:tcW w:w="842" w:type="dxa"/>
            <w:vAlign w:val="center"/>
          </w:tcPr>
          <w:p w14:paraId="67E1CB17" w14:textId="77777777" w:rsidR="00BF24DC" w:rsidRDefault="00BF24DC" w:rsidP="00B77EA5">
            <w:pPr>
              <w:pStyle w:val="TableContents"/>
              <w:jc w:val="center"/>
            </w:pPr>
            <w:r>
              <w:t>0.4</w:t>
            </w:r>
          </w:p>
        </w:tc>
        <w:tc>
          <w:tcPr>
            <w:tcW w:w="887" w:type="dxa"/>
            <w:vAlign w:val="center"/>
          </w:tcPr>
          <w:p w14:paraId="5C393275" w14:textId="77777777" w:rsidR="00BF24DC" w:rsidRDefault="00BF24DC" w:rsidP="00B77EA5">
            <w:pPr>
              <w:pStyle w:val="TableContents"/>
              <w:jc w:val="center"/>
            </w:pPr>
            <w:r>
              <w:t>0.2</w:t>
            </w:r>
          </w:p>
        </w:tc>
      </w:tr>
      <w:tr w:rsidR="00BF24DC" w14:paraId="7673878F" w14:textId="77777777" w:rsidTr="00B77EA5">
        <w:trPr>
          <w:jc w:val="center"/>
        </w:trPr>
        <w:tc>
          <w:tcPr>
            <w:tcW w:w="843" w:type="dxa"/>
            <w:vAlign w:val="center"/>
          </w:tcPr>
          <w:p w14:paraId="6850FFD6" w14:textId="77777777" w:rsidR="00BF24DC" w:rsidRDefault="00BF24DC" w:rsidP="00B77EA5">
            <w:pPr>
              <w:pStyle w:val="TableContents"/>
              <w:jc w:val="center"/>
            </w:pPr>
            <w:r>
              <w:t>Level 4</w:t>
            </w:r>
          </w:p>
        </w:tc>
        <w:tc>
          <w:tcPr>
            <w:tcW w:w="842" w:type="dxa"/>
            <w:vAlign w:val="center"/>
          </w:tcPr>
          <w:p w14:paraId="0673ADD5" w14:textId="77777777" w:rsidR="00BF24DC" w:rsidRDefault="00BF24DC" w:rsidP="00B77EA5">
            <w:pPr>
              <w:pStyle w:val="TableContents"/>
              <w:jc w:val="center"/>
            </w:pPr>
            <w:r>
              <w:t>0.4</w:t>
            </w:r>
          </w:p>
        </w:tc>
        <w:tc>
          <w:tcPr>
            <w:tcW w:w="842" w:type="dxa"/>
            <w:vAlign w:val="center"/>
          </w:tcPr>
          <w:p w14:paraId="1EE065E0" w14:textId="77777777" w:rsidR="00BF24DC" w:rsidRDefault="00BF24DC" w:rsidP="00B77EA5">
            <w:pPr>
              <w:pStyle w:val="TableContents"/>
              <w:jc w:val="center"/>
            </w:pPr>
            <w:r>
              <w:t>0.6</w:t>
            </w:r>
          </w:p>
        </w:tc>
        <w:tc>
          <w:tcPr>
            <w:tcW w:w="842" w:type="dxa"/>
            <w:vAlign w:val="center"/>
          </w:tcPr>
          <w:p w14:paraId="21B0FD45" w14:textId="77777777" w:rsidR="00BF24DC" w:rsidRDefault="00BF24DC" w:rsidP="00B77EA5">
            <w:pPr>
              <w:pStyle w:val="TableContents"/>
              <w:jc w:val="center"/>
            </w:pPr>
            <w:r>
              <w:t>0.8</w:t>
            </w:r>
          </w:p>
        </w:tc>
        <w:tc>
          <w:tcPr>
            <w:tcW w:w="842" w:type="dxa"/>
            <w:vAlign w:val="center"/>
          </w:tcPr>
          <w:p w14:paraId="1DF11111" w14:textId="77777777" w:rsidR="00BF24DC" w:rsidRDefault="00BF24DC" w:rsidP="00B77EA5">
            <w:pPr>
              <w:pStyle w:val="TableContents"/>
              <w:jc w:val="center"/>
            </w:pPr>
            <w:r>
              <w:t>1.0</w:t>
            </w:r>
          </w:p>
        </w:tc>
        <w:tc>
          <w:tcPr>
            <w:tcW w:w="842" w:type="dxa"/>
            <w:vAlign w:val="center"/>
          </w:tcPr>
          <w:p w14:paraId="44287A37" w14:textId="77777777" w:rsidR="00BF24DC" w:rsidRDefault="00BF24DC" w:rsidP="00B77EA5">
            <w:pPr>
              <w:pStyle w:val="TableContents"/>
              <w:jc w:val="center"/>
            </w:pPr>
            <w:r>
              <w:t>0.8</w:t>
            </w:r>
          </w:p>
        </w:tc>
        <w:tc>
          <w:tcPr>
            <w:tcW w:w="842" w:type="dxa"/>
            <w:vAlign w:val="center"/>
          </w:tcPr>
          <w:p w14:paraId="5FE55CEE" w14:textId="77777777" w:rsidR="00BF24DC" w:rsidRDefault="00BF24DC" w:rsidP="00B77EA5">
            <w:pPr>
              <w:pStyle w:val="TableContents"/>
              <w:jc w:val="center"/>
            </w:pPr>
            <w:r>
              <w:t>0.6</w:t>
            </w:r>
          </w:p>
        </w:tc>
        <w:tc>
          <w:tcPr>
            <w:tcW w:w="887" w:type="dxa"/>
            <w:vAlign w:val="center"/>
          </w:tcPr>
          <w:p w14:paraId="7D2B0534" w14:textId="77777777" w:rsidR="00BF24DC" w:rsidRDefault="00BF24DC" w:rsidP="00B77EA5">
            <w:pPr>
              <w:pStyle w:val="TableContents"/>
              <w:jc w:val="center"/>
            </w:pPr>
            <w:r>
              <w:t>0.4</w:t>
            </w:r>
          </w:p>
        </w:tc>
      </w:tr>
      <w:tr w:rsidR="00BF24DC" w14:paraId="69AD7301" w14:textId="77777777" w:rsidTr="00B77EA5">
        <w:trPr>
          <w:jc w:val="center"/>
        </w:trPr>
        <w:tc>
          <w:tcPr>
            <w:tcW w:w="843" w:type="dxa"/>
            <w:vAlign w:val="center"/>
          </w:tcPr>
          <w:p w14:paraId="492479E7" w14:textId="77777777" w:rsidR="00BF24DC" w:rsidRDefault="00BF24DC" w:rsidP="00B77EA5">
            <w:pPr>
              <w:pStyle w:val="TableContents"/>
              <w:jc w:val="center"/>
            </w:pPr>
            <w:r>
              <w:t>Level 5</w:t>
            </w:r>
          </w:p>
        </w:tc>
        <w:tc>
          <w:tcPr>
            <w:tcW w:w="842" w:type="dxa"/>
            <w:vAlign w:val="center"/>
          </w:tcPr>
          <w:p w14:paraId="17655DA0" w14:textId="77777777" w:rsidR="00BF24DC" w:rsidRDefault="00BF24DC" w:rsidP="00B77EA5">
            <w:pPr>
              <w:pStyle w:val="TableContents"/>
              <w:jc w:val="center"/>
            </w:pPr>
            <w:r>
              <w:t>0.2</w:t>
            </w:r>
          </w:p>
        </w:tc>
        <w:tc>
          <w:tcPr>
            <w:tcW w:w="842" w:type="dxa"/>
            <w:vAlign w:val="center"/>
          </w:tcPr>
          <w:p w14:paraId="26C57A46" w14:textId="77777777" w:rsidR="00BF24DC" w:rsidRDefault="00BF24DC" w:rsidP="00B77EA5">
            <w:pPr>
              <w:pStyle w:val="TableContents"/>
              <w:jc w:val="center"/>
            </w:pPr>
            <w:r>
              <w:t>0.4</w:t>
            </w:r>
          </w:p>
        </w:tc>
        <w:tc>
          <w:tcPr>
            <w:tcW w:w="842" w:type="dxa"/>
            <w:vAlign w:val="center"/>
          </w:tcPr>
          <w:p w14:paraId="00F09D49" w14:textId="77777777" w:rsidR="00BF24DC" w:rsidRDefault="00BF24DC" w:rsidP="00B77EA5">
            <w:pPr>
              <w:pStyle w:val="TableContents"/>
              <w:jc w:val="center"/>
            </w:pPr>
            <w:r>
              <w:t>0.6</w:t>
            </w:r>
          </w:p>
        </w:tc>
        <w:tc>
          <w:tcPr>
            <w:tcW w:w="842" w:type="dxa"/>
            <w:vAlign w:val="center"/>
          </w:tcPr>
          <w:p w14:paraId="29CEA26F" w14:textId="77777777" w:rsidR="00BF24DC" w:rsidRDefault="00BF24DC" w:rsidP="00B77EA5">
            <w:pPr>
              <w:pStyle w:val="TableContents"/>
              <w:jc w:val="center"/>
            </w:pPr>
            <w:r>
              <w:t>0.8</w:t>
            </w:r>
          </w:p>
        </w:tc>
        <w:tc>
          <w:tcPr>
            <w:tcW w:w="842" w:type="dxa"/>
            <w:vAlign w:val="center"/>
          </w:tcPr>
          <w:p w14:paraId="773A368B" w14:textId="77777777" w:rsidR="00BF24DC" w:rsidRDefault="00BF24DC" w:rsidP="00B77EA5">
            <w:pPr>
              <w:pStyle w:val="TableContents"/>
              <w:jc w:val="center"/>
            </w:pPr>
            <w:r>
              <w:t>1.0</w:t>
            </w:r>
          </w:p>
        </w:tc>
        <w:tc>
          <w:tcPr>
            <w:tcW w:w="842" w:type="dxa"/>
            <w:vAlign w:val="center"/>
          </w:tcPr>
          <w:p w14:paraId="0F4B5D03" w14:textId="77777777" w:rsidR="00BF24DC" w:rsidRDefault="00BF24DC" w:rsidP="00B77EA5">
            <w:pPr>
              <w:pStyle w:val="TableContents"/>
              <w:jc w:val="center"/>
            </w:pPr>
            <w:r>
              <w:t>0.8</w:t>
            </w:r>
          </w:p>
        </w:tc>
        <w:tc>
          <w:tcPr>
            <w:tcW w:w="887" w:type="dxa"/>
            <w:vAlign w:val="center"/>
          </w:tcPr>
          <w:p w14:paraId="593BE42D" w14:textId="77777777" w:rsidR="00BF24DC" w:rsidRDefault="00BF24DC" w:rsidP="00B77EA5">
            <w:pPr>
              <w:pStyle w:val="TableContents"/>
              <w:jc w:val="center"/>
            </w:pPr>
            <w:r>
              <w:t>0.6</w:t>
            </w:r>
          </w:p>
        </w:tc>
      </w:tr>
      <w:tr w:rsidR="00BF24DC" w14:paraId="067C061E" w14:textId="77777777" w:rsidTr="00B77EA5">
        <w:trPr>
          <w:jc w:val="center"/>
        </w:trPr>
        <w:tc>
          <w:tcPr>
            <w:tcW w:w="843" w:type="dxa"/>
            <w:vAlign w:val="center"/>
          </w:tcPr>
          <w:p w14:paraId="3E21D357" w14:textId="77777777" w:rsidR="00BF24DC" w:rsidRDefault="00BF24DC" w:rsidP="00B77EA5">
            <w:pPr>
              <w:pStyle w:val="TableContents"/>
              <w:jc w:val="center"/>
            </w:pPr>
            <w:r>
              <w:t>Level 6</w:t>
            </w:r>
          </w:p>
        </w:tc>
        <w:tc>
          <w:tcPr>
            <w:tcW w:w="842" w:type="dxa"/>
            <w:vAlign w:val="center"/>
          </w:tcPr>
          <w:p w14:paraId="32B5929D" w14:textId="77777777" w:rsidR="00BF24DC" w:rsidRDefault="00BF24DC" w:rsidP="00B77EA5">
            <w:pPr>
              <w:pStyle w:val="TableContents"/>
              <w:jc w:val="center"/>
            </w:pPr>
            <w:r>
              <w:t>0.1</w:t>
            </w:r>
          </w:p>
        </w:tc>
        <w:tc>
          <w:tcPr>
            <w:tcW w:w="842" w:type="dxa"/>
            <w:vAlign w:val="center"/>
          </w:tcPr>
          <w:p w14:paraId="7AC65AFC" w14:textId="77777777" w:rsidR="00BF24DC" w:rsidRDefault="00BF24DC" w:rsidP="00B77EA5">
            <w:pPr>
              <w:pStyle w:val="TableContents"/>
              <w:jc w:val="center"/>
            </w:pPr>
            <w:r>
              <w:t>0.2</w:t>
            </w:r>
          </w:p>
        </w:tc>
        <w:tc>
          <w:tcPr>
            <w:tcW w:w="842" w:type="dxa"/>
            <w:vAlign w:val="center"/>
          </w:tcPr>
          <w:p w14:paraId="269D8077" w14:textId="77777777" w:rsidR="00BF24DC" w:rsidRDefault="00BF24DC" w:rsidP="00B77EA5">
            <w:pPr>
              <w:pStyle w:val="TableContents"/>
              <w:jc w:val="center"/>
            </w:pPr>
            <w:r>
              <w:t>0.4</w:t>
            </w:r>
          </w:p>
        </w:tc>
        <w:tc>
          <w:tcPr>
            <w:tcW w:w="842" w:type="dxa"/>
            <w:vAlign w:val="center"/>
          </w:tcPr>
          <w:p w14:paraId="03562615" w14:textId="77777777" w:rsidR="00BF24DC" w:rsidRDefault="00BF24DC" w:rsidP="00B77EA5">
            <w:pPr>
              <w:pStyle w:val="TableContents"/>
              <w:jc w:val="center"/>
            </w:pPr>
            <w:r>
              <w:t>0.6</w:t>
            </w:r>
          </w:p>
        </w:tc>
        <w:tc>
          <w:tcPr>
            <w:tcW w:w="842" w:type="dxa"/>
            <w:vAlign w:val="center"/>
          </w:tcPr>
          <w:p w14:paraId="1AFFA6BC" w14:textId="77777777" w:rsidR="00BF24DC" w:rsidRDefault="00BF24DC" w:rsidP="00B77EA5">
            <w:pPr>
              <w:pStyle w:val="TableContents"/>
              <w:jc w:val="center"/>
            </w:pPr>
            <w:r>
              <w:t>0.8</w:t>
            </w:r>
          </w:p>
        </w:tc>
        <w:tc>
          <w:tcPr>
            <w:tcW w:w="842" w:type="dxa"/>
            <w:vAlign w:val="center"/>
          </w:tcPr>
          <w:p w14:paraId="5CAC2920" w14:textId="77777777" w:rsidR="00BF24DC" w:rsidRDefault="00BF24DC" w:rsidP="00B77EA5">
            <w:pPr>
              <w:pStyle w:val="TableContents"/>
              <w:jc w:val="center"/>
            </w:pPr>
            <w:r>
              <w:t>1.0</w:t>
            </w:r>
          </w:p>
        </w:tc>
        <w:tc>
          <w:tcPr>
            <w:tcW w:w="887" w:type="dxa"/>
            <w:vAlign w:val="center"/>
          </w:tcPr>
          <w:p w14:paraId="53B29E9E" w14:textId="77777777" w:rsidR="00BF24DC" w:rsidRDefault="00BF24DC" w:rsidP="00B77EA5">
            <w:pPr>
              <w:pStyle w:val="TableContents"/>
              <w:jc w:val="center"/>
            </w:pPr>
            <w:r>
              <w:t>0.8</w:t>
            </w:r>
          </w:p>
        </w:tc>
      </w:tr>
      <w:tr w:rsidR="00BF24DC" w14:paraId="2B47F49F" w14:textId="77777777" w:rsidTr="00B77EA5">
        <w:trPr>
          <w:jc w:val="center"/>
        </w:trPr>
        <w:tc>
          <w:tcPr>
            <w:tcW w:w="843" w:type="dxa"/>
            <w:vAlign w:val="center"/>
          </w:tcPr>
          <w:p w14:paraId="5F0363E5" w14:textId="77777777" w:rsidR="00BF24DC" w:rsidRDefault="00BF24DC" w:rsidP="00B77EA5">
            <w:pPr>
              <w:pStyle w:val="TableContents"/>
              <w:jc w:val="center"/>
            </w:pPr>
            <w:r>
              <w:t>Level 7</w:t>
            </w:r>
          </w:p>
        </w:tc>
        <w:tc>
          <w:tcPr>
            <w:tcW w:w="842" w:type="dxa"/>
            <w:vAlign w:val="center"/>
          </w:tcPr>
          <w:p w14:paraId="201C2E79" w14:textId="77777777" w:rsidR="00BF24DC" w:rsidRDefault="00BF24DC" w:rsidP="00B77EA5">
            <w:pPr>
              <w:pStyle w:val="TableContents"/>
              <w:jc w:val="center"/>
            </w:pPr>
            <w:r>
              <w:t>0.0</w:t>
            </w:r>
          </w:p>
        </w:tc>
        <w:tc>
          <w:tcPr>
            <w:tcW w:w="842" w:type="dxa"/>
            <w:vAlign w:val="center"/>
          </w:tcPr>
          <w:p w14:paraId="742F891B" w14:textId="77777777" w:rsidR="00BF24DC" w:rsidRDefault="00BF24DC" w:rsidP="00B77EA5">
            <w:pPr>
              <w:pStyle w:val="TableContents"/>
              <w:jc w:val="center"/>
            </w:pPr>
            <w:r>
              <w:t>0.1</w:t>
            </w:r>
          </w:p>
        </w:tc>
        <w:tc>
          <w:tcPr>
            <w:tcW w:w="842" w:type="dxa"/>
            <w:vAlign w:val="center"/>
          </w:tcPr>
          <w:p w14:paraId="5EABD701" w14:textId="77777777" w:rsidR="00BF24DC" w:rsidRDefault="00BF24DC" w:rsidP="00B77EA5">
            <w:pPr>
              <w:pStyle w:val="TableContents"/>
              <w:jc w:val="center"/>
            </w:pPr>
            <w:r>
              <w:t>0.2</w:t>
            </w:r>
          </w:p>
        </w:tc>
        <w:tc>
          <w:tcPr>
            <w:tcW w:w="842" w:type="dxa"/>
            <w:vAlign w:val="center"/>
          </w:tcPr>
          <w:p w14:paraId="0164277F" w14:textId="77777777" w:rsidR="00BF24DC" w:rsidRDefault="00BF24DC" w:rsidP="00B77EA5">
            <w:pPr>
              <w:pStyle w:val="TableContents"/>
              <w:jc w:val="center"/>
            </w:pPr>
            <w:r>
              <w:t>0.4</w:t>
            </w:r>
          </w:p>
        </w:tc>
        <w:tc>
          <w:tcPr>
            <w:tcW w:w="842" w:type="dxa"/>
            <w:vAlign w:val="center"/>
          </w:tcPr>
          <w:p w14:paraId="7A4BD65A" w14:textId="77777777" w:rsidR="00BF24DC" w:rsidRDefault="00BF24DC" w:rsidP="00B77EA5">
            <w:pPr>
              <w:pStyle w:val="TableContents"/>
              <w:jc w:val="center"/>
            </w:pPr>
            <w:r>
              <w:t>0.6</w:t>
            </w:r>
          </w:p>
        </w:tc>
        <w:tc>
          <w:tcPr>
            <w:tcW w:w="842" w:type="dxa"/>
            <w:vAlign w:val="center"/>
          </w:tcPr>
          <w:p w14:paraId="4A6B22C6" w14:textId="77777777" w:rsidR="00BF24DC" w:rsidRDefault="00BF24DC" w:rsidP="00B77EA5">
            <w:pPr>
              <w:pStyle w:val="TableContents"/>
              <w:jc w:val="center"/>
            </w:pPr>
            <w:r>
              <w:t>0.8</w:t>
            </w:r>
          </w:p>
        </w:tc>
        <w:tc>
          <w:tcPr>
            <w:tcW w:w="887" w:type="dxa"/>
            <w:vAlign w:val="center"/>
          </w:tcPr>
          <w:p w14:paraId="0B21D07D" w14:textId="77777777" w:rsidR="00BF24DC" w:rsidRDefault="00BF24DC" w:rsidP="00B77EA5">
            <w:pPr>
              <w:pStyle w:val="TableContents"/>
              <w:jc w:val="center"/>
            </w:pPr>
            <w:r>
              <w:t>1.0</w:t>
            </w:r>
          </w:p>
        </w:tc>
      </w:tr>
      <w:tr w:rsidR="00B3194B" w14:paraId="40A95F65" w14:textId="77777777" w:rsidTr="00B77EA5">
        <w:trPr>
          <w:jc w:val="center"/>
        </w:trPr>
        <w:tc>
          <w:tcPr>
            <w:tcW w:w="843" w:type="dxa"/>
            <w:vAlign w:val="center"/>
          </w:tcPr>
          <w:p w14:paraId="2FC52C3D" w14:textId="77777777" w:rsidR="00B3194B" w:rsidRDefault="00B3194B" w:rsidP="00B77EA5">
            <w:pPr>
              <w:pStyle w:val="TableContents"/>
              <w:jc w:val="center"/>
            </w:pPr>
          </w:p>
        </w:tc>
        <w:tc>
          <w:tcPr>
            <w:tcW w:w="842" w:type="dxa"/>
            <w:vAlign w:val="center"/>
          </w:tcPr>
          <w:p w14:paraId="3A3EDF07" w14:textId="77777777" w:rsidR="00B3194B" w:rsidRDefault="00B3194B" w:rsidP="00B77EA5">
            <w:pPr>
              <w:pStyle w:val="TableContents"/>
              <w:jc w:val="center"/>
            </w:pPr>
          </w:p>
        </w:tc>
        <w:tc>
          <w:tcPr>
            <w:tcW w:w="842" w:type="dxa"/>
            <w:vAlign w:val="center"/>
          </w:tcPr>
          <w:p w14:paraId="18FED23B" w14:textId="77777777" w:rsidR="00B3194B" w:rsidRDefault="00B3194B" w:rsidP="00B77EA5">
            <w:pPr>
              <w:pStyle w:val="TableContents"/>
              <w:jc w:val="center"/>
            </w:pPr>
          </w:p>
        </w:tc>
        <w:tc>
          <w:tcPr>
            <w:tcW w:w="842" w:type="dxa"/>
            <w:vAlign w:val="center"/>
          </w:tcPr>
          <w:p w14:paraId="02D3EE3D" w14:textId="77777777" w:rsidR="00B3194B" w:rsidRDefault="00B3194B" w:rsidP="00B77EA5">
            <w:pPr>
              <w:pStyle w:val="TableContents"/>
              <w:jc w:val="center"/>
            </w:pPr>
          </w:p>
        </w:tc>
        <w:tc>
          <w:tcPr>
            <w:tcW w:w="842" w:type="dxa"/>
            <w:vAlign w:val="center"/>
          </w:tcPr>
          <w:p w14:paraId="1767549B" w14:textId="77777777" w:rsidR="00B3194B" w:rsidRDefault="00B3194B" w:rsidP="00B77EA5">
            <w:pPr>
              <w:pStyle w:val="TableContents"/>
              <w:jc w:val="center"/>
            </w:pPr>
          </w:p>
        </w:tc>
        <w:tc>
          <w:tcPr>
            <w:tcW w:w="842" w:type="dxa"/>
            <w:vAlign w:val="center"/>
          </w:tcPr>
          <w:p w14:paraId="72258BDC" w14:textId="77777777" w:rsidR="00B3194B" w:rsidRDefault="00B3194B" w:rsidP="00B77EA5">
            <w:pPr>
              <w:pStyle w:val="TableContents"/>
              <w:jc w:val="center"/>
            </w:pPr>
          </w:p>
        </w:tc>
        <w:tc>
          <w:tcPr>
            <w:tcW w:w="842" w:type="dxa"/>
            <w:vAlign w:val="center"/>
          </w:tcPr>
          <w:p w14:paraId="257367B1" w14:textId="77777777" w:rsidR="00B3194B" w:rsidRDefault="00B3194B" w:rsidP="00B77EA5">
            <w:pPr>
              <w:pStyle w:val="TableContents"/>
              <w:jc w:val="center"/>
            </w:pPr>
          </w:p>
        </w:tc>
        <w:tc>
          <w:tcPr>
            <w:tcW w:w="887" w:type="dxa"/>
            <w:vAlign w:val="center"/>
          </w:tcPr>
          <w:p w14:paraId="575DB303" w14:textId="77777777" w:rsidR="00B3194B" w:rsidRDefault="00B3194B" w:rsidP="00B77EA5">
            <w:pPr>
              <w:pStyle w:val="TableContents"/>
              <w:jc w:val="center"/>
            </w:pPr>
          </w:p>
        </w:tc>
      </w:tr>
    </w:tbl>
    <w:p w14:paraId="02804DDC" w14:textId="2364A2C5" w:rsidR="00BF24DC" w:rsidRPr="00B3194B" w:rsidRDefault="00B3194B" w:rsidP="00BF24DC">
      <w:pPr>
        <w:pStyle w:val="BodyText"/>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ᵢⱼ</m:t>
            </m:r>
          </m:sub>
        </m:sSub>
      </m:oMath>
      <w:r w:rsidR="00BF24DC">
        <w:t xml:space="preserve"> represents the compatibility between VET skill level</w:t>
      </w:r>
      <m:oMath>
        <m:r>
          <w:rPr>
            <w:rFonts w:ascii="Cambria Math" w:hAnsi="Cambria Math"/>
          </w:rPr>
          <m:t xml:space="preserve"> </m:t>
        </m:r>
        <m:r>
          <m:rPr>
            <m:sty m:val="p"/>
          </m:rPr>
          <w:rPr>
            <w:rStyle w:val="Emphasis"/>
            <w:rFonts w:ascii="Cambria Math" w:hAnsi="Cambria Math"/>
          </w:rPr>
          <m:t>i</m:t>
        </m:r>
      </m:oMath>
      <w:r w:rsidR="00BF24DC">
        <w:t xml:space="preserve"> and University skill level </w:t>
      </w:r>
      <m:oMath>
        <m:r>
          <w:rPr>
            <w:rStyle w:val="Emphasis"/>
            <w:rFonts w:ascii="Cambria Math" w:hAnsi="Cambria Math"/>
          </w:rPr>
          <m:t>j</m:t>
        </m:r>
      </m:oMath>
      <w:r w:rsidR="00BF24DC">
        <w:t>. This creates a symmetric matrix where diagonal elements are 1 (perfect match) and compatibility decreases with level distance.</w:t>
      </w:r>
    </w:p>
    <w:p w14:paraId="0F379916" w14:textId="4A194DD7" w:rsidR="00BF24DC" w:rsidRPr="00B3194B" w:rsidRDefault="00BF24DC" w:rsidP="00BF24DC">
      <w:pPr>
        <w:pStyle w:val="BodyText"/>
      </w:pPr>
      <w:r>
        <w:t xml:space="preserve">Context compatibility is captured by matrix </w:t>
      </w:r>
      <m:oMath>
        <m:r>
          <w:rPr>
            <w:rStyle w:val="StrongEmphasis"/>
            <w:rFonts w:ascii="Cambria Math" w:hAnsi="Cambria Math"/>
          </w:rPr>
          <m:t>C</m:t>
        </m:r>
      </m:oMath>
      <w:r>
        <w:t>:</w:t>
      </w:r>
    </w:p>
    <w:tbl>
      <w:tblPr>
        <w:tblW w:w="4396" w:type="dxa"/>
        <w:jc w:val="center"/>
        <w:tblLayout w:type="fixed"/>
        <w:tblCellMar>
          <w:top w:w="28" w:type="dxa"/>
          <w:left w:w="28" w:type="dxa"/>
          <w:bottom w:w="28" w:type="dxa"/>
          <w:right w:w="28" w:type="dxa"/>
        </w:tblCellMar>
        <w:tblLook w:val="0000" w:firstRow="0" w:lastRow="0" w:firstColumn="0" w:lastColumn="0" w:noHBand="0" w:noVBand="0"/>
      </w:tblPr>
      <w:tblGrid>
        <w:gridCol w:w="1209"/>
        <w:gridCol w:w="1021"/>
        <w:gridCol w:w="851"/>
        <w:gridCol w:w="1315"/>
      </w:tblGrid>
      <w:tr w:rsidR="00BF24DC" w14:paraId="3420C6E3" w14:textId="77777777" w:rsidTr="00205CD6">
        <w:trPr>
          <w:tblHeader/>
          <w:jc w:val="center"/>
        </w:trPr>
        <w:tc>
          <w:tcPr>
            <w:tcW w:w="1209" w:type="dxa"/>
            <w:vAlign w:val="center"/>
          </w:tcPr>
          <w:p w14:paraId="62F8A241" w14:textId="77777777" w:rsidR="00BF24DC" w:rsidRDefault="00BF24DC" w:rsidP="00205CD6">
            <w:pPr>
              <w:pStyle w:val="TableHeading"/>
              <w:rPr>
                <w:sz w:val="4"/>
                <w:szCs w:val="4"/>
              </w:rPr>
            </w:pPr>
          </w:p>
        </w:tc>
        <w:tc>
          <w:tcPr>
            <w:tcW w:w="1021" w:type="dxa"/>
            <w:vAlign w:val="center"/>
          </w:tcPr>
          <w:p w14:paraId="77759078" w14:textId="77777777" w:rsidR="00BF24DC" w:rsidRPr="00205CD6" w:rsidRDefault="00BF24DC" w:rsidP="00205CD6">
            <w:pPr>
              <w:pStyle w:val="TableHeading"/>
              <w:rPr>
                <w:b w:val="0"/>
                <w:bCs w:val="0"/>
              </w:rPr>
            </w:pPr>
            <w:r w:rsidRPr="00205CD6">
              <w:rPr>
                <w:b w:val="0"/>
                <w:bCs w:val="0"/>
              </w:rPr>
              <w:t>Practical</w:t>
            </w:r>
          </w:p>
        </w:tc>
        <w:tc>
          <w:tcPr>
            <w:tcW w:w="851" w:type="dxa"/>
            <w:vAlign w:val="center"/>
          </w:tcPr>
          <w:p w14:paraId="74344B45" w14:textId="77777777" w:rsidR="00BF24DC" w:rsidRPr="00205CD6" w:rsidRDefault="00BF24DC" w:rsidP="00205CD6">
            <w:pPr>
              <w:pStyle w:val="TableHeading"/>
              <w:rPr>
                <w:b w:val="0"/>
                <w:bCs w:val="0"/>
              </w:rPr>
            </w:pPr>
            <w:r w:rsidRPr="00205CD6">
              <w:rPr>
                <w:b w:val="0"/>
                <w:bCs w:val="0"/>
              </w:rPr>
              <w:t>Hybrid</w:t>
            </w:r>
          </w:p>
        </w:tc>
        <w:tc>
          <w:tcPr>
            <w:tcW w:w="1315" w:type="dxa"/>
            <w:vAlign w:val="center"/>
          </w:tcPr>
          <w:p w14:paraId="153883B0" w14:textId="77777777" w:rsidR="00BF24DC" w:rsidRPr="00205CD6" w:rsidRDefault="00BF24DC" w:rsidP="00205CD6">
            <w:pPr>
              <w:pStyle w:val="TableHeading"/>
              <w:rPr>
                <w:b w:val="0"/>
                <w:bCs w:val="0"/>
              </w:rPr>
            </w:pPr>
            <w:r w:rsidRPr="00205CD6">
              <w:rPr>
                <w:b w:val="0"/>
                <w:bCs w:val="0"/>
              </w:rPr>
              <w:t>Theoretical</w:t>
            </w:r>
          </w:p>
        </w:tc>
      </w:tr>
      <w:tr w:rsidR="00BF24DC" w14:paraId="5296E196" w14:textId="77777777" w:rsidTr="00205CD6">
        <w:trPr>
          <w:jc w:val="center"/>
        </w:trPr>
        <w:tc>
          <w:tcPr>
            <w:tcW w:w="1209" w:type="dxa"/>
            <w:vAlign w:val="center"/>
          </w:tcPr>
          <w:p w14:paraId="687AC509" w14:textId="77777777" w:rsidR="00BF24DC" w:rsidRDefault="00BF24DC" w:rsidP="00205CD6">
            <w:pPr>
              <w:pStyle w:val="TableContents"/>
              <w:jc w:val="center"/>
            </w:pPr>
            <w:r>
              <w:t>Practical</w:t>
            </w:r>
          </w:p>
        </w:tc>
        <w:tc>
          <w:tcPr>
            <w:tcW w:w="1021" w:type="dxa"/>
            <w:vAlign w:val="center"/>
          </w:tcPr>
          <w:p w14:paraId="48E5CA8D" w14:textId="77777777" w:rsidR="00BF24DC" w:rsidRDefault="00BF24DC" w:rsidP="00205CD6">
            <w:pPr>
              <w:pStyle w:val="TableContents"/>
              <w:jc w:val="center"/>
            </w:pPr>
            <w:r>
              <w:t>1.0</w:t>
            </w:r>
          </w:p>
        </w:tc>
        <w:tc>
          <w:tcPr>
            <w:tcW w:w="851" w:type="dxa"/>
            <w:vAlign w:val="center"/>
          </w:tcPr>
          <w:p w14:paraId="32986CB9" w14:textId="77777777" w:rsidR="00BF24DC" w:rsidRDefault="00BF24DC" w:rsidP="00205CD6">
            <w:pPr>
              <w:pStyle w:val="TableContents"/>
              <w:jc w:val="center"/>
            </w:pPr>
            <w:r>
              <w:t>0.7</w:t>
            </w:r>
          </w:p>
        </w:tc>
        <w:tc>
          <w:tcPr>
            <w:tcW w:w="1315" w:type="dxa"/>
            <w:vAlign w:val="center"/>
          </w:tcPr>
          <w:p w14:paraId="1C8FC575" w14:textId="77777777" w:rsidR="00BF24DC" w:rsidRDefault="00BF24DC" w:rsidP="00205CD6">
            <w:pPr>
              <w:pStyle w:val="TableContents"/>
              <w:jc w:val="center"/>
            </w:pPr>
            <w:r>
              <w:t>0.3</w:t>
            </w:r>
          </w:p>
        </w:tc>
      </w:tr>
      <w:tr w:rsidR="00BF24DC" w14:paraId="66ABB8DC" w14:textId="77777777" w:rsidTr="00205CD6">
        <w:trPr>
          <w:jc w:val="center"/>
        </w:trPr>
        <w:tc>
          <w:tcPr>
            <w:tcW w:w="1209" w:type="dxa"/>
            <w:vAlign w:val="center"/>
          </w:tcPr>
          <w:p w14:paraId="0159074C" w14:textId="77777777" w:rsidR="00BF24DC" w:rsidRDefault="00BF24DC" w:rsidP="00205CD6">
            <w:pPr>
              <w:pStyle w:val="TableContents"/>
              <w:jc w:val="center"/>
            </w:pPr>
            <w:r>
              <w:t>Hybrid</w:t>
            </w:r>
          </w:p>
        </w:tc>
        <w:tc>
          <w:tcPr>
            <w:tcW w:w="1021" w:type="dxa"/>
            <w:vAlign w:val="center"/>
          </w:tcPr>
          <w:p w14:paraId="4F798CE1" w14:textId="77777777" w:rsidR="00BF24DC" w:rsidRDefault="00BF24DC" w:rsidP="00205CD6">
            <w:pPr>
              <w:pStyle w:val="TableContents"/>
              <w:jc w:val="center"/>
            </w:pPr>
            <w:r>
              <w:t>0.7</w:t>
            </w:r>
          </w:p>
        </w:tc>
        <w:tc>
          <w:tcPr>
            <w:tcW w:w="851" w:type="dxa"/>
            <w:vAlign w:val="center"/>
          </w:tcPr>
          <w:p w14:paraId="051E7C45" w14:textId="77777777" w:rsidR="00BF24DC" w:rsidRDefault="00BF24DC" w:rsidP="00205CD6">
            <w:pPr>
              <w:pStyle w:val="TableContents"/>
              <w:jc w:val="center"/>
            </w:pPr>
            <w:r>
              <w:t>1.0</w:t>
            </w:r>
          </w:p>
        </w:tc>
        <w:tc>
          <w:tcPr>
            <w:tcW w:w="1315" w:type="dxa"/>
            <w:vAlign w:val="center"/>
          </w:tcPr>
          <w:p w14:paraId="7D920A8D" w14:textId="77777777" w:rsidR="00BF24DC" w:rsidRDefault="00BF24DC" w:rsidP="00205CD6">
            <w:pPr>
              <w:pStyle w:val="TableContents"/>
              <w:jc w:val="center"/>
            </w:pPr>
            <w:r>
              <w:t>0.7</w:t>
            </w:r>
          </w:p>
        </w:tc>
      </w:tr>
      <w:tr w:rsidR="00BF24DC" w14:paraId="3BEBA1B7" w14:textId="77777777" w:rsidTr="00205CD6">
        <w:trPr>
          <w:jc w:val="center"/>
        </w:trPr>
        <w:tc>
          <w:tcPr>
            <w:tcW w:w="1209" w:type="dxa"/>
            <w:vAlign w:val="center"/>
          </w:tcPr>
          <w:p w14:paraId="64DFB0A7" w14:textId="77777777" w:rsidR="00BF24DC" w:rsidRDefault="00BF24DC" w:rsidP="00205CD6">
            <w:pPr>
              <w:pStyle w:val="TableContents"/>
              <w:jc w:val="center"/>
            </w:pPr>
            <w:r>
              <w:lastRenderedPageBreak/>
              <w:t>Theoretical</w:t>
            </w:r>
          </w:p>
        </w:tc>
        <w:tc>
          <w:tcPr>
            <w:tcW w:w="1021" w:type="dxa"/>
            <w:vAlign w:val="center"/>
          </w:tcPr>
          <w:p w14:paraId="7488E39C" w14:textId="77777777" w:rsidR="00BF24DC" w:rsidRDefault="00BF24DC" w:rsidP="00205CD6">
            <w:pPr>
              <w:pStyle w:val="TableContents"/>
              <w:jc w:val="center"/>
            </w:pPr>
            <w:r>
              <w:t>0.3</w:t>
            </w:r>
          </w:p>
        </w:tc>
        <w:tc>
          <w:tcPr>
            <w:tcW w:w="851" w:type="dxa"/>
            <w:vAlign w:val="center"/>
          </w:tcPr>
          <w:p w14:paraId="4290DBEC" w14:textId="77777777" w:rsidR="00BF24DC" w:rsidRDefault="00BF24DC" w:rsidP="00205CD6">
            <w:pPr>
              <w:pStyle w:val="TableContents"/>
              <w:jc w:val="center"/>
            </w:pPr>
            <w:r>
              <w:t>0.7</w:t>
            </w:r>
          </w:p>
        </w:tc>
        <w:tc>
          <w:tcPr>
            <w:tcW w:w="1315" w:type="dxa"/>
            <w:vAlign w:val="center"/>
          </w:tcPr>
          <w:p w14:paraId="4A51B723" w14:textId="77777777" w:rsidR="00BF24DC" w:rsidRDefault="00BF24DC" w:rsidP="00205CD6">
            <w:pPr>
              <w:pStyle w:val="TableContents"/>
              <w:jc w:val="center"/>
            </w:pPr>
            <w:r>
              <w:t>1.0</w:t>
            </w:r>
          </w:p>
        </w:tc>
      </w:tr>
    </w:tbl>
    <w:p w14:paraId="59A7C7D0" w14:textId="0EA0DB54" w:rsidR="00BF24DC" w:rsidRDefault="00BF24DC" w:rsidP="00BF24DC">
      <w:pPr>
        <w:pStyle w:val="BodyText"/>
      </w:pPr>
      <w:r>
        <w:t xml:space="preserve">For skills </w:t>
      </w:r>
      <m:oMath>
        <m:r>
          <w:rPr>
            <w:rStyle w:val="Emphasis"/>
            <w:rFonts w:ascii="Cambria Math" w:hAnsi="Cambria Math"/>
          </w:rPr>
          <m:t>s</m:t>
        </m:r>
        <m:r>
          <m:rPr>
            <m:sty m:val="p"/>
          </m:rPr>
          <w:rPr>
            <w:rFonts w:ascii="Cambria Math" w:hAnsi="Cambria Math"/>
          </w:rPr>
          <m:t>ᵥ</m:t>
        </m:r>
      </m:oMath>
      <w:r>
        <w:t xml:space="preserve"> from VET and </w:t>
      </w:r>
      <m:oMath>
        <m:r>
          <w:rPr>
            <w:rStyle w:val="Emphasis"/>
            <w:rFonts w:ascii="Cambria Math" w:hAnsi="Cambria Math"/>
          </w:rPr>
          <m:t>s</m:t>
        </m:r>
        <m:r>
          <m:rPr>
            <m:sty m:val="p"/>
          </m:rPr>
          <w:rPr>
            <w:rFonts w:ascii="Cambria Math" w:hAnsi="Cambria Math"/>
          </w:rPr>
          <m:t>ᵤ</m:t>
        </m:r>
      </m:oMath>
      <w:r>
        <w:t xml:space="preserve"> from </w:t>
      </w:r>
      <w:r w:rsidR="00205CD6">
        <w:t>university</w:t>
      </w:r>
      <w:r>
        <w:t>, the multidimensional matching score is:</w:t>
      </w:r>
    </w:p>
    <w:p w14:paraId="421F32EC" w14:textId="77777777" w:rsidR="00205CD6" w:rsidRPr="00205CD6" w:rsidRDefault="00205CD6" w:rsidP="00BF24DC">
      <w:pPr>
        <w:pStyle w:val="BodyText"/>
        <w:rPr>
          <w:rStyle w:val="Emphasis"/>
          <w:rFonts w:ascii="Liberation Serif" w:hAnsi="Liberation Serif"/>
          <w:i w:val="0"/>
          <w:iCs w:val="0"/>
        </w:rPr>
      </w:pPr>
      <m:oMathPara>
        <m:oMath>
          <m:r>
            <m:rPr>
              <m:sty m:val="p"/>
            </m:rPr>
            <w:rPr>
              <w:rStyle w:val="Emphasis"/>
              <w:rFonts w:ascii="Cambria Math" w:hAnsi="Cambria Math"/>
            </w:rPr>
            <m:t>M</m:t>
          </m:r>
          <m:d>
            <m:dPr>
              <m:ctrlPr>
                <w:rPr>
                  <w:rStyle w:val="Emphasis"/>
                  <w:rFonts w:ascii="Cambria Math" w:hAnsi="Cambria Math"/>
                  <w:i w:val="0"/>
                  <w:iCs w:val="0"/>
                </w:rPr>
              </m:ctrlPr>
            </m:dPr>
            <m:e>
              <m:sSub>
                <m:sSubPr>
                  <m:ctrlPr>
                    <w:rPr>
                      <w:rStyle w:val="Emphasis"/>
                      <w:rFonts w:ascii="Cambria Math" w:hAnsi="Cambria Math"/>
                      <w:i w:val="0"/>
                      <w:iCs w:val="0"/>
                    </w:rPr>
                  </m:ctrlPr>
                </m:sSubPr>
                <m:e>
                  <m:r>
                    <m:rPr>
                      <m:sty m:val="p"/>
                    </m:rPr>
                    <w:rPr>
                      <w:rStyle w:val="Emphasis"/>
                      <w:rFonts w:ascii="Cambria Math" w:hAnsi="Cambria Math"/>
                    </w:rPr>
                    <m:t>s</m:t>
                  </m:r>
                </m:e>
                <m:sub>
                  <m:r>
                    <m:rPr>
                      <m:sty m:val="p"/>
                    </m:rPr>
                    <w:rPr>
                      <w:rStyle w:val="Emphasis"/>
                      <w:rFonts w:ascii="Cambria Math" w:hAnsi="Cambria Math"/>
                    </w:rPr>
                    <m:t>v</m:t>
                  </m:r>
                </m:sub>
              </m:sSub>
              <m:r>
                <m:rPr>
                  <m:sty m:val="p"/>
                </m:rPr>
                <w:rPr>
                  <w:rStyle w:val="Emphasis"/>
                  <w:rFonts w:ascii="Cambria Math" w:hAnsi="Cambria Math"/>
                </w:rPr>
                <m:t>,</m:t>
              </m:r>
              <m:sSub>
                <m:sSubPr>
                  <m:ctrlPr>
                    <w:rPr>
                      <w:rStyle w:val="Emphasis"/>
                      <w:rFonts w:ascii="Cambria Math" w:hAnsi="Cambria Math"/>
                      <w:i w:val="0"/>
                      <w:iCs w:val="0"/>
                    </w:rPr>
                  </m:ctrlPr>
                </m:sSubPr>
                <m:e>
                  <m:r>
                    <m:rPr>
                      <m:sty m:val="p"/>
                    </m:rPr>
                    <w:rPr>
                      <w:rStyle w:val="Emphasis"/>
                      <w:rFonts w:ascii="Cambria Math" w:hAnsi="Cambria Math"/>
                    </w:rPr>
                    <m:t>s</m:t>
                  </m:r>
                </m:e>
                <m:sub>
                  <m:r>
                    <m:rPr>
                      <m:sty m:val="p"/>
                    </m:rPr>
                    <w:rPr>
                      <w:rStyle w:val="Emphasis"/>
                      <w:rFonts w:ascii="Cambria Math" w:hAnsi="Cambria Math"/>
                    </w:rPr>
                    <m:t>u</m:t>
                  </m:r>
                </m:sub>
              </m:sSub>
            </m:e>
          </m:d>
          <m:r>
            <m:rPr>
              <m:sty m:val="p"/>
            </m:rPr>
            <w:rPr>
              <w:rStyle w:val="Emphasis"/>
              <w:rFonts w:ascii="Cambria Math" w:hAnsi="Cambria Math"/>
            </w:rPr>
            <m:t>=α⋅</m:t>
          </m:r>
          <m:r>
            <m:rPr>
              <m:nor/>
            </m:rPr>
            <w:rPr>
              <w:rStyle w:val="Emphasis"/>
              <w:rFonts w:ascii="Cambria Math" w:hAnsi="Cambria Math"/>
              <w:i w:val="0"/>
              <w:iCs w:val="0"/>
            </w:rPr>
            <m:t>sim</m:t>
          </m:r>
          <m:d>
            <m:dPr>
              <m:ctrlPr>
                <w:rPr>
                  <w:rStyle w:val="Emphasis"/>
                  <w:rFonts w:ascii="Cambria Math" w:hAnsi="Cambria Math"/>
                  <w:i w:val="0"/>
                  <w:iCs w:val="0"/>
                </w:rPr>
              </m:ctrlPr>
            </m:dPr>
            <m:e>
              <m:sSub>
                <m:sSubPr>
                  <m:ctrlPr>
                    <w:rPr>
                      <w:rStyle w:val="Emphasis"/>
                      <w:rFonts w:ascii="Cambria Math" w:hAnsi="Cambria Math"/>
                      <w:i w:val="0"/>
                      <w:iCs w:val="0"/>
                    </w:rPr>
                  </m:ctrlPr>
                </m:sSubPr>
                <m:e>
                  <m:r>
                    <m:rPr>
                      <m:sty m:val="p"/>
                    </m:rPr>
                    <w:rPr>
                      <w:rStyle w:val="Emphasis"/>
                      <w:rFonts w:ascii="Cambria Math" w:hAnsi="Cambria Math"/>
                    </w:rPr>
                    <m:t>s</m:t>
                  </m:r>
                </m:e>
                <m:sub>
                  <m:r>
                    <m:rPr>
                      <m:sty m:val="p"/>
                    </m:rPr>
                    <w:rPr>
                      <w:rStyle w:val="Emphasis"/>
                      <w:rFonts w:ascii="Cambria Math" w:hAnsi="Cambria Math"/>
                    </w:rPr>
                    <m:t>v</m:t>
                  </m:r>
                </m:sub>
              </m:sSub>
              <m:r>
                <m:rPr>
                  <m:sty m:val="p"/>
                </m:rPr>
                <w:rPr>
                  <w:rStyle w:val="Emphasis"/>
                  <w:rFonts w:ascii="Cambria Math" w:hAnsi="Cambria Math"/>
                </w:rPr>
                <m:t>,</m:t>
              </m:r>
              <m:sSub>
                <m:sSubPr>
                  <m:ctrlPr>
                    <w:rPr>
                      <w:rStyle w:val="Emphasis"/>
                      <w:rFonts w:ascii="Cambria Math" w:hAnsi="Cambria Math"/>
                      <w:i w:val="0"/>
                      <w:iCs w:val="0"/>
                    </w:rPr>
                  </m:ctrlPr>
                </m:sSubPr>
                <m:e>
                  <m:r>
                    <m:rPr>
                      <m:sty m:val="p"/>
                    </m:rPr>
                    <w:rPr>
                      <w:rStyle w:val="Emphasis"/>
                      <w:rFonts w:ascii="Cambria Math" w:hAnsi="Cambria Math"/>
                    </w:rPr>
                    <m:t>s</m:t>
                  </m:r>
                </m:e>
                <m:sub>
                  <m:r>
                    <m:rPr>
                      <m:sty m:val="p"/>
                    </m:rPr>
                    <w:rPr>
                      <w:rStyle w:val="Emphasis"/>
                      <w:rFonts w:ascii="Cambria Math" w:hAnsi="Cambria Math"/>
                    </w:rPr>
                    <m:t>u</m:t>
                  </m:r>
                </m:sub>
              </m:sSub>
            </m:e>
          </m:d>
          <m:r>
            <m:rPr>
              <m:sty m:val="p"/>
            </m:rPr>
            <w:rPr>
              <w:rStyle w:val="Emphasis"/>
              <w:rFonts w:ascii="Cambria Math" w:hAnsi="Cambria Math"/>
            </w:rPr>
            <m:t>+β⋅</m:t>
          </m:r>
          <m:sSub>
            <m:sSubPr>
              <m:ctrlPr>
                <w:rPr>
                  <w:rStyle w:val="Emphasis"/>
                  <w:rFonts w:ascii="Cambria Math" w:hAnsi="Cambria Math"/>
                  <w:i w:val="0"/>
                  <w:iCs w:val="0"/>
                </w:rPr>
              </m:ctrlPr>
            </m:sSubPr>
            <m:e>
              <m:r>
                <m:rPr>
                  <m:sty m:val="p"/>
                </m:rPr>
                <w:rPr>
                  <w:rStyle w:val="Emphasis"/>
                  <w:rFonts w:ascii="Cambria Math" w:hAnsi="Cambria Math"/>
                </w:rPr>
                <m:t>L</m:t>
              </m:r>
            </m:e>
            <m:sub>
              <m:sSub>
                <m:sSubPr>
                  <m:ctrlPr>
                    <w:rPr>
                      <w:rStyle w:val="Emphasis"/>
                      <w:rFonts w:ascii="Cambria Math" w:hAnsi="Cambria Math"/>
                      <w:i w:val="0"/>
                      <w:iCs w:val="0"/>
                    </w:rPr>
                  </m:ctrlPr>
                </m:sSubPr>
                <m:e>
                  <m:r>
                    <m:rPr>
                      <m:sty m:val="p"/>
                    </m:rPr>
                    <w:rPr>
                      <w:rStyle w:val="Emphasis"/>
                      <w:rFonts w:ascii="Cambria Math" w:hAnsi="Cambria Math"/>
                    </w:rPr>
                    <m:t>l</m:t>
                  </m:r>
                </m:e>
                <m:sub>
                  <m:r>
                    <m:rPr>
                      <m:sty m:val="p"/>
                    </m:rPr>
                    <w:rPr>
                      <w:rStyle w:val="Emphasis"/>
                      <w:rFonts w:ascii="Cambria Math" w:hAnsi="Cambria Math"/>
                    </w:rPr>
                    <m:t>v</m:t>
                  </m:r>
                </m:sub>
              </m:sSub>
              <m:r>
                <m:rPr>
                  <m:sty m:val="p"/>
                </m:rPr>
                <w:rPr>
                  <w:rStyle w:val="Emphasis"/>
                  <w:rFonts w:ascii="Cambria Math" w:hAnsi="Cambria Math"/>
                </w:rPr>
                <m:t>,</m:t>
              </m:r>
              <m:sSub>
                <m:sSubPr>
                  <m:ctrlPr>
                    <w:rPr>
                      <w:rStyle w:val="Emphasis"/>
                      <w:rFonts w:ascii="Cambria Math" w:hAnsi="Cambria Math"/>
                      <w:i w:val="0"/>
                      <w:iCs w:val="0"/>
                    </w:rPr>
                  </m:ctrlPr>
                </m:sSubPr>
                <m:e>
                  <m:r>
                    <m:rPr>
                      <m:sty m:val="p"/>
                    </m:rPr>
                    <w:rPr>
                      <w:rStyle w:val="Emphasis"/>
                      <w:rFonts w:ascii="Cambria Math" w:hAnsi="Cambria Math"/>
                    </w:rPr>
                    <m:t>l</m:t>
                  </m:r>
                </m:e>
                <m:sub>
                  <m:r>
                    <m:rPr>
                      <m:sty m:val="p"/>
                    </m:rPr>
                    <w:rPr>
                      <w:rStyle w:val="Emphasis"/>
                      <w:rFonts w:ascii="Cambria Math" w:hAnsi="Cambria Math"/>
                    </w:rPr>
                    <m:t>u</m:t>
                  </m:r>
                </m:sub>
              </m:sSub>
            </m:sub>
          </m:sSub>
          <m:r>
            <m:rPr>
              <m:sty m:val="p"/>
            </m:rPr>
            <w:rPr>
              <w:rStyle w:val="Emphasis"/>
              <w:rFonts w:ascii="Cambria Math" w:hAnsi="Cambria Math"/>
            </w:rPr>
            <m:t>+γ⋅</m:t>
          </m:r>
          <m:sSub>
            <m:sSubPr>
              <m:ctrlPr>
                <w:rPr>
                  <w:rStyle w:val="Emphasis"/>
                  <w:rFonts w:ascii="Cambria Math" w:hAnsi="Cambria Math"/>
                  <w:i w:val="0"/>
                  <w:iCs w:val="0"/>
                </w:rPr>
              </m:ctrlPr>
            </m:sSubPr>
            <m:e>
              <m:r>
                <m:rPr>
                  <m:sty m:val="p"/>
                </m:rPr>
                <w:rPr>
                  <w:rStyle w:val="Emphasis"/>
                  <w:rFonts w:ascii="Cambria Math" w:hAnsi="Cambria Math"/>
                </w:rPr>
                <m:t>C</m:t>
              </m:r>
            </m:e>
            <m:sub>
              <m:sSub>
                <m:sSubPr>
                  <m:ctrlPr>
                    <w:rPr>
                      <w:rStyle w:val="Emphasis"/>
                      <w:rFonts w:ascii="Cambria Math" w:hAnsi="Cambria Math"/>
                      <w:i w:val="0"/>
                      <w:iCs w:val="0"/>
                    </w:rPr>
                  </m:ctrlPr>
                </m:sSubPr>
                <m:e>
                  <m:r>
                    <m:rPr>
                      <m:sty m:val="p"/>
                    </m:rPr>
                    <w:rPr>
                      <w:rStyle w:val="Emphasis"/>
                      <w:rFonts w:ascii="Cambria Math" w:hAnsi="Cambria Math"/>
                    </w:rPr>
                    <m:t>c</m:t>
                  </m:r>
                </m:e>
                <m:sub>
                  <m:r>
                    <m:rPr>
                      <m:sty m:val="p"/>
                    </m:rPr>
                    <w:rPr>
                      <w:rStyle w:val="Emphasis"/>
                      <w:rFonts w:ascii="Cambria Math" w:hAnsi="Cambria Math"/>
                    </w:rPr>
                    <m:t>v</m:t>
                  </m:r>
                </m:sub>
              </m:sSub>
              <m:r>
                <m:rPr>
                  <m:sty m:val="p"/>
                </m:rPr>
                <w:rPr>
                  <w:rStyle w:val="Emphasis"/>
                  <w:rFonts w:ascii="Cambria Math" w:hAnsi="Cambria Math"/>
                </w:rPr>
                <m:t>,</m:t>
              </m:r>
              <m:sSub>
                <m:sSubPr>
                  <m:ctrlPr>
                    <w:rPr>
                      <w:rStyle w:val="Emphasis"/>
                      <w:rFonts w:ascii="Cambria Math" w:hAnsi="Cambria Math"/>
                      <w:i w:val="0"/>
                      <w:iCs w:val="0"/>
                    </w:rPr>
                  </m:ctrlPr>
                </m:sSubPr>
                <m:e>
                  <m:r>
                    <m:rPr>
                      <m:sty m:val="p"/>
                    </m:rPr>
                    <w:rPr>
                      <w:rStyle w:val="Emphasis"/>
                      <w:rFonts w:ascii="Cambria Math" w:hAnsi="Cambria Math"/>
                    </w:rPr>
                    <m:t>c</m:t>
                  </m:r>
                </m:e>
                <m:sub>
                  <m:r>
                    <m:rPr>
                      <m:sty m:val="p"/>
                    </m:rPr>
                    <w:rPr>
                      <w:rStyle w:val="Emphasis"/>
                      <w:rFonts w:ascii="Cambria Math" w:hAnsi="Cambria Math"/>
                    </w:rPr>
                    <m:t>u</m:t>
                  </m:r>
                </m:sub>
              </m:sSub>
            </m:sub>
          </m:sSub>
        </m:oMath>
      </m:oMathPara>
    </w:p>
    <w:p w14:paraId="426F43B2" w14:textId="65256742" w:rsidR="00BF24DC" w:rsidRPr="00205CD6" w:rsidRDefault="00BF24DC" w:rsidP="00BF24DC">
      <w:pPr>
        <w:pStyle w:val="BodyText"/>
      </w:pPr>
      <w:r>
        <w:t xml:space="preserve">where </w:t>
      </w:r>
      <m:oMath>
        <m:r>
          <w:rPr>
            <w:rFonts w:ascii="Cambria Math" w:hAnsi="Cambria Math"/>
          </w:rPr>
          <m:t>α + β + γ = 1</m:t>
        </m:r>
      </m:oMath>
      <w:r>
        <w:t xml:space="preserve"> are weighting parameters (typically </w:t>
      </w:r>
      <m:oMath>
        <m:r>
          <w:rPr>
            <w:rFonts w:ascii="Cambria Math" w:hAnsi="Cambria Math"/>
          </w:rPr>
          <m:t>α = 0.6, β = 0.25, γ = 0.15</m:t>
        </m:r>
      </m:oMath>
      <w:r>
        <w:t>).</w:t>
      </w:r>
    </w:p>
    <w:p w14:paraId="4184E85E" w14:textId="59D59343" w:rsidR="00BF24DC" w:rsidRPr="00AF0CF7" w:rsidRDefault="00BF24DC" w:rsidP="00BF24DC">
      <w:pPr>
        <w:pStyle w:val="BodyText"/>
      </w:pPr>
      <w:r>
        <w:t xml:space="preserve">Finding the best mapping between VET skills </w:t>
      </w:r>
      <m:oMath>
        <m:r>
          <m:rPr>
            <m:sty m:val="p"/>
          </m:rPr>
          <w:rPr>
            <w:rStyle w:val="Emphasis"/>
            <w:rFonts w:ascii="Cambria Math" w:hAnsi="Cambria Math"/>
          </w:rPr>
          <m:t>V=</m:t>
        </m:r>
        <m:r>
          <m:rPr>
            <m:lit/>
            <m:sty m:val="p"/>
          </m:rPr>
          <w:rPr>
            <w:rStyle w:val="Emphasis"/>
            <w:rFonts w:ascii="Cambria Math" w:hAnsi="Cambria Math"/>
          </w:rPr>
          <m:t>{</m:t>
        </m:r>
        <m:sSub>
          <m:sSubPr>
            <m:ctrlPr>
              <w:rPr>
                <w:rStyle w:val="Emphasis"/>
                <w:rFonts w:ascii="Cambria Math" w:hAnsi="Cambria Math"/>
                <w:i w:val="0"/>
                <w:iCs w:val="0"/>
              </w:rPr>
            </m:ctrlPr>
          </m:sSubPr>
          <m:e>
            <m:r>
              <m:rPr>
                <m:sty m:val="p"/>
              </m:rPr>
              <w:rPr>
                <w:rStyle w:val="Emphasis"/>
                <w:rFonts w:ascii="Cambria Math" w:hAnsi="Cambria Math"/>
              </w:rPr>
              <m:t>v</m:t>
            </m:r>
          </m:e>
          <m:sub>
            <m:r>
              <m:rPr>
                <m:sty m:val="p"/>
              </m:rPr>
              <w:rPr>
                <w:rStyle w:val="Emphasis"/>
                <w:rFonts w:ascii="Cambria Math" w:hAnsi="Cambria Math"/>
              </w:rPr>
              <m:t>1</m:t>
            </m:r>
          </m:sub>
        </m:sSub>
        <m:r>
          <m:rPr>
            <m:sty m:val="p"/>
          </m:rPr>
          <w:rPr>
            <w:rStyle w:val="Emphasis"/>
            <w:rFonts w:ascii="Cambria Math" w:hAnsi="Cambria Math"/>
          </w:rPr>
          <m:t>,…,</m:t>
        </m:r>
        <m:sSub>
          <m:sSubPr>
            <m:ctrlPr>
              <w:rPr>
                <w:rStyle w:val="Emphasis"/>
                <w:rFonts w:ascii="Cambria Math" w:hAnsi="Cambria Math"/>
                <w:i w:val="0"/>
                <w:iCs w:val="0"/>
              </w:rPr>
            </m:ctrlPr>
          </m:sSubPr>
          <m:e>
            <m:r>
              <m:rPr>
                <m:sty m:val="p"/>
              </m:rPr>
              <w:rPr>
                <w:rStyle w:val="Emphasis"/>
                <w:rFonts w:ascii="Cambria Math" w:hAnsi="Cambria Math"/>
              </w:rPr>
              <m:t>v</m:t>
            </m:r>
          </m:e>
          <m:sub>
            <m:r>
              <m:rPr>
                <m:sty m:val="p"/>
              </m:rPr>
              <w:rPr>
                <w:rStyle w:val="Emphasis"/>
                <w:rFonts w:ascii="Cambria Math" w:hAnsi="Cambria Math"/>
              </w:rPr>
              <m:t>n</m:t>
            </m:r>
          </m:sub>
        </m:sSub>
        <m:r>
          <m:rPr>
            <m:lit/>
            <m:sty m:val="p"/>
          </m:rPr>
          <w:rPr>
            <w:rStyle w:val="Emphasis"/>
            <w:rFonts w:ascii="Cambria Math" w:hAnsi="Cambria Math"/>
          </w:rPr>
          <m:t>}</m:t>
        </m:r>
      </m:oMath>
      <w:r>
        <w:t xml:space="preserve"> and University skills </w:t>
      </w:r>
      <m:oMath>
        <m:r>
          <m:rPr>
            <m:sty m:val="p"/>
          </m:rPr>
          <w:rPr>
            <w:rFonts w:ascii="Cambria Math" w:hAnsi="Cambria Math"/>
          </w:rPr>
          <m:t>U=</m:t>
        </m:r>
        <m:r>
          <m:rPr>
            <m:lit/>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m</m:t>
            </m:r>
          </m:sub>
        </m:sSub>
        <m:r>
          <m:rPr>
            <m:lit/>
            <m:sty m:val="p"/>
          </m:rPr>
          <w:rPr>
            <w:rFonts w:ascii="Cambria Math" w:hAnsi="Cambria Math"/>
          </w:rPr>
          <m:t>}</m:t>
        </m:r>
      </m:oMath>
      <w:r w:rsidR="00AF0CF7">
        <w:t xml:space="preserve"> </w:t>
      </w:r>
      <w:r>
        <w:t>is formulated as:</w:t>
      </w:r>
    </w:p>
    <w:p w14:paraId="1BC010EA" w14:textId="77777777" w:rsidR="00B3194B" w:rsidRPr="00B3194B" w:rsidRDefault="00000000" w:rsidP="00BF24DC">
      <w:pPr>
        <w:pStyle w:val="BodyText"/>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m:t>
                  </m:r>
                  <m:ctrlPr>
                    <w:rPr>
                      <w:rFonts w:ascii="Cambria Math" w:hAnsi="Cambria Math"/>
                    </w:rPr>
                  </m:ctrlPr>
                </m:lim>
              </m:limLow>
              <m:ctrlPr>
                <w:rPr>
                  <w:rFonts w:ascii="Cambria Math" w:hAnsi="Cambria Math"/>
                  <w:i/>
                </w:rPr>
              </m:ctrlPr>
            </m:fName>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nary>
                  <m:ctrlPr>
                    <w:rPr>
                      <w:rFonts w:ascii="Cambria Math" w:hAnsi="Cambria Math"/>
                      <w:i/>
                    </w:rPr>
                  </m:ctrlPr>
                </m:e>
              </m:nary>
              <m:ctrlPr>
                <w:rPr>
                  <w:rFonts w:ascii="Cambria Math" w:hAnsi="Cambria Math"/>
                  <w:i/>
                </w:rPr>
              </m:ctrlPr>
            </m:e>
          </m:func>
          <m:r>
            <m:rPr>
              <m:sty m:val="p"/>
            </m:rPr>
            <w:rPr>
              <w:rFonts w:ascii="Cambria Math" w:hAnsi="Cambria Math"/>
            </w:rPr>
            <m:t>⋅</m:t>
          </m:r>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e>
          </m:d>
        </m:oMath>
      </m:oMathPara>
    </w:p>
    <w:p w14:paraId="31EA5A32" w14:textId="77777777" w:rsidR="00B3194B" w:rsidRDefault="00BF24DC" w:rsidP="00B3194B">
      <w:pPr>
        <w:pStyle w:val="BodyText"/>
      </w:pPr>
      <w:r>
        <w:t>subject to:</w:t>
      </w:r>
    </w:p>
    <w:p w14:paraId="7FFA305B" w14:textId="07C0FFBA" w:rsidR="00B3194B" w:rsidRPr="00B3194B" w:rsidRDefault="00000000" w:rsidP="00B3194B">
      <w:pPr>
        <w:pStyle w:val="BodyText"/>
        <w:tabs>
          <w:tab w:val="left" w:pos="709"/>
        </w:tabs>
        <w:ind w:left="709"/>
      </w:pPr>
      <m:oMathPara>
        <m:oMath>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nary>
          <m:r>
            <m:rPr>
              <m:sty m:val="p"/>
            </m:rPr>
            <w:rPr>
              <w:rFonts w:ascii="Cambria Math" w:hAnsi="Cambria Math"/>
            </w:rPr>
            <m:t>=</m:t>
          </m:r>
          <m:r>
            <w:rPr>
              <w:rFonts w:ascii="Cambria Math" w:hAnsi="Cambria Math"/>
            </w:rPr>
            <m:t>1</m:t>
          </m:r>
          <m:r>
            <m:rPr>
              <m:sty m:val="p"/>
            </m:rPr>
            <w:rPr>
              <w:rFonts w:ascii="Cambria Math" w:hAnsi="Cambria Math"/>
            </w:rPr>
            <m:t> ∀</m:t>
          </m:r>
          <m:r>
            <w:rPr>
              <w:rFonts w:ascii="Cambria Math" w:hAnsi="Cambria Math"/>
            </w:rPr>
            <m:t>i</m:t>
          </m:r>
          <m:r>
            <m:rPr>
              <m:sty m:val="p"/>
            </m:rPr>
            <w:rPr>
              <w:rFonts w:ascii="Cambria Math" w:hAnsi="Cambria Math"/>
            </w:rPr>
            <m:t>∈</m:t>
          </m:r>
          <m:r>
            <m:rPr>
              <m:lit/>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lit/>
            </m:rPr>
            <w:rPr>
              <w:rFonts w:ascii="Cambria Math" w:hAnsi="Cambria Math"/>
            </w:rPr>
            <m:t>}</m:t>
          </m:r>
        </m:oMath>
      </m:oMathPara>
    </w:p>
    <w:p w14:paraId="5CA60884" w14:textId="2012595F" w:rsidR="00BF24DC" w:rsidRPr="00B3194B" w:rsidRDefault="00000000" w:rsidP="00B3194B">
      <w:pPr>
        <w:pStyle w:val="BodyText"/>
        <w:tabs>
          <w:tab w:val="left" w:pos="709"/>
        </w:tabs>
        <w:ind w:left="709"/>
        <w:rPr>
          <w:sz w:val="22"/>
        </w:rPr>
      </w:pPr>
      <m:oMathPara>
        <m:oMath>
          <m:sSub>
            <m:sSubPr>
              <m:ctrlPr>
                <w:rPr>
                  <w:rStyle w:val="Emphasis"/>
                  <w:rFonts w:ascii="Cambria Math" w:hAnsi="Cambria Math"/>
                  <w:i w:val="0"/>
                  <w:iCs w:val="0"/>
                </w:rPr>
              </m:ctrlPr>
            </m:sSubPr>
            <m:e>
              <m:r>
                <w:rPr>
                  <w:rStyle w:val="Emphasis"/>
                  <w:rFonts w:ascii="Cambria Math" w:hAnsi="Cambria Math"/>
                </w:rPr>
                <m:t>x</m:t>
              </m:r>
            </m:e>
            <m:sub>
              <m:r>
                <w:rPr>
                  <w:rStyle w:val="Emphasis"/>
                  <w:rFonts w:ascii="Cambria Math" w:hAnsi="Cambria Math"/>
                </w:rPr>
                <m:t>ij</m:t>
              </m:r>
            </m:sub>
          </m:sSub>
          <m:r>
            <m:rPr>
              <m:sty m:val="p"/>
            </m:rPr>
            <w:rPr>
              <w:rStyle w:val="Emphasis"/>
              <w:rFonts w:ascii="Cambria Math" w:hAnsi="Cambria Math"/>
            </w:rPr>
            <m:t>∈</m:t>
          </m:r>
          <m:r>
            <m:rPr>
              <m:lit/>
              <m:sty m:val="p"/>
            </m:rPr>
            <w:rPr>
              <w:rStyle w:val="Emphasis"/>
              <w:rFonts w:ascii="Cambria Math" w:hAnsi="Cambria Math"/>
            </w:rPr>
            <m:t>{</m:t>
          </m:r>
          <m:r>
            <m:rPr>
              <m:sty m:val="p"/>
            </m:rPr>
            <w:rPr>
              <w:rStyle w:val="Emphasis"/>
              <w:rFonts w:ascii="Cambria Math" w:hAnsi="Cambria Math"/>
            </w:rPr>
            <m:t>0,1</m:t>
          </m:r>
          <m:r>
            <m:rPr>
              <m:lit/>
              <m:sty m:val="p"/>
            </m:rPr>
            <w:rPr>
              <w:rStyle w:val="Emphasis"/>
              <w:rFonts w:ascii="Cambria Math" w:hAnsi="Cambria Math"/>
            </w:rPr>
            <m:t>}</m:t>
          </m:r>
        </m:oMath>
      </m:oMathPara>
    </w:p>
    <w:p w14:paraId="68A1A6DD" w14:textId="23007F19" w:rsidR="00BF24DC" w:rsidRDefault="00BF24DC" w:rsidP="00BF24DC">
      <w:pPr>
        <w:pStyle w:val="BodyText"/>
      </w:pPr>
      <w:r>
        <w:t xml:space="preserve">where </w:t>
      </w:r>
      <m:oMath>
        <m:r>
          <w:rPr>
            <w:rStyle w:val="Emphasis"/>
            <w:rFonts w:ascii="Cambria Math" w:hAnsi="Cambria Math"/>
          </w:rPr>
          <m:t>x</m:t>
        </m:r>
        <m:r>
          <m:rPr>
            <m:sty m:val="p"/>
          </m:rPr>
          <w:rPr>
            <w:rFonts w:ascii="Cambria Math" w:hAnsi="Cambria Math"/>
          </w:rPr>
          <m:t>ᵢⱼ = 1</m:t>
        </m:r>
      </m:oMath>
      <w:r>
        <w:t xml:space="preserve"> indicates that VET skill </w:t>
      </w:r>
      <m:oMath>
        <m:r>
          <w:rPr>
            <w:rStyle w:val="Emphasis"/>
            <w:rFonts w:ascii="Cambria Math" w:hAnsi="Cambria Math"/>
          </w:rPr>
          <m:t>v</m:t>
        </m:r>
        <m:r>
          <m:rPr>
            <m:sty m:val="p"/>
          </m:rPr>
          <w:rPr>
            <w:rFonts w:ascii="Cambria Math" w:hAnsi="Cambria Math"/>
          </w:rPr>
          <m:t>ᵢ</m:t>
        </m:r>
      </m:oMath>
      <w:r>
        <w:t xml:space="preserve"> is mapped to </w:t>
      </w:r>
      <w:r w:rsidR="00B3194B">
        <w:t>university</w:t>
      </w:r>
      <w:r>
        <w:t xml:space="preserve"> skill </w:t>
      </w:r>
      <m:oMath>
        <m:r>
          <w:rPr>
            <w:rStyle w:val="Emphasis"/>
            <w:rFonts w:ascii="Cambria Math" w:hAnsi="Cambria Math"/>
          </w:rPr>
          <m:t>u</m:t>
        </m:r>
        <m:r>
          <m:rPr>
            <m:sty m:val="p"/>
          </m:rPr>
          <w:rPr>
            <w:rFonts w:ascii="Cambria Math" w:hAnsi="Cambria Math"/>
          </w:rPr>
          <m:t>ⱼ</m:t>
        </m:r>
      </m:oMath>
      <w:r>
        <w:t>.</w:t>
      </w:r>
      <w:r w:rsidR="000E4F70">
        <w:t xml:space="preserve"> The above e</w:t>
      </w:r>
      <w:r w:rsidR="000E4F70" w:rsidRPr="000E4F70">
        <w:t xml:space="preserve">quations ensure the VET skill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0E4F70" w:rsidRPr="000E4F70">
        <w:t xml:space="preserve"> with maximum score value is mapped to the </w:t>
      </w:r>
      <w:r w:rsidR="000E4F70">
        <w:t>u</w:t>
      </w:r>
      <w:r w:rsidR="000E4F70" w:rsidRPr="000E4F70">
        <w:t xml:space="preserve">niversity skill </w:t>
      </w:r>
      <m:oMath>
        <m:sSub>
          <m:sSubPr>
            <m:ctrlPr>
              <w:rPr>
                <w:rFonts w:ascii="Cambria Math" w:hAnsi="Cambria Math"/>
                <w:i/>
              </w:rPr>
            </m:ctrlPr>
          </m:sSubPr>
          <m:e>
            <m:r>
              <w:rPr>
                <w:rFonts w:ascii="Cambria Math" w:hAnsi="Cambria Math"/>
              </w:rPr>
              <m:t>u</m:t>
            </m:r>
          </m:e>
          <m:sub>
            <m:r>
              <w:rPr>
                <w:rFonts w:ascii="Cambria Math" w:hAnsi="Cambria Math"/>
              </w:rPr>
              <m:t>j</m:t>
            </m:r>
          </m:sub>
        </m:sSub>
      </m:oMath>
      <w:r w:rsidR="000E4F70">
        <w:t>.</w:t>
      </w:r>
    </w:p>
    <w:p w14:paraId="1C8B503E" w14:textId="2B9B8DD6" w:rsidR="00BF24DC" w:rsidRDefault="00BF24DC" w:rsidP="00BF24DC">
      <w:pPr>
        <w:pStyle w:val="BodyText"/>
      </w:pPr>
      <w:r>
        <w:t>The skill mapping between VET and University skills is classified into three categories</w:t>
      </w:r>
      <w:r w:rsidR="00621A27">
        <w:t xml:space="preserve"> (</w:t>
      </w:r>
      <m:oMath>
        <m:sSub>
          <m:sSubPr>
            <m:ctrlPr>
              <w:rPr>
                <w:rFonts w:ascii="Cambria Math" w:hAnsi="Cambria Math"/>
                <w:i/>
              </w:rPr>
            </m:ctrlPr>
          </m:sSubPr>
          <m:e>
            <m:r>
              <w:rPr>
                <w:rFonts w:ascii="Cambria Math" w:hAnsi="Cambria Math"/>
              </w:rPr>
              <m:t>θ</m:t>
            </m:r>
            <m:ctrlPr>
              <w:rPr>
                <w:rFonts w:ascii="Cambria Math" w:hAnsi="Cambria Math"/>
              </w:rPr>
            </m:ctrlPr>
          </m:e>
          <m:sub>
            <m:r>
              <m:rPr>
                <m:nor/>
              </m:rPr>
              <w:rPr>
                <w:rFonts w:ascii="Cambria Math" w:hAnsi="Cambria Math"/>
              </w:rPr>
              <m:t>direct</m:t>
            </m:r>
          </m:sub>
        </m:sSub>
        <m:r>
          <w:rPr>
            <w:rFonts w:ascii="Cambria Math" w:hAnsi="Cambria Math"/>
          </w:rPr>
          <m:t xml:space="preserve"> = 0.9,  </m:t>
        </m:r>
        <m:sSub>
          <m:sSubPr>
            <m:ctrlPr>
              <w:rPr>
                <w:rFonts w:ascii="Cambria Math" w:hAnsi="Cambria Math"/>
                <w:i/>
              </w:rPr>
            </m:ctrlPr>
          </m:sSubPr>
          <m:e>
            <m:r>
              <w:rPr>
                <w:rFonts w:ascii="Cambria Math" w:hAnsi="Cambria Math"/>
              </w:rPr>
              <m:t>θ</m:t>
            </m:r>
            <m:ctrlPr>
              <w:rPr>
                <w:rFonts w:ascii="Cambria Math" w:hAnsi="Cambria Math"/>
              </w:rPr>
            </m:ctrlPr>
          </m:e>
          <m:sub>
            <m:r>
              <m:rPr>
                <m:nor/>
              </m:rPr>
              <w:rPr>
                <w:rFonts w:ascii="Cambria Math" w:hAnsi="Cambria Math"/>
              </w:rPr>
              <m:t>partial</m:t>
            </m:r>
          </m:sub>
        </m:sSub>
        <m:r>
          <w:rPr>
            <w:rFonts w:ascii="Cambria Math" w:hAnsi="Cambria Math"/>
          </w:rPr>
          <m:t>=0.8)</m:t>
        </m:r>
      </m:oMath>
      <w:r>
        <w:t>:</w:t>
      </w:r>
    </w:p>
    <w:p w14:paraId="279219D7" w14:textId="2DD8DDFC" w:rsidR="00BF24DC" w:rsidRPr="00337CF8" w:rsidRDefault="00337CF8" w:rsidP="00BF24DC">
      <w:pPr>
        <w:pStyle w:val="BodyText"/>
      </w:pPr>
      <m:oMathPara>
        <m:oMath>
          <m:r>
            <m:rPr>
              <m:nor/>
            </m:rP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m>
                      <m:mPr>
                        <m:mcs>
                          <m:mc>
                            <m:mcPr>
                              <m:count m:val="2"/>
                              <m:mcJc m:val="center"/>
                            </m:mcPr>
                          </m:mc>
                        </m:mcs>
                        <m:ctrlPr>
                          <w:rPr>
                            <w:rFonts w:ascii="Cambria Math" w:hAnsi="Cambria Math"/>
                          </w:rPr>
                        </m:ctrlPr>
                      </m:mPr>
                      <m:mr>
                        <m:e>
                          <m:r>
                            <w:rPr>
                              <w:rFonts w:ascii="Cambria Math" w:hAnsi="Cambria Math"/>
                            </w:rPr>
                            <m:t>Direct</m:t>
                          </m:r>
                          <m:ctrlPr>
                            <w:rPr>
                              <w:rFonts w:ascii="Cambria Math" w:hAnsi="Cambria Math"/>
                              <w:i/>
                            </w:rPr>
                          </m:ctrlPr>
                        </m:e>
                        <m:e>
                          <m:r>
                            <m:rPr>
                              <m:nor/>
                            </m:rPr>
                            <w:rPr>
                              <w:rFonts w:ascii="Cambria Math" w:hAnsi="Cambria Math"/>
                            </w:rPr>
                            <m:t>if </m:t>
                          </m:r>
                          <m:r>
                            <w:rPr>
                              <w:rFonts w:ascii="Cambria Math" w:hAnsi="Cambria Math"/>
                            </w:rPr>
                            <m:t>M</m:t>
                          </m:r>
                          <m:d>
                            <m:dPr>
                              <m:ctrlPr>
                                <w:rPr>
                                  <w:rFonts w:ascii="Cambria Math" w:hAnsi="Cambria Math"/>
                                </w:rPr>
                              </m:ctrlPr>
                            </m:d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ctrlPr>
                                <w:rPr>
                                  <w:rFonts w:ascii="Cambria Math" w:hAnsi="Cambria Math"/>
                                  <w:i/>
                                </w:rPr>
                              </m:ctrlPr>
                            </m:e>
                          </m:d>
                          <m:r>
                            <m:rPr>
                              <m:sty m:val="p"/>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rPr>
                              </m:ctrlPr>
                            </m:e>
                            <m:sub>
                              <m:r>
                                <m:rPr>
                                  <m:nor/>
                                </m:rPr>
                                <w:rPr>
                                  <w:rFonts w:ascii="Cambria Math" w:hAnsi="Cambria Math"/>
                                </w:rPr>
                                <m:t>direct</m:t>
                              </m:r>
                            </m:sub>
                          </m:sSub>
                          <m:ctrlPr>
                            <w:rPr>
                              <w:rFonts w:ascii="Cambria Math" w:hAnsi="Cambria Math"/>
                              <w:i/>
                            </w:rPr>
                          </m:ctrlPr>
                        </m:e>
                      </m:mr>
                    </m:m>
                    <m:ctrlPr>
                      <w:rPr>
                        <w:rFonts w:ascii="Cambria Math" w:hAnsi="Cambria Math"/>
                        <w:i/>
                      </w:rPr>
                    </m:ctrlPr>
                  </m:e>
                </m:mr>
                <m:mr>
                  <m:e>
                    <m:m>
                      <m:mPr>
                        <m:mcs>
                          <m:mc>
                            <m:mcPr>
                              <m:count m:val="2"/>
                              <m:mcJc m:val="center"/>
                            </m:mcPr>
                          </m:mc>
                        </m:mcs>
                        <m:ctrlPr>
                          <w:rPr>
                            <w:rFonts w:ascii="Cambria Math" w:hAnsi="Cambria Math"/>
                          </w:rPr>
                        </m:ctrlPr>
                      </m:mPr>
                      <m:mr>
                        <m:e>
                          <m:r>
                            <w:rPr>
                              <w:rFonts w:ascii="Cambria Math" w:hAnsi="Cambria Math"/>
                            </w:rPr>
                            <m:t>Partial</m:t>
                          </m:r>
                          <m:ctrlPr>
                            <w:rPr>
                              <w:rFonts w:ascii="Cambria Math" w:hAnsi="Cambria Math"/>
                              <w:i/>
                            </w:rPr>
                          </m:ctrlPr>
                        </m:e>
                        <m:e>
                          <m:r>
                            <m:rPr>
                              <m:nor/>
                            </m:rPr>
                            <w:rPr>
                              <w:rFonts w:ascii="Cambria Math" w:hAnsi="Cambria Math"/>
                            </w:rPr>
                            <m:t>if </m:t>
                          </m:r>
                          <m:sSub>
                            <m:sSubPr>
                              <m:ctrlPr>
                                <w:rPr>
                                  <w:rFonts w:ascii="Cambria Math" w:hAnsi="Cambria Math"/>
                                  <w:i/>
                                </w:rPr>
                              </m:ctrlPr>
                            </m:sSubPr>
                            <m:e>
                              <m:r>
                                <m:rPr>
                                  <m:sty m:val="p"/>
                                </m:rPr>
                                <w:rPr>
                                  <w:rFonts w:ascii="Cambria Math" w:hAnsi="Cambria Math"/>
                                </w:rPr>
                                <m:t>θ</m:t>
                              </m:r>
                              <m:ctrlPr>
                                <w:rPr>
                                  <w:rFonts w:ascii="Cambria Math" w:hAnsi="Cambria Math"/>
                                </w:rPr>
                              </m:ctrlPr>
                            </m:e>
                            <m:sub>
                              <m:r>
                                <m:rPr>
                                  <m:nor/>
                                </m:rPr>
                                <w:rPr>
                                  <w:rFonts w:ascii="Cambria Math" w:hAnsi="Cambria Math"/>
                                </w:rPr>
                                <m:t>partial</m:t>
                              </m:r>
                            </m:sub>
                          </m:sSub>
                          <m:r>
                            <m:rPr>
                              <m:sty m:val="p"/>
                            </m:rPr>
                            <w:rPr>
                              <w:rFonts w:ascii="Cambria Math" w:hAnsi="Cambria Math"/>
                            </w:rPr>
                            <m:t>≤</m:t>
                          </m:r>
                          <m:r>
                            <w:rPr>
                              <w:rFonts w:ascii="Cambria Math" w:hAnsi="Cambria Math"/>
                            </w:rPr>
                            <m:t>M</m:t>
                          </m:r>
                          <m:d>
                            <m:dPr>
                              <m:ctrlPr>
                                <w:rPr>
                                  <w:rFonts w:ascii="Cambria Math" w:hAnsi="Cambria Math"/>
                                </w:rPr>
                              </m:ctrlPr>
                            </m:d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ctrlPr>
                                <w:rPr>
                                  <w:rFonts w:ascii="Cambria Math" w:hAnsi="Cambria Math"/>
                                  <w:i/>
                                </w:rPr>
                              </m:ctrlPr>
                            </m:e>
                          </m:d>
                          <m:r>
                            <w:rPr>
                              <w:rFonts w:ascii="Cambria Math" w:hAnsi="Cambria Math"/>
                            </w:rPr>
                            <m:t>&lt;</m:t>
                          </m:r>
                          <m:sSub>
                            <m:sSubPr>
                              <m:ctrlPr>
                                <w:rPr>
                                  <w:rFonts w:ascii="Cambria Math" w:hAnsi="Cambria Math"/>
                                  <w:i/>
                                </w:rPr>
                              </m:ctrlPr>
                            </m:sSubPr>
                            <m:e>
                              <m:r>
                                <m:rPr>
                                  <m:sty m:val="p"/>
                                </m:rPr>
                                <w:rPr>
                                  <w:rFonts w:ascii="Cambria Math" w:hAnsi="Cambria Math"/>
                                </w:rPr>
                                <m:t>θ</m:t>
                              </m:r>
                            </m:e>
                            <m:sub>
                              <m:r>
                                <m:rPr>
                                  <m:nor/>
                                </m:rPr>
                                <w:rPr>
                                  <w:rFonts w:ascii="Cambria Math" w:hAnsi="Cambria Math"/>
                                </w:rPr>
                                <m:t>direct</m:t>
                              </m:r>
                            </m:sub>
                          </m:sSub>
                          <m:ctrlPr>
                            <w:rPr>
                              <w:rFonts w:ascii="Cambria Math" w:hAnsi="Cambria Math"/>
                              <w:i/>
                            </w:rPr>
                          </m:ctrlPr>
                        </m:e>
                      </m:mr>
                    </m:m>
                    <m:ctrlPr>
                      <w:rPr>
                        <w:rFonts w:ascii="Cambria Math" w:hAnsi="Cambria Math"/>
                        <w:i/>
                      </w:rPr>
                    </m:ctrlPr>
                  </m:e>
                </m:mr>
                <m:mr>
                  <m:e>
                    <m:m>
                      <m:mPr>
                        <m:mcs>
                          <m:mc>
                            <m:mcPr>
                              <m:count m:val="2"/>
                              <m:mcJc m:val="center"/>
                            </m:mcPr>
                          </m:mc>
                        </m:mcs>
                        <m:ctrlPr>
                          <w:rPr>
                            <w:rFonts w:ascii="Cambria Math" w:hAnsi="Cambria Math"/>
                          </w:rPr>
                        </m:ctrlPr>
                      </m:mPr>
                      <m:mr>
                        <m:e>
                          <m:r>
                            <w:rPr>
                              <w:rFonts w:ascii="Cambria Math" w:hAnsi="Cambria Math"/>
                            </w:rPr>
                            <m:t>Unmapped</m:t>
                          </m:r>
                          <m:ctrlPr>
                            <w:rPr>
                              <w:rFonts w:ascii="Cambria Math" w:hAnsi="Cambria Math"/>
                              <w:i/>
                            </w:rPr>
                          </m:ctrlPr>
                        </m:e>
                        <m:e>
                          <m:r>
                            <m:rPr>
                              <m:nor/>
                            </m:rPr>
                            <w:rPr>
                              <w:rFonts w:ascii="Cambria Math" w:hAnsi="Cambria Math"/>
                            </w:rPr>
                            <m:t>if </m:t>
                          </m:r>
                          <m:r>
                            <w:rPr>
                              <w:rFonts w:ascii="Cambria Math" w:hAnsi="Cambria Math"/>
                            </w:rPr>
                            <m:t>M</m:t>
                          </m:r>
                          <m:d>
                            <m:dPr>
                              <m:ctrlPr>
                                <w:rPr>
                                  <w:rFonts w:ascii="Cambria Math" w:hAnsi="Cambria Math"/>
                                </w:rPr>
                              </m:ctrlPr>
                            </m:d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ctrlPr>
                                <w:rPr>
                                  <w:rFonts w:ascii="Cambria Math" w:hAnsi="Cambria Math"/>
                                  <w:i/>
                                </w:rPr>
                              </m:ctrlPr>
                            </m:e>
                          </m:d>
                          <m:r>
                            <w:rPr>
                              <w:rFonts w:ascii="Cambria Math" w:hAnsi="Cambria Math"/>
                            </w:rPr>
                            <m:t>&lt;</m:t>
                          </m:r>
                          <m:sSub>
                            <m:sSubPr>
                              <m:ctrlPr>
                                <w:rPr>
                                  <w:rFonts w:ascii="Cambria Math" w:hAnsi="Cambria Math"/>
                                  <w:i/>
                                </w:rPr>
                              </m:ctrlPr>
                            </m:sSubPr>
                            <m:e>
                              <m:r>
                                <m:rPr>
                                  <m:sty m:val="p"/>
                                </m:rPr>
                                <w:rPr>
                                  <w:rFonts w:ascii="Cambria Math" w:hAnsi="Cambria Math"/>
                                </w:rPr>
                                <m:t>θ</m:t>
                              </m:r>
                            </m:e>
                            <m:sub>
                              <m:r>
                                <m:rPr>
                                  <m:nor/>
                                </m:rPr>
                                <w:rPr>
                                  <w:rFonts w:ascii="Cambria Math" w:hAnsi="Cambria Math"/>
                                </w:rPr>
                                <m:t>partial</m:t>
                              </m:r>
                            </m:sub>
                          </m:sSub>
                          <m:ctrlPr>
                            <w:rPr>
                              <w:rFonts w:ascii="Cambria Math" w:hAnsi="Cambria Math"/>
                              <w:i/>
                            </w:rPr>
                          </m:ctrlPr>
                        </m:e>
                      </m:mr>
                    </m:m>
                    <m:ctrlPr>
                      <w:rPr>
                        <w:rFonts w:ascii="Cambria Math" w:hAnsi="Cambria Math"/>
                        <w:i/>
                      </w:rPr>
                    </m:ctrlPr>
                  </m:e>
                </m:mr>
              </m:m>
            </m:e>
          </m:d>
        </m:oMath>
      </m:oMathPara>
    </w:p>
    <w:p w14:paraId="4A49C2AB" w14:textId="1588CDD4" w:rsidR="00337CF8" w:rsidRDefault="0057387A" w:rsidP="00BF24DC">
      <w:pPr>
        <w:pStyle w:val="BodyText"/>
      </w:pPr>
      <w:r>
        <w:t>then the</w:t>
      </w:r>
      <w:r w:rsidR="00337CF8" w:rsidRPr="00337CF8">
        <w:t xml:space="preserve"> </w:t>
      </w:r>
      <w:r w:rsidR="00337CF8">
        <w:t>u</w:t>
      </w:r>
      <w:r w:rsidR="00337CF8" w:rsidRPr="00337CF8">
        <w:t xml:space="preserve">niversity </w:t>
      </w:r>
      <w:r w:rsidR="00337CF8">
        <w:t xml:space="preserve">course </w:t>
      </w:r>
      <w:r w:rsidR="00337CF8" w:rsidRPr="00337CF8">
        <w:t>mapped skills are defined as:</w:t>
      </w:r>
    </w:p>
    <w:p w14:paraId="17873B75" w14:textId="2055191F" w:rsidR="00337CF8" w:rsidRPr="00337CF8" w:rsidRDefault="00000000" w:rsidP="00BF24DC">
      <w:pPr>
        <w:pStyle w:val="BodyText"/>
      </w:pPr>
      <m:oMathPara>
        <m:oMath>
          <m:sSub>
            <m:sSubPr>
              <m:ctrlPr>
                <w:rPr>
                  <w:rFonts w:ascii="Cambria Math" w:hAnsi="Cambria Math"/>
                  <w:i/>
                </w:rPr>
              </m:ctrlPr>
            </m:sSubPr>
            <m:e>
              <m:r>
                <w:rPr>
                  <w:rFonts w:ascii="Cambria Math" w:hAnsi="Cambria Math"/>
                </w:rPr>
                <m:t>U</m:t>
              </m:r>
            </m:e>
            <m:sub>
              <m:r>
                <m:rPr>
                  <m:sty m:val="p"/>
                </m:rPr>
                <w:rPr>
                  <w:rFonts w:ascii="Cambria Math" w:hAnsi="Cambria Math"/>
                </w:rPr>
                <m:t>μ</m:t>
              </m:r>
            </m:sub>
          </m:sSub>
          <m:r>
            <w:rPr>
              <w:rFonts w:ascii="Cambria Math" w:hAnsi="Cambria Math"/>
            </w:rPr>
            <m:t>=</m:t>
          </m:r>
          <m:d>
            <m:dPr>
              <m:begChr m:val="{"/>
              <m:endChr m:val="}"/>
              <m:ctrlPr>
                <w:rPr>
                  <w:rFonts w:ascii="Cambria Math" w:hAnsi="Cambria Math"/>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ctrlPr>
                <w:rPr>
                  <w:rFonts w:ascii="Cambria Math" w:hAnsi="Cambria Math"/>
                  <w:i/>
                </w:rPr>
              </m:ctrlPr>
            </m:e>
            <m:e>
              <m:r>
                <m:rPr>
                  <m:nor/>
                </m:rP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e>
              </m:d>
              <m:r>
                <m:rPr>
                  <m:sty m:val="p"/>
                </m:rPr>
                <w:rPr>
                  <w:rFonts w:ascii="Cambria Math" w:hAnsi="Cambria Math"/>
                </w:rPr>
                <m:t>≠</m:t>
              </m:r>
              <m:r>
                <w:rPr>
                  <w:rFonts w:ascii="Cambria Math" w:hAnsi="Cambria Math"/>
                </w:rPr>
                <m:t>Unmapped</m:t>
              </m:r>
              <m:ctrlPr>
                <w:rPr>
                  <w:rFonts w:ascii="Cambria Math" w:hAnsi="Cambria Math"/>
                  <w:i/>
                </w:rPr>
              </m:ctrlPr>
            </m:e>
          </m:d>
        </m:oMath>
      </m:oMathPara>
    </w:p>
    <w:p w14:paraId="77648FA3" w14:textId="1B970010" w:rsidR="00337CF8" w:rsidRPr="00337CF8" w:rsidRDefault="00337CF8" w:rsidP="00BF24DC">
      <w:pPr>
        <w:pStyle w:val="BodyText"/>
      </w:pPr>
      <m:oMathPara>
        <m:oMath>
          <m:r>
            <m:rPr>
              <m:sty m:val="p"/>
            </m:rPr>
            <w:rPr>
              <w:rFonts w:ascii="Cambria Math" w:hAnsi="Cambria Math"/>
            </w:rPr>
            <m:t>∀</m:t>
          </m:r>
          <m:r>
            <w:rPr>
              <w:rFonts w:ascii="Cambria Math" w:hAnsi="Cambria Math"/>
            </w:rPr>
            <m:t xml:space="preserve">j </m:t>
          </m:r>
          <m:r>
            <m:rPr>
              <m:sty m:val="p"/>
            </m:rPr>
            <w:rPr>
              <w:rFonts w:ascii="Cambria Math" w:hAnsi="Cambria Math"/>
            </w:rPr>
            <m:t>∈</m:t>
          </m:r>
          <m:r>
            <m:rPr>
              <m:lit/>
            </m:rPr>
            <w:rPr>
              <w:rFonts w:ascii="Cambria Math" w:hAnsi="Cambria Math"/>
            </w:rPr>
            <m:t>{</m:t>
          </m:r>
          <m:r>
            <w:rPr>
              <w:rFonts w:ascii="Cambria Math" w:hAnsi="Cambria Math"/>
            </w:rPr>
            <m:t xml:space="preserve">1, </m:t>
          </m:r>
          <m:r>
            <m:rPr>
              <m:sty m:val="p"/>
            </m:rPr>
            <w:rPr>
              <w:rFonts w:ascii="Cambria Math" w:hAnsi="Cambria Math"/>
            </w:rPr>
            <m:t>…</m:t>
          </m:r>
          <m:r>
            <w:rPr>
              <w:rFonts w:ascii="Cambria Math" w:hAnsi="Cambria Math"/>
            </w:rPr>
            <m:t>m</m:t>
          </m:r>
          <m:r>
            <m:rPr>
              <m:lit/>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 xml:space="preserve">i </m:t>
          </m:r>
          <m:r>
            <m:rPr>
              <m:sty m:val="p"/>
            </m:rPr>
            <w:rPr>
              <w:rFonts w:ascii="Cambria Math" w:hAnsi="Cambria Math"/>
            </w:rPr>
            <m:t>∈</m:t>
          </m:r>
          <m:r>
            <m:rPr>
              <m:lit/>
            </m:rPr>
            <w:rPr>
              <w:rFonts w:ascii="Cambria Math" w:hAnsi="Cambria Math"/>
            </w:rPr>
            <m:t>{</m:t>
          </m:r>
          <m:r>
            <w:rPr>
              <w:rFonts w:ascii="Cambria Math" w:hAnsi="Cambria Math"/>
            </w:rPr>
            <m:t xml:space="preserve">1, </m:t>
          </m:r>
          <m:r>
            <m:rPr>
              <m:sty m:val="p"/>
            </m:rPr>
            <w:rPr>
              <w:rFonts w:ascii="Cambria Math" w:hAnsi="Cambria Math"/>
            </w:rPr>
            <m:t>…</m:t>
          </m:r>
          <m:r>
            <w:rPr>
              <w:rFonts w:ascii="Cambria Math" w:hAnsi="Cambria Math"/>
            </w:rPr>
            <m:t>n</m:t>
          </m:r>
          <m:r>
            <m:rPr>
              <m:lit/>
            </m:rPr>
            <w:rPr>
              <w:rFonts w:ascii="Cambria Math" w:hAnsi="Cambria Math"/>
            </w:rPr>
            <m:t>}</m:t>
          </m:r>
        </m:oMath>
      </m:oMathPara>
    </w:p>
    <w:p w14:paraId="634C97E3" w14:textId="0B8B26F5" w:rsidR="00337CF8" w:rsidRPr="00337CF8" w:rsidRDefault="00000000" w:rsidP="00BF24DC">
      <w:pPr>
        <w:pStyle w:val="BodyText"/>
      </w:pPr>
      <m:oMathPara>
        <m:oMath>
          <m:sSub>
            <m:sSubPr>
              <m:ctrlPr>
                <w:rPr>
                  <w:rFonts w:ascii="Cambria Math" w:hAnsi="Cambria Math"/>
                  <w:i/>
                </w:rPr>
              </m:ctrlPr>
            </m:sSubPr>
            <m:e>
              <m:r>
                <w:rPr>
                  <w:rFonts w:ascii="Cambria Math" w:hAnsi="Cambria Math"/>
                </w:rPr>
                <m:t>U</m:t>
              </m:r>
            </m:e>
            <m:sub>
              <m:r>
                <m:rPr>
                  <m:sty m:val="p"/>
                </m:rPr>
                <w:rPr>
                  <w:rFonts w:ascii="Cambria Math" w:hAnsi="Cambria Math"/>
                </w:rPr>
                <m:t>μ</m:t>
              </m:r>
            </m:sub>
          </m:sSub>
          <m:r>
            <m:rPr>
              <m:sty m:val="p"/>
            </m:rPr>
            <w:rPr>
              <w:rFonts w:ascii="Cambria Math" w:hAnsi="Cambria Math"/>
            </w:rPr>
            <m:t>⊆</m:t>
          </m:r>
          <m:r>
            <w:rPr>
              <w:rFonts w:ascii="Cambria Math" w:hAnsi="Cambria Math"/>
            </w:rPr>
            <m:t>U</m:t>
          </m:r>
        </m:oMath>
      </m:oMathPara>
    </w:p>
    <w:p w14:paraId="2AF6133D" w14:textId="6001F113" w:rsidR="00BF24DC" w:rsidRDefault="00BF24DC" w:rsidP="00BF24DC">
      <w:pPr>
        <w:pStyle w:val="BodyText"/>
      </w:pPr>
      <w:r>
        <w:t xml:space="preserve">The skill coverage between </w:t>
      </w:r>
      <w:r w:rsidR="00337CF8">
        <w:t>university</w:t>
      </w:r>
      <w:r>
        <w:t xml:space="preserve"> course </w:t>
      </w:r>
      <m:oMath>
        <m:r>
          <w:rPr>
            <w:rStyle w:val="Emphasis"/>
            <w:rFonts w:ascii="Cambria Math" w:hAnsi="Cambria Math"/>
          </w:rPr>
          <m:t>U</m:t>
        </m:r>
      </m:oMath>
      <w:r>
        <w:t xml:space="preserve"> and VET unit </w:t>
      </w:r>
      <m:oMath>
        <m:r>
          <w:rPr>
            <w:rStyle w:val="Emphasis"/>
            <w:rFonts w:ascii="Cambria Math" w:hAnsi="Cambria Math"/>
          </w:rPr>
          <m:t>V</m:t>
        </m:r>
      </m:oMath>
      <w:r>
        <w:t xml:space="preserve"> is calculated as</w:t>
      </w:r>
      <w:r w:rsidR="007E4173">
        <w:t xml:space="preserve"> (</w:t>
      </w:r>
      <w:r w:rsidR="007E4173" w:rsidRPr="007E4173">
        <w:t>Proportion of university skills matched</w:t>
      </w:r>
      <w:r w:rsidR="007E4173">
        <w:t>)</w:t>
      </w:r>
      <w:r>
        <w:t>:</w:t>
      </w:r>
    </w:p>
    <w:p w14:paraId="52C347D9" w14:textId="77777777" w:rsidR="00337CF8" w:rsidRPr="00337CF8" w:rsidRDefault="00000000" w:rsidP="00BF24DC">
      <w:pPr>
        <w:pStyle w:val="BodyText"/>
        <w:rPr>
          <w:rStyle w:val="Emphasis"/>
          <w:rFonts w:ascii="Liberation Serif" w:hAnsi="Liberation Serif"/>
          <w:i w:val="0"/>
          <w:iCs w:val="0"/>
        </w:rPr>
      </w:pPr>
      <m:oMathPara>
        <m:oMath>
          <m:sSub>
            <m:sSubPr>
              <m:ctrlPr>
                <w:rPr>
                  <w:rStyle w:val="Emphasis"/>
                  <w:rFonts w:ascii="Cambria Math" w:hAnsi="Cambria Math"/>
                  <w:i w:val="0"/>
                  <w:iCs w:val="0"/>
                </w:rPr>
              </m:ctrlPr>
            </m:sSubPr>
            <m:e>
              <m:r>
                <m:rPr>
                  <m:sty m:val="p"/>
                </m:rPr>
                <w:rPr>
                  <w:rStyle w:val="Emphasis"/>
                  <w:rFonts w:ascii="Cambria Math" w:hAnsi="Cambria Math"/>
                </w:rPr>
                <m:t>c</m:t>
              </m:r>
            </m:e>
            <m:sub>
              <m:r>
                <m:rPr>
                  <m:sty m:val="p"/>
                </m:rPr>
                <w:rPr>
                  <w:rStyle w:val="Emphasis"/>
                  <w:rFonts w:ascii="Cambria Math" w:hAnsi="Cambria Math"/>
                </w:rPr>
                <m:t>1</m:t>
              </m:r>
            </m:sub>
          </m:sSub>
          <m:r>
            <m:rPr>
              <m:sty m:val="p"/>
            </m:rPr>
            <w:rPr>
              <w:rStyle w:val="Emphasis"/>
              <w:rFonts w:ascii="Cambria Math" w:hAnsi="Cambria Math"/>
            </w:rPr>
            <m:t>=</m:t>
          </m:r>
          <m:f>
            <m:fPr>
              <m:ctrlPr>
                <w:rPr>
                  <w:rStyle w:val="Emphasis"/>
                  <w:rFonts w:ascii="Cambria Math" w:hAnsi="Cambria Math"/>
                  <w:i w:val="0"/>
                  <w:iCs w:val="0"/>
                </w:rPr>
              </m:ctrlPr>
            </m:fPr>
            <m:num>
              <m:r>
                <m:rPr>
                  <m:sty m:val="p"/>
                </m:rPr>
                <w:rPr>
                  <w:rStyle w:val="Emphasis"/>
                  <w:rFonts w:ascii="Cambria Math" w:hAnsi="Cambria Math"/>
                </w:rPr>
                <m:t>1</m:t>
              </m:r>
            </m:num>
            <m:den>
              <m:d>
                <m:dPr>
                  <m:begChr m:val="|"/>
                  <m:endChr m:val="|"/>
                  <m:ctrlPr>
                    <w:rPr>
                      <w:rStyle w:val="Emphasis"/>
                      <w:rFonts w:ascii="Cambria Math" w:hAnsi="Cambria Math"/>
                      <w:i w:val="0"/>
                      <w:iCs w:val="0"/>
                    </w:rPr>
                  </m:ctrlPr>
                </m:dPr>
                <m:e>
                  <m:r>
                    <m:rPr>
                      <m:sty m:val="p"/>
                    </m:rPr>
                    <w:rPr>
                      <w:rStyle w:val="Emphasis"/>
                      <w:rFonts w:ascii="Cambria Math" w:hAnsi="Cambria Math"/>
                    </w:rPr>
                    <m:t>U</m:t>
                  </m:r>
                </m:e>
              </m:d>
            </m:den>
          </m:f>
          <m:nary>
            <m:naryPr>
              <m:chr m:val="∑"/>
              <m:supHide m:val="1"/>
              <m:ctrlPr>
                <w:rPr>
                  <w:rStyle w:val="Emphasis"/>
                  <w:rFonts w:ascii="Cambria Math" w:hAnsi="Cambria Math"/>
                  <w:i w:val="0"/>
                  <w:iCs w:val="0"/>
                </w:rPr>
              </m:ctrlPr>
            </m:naryPr>
            <m:sub>
              <m:d>
                <m:dPr>
                  <m:ctrlPr>
                    <w:rPr>
                      <w:rStyle w:val="Emphasis"/>
                      <w:rFonts w:ascii="Cambria Math" w:hAnsi="Cambria Math"/>
                      <w:i w:val="0"/>
                      <w:iCs w:val="0"/>
                    </w:rPr>
                  </m:ctrlPr>
                </m:dPr>
                <m:e>
                  <m:sSub>
                    <m:sSubPr>
                      <m:ctrlPr>
                        <w:rPr>
                          <w:rStyle w:val="Emphasis"/>
                          <w:rFonts w:ascii="Cambria Math" w:hAnsi="Cambria Math"/>
                          <w:i w:val="0"/>
                          <w:iCs w:val="0"/>
                        </w:rPr>
                      </m:ctrlPr>
                    </m:sSubPr>
                    <m:e>
                      <m:r>
                        <m:rPr>
                          <m:sty m:val="p"/>
                        </m:rPr>
                        <w:rPr>
                          <w:rStyle w:val="Emphasis"/>
                          <w:rFonts w:ascii="Cambria Math" w:hAnsi="Cambria Math"/>
                        </w:rPr>
                        <m:t>u</m:t>
                      </m:r>
                    </m:e>
                    <m:sub>
                      <m:r>
                        <m:rPr>
                          <m:sty m:val="p"/>
                        </m:rPr>
                        <w:rPr>
                          <w:rStyle w:val="Emphasis"/>
                          <w:rFonts w:ascii="Cambria Math" w:hAnsi="Cambria Math"/>
                        </w:rPr>
                        <m:t>j</m:t>
                      </m:r>
                    </m:sub>
                  </m:sSub>
                  <m:r>
                    <m:rPr>
                      <m:sty m:val="p"/>
                    </m:rPr>
                    <w:rPr>
                      <w:rStyle w:val="Emphasis"/>
                      <w:rFonts w:ascii="Cambria Math" w:hAnsi="Cambria Math"/>
                    </w:rPr>
                    <m:t>,</m:t>
                  </m:r>
                  <m:sSub>
                    <m:sSubPr>
                      <m:ctrlPr>
                        <w:rPr>
                          <w:rStyle w:val="Emphasis"/>
                          <w:rFonts w:ascii="Cambria Math" w:hAnsi="Cambria Math"/>
                          <w:i w:val="0"/>
                          <w:iCs w:val="0"/>
                        </w:rPr>
                      </m:ctrlPr>
                    </m:sSubPr>
                    <m:e>
                      <m:r>
                        <m:rPr>
                          <m:sty m:val="p"/>
                        </m:rPr>
                        <w:rPr>
                          <w:rStyle w:val="Emphasis"/>
                          <w:rFonts w:ascii="Cambria Math" w:hAnsi="Cambria Math"/>
                        </w:rPr>
                        <m:t>v</m:t>
                      </m:r>
                    </m:e>
                    <m:sub>
                      <m:r>
                        <m:rPr>
                          <m:sty m:val="p"/>
                        </m:rPr>
                        <w:rPr>
                          <w:rStyle w:val="Emphasis"/>
                          <w:rFonts w:ascii="Cambria Math" w:hAnsi="Cambria Math"/>
                        </w:rPr>
                        <m:t>j</m:t>
                      </m:r>
                    </m:sub>
                  </m:sSub>
                </m:e>
              </m:d>
              <m:r>
                <m:rPr>
                  <m:sty m:val="p"/>
                </m:rPr>
                <w:rPr>
                  <w:rStyle w:val="Emphasis"/>
                  <w:rFonts w:ascii="Cambria Math" w:hAnsi="Cambria Math"/>
                </w:rPr>
                <m:t>∈</m:t>
              </m:r>
              <m:sSub>
                <m:sSubPr>
                  <m:ctrlPr>
                    <w:rPr>
                      <w:rStyle w:val="Emphasis"/>
                      <w:rFonts w:ascii="Cambria Math" w:hAnsi="Cambria Math"/>
                      <w:i w:val="0"/>
                      <w:iCs w:val="0"/>
                    </w:rPr>
                  </m:ctrlPr>
                </m:sSubPr>
                <m:e>
                  <m:r>
                    <m:rPr>
                      <m:sty m:val="p"/>
                    </m:rPr>
                    <w:rPr>
                      <w:rStyle w:val="Emphasis"/>
                      <w:rFonts w:ascii="Cambria Math" w:hAnsi="Cambria Math"/>
                    </w:rPr>
                    <m:t>U</m:t>
                  </m:r>
                </m:e>
                <m:sub>
                  <m:r>
                    <m:rPr>
                      <m:sty m:val="p"/>
                    </m:rPr>
                    <w:rPr>
                      <w:rStyle w:val="Emphasis"/>
                      <w:rFonts w:ascii="Cambria Math" w:hAnsi="Cambria Math"/>
                    </w:rPr>
                    <m:t>μ</m:t>
                  </m:r>
                </m:sub>
              </m:sSub>
            </m:sub>
            <m:sup/>
            <m:e>
              <m:sSub>
                <m:sSubPr>
                  <m:ctrlPr>
                    <w:rPr>
                      <w:rStyle w:val="Emphasis"/>
                      <w:rFonts w:ascii="Cambria Math" w:hAnsi="Cambria Math"/>
                      <w:i w:val="0"/>
                      <w:iCs w:val="0"/>
                    </w:rPr>
                  </m:ctrlPr>
                </m:sSubPr>
                <m:e>
                  <m:r>
                    <m:rPr>
                      <m:sty m:val="p"/>
                    </m:rPr>
                    <w:rPr>
                      <w:rStyle w:val="Emphasis"/>
                      <w:rFonts w:ascii="Cambria Math" w:hAnsi="Cambria Math"/>
                    </w:rPr>
                    <m:t>γ</m:t>
                  </m:r>
                </m:e>
                <m:sub>
                  <m:r>
                    <m:rPr>
                      <m:sty m:val="p"/>
                    </m:rPr>
                    <w:rPr>
                      <w:rStyle w:val="Emphasis"/>
                      <w:rFonts w:ascii="Cambria Math" w:hAnsi="Cambria Math"/>
                    </w:rPr>
                    <m:t>ij</m:t>
                  </m:r>
                </m:sub>
              </m:sSub>
            </m:e>
          </m:nary>
        </m:oMath>
      </m:oMathPara>
    </w:p>
    <w:p w14:paraId="4A1101A3" w14:textId="2E7260DE" w:rsidR="00BF24DC" w:rsidRPr="00337CF8" w:rsidRDefault="00BF24DC" w:rsidP="00BF24DC">
      <w:pPr>
        <w:pStyle w:val="BodyText"/>
      </w:pPr>
      <w:r>
        <w:t xml:space="preserve">where </w:t>
      </w:r>
      <m:oMath>
        <m:r>
          <w:rPr>
            <w:rFonts w:ascii="Cambria Math" w:hAnsi="Cambria Math"/>
          </w:rPr>
          <m:t>γᵢⱼ = 1</m:t>
        </m:r>
      </m:oMath>
      <w:r>
        <w:t xml:space="preserve"> if </w:t>
      </w:r>
      <m:oMath>
        <m:r>
          <m:rPr>
            <m:nor/>
          </m:rP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e>
        </m:d>
      </m:oMath>
      <w:r w:rsidR="00337CF8">
        <w:t xml:space="preserve"> </w:t>
      </w:r>
      <w:r>
        <w:t xml:space="preserve">= "Direct", and </w:t>
      </w:r>
      <m:oMath>
        <m:r>
          <w:rPr>
            <w:rFonts w:ascii="Cambria Math" w:hAnsi="Cambria Math"/>
          </w:rPr>
          <m:t>γᵢⱼ = 0.5</m:t>
        </m:r>
      </m:oMath>
      <w:r>
        <w:t xml:space="preserve"> if </w:t>
      </w:r>
      <m:oMath>
        <m:r>
          <m:rPr>
            <m:nor/>
          </m:rP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e>
        </m:d>
      </m:oMath>
      <w:r w:rsidR="00337CF8">
        <w:t xml:space="preserve"> </w:t>
      </w:r>
      <w:r>
        <w:t>= "Partial"</w:t>
      </w:r>
    </w:p>
    <w:p w14:paraId="0978A901" w14:textId="1920A4D5" w:rsidR="00BF24DC" w:rsidRPr="008B4904" w:rsidRDefault="00BF24DC" w:rsidP="00BF24DC">
      <w:pPr>
        <w:pStyle w:val="BodyText"/>
      </w:pPr>
      <w:r>
        <w:t xml:space="preserve">The VET unit </w:t>
      </w:r>
      <m:oMath>
        <m:r>
          <w:rPr>
            <w:rStyle w:val="Emphasis"/>
            <w:rFonts w:ascii="Cambria Math" w:hAnsi="Cambria Math"/>
          </w:rPr>
          <m:t>V</m:t>
        </m:r>
      </m:oMath>
      <w:r>
        <w:t xml:space="preserve"> with </w:t>
      </w:r>
      <w:r>
        <w:rPr>
          <w:rStyle w:val="StrongEmphasis"/>
        </w:rPr>
        <w:t>maximum</w:t>
      </w:r>
      <w:r>
        <w:t xml:space="preserve"> </w:t>
      </w:r>
      <m:oMath>
        <m:r>
          <w:rPr>
            <w:rStyle w:val="Emphasis"/>
            <w:rFonts w:ascii="Cambria Math" w:hAnsi="Cambria Math"/>
          </w:rPr>
          <m:t>c</m:t>
        </m:r>
        <m:r>
          <m:rPr>
            <m:sty m:val="p"/>
          </m:rPr>
          <w:rPr>
            <w:rFonts w:ascii="Cambria Math" w:hAnsi="Cambria Math"/>
          </w:rPr>
          <m:t>₁</m:t>
        </m:r>
      </m:oMath>
      <w:r>
        <w:t xml:space="preserve"> is selected as the best matching unit for the University course </w:t>
      </w:r>
      <m:oMath>
        <m:r>
          <w:rPr>
            <w:rStyle w:val="Emphasis"/>
            <w:rFonts w:ascii="Cambria Math" w:hAnsi="Cambria Math"/>
          </w:rPr>
          <m:t>U</m:t>
        </m:r>
      </m:oMath>
      <w:r>
        <w:t>.</w:t>
      </w:r>
      <w:r w:rsidR="008B4904">
        <w:t xml:space="preserve"> </w:t>
      </w:r>
      <w:r w:rsidR="008B4904" w:rsidRPr="008B4904">
        <w:t xml:space="preserve">Then the tuple </w:t>
      </w:r>
      <m:oMath>
        <m:d>
          <m:dPr>
            <m:ctrlPr>
              <w:rPr>
                <w:rFonts w:ascii="Cambria Math" w:hAnsi="Cambria Math"/>
                <w:i/>
              </w:rPr>
            </m:ctrlPr>
          </m:dPr>
          <m:e>
            <m:r>
              <w:rPr>
                <w:rFonts w:ascii="Cambria Math" w:hAnsi="Cambria Math"/>
              </w:rPr>
              <m:t>U,</m:t>
            </m:r>
            <m:sSub>
              <m:sSubPr>
                <m:ctrlPr>
                  <w:rPr>
                    <w:rFonts w:ascii="Cambria Math" w:hAnsi="Cambria Math"/>
                    <w:i/>
                  </w:rPr>
                </m:ctrlPr>
              </m:sSubPr>
              <m:e>
                <m:r>
                  <w:rPr>
                    <w:rFonts w:ascii="Cambria Math" w:hAnsi="Cambria Math"/>
                  </w:rPr>
                  <m:t>V</m:t>
                </m:r>
              </m:e>
              <m:sub>
                <m:r>
                  <m:rPr>
                    <m:nor/>
                  </m:rPr>
                  <w:rPr>
                    <w:rFonts w:ascii="Cambria Math" w:hAnsi="Cambria Math"/>
                  </w:rPr>
                  <m:t>best</m:t>
                </m:r>
              </m:sub>
            </m:sSub>
          </m:e>
        </m:d>
      </m:oMath>
      <w:r w:rsidR="008B4904">
        <w:t xml:space="preserve"> </w:t>
      </w:r>
      <w:r w:rsidR="008B4904" w:rsidRPr="008B4904">
        <w:t>are passed to the next module for recommendation generation.</w:t>
      </w:r>
    </w:p>
    <w:p w14:paraId="74F83638" w14:textId="7370567C" w:rsidR="00BF24DC" w:rsidRDefault="00BF24DC" w:rsidP="00BF24DC">
      <w:pPr>
        <w:pStyle w:val="Heading3"/>
      </w:pPr>
      <w:r>
        <w:lastRenderedPageBreak/>
        <w:t xml:space="preserve">2.3 </w:t>
      </w:r>
      <w:r w:rsidR="000B4ED9">
        <w:t xml:space="preserve">VET Unit to Course </w:t>
      </w:r>
      <w:r>
        <w:t>Recommendation Generation</w:t>
      </w:r>
    </w:p>
    <w:p w14:paraId="556CFD01" w14:textId="60D9F959" w:rsidR="00DD4B63" w:rsidRDefault="00DD4B63" w:rsidP="00DD4B63">
      <w:pPr>
        <w:pStyle w:val="BodyText"/>
        <w:rPr>
          <w:rStyle w:val="StrongEmphasis"/>
          <w:b w:val="0"/>
          <w:bCs w:val="0"/>
        </w:rPr>
      </w:pPr>
      <w:r w:rsidRPr="00DD4B63">
        <w:t xml:space="preserve">The recommendation module calculates a comprehensive alignment score between VET unit </w:t>
      </w:r>
      <m:oMath>
        <m:r>
          <w:rPr>
            <w:rFonts w:ascii="Cambria Math" w:hAnsi="Cambria Math"/>
          </w:rPr>
          <m:t>V</m:t>
        </m:r>
      </m:oMath>
      <w:r w:rsidRPr="00DD4B63">
        <w:t xml:space="preserve"> and University course </w:t>
      </w:r>
      <m:oMath>
        <m:r>
          <w:rPr>
            <w:rFonts w:ascii="Cambria Math" w:hAnsi="Cambria Math"/>
          </w:rPr>
          <m:t>U</m:t>
        </m:r>
      </m:oMath>
      <w:r w:rsidRPr="00DD4B63">
        <w:t xml:space="preserve"> incorporating multiple dimensions. The alignment score consists of five weighted components:</w:t>
      </w:r>
      <w:r w:rsidRPr="00DD4B63">
        <w:rPr>
          <w:rStyle w:val="StrongEmphasis"/>
          <w:b w:val="0"/>
          <w:bCs w:val="0"/>
        </w:rPr>
        <w:t xml:space="preserve"> </w:t>
      </w:r>
    </w:p>
    <w:p w14:paraId="201EF6A2" w14:textId="48E006AD" w:rsidR="00766061" w:rsidRDefault="00BF24DC" w:rsidP="00DD4B63">
      <w:pPr>
        <w:pStyle w:val="BodyText"/>
        <w:numPr>
          <w:ilvl w:val="0"/>
          <w:numId w:val="9"/>
        </w:numPr>
      </w:pPr>
      <w:r>
        <w:rPr>
          <w:rStyle w:val="StrongEmphasis"/>
        </w:rPr>
        <w:t>Coverage</w:t>
      </w:r>
      <w:r>
        <w:t xml:space="preserve"> (</w:t>
      </w:r>
      <m:oMath>
        <m:r>
          <w:rPr>
            <w:rStyle w:val="Emphasis"/>
            <w:rFonts w:ascii="Cambria Math" w:hAnsi="Cambria Math"/>
          </w:rPr>
          <m:t>c</m:t>
        </m:r>
        <m:r>
          <m:rPr>
            <m:sty m:val="p"/>
          </m:rPr>
          <w:rPr>
            <w:rFonts w:ascii="Cambria Math" w:hAnsi="Cambria Math"/>
          </w:rPr>
          <m:t>₁</m:t>
        </m:r>
      </m:oMath>
      <w:r>
        <w:t xml:space="preserve">): Proportion of university skills matched </w:t>
      </w:r>
    </w:p>
    <w:p w14:paraId="16F82D7F" w14:textId="38D37C8A" w:rsidR="00766061" w:rsidRDefault="00BF24DC" w:rsidP="00766061">
      <w:pPr>
        <w:pStyle w:val="BodyText"/>
        <w:numPr>
          <w:ilvl w:val="0"/>
          <w:numId w:val="7"/>
        </w:numPr>
      </w:pPr>
      <w:r>
        <w:rPr>
          <w:rStyle w:val="StrongEmphasis"/>
        </w:rPr>
        <w:t>Quality</w:t>
      </w:r>
      <w:r>
        <w:t xml:space="preserve"> (</w:t>
      </w:r>
      <m:oMath>
        <m:r>
          <w:rPr>
            <w:rStyle w:val="Emphasis"/>
            <w:rFonts w:ascii="Cambria Math" w:hAnsi="Cambria Math"/>
          </w:rPr>
          <m:t>c</m:t>
        </m:r>
        <m:r>
          <m:rPr>
            <m:sty m:val="p"/>
          </m:rPr>
          <w:rPr>
            <w:rFonts w:ascii="Cambria Math" w:hAnsi="Cambria Math"/>
          </w:rPr>
          <m:t>₂</m:t>
        </m:r>
      </m:oMath>
      <w:r>
        <w:t xml:space="preserve">): Rate of weighted similarity </w:t>
      </w:r>
    </w:p>
    <w:p w14:paraId="7FCF64B9" w14:textId="13D13468" w:rsidR="00766061" w:rsidRDefault="00BF24DC" w:rsidP="00766061">
      <w:pPr>
        <w:pStyle w:val="BodyText"/>
        <w:numPr>
          <w:ilvl w:val="0"/>
          <w:numId w:val="7"/>
        </w:numPr>
      </w:pPr>
      <w:r>
        <w:rPr>
          <w:rStyle w:val="StrongEmphasis"/>
        </w:rPr>
        <w:t>Level</w:t>
      </w:r>
      <w:r>
        <w:t xml:space="preserve"> (</w:t>
      </w:r>
      <m:oMath>
        <m:r>
          <w:rPr>
            <w:rStyle w:val="Emphasis"/>
            <w:rFonts w:ascii="Cambria Math" w:hAnsi="Cambria Math"/>
          </w:rPr>
          <m:t>c</m:t>
        </m:r>
        <m:r>
          <m:rPr>
            <m:sty m:val="p"/>
          </m:rPr>
          <w:rPr>
            <w:rFonts w:ascii="Cambria Math" w:hAnsi="Cambria Math"/>
          </w:rPr>
          <m:t>₃</m:t>
        </m:r>
      </m:oMath>
      <w:r>
        <w:t xml:space="preserve">): Rate of level alignment </w:t>
      </w:r>
    </w:p>
    <w:p w14:paraId="1501DE2C" w14:textId="0405A924" w:rsidR="00766061" w:rsidRDefault="00BF24DC" w:rsidP="00766061">
      <w:pPr>
        <w:pStyle w:val="BodyText"/>
        <w:numPr>
          <w:ilvl w:val="0"/>
          <w:numId w:val="7"/>
        </w:numPr>
      </w:pPr>
      <w:r>
        <w:rPr>
          <w:rStyle w:val="StrongEmphasis"/>
        </w:rPr>
        <w:t>Context</w:t>
      </w:r>
      <w:r>
        <w:t xml:space="preserve"> (</w:t>
      </w:r>
      <m:oMath>
        <m:r>
          <w:rPr>
            <w:rStyle w:val="Emphasis"/>
            <w:rFonts w:ascii="Cambria Math" w:hAnsi="Cambria Math"/>
          </w:rPr>
          <m:t>c</m:t>
        </m:r>
        <m:r>
          <m:rPr>
            <m:sty m:val="p"/>
          </m:rPr>
          <w:rPr>
            <w:rFonts w:ascii="Cambria Math" w:hAnsi="Cambria Math"/>
          </w:rPr>
          <m:t>₄</m:t>
        </m:r>
      </m:oMath>
      <w:r>
        <w:t xml:space="preserve">): Rate of theoretical vs. practical alignment </w:t>
      </w:r>
    </w:p>
    <w:p w14:paraId="7EEA0D54" w14:textId="60249CE2" w:rsidR="00BF24DC" w:rsidRDefault="00BF24DC" w:rsidP="00766061">
      <w:pPr>
        <w:pStyle w:val="BodyText"/>
        <w:numPr>
          <w:ilvl w:val="0"/>
          <w:numId w:val="7"/>
        </w:numPr>
      </w:pPr>
      <w:r>
        <w:rPr>
          <w:rStyle w:val="StrongEmphasis"/>
        </w:rPr>
        <w:t>Confidence</w:t>
      </w:r>
      <w:r>
        <w:t xml:space="preserve"> (</w:t>
      </w:r>
      <m:oMath>
        <m:r>
          <w:rPr>
            <w:rStyle w:val="Emphasis"/>
            <w:rFonts w:ascii="Cambria Math" w:hAnsi="Cambria Math"/>
          </w:rPr>
          <m:t>c</m:t>
        </m:r>
        <m:r>
          <m:rPr>
            <m:sty m:val="p"/>
          </m:rPr>
          <w:rPr>
            <w:rFonts w:ascii="Cambria Math" w:hAnsi="Cambria Math"/>
          </w:rPr>
          <m:t>₅</m:t>
        </m:r>
      </m:oMath>
      <w:r>
        <w:t>): Average of skill extraction confidence</w:t>
      </w:r>
    </w:p>
    <w:p w14:paraId="2FAABC3C" w14:textId="77777777" w:rsidR="00BA7EB4" w:rsidRDefault="00BA7EB4" w:rsidP="000C5743">
      <w:pPr>
        <w:pStyle w:val="BodyText"/>
        <w:rPr>
          <w:rStyle w:val="StrongEmphasis"/>
        </w:rPr>
      </w:pPr>
    </w:p>
    <w:bookmarkStart w:id="2" w:name="_Hlk211273402"/>
    <w:p w14:paraId="732E9875" w14:textId="2B31E3A3" w:rsidR="000C5743" w:rsidRPr="00331217" w:rsidRDefault="00000000" w:rsidP="000C5743">
      <w:pPr>
        <w:pStyle w:val="BodyText"/>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U</m:t>
                  </m:r>
                </m:e>
              </m:d>
              <m:ctrlPr>
                <w:rPr>
                  <w:rFonts w:ascii="Cambria Math" w:hAnsi="Cambria Math"/>
                  <w:i/>
                </w:rPr>
              </m:ctrlPr>
            </m:den>
          </m:f>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r>
                <m:rPr>
                  <m:sty m:val="p"/>
                </m:rPr>
                <w:rPr>
                  <w:rFonts w:ascii="Cambria Math" w:hAnsi="Cambria Math"/>
                </w:rPr>
                <m:t>∈</m:t>
              </m:r>
              <m:sSub>
                <m:sSubPr>
                  <m:ctrlPr>
                    <w:rPr>
                      <w:rFonts w:ascii="Cambria Math" w:hAnsi="Cambria Math"/>
                      <w:i/>
                    </w:rPr>
                  </m:ctrlPr>
                </m:sSubPr>
                <m:e>
                  <m:r>
                    <w:rPr>
                      <w:rFonts w:ascii="Cambria Math" w:hAnsi="Cambria Math"/>
                    </w:rPr>
                    <m:t>U</m:t>
                  </m:r>
                  <m:ctrlPr>
                    <w:rPr>
                      <w:rFonts w:ascii="Cambria Math" w:hAnsi="Cambria Math"/>
                    </w:rPr>
                  </m:ctrlPr>
                </m:e>
                <m:sub>
                  <m:r>
                    <m:rPr>
                      <m:sty m:val="p"/>
                    </m:rPr>
                    <w:rPr>
                      <w:rFonts w:ascii="Cambria Math" w:hAnsi="Cambria Math"/>
                    </w:rPr>
                    <m:t>μ</m:t>
                  </m:r>
                </m:sub>
              </m:sSub>
              <m:ctrlPr>
                <w:rPr>
                  <w:rFonts w:ascii="Cambria Math" w:hAnsi="Cambria Math"/>
                  <w:i/>
                </w:rPr>
              </m:ctrlPr>
            </m:sub>
            <m:sup>
              <m:ctrlPr>
                <w:rPr>
                  <w:rFonts w:ascii="Cambria Math" w:hAnsi="Cambria Math"/>
                  <w:i/>
                </w:rPr>
              </m:ctrlPr>
            </m:sup>
            <m:e>
              <m:r>
                <w:rPr>
                  <w:rFonts w:ascii="Cambria Math" w:hAnsi="Cambria Math"/>
                </w:rPr>
                <m:t>0.7</m:t>
              </m:r>
              <m:ctrlPr>
                <w:rPr>
                  <w:rFonts w:ascii="Cambria Math" w:hAnsi="Cambria Math"/>
                  <w:i/>
                </w:rPr>
              </m:ctrlPr>
            </m:e>
          </m:nary>
          <m:r>
            <m:rPr>
              <m:sty m:val="p"/>
            </m:rPr>
            <w:rPr>
              <w:rFonts w:ascii="Cambria Math" w:hAnsi="Cambria Math"/>
            </w:rPr>
            <m:t>⋅</m:t>
          </m:r>
          <m:r>
            <m:rPr>
              <m:nor/>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r>
            <w:rPr>
              <w:rFonts w:ascii="Cambria Math" w:hAnsi="Cambria Math"/>
            </w:rPr>
            <m:t>+0.3</m:t>
          </m:r>
          <m:r>
            <m:rPr>
              <m:sty m:val="p"/>
            </m:rPr>
            <w:rPr>
              <w:rFonts w:ascii="Cambria Math" w:hAnsi="Cambria Math"/>
            </w:rPr>
            <m:t>⋅</m:t>
          </m:r>
          <m:sSub>
            <m:sSubPr>
              <m:ctrlPr>
                <w:rPr>
                  <w:rFonts w:ascii="Cambria Math" w:hAnsi="Cambria Math"/>
                  <w:i/>
                </w:rPr>
              </m:ctrlPr>
            </m:sSubPr>
            <m:e>
              <m:r>
                <w:rPr>
                  <w:rFonts w:ascii="Cambria Math" w:hAnsi="Cambria Math"/>
                </w:rPr>
                <m:t>L</m:t>
              </m:r>
            </m:e>
            <m:sub>
              <m:sSub>
                <m:sSubPr>
                  <m:ctrlPr>
                    <w:rPr>
                      <w:rFonts w:ascii="Cambria Math" w:hAnsi="Cambria Math"/>
                      <w:i/>
                    </w:rPr>
                  </m:ctrlPr>
                </m:sSubPr>
                <m:e>
                  <m:r>
                    <m:rPr>
                      <m:sty m:val="p"/>
                    </m:rPr>
                    <w:rPr>
                      <w:rFonts w:ascii="Cambria Math" w:hAnsi="Cambria Math"/>
                    </w:rPr>
                    <m:t>l</m:t>
                  </m:r>
                </m:e>
                <m:sub>
                  <m:sSub>
                    <m:sSubPr>
                      <m:ctrlPr>
                        <w:rPr>
                          <w:rFonts w:ascii="Cambria Math" w:hAnsi="Cambria Math"/>
                          <w:i/>
                        </w:rPr>
                      </m:ctrlPr>
                    </m:sSubPr>
                    <m:e>
                      <m:r>
                        <w:rPr>
                          <w:rFonts w:ascii="Cambria Math" w:hAnsi="Cambria Math"/>
                        </w:rPr>
                        <m:t>v</m:t>
                      </m:r>
                    </m:e>
                    <m:sub>
                      <m:r>
                        <w:rPr>
                          <w:rFonts w:ascii="Cambria Math" w:hAnsi="Cambria Math"/>
                        </w:rPr>
                        <m:t>i</m:t>
                      </m:r>
                    </m:sub>
                  </m:sSub>
                </m:sub>
              </m:sSub>
              <m:r>
                <w:rPr>
                  <w:rFonts w:ascii="Cambria Math" w:hAnsi="Cambria Math"/>
                </w:rPr>
                <m:t>,</m:t>
              </m:r>
              <m:sSub>
                <m:sSubPr>
                  <m:ctrlPr>
                    <w:rPr>
                      <w:rFonts w:ascii="Cambria Math" w:hAnsi="Cambria Math"/>
                      <w:i/>
                    </w:rPr>
                  </m:ctrlPr>
                </m:sSubPr>
                <m:e>
                  <m:r>
                    <m:rPr>
                      <m:sty m:val="p"/>
                    </m:rPr>
                    <w:rPr>
                      <w:rFonts w:ascii="Cambria Math" w:hAnsi="Cambria Math"/>
                    </w:rPr>
                    <m:t>l</m:t>
                  </m:r>
                </m:e>
                <m:sub>
                  <m:sSub>
                    <m:sSubPr>
                      <m:ctrlPr>
                        <w:rPr>
                          <w:rFonts w:ascii="Cambria Math" w:hAnsi="Cambria Math"/>
                          <w:i/>
                        </w:rPr>
                      </m:ctrlPr>
                    </m:sSubPr>
                    <m:e>
                      <m:r>
                        <w:rPr>
                          <w:rFonts w:ascii="Cambria Math" w:hAnsi="Cambria Math"/>
                        </w:rPr>
                        <m:t>u</m:t>
                      </m:r>
                    </m:e>
                    <m:sub>
                      <m:r>
                        <w:rPr>
                          <w:rFonts w:ascii="Cambria Math" w:hAnsi="Cambria Math"/>
                        </w:rPr>
                        <m:t>i</m:t>
                      </m:r>
                    </m:sub>
                  </m:sSub>
                </m:sub>
              </m:sSub>
            </m:sub>
          </m:sSub>
        </m:oMath>
      </m:oMathPara>
    </w:p>
    <w:p w14:paraId="18063D61" w14:textId="12675981" w:rsidR="00331217" w:rsidRPr="002A6D28" w:rsidRDefault="00000000" w:rsidP="000C5743">
      <w:pPr>
        <w:pStyle w:val="BodyText"/>
      </w:pPr>
      <m:oMathPara>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U</m:t>
                  </m:r>
                </m:e>
              </m:d>
              <m:ctrlPr>
                <w:rPr>
                  <w:rFonts w:ascii="Cambria Math" w:hAnsi="Cambria Math"/>
                  <w:i/>
                </w:rPr>
              </m:ctrlPr>
            </m:den>
          </m:f>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r>
                <m:rPr>
                  <m:sty m:val="p"/>
                </m:rPr>
                <w:rPr>
                  <w:rFonts w:ascii="Cambria Math" w:hAnsi="Cambria Math"/>
                </w:rPr>
                <m:t>∈</m:t>
              </m:r>
              <m:sSub>
                <m:sSubPr>
                  <m:ctrlPr>
                    <w:rPr>
                      <w:rFonts w:ascii="Cambria Math" w:hAnsi="Cambria Math"/>
                      <w:i/>
                    </w:rPr>
                  </m:ctrlPr>
                </m:sSubPr>
                <m:e>
                  <m:r>
                    <w:rPr>
                      <w:rFonts w:ascii="Cambria Math" w:hAnsi="Cambria Math"/>
                    </w:rPr>
                    <m:t>U</m:t>
                  </m:r>
                  <m:ctrlPr>
                    <w:rPr>
                      <w:rFonts w:ascii="Cambria Math" w:hAnsi="Cambria Math"/>
                    </w:rPr>
                  </m:ctrlPr>
                </m:e>
                <m:sub>
                  <m:r>
                    <m:rPr>
                      <m:sty m:val="p"/>
                    </m:rPr>
                    <w:rPr>
                      <w:rFonts w:ascii="Cambria Math" w:hAnsi="Cambria Math"/>
                    </w:rPr>
                    <m:t>μ</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bi"/>
                    </m:rPr>
                    <w:rPr>
                      <w:rFonts w:ascii="Cambria Math" w:hAnsi="Cambria Math"/>
                    </w:rPr>
                    <m:t>L</m:t>
                  </m:r>
                </m:e>
                <m:sub>
                  <m:sSub>
                    <m:sSubPr>
                      <m:ctrlPr>
                        <w:rPr>
                          <w:rFonts w:ascii="Cambria Math" w:hAnsi="Cambria Math"/>
                          <w:i/>
                        </w:rPr>
                      </m:ctrlPr>
                    </m:sSubPr>
                    <m:e>
                      <m:r>
                        <m:rPr>
                          <m:sty m:val="b"/>
                        </m:rPr>
                        <w:rPr>
                          <w:rFonts w:ascii="Cambria Math" w:hAnsi="Cambria Math"/>
                        </w:rPr>
                        <m:t>l</m:t>
                      </m:r>
                    </m:e>
                    <m:sub>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i</m:t>
                          </m:r>
                        </m:sub>
                      </m:sSub>
                    </m:sub>
                  </m:sSub>
                  <m:r>
                    <w:rPr>
                      <w:rFonts w:ascii="Cambria Math" w:hAnsi="Cambria Math"/>
                    </w:rPr>
                    <m:t>,</m:t>
                  </m:r>
                  <m:sSub>
                    <m:sSubPr>
                      <m:ctrlPr>
                        <w:rPr>
                          <w:rFonts w:ascii="Cambria Math" w:hAnsi="Cambria Math"/>
                          <w:i/>
                        </w:rPr>
                      </m:ctrlPr>
                    </m:sSubPr>
                    <m:e>
                      <m:r>
                        <m:rPr>
                          <m:sty m:val="b"/>
                        </m:rPr>
                        <w:rPr>
                          <w:rFonts w:ascii="Cambria Math" w:hAnsi="Cambria Math"/>
                        </w:rPr>
                        <m:t>l</m:t>
                      </m:r>
                    </m:e>
                    <m:sub>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i</m:t>
                          </m:r>
                        </m:sub>
                      </m:sSub>
                    </m:sub>
                  </m:sSub>
                </m:sub>
              </m:sSub>
              <m:ctrlPr>
                <w:rPr>
                  <w:rFonts w:ascii="Cambria Math" w:hAnsi="Cambria Math"/>
                  <w:i/>
                </w:rPr>
              </m:ctrlPr>
            </m:e>
          </m:nary>
        </m:oMath>
      </m:oMathPara>
    </w:p>
    <w:p w14:paraId="1FBD33CA" w14:textId="072CC542" w:rsidR="002A6D28" w:rsidRPr="001260D9" w:rsidRDefault="00000000" w:rsidP="000C5743">
      <w:pPr>
        <w:pStyle w:val="BodyText"/>
      </w:pPr>
      <m:oMathPara>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U</m:t>
                  </m:r>
                </m:e>
              </m:d>
              <m:ctrlPr>
                <w:rPr>
                  <w:rFonts w:ascii="Cambria Math" w:hAnsi="Cambria Math"/>
                  <w:i/>
                </w:rPr>
              </m:ctrlPr>
            </m:den>
          </m:f>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r>
                <m:rPr>
                  <m:sty m:val="p"/>
                </m:rPr>
                <w:rPr>
                  <w:rFonts w:ascii="Cambria Math" w:hAnsi="Cambria Math"/>
                </w:rPr>
                <m:t>∈</m:t>
              </m:r>
              <m:sSub>
                <m:sSubPr>
                  <m:ctrlPr>
                    <w:rPr>
                      <w:rFonts w:ascii="Cambria Math" w:hAnsi="Cambria Math"/>
                      <w:i/>
                    </w:rPr>
                  </m:ctrlPr>
                </m:sSubPr>
                <m:e>
                  <m:r>
                    <w:rPr>
                      <w:rFonts w:ascii="Cambria Math" w:hAnsi="Cambria Math"/>
                    </w:rPr>
                    <m:t>U</m:t>
                  </m:r>
                  <m:ctrlPr>
                    <w:rPr>
                      <w:rFonts w:ascii="Cambria Math" w:hAnsi="Cambria Math"/>
                    </w:rPr>
                  </m:ctrlPr>
                </m:e>
                <m:sub>
                  <m:r>
                    <m:rPr>
                      <m:sty m:val="p"/>
                    </m:rPr>
                    <w:rPr>
                      <w:rFonts w:ascii="Cambria Math" w:hAnsi="Cambria Math"/>
                    </w:rPr>
                    <m:t>μ</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bi"/>
                    </m:rPr>
                    <w:rPr>
                      <w:rFonts w:ascii="Cambria Math" w:hAnsi="Cambria Math"/>
                    </w:rPr>
                    <m:t>C</m:t>
                  </m:r>
                </m:e>
                <m:sub>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i</m:t>
                          </m:r>
                        </m:sub>
                      </m:sSub>
                    </m:e>
                  </m:d>
                </m:sub>
              </m:sSub>
              <m:ctrlPr>
                <w:rPr>
                  <w:rFonts w:ascii="Cambria Math" w:hAnsi="Cambria Math"/>
                  <w:i/>
                </w:rPr>
              </m:ctrlPr>
            </m:e>
          </m:nary>
        </m:oMath>
      </m:oMathPara>
    </w:p>
    <w:p w14:paraId="12F25A59" w14:textId="6F4A6A26" w:rsidR="001260D9" w:rsidRDefault="00000000" w:rsidP="000C5743">
      <w:pPr>
        <w:pStyle w:val="BodyText"/>
      </w:pPr>
      <m:oMathPara>
        <m:oMath>
          <m:sSub>
            <m:sSubPr>
              <m:ctrlPr>
                <w:rPr>
                  <w:rFonts w:ascii="Cambria Math" w:hAnsi="Cambria Math"/>
                  <w:i/>
                </w:rPr>
              </m:ctrlPr>
            </m:sSubPr>
            <m:e>
              <m:r>
                <w:rPr>
                  <w:rFonts w:ascii="Cambria Math" w:hAnsi="Cambria Math"/>
                </w:rPr>
                <m:t>c</m:t>
              </m:r>
            </m:e>
            <m:sub>
              <m:r>
                <w:rPr>
                  <w:rFonts w:ascii="Cambria Math" w:hAnsi="Cambria Math"/>
                </w:rPr>
                <m:t>5</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U</m:t>
              </m:r>
              <m:ctrlPr>
                <w:rPr>
                  <w:rFonts w:ascii="Cambria Math" w:hAnsi="Cambria Math"/>
                  <w:i/>
                </w:rPr>
              </m:ctrlPr>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U</m:t>
                  </m:r>
                  <m:ctrlPr>
                    <w:rPr>
                      <w:rFonts w:ascii="Cambria Math" w:hAnsi="Cambria Math"/>
                    </w:rPr>
                  </m:ctrlPr>
                </m:e>
                <m:sub>
                  <m:r>
                    <m:rPr>
                      <m:sty m:val="p"/>
                    </m:rPr>
                    <w:rPr>
                      <w:rFonts w:ascii="Cambria Math" w:hAnsi="Cambria Math"/>
                    </w:rPr>
                    <m:t>μ</m:t>
                  </m:r>
                </m:sub>
              </m:sSub>
              <m:ctrlPr>
                <w:rPr>
                  <w:rFonts w:ascii="Cambria Math" w:hAnsi="Cambria Math"/>
                  <w:i/>
                </w:rPr>
              </m:ctrlPr>
            </m:sub>
            <m:sup>
              <m:ctrlPr>
                <w:rPr>
                  <w:rFonts w:ascii="Cambria Math" w:hAnsi="Cambria Math"/>
                  <w:i/>
                </w:rPr>
              </m:ctrlPr>
            </m:sup>
            <m:e>
              <m:r>
                <m:rPr>
                  <m:nor/>
                </m:rPr>
                <w:rPr>
                  <w:rFonts w:ascii="Cambria Math" w:hAnsi="Cambria Math"/>
                </w:rPr>
                <m:t>conf</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ctrlPr>
                <w:rPr>
                  <w:rFonts w:ascii="Cambria Math" w:hAnsi="Cambria Math"/>
                  <w:i/>
                </w:rPr>
              </m:ctrlPr>
            </m:e>
          </m:nary>
          <m:r>
            <w:rPr>
              <w:rFonts w:ascii="Cambria Math" w:hAnsi="Cambria Math"/>
            </w:rPr>
            <m:t>+</m:t>
          </m:r>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U</m:t>
                  </m:r>
                  <m:ctrlPr>
                    <w:rPr>
                      <w:rFonts w:ascii="Cambria Math" w:hAnsi="Cambria Math"/>
                    </w:rPr>
                  </m:ctrlPr>
                </m:e>
                <m:sub>
                  <m:r>
                    <m:rPr>
                      <m:sty m:val="p"/>
                    </m:rPr>
                    <w:rPr>
                      <w:rFonts w:ascii="Cambria Math" w:hAnsi="Cambria Math"/>
                    </w:rPr>
                    <m:t>μ</m:t>
                  </m:r>
                </m:sub>
              </m:sSub>
              <m:ctrlPr>
                <w:rPr>
                  <w:rFonts w:ascii="Cambria Math" w:hAnsi="Cambria Math"/>
                  <w:i/>
                </w:rPr>
              </m:ctrlPr>
            </m:sub>
            <m:sup>
              <m:ctrlPr>
                <w:rPr>
                  <w:rFonts w:ascii="Cambria Math" w:hAnsi="Cambria Math"/>
                  <w:i/>
                </w:rPr>
              </m:ctrlPr>
            </m:sup>
            <m:e>
              <m:r>
                <m:rPr>
                  <m:nor/>
                </m:rPr>
                <w:rPr>
                  <w:rFonts w:ascii="Cambria Math" w:hAnsi="Cambria Math"/>
                </w:rPr>
                <m:t>conf</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e>
              </m:d>
              <m:ctrlPr>
                <w:rPr>
                  <w:rFonts w:ascii="Cambria Math" w:hAnsi="Cambria Math"/>
                  <w:i/>
                </w:rPr>
              </m:ctrlPr>
            </m:e>
          </m:nary>
        </m:oMath>
      </m:oMathPara>
    </w:p>
    <w:bookmarkEnd w:id="2"/>
    <w:p w14:paraId="6C128315" w14:textId="6FE55D90" w:rsidR="00766061" w:rsidRPr="00766061" w:rsidRDefault="00766061" w:rsidP="00BF24DC">
      <w:pPr>
        <w:pStyle w:val="BodyText"/>
      </w:pPr>
      <m:oMathPara>
        <m:oMath>
          <m:r>
            <m:rPr>
              <m:nor/>
            </m:rPr>
            <w:rPr>
              <w:rFonts w:ascii="Cambria Math" w:hAnsi="Cambria Math"/>
            </w:rPr>
            <m:t>Score</m:t>
          </m:r>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5</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k</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k</m:t>
              </m:r>
            </m:sub>
          </m:sSub>
        </m:oMath>
      </m:oMathPara>
    </w:p>
    <w:p w14:paraId="62B0A7A0" w14:textId="69494871" w:rsidR="00BF24DC" w:rsidRPr="00766061" w:rsidRDefault="00BF24DC" w:rsidP="00BF24DC">
      <w:pPr>
        <w:pStyle w:val="BodyText"/>
      </w:pPr>
      <w:r>
        <w:t xml:space="preserve">The weights are defined as: </w:t>
      </w:r>
      <m:oMath>
        <m:r>
          <w:rPr>
            <w:rStyle w:val="Emphasis"/>
            <w:rFonts w:ascii="Cambria Math" w:hAnsi="Cambria Math"/>
          </w:rPr>
          <m:t>w</m:t>
        </m:r>
        <m:r>
          <m:rPr>
            <m:sty m:val="p"/>
          </m:rPr>
          <w:rPr>
            <w:rFonts w:ascii="Cambria Math" w:hAnsi="Cambria Math"/>
          </w:rPr>
          <m:t>₁ = 0.40</m:t>
        </m:r>
      </m:oMath>
      <w:r>
        <w:t xml:space="preserve">, </w:t>
      </w:r>
      <m:oMath>
        <m:r>
          <w:rPr>
            <w:rStyle w:val="Emphasis"/>
            <w:rFonts w:ascii="Cambria Math" w:hAnsi="Cambria Math"/>
          </w:rPr>
          <m:t>w</m:t>
        </m:r>
        <m:r>
          <m:rPr>
            <m:sty m:val="p"/>
          </m:rPr>
          <w:rPr>
            <w:rFonts w:ascii="Cambria Math" w:hAnsi="Cambria Math"/>
          </w:rPr>
          <m:t>₂ = 0.25</m:t>
        </m:r>
      </m:oMath>
      <w:r>
        <w:t xml:space="preserve">, </w:t>
      </w:r>
      <m:oMath>
        <m:r>
          <w:rPr>
            <w:rStyle w:val="Emphasis"/>
            <w:rFonts w:ascii="Cambria Math" w:hAnsi="Cambria Math"/>
          </w:rPr>
          <m:t>w</m:t>
        </m:r>
        <m:r>
          <m:rPr>
            <m:sty m:val="p"/>
          </m:rPr>
          <w:rPr>
            <w:rFonts w:ascii="Cambria Math" w:hAnsi="Cambria Math"/>
          </w:rPr>
          <m:t>₃ = 0.20</m:t>
        </m:r>
      </m:oMath>
      <w:r>
        <w:t xml:space="preserve">, </w:t>
      </w:r>
      <m:oMath>
        <m:r>
          <w:rPr>
            <w:rStyle w:val="Emphasis"/>
            <w:rFonts w:ascii="Cambria Math" w:hAnsi="Cambria Math"/>
          </w:rPr>
          <m:t>w</m:t>
        </m:r>
        <m:r>
          <m:rPr>
            <m:sty m:val="p"/>
          </m:rPr>
          <w:rPr>
            <w:rFonts w:ascii="Cambria Math" w:hAnsi="Cambria Math"/>
          </w:rPr>
          <m:t>₄ = 0.10</m:t>
        </m:r>
      </m:oMath>
      <w:r>
        <w:t xml:space="preserve">, </w:t>
      </w:r>
      <m:oMath>
        <m:r>
          <w:rPr>
            <w:rStyle w:val="Emphasis"/>
            <w:rFonts w:ascii="Cambria Math" w:hAnsi="Cambria Math"/>
          </w:rPr>
          <m:t>w</m:t>
        </m:r>
        <m:r>
          <m:rPr>
            <m:sty m:val="p"/>
          </m:rPr>
          <w:rPr>
            <w:rFonts w:ascii="Cambria Math" w:hAnsi="Cambria Math"/>
          </w:rPr>
          <m:t>₅ = 0.05</m:t>
        </m:r>
      </m:oMath>
      <w:r>
        <w:t>.</w:t>
      </w:r>
    </w:p>
    <w:p w14:paraId="6F38FF27" w14:textId="77777777" w:rsidR="00766061" w:rsidRDefault="00BF24DC" w:rsidP="00766061">
      <w:pPr>
        <w:pStyle w:val="BodyText"/>
      </w:pPr>
      <w:r>
        <w:t>Based on the final alignment score, the system generates recommendations:</w:t>
      </w:r>
    </w:p>
    <w:p w14:paraId="6905A1C6" w14:textId="4728D543" w:rsidR="00766061" w:rsidRPr="00766061" w:rsidRDefault="00766061" w:rsidP="00766061">
      <w:pPr>
        <w:pStyle w:val="BodyText"/>
      </w:pPr>
      <w:r w:rsidRPr="00766061">
        <w:rPr>
          <w:rFonts w:ascii="Cambria Math" w:hAnsi="Cambria Math"/>
        </w:rPr>
        <w:br/>
      </w:r>
      <m:oMathPara>
        <m:oMath>
          <m:r>
            <m:rPr>
              <m:nor/>
            </m:rPr>
            <m:t>Recommendation</m:t>
          </m:r>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m>
                      <m:mPr>
                        <m:mcs>
                          <m:mc>
                            <m:mcPr>
                              <m:count m:val="2"/>
                              <m:mcJc m:val="center"/>
                            </m:mcPr>
                          </m:mc>
                        </m:mcs>
                        <m:ctrlPr>
                          <w:rPr>
                            <w:rFonts w:ascii="Cambria Math" w:hAnsi="Cambria Math"/>
                          </w:rPr>
                        </m:ctrlPr>
                      </m:mPr>
                      <m:mr>
                        <m:e>
                          <m:r>
                            <w:rPr>
                              <w:rFonts w:ascii="Cambria Math" w:hAnsi="Cambria Math"/>
                            </w:rPr>
                            <m:t>FULL</m:t>
                          </m:r>
                          <m:ctrlPr>
                            <w:rPr>
                              <w:rFonts w:ascii="Cambria Math" w:hAnsi="Cambria Math"/>
                              <w:i/>
                            </w:rPr>
                          </m:ctrlPr>
                        </m:e>
                        <m:e>
                          <m:r>
                            <m:rPr>
                              <m:nor/>
                            </m:rPr>
                            <w:rPr>
                              <w:rFonts w:ascii="Cambria Math" w:hAnsi="Cambria Math"/>
                            </w:rPr>
                            <m:t>if Score</m:t>
                          </m:r>
                          <m:r>
                            <m:rPr>
                              <m:sty m:val="p"/>
                            </m:rPr>
                            <w:rPr>
                              <w:rFonts w:ascii="Cambria Math" w:hAnsi="Cambria Math"/>
                            </w:rPr>
                            <m:t>≥</m:t>
                          </m:r>
                          <m:r>
                            <w:rPr>
                              <w:rFonts w:ascii="Cambria Math" w:hAnsi="Cambria Math"/>
                            </w:rPr>
                            <m:t>0.80</m:t>
                          </m:r>
                          <m:ctrlPr>
                            <w:rPr>
                              <w:rFonts w:ascii="Cambria Math" w:hAnsi="Cambria Math"/>
                              <w:i/>
                            </w:rPr>
                          </m:ctrlPr>
                        </m:e>
                      </m:mr>
                    </m:m>
                    <m:ctrlPr>
                      <w:rPr>
                        <w:rFonts w:ascii="Cambria Math" w:hAnsi="Cambria Math"/>
                        <w:i/>
                      </w:rPr>
                    </m:ctrlPr>
                  </m:e>
                </m:mr>
                <m:mr>
                  <m:e>
                    <m:m>
                      <m:mPr>
                        <m:mcs>
                          <m:mc>
                            <m:mcPr>
                              <m:count m:val="2"/>
                              <m:mcJc m:val="center"/>
                            </m:mcPr>
                          </m:mc>
                        </m:mcs>
                        <m:ctrlPr>
                          <w:rPr>
                            <w:rFonts w:ascii="Cambria Math" w:hAnsi="Cambria Math"/>
                          </w:rPr>
                        </m:ctrlPr>
                      </m:mPr>
                      <m:mr>
                        <m:e>
                          <m:r>
                            <w:rPr>
                              <w:rFonts w:ascii="Cambria Math" w:hAnsi="Cambria Math"/>
                            </w:rPr>
                            <m:t>PARTIAL</m:t>
                          </m:r>
                          <m:ctrlPr>
                            <w:rPr>
                              <w:rFonts w:ascii="Cambria Math" w:hAnsi="Cambria Math"/>
                              <w:i/>
                            </w:rPr>
                          </m:ctrlPr>
                        </m:e>
                        <m:e>
                          <m:r>
                            <m:rPr>
                              <m:nor/>
                            </m:rPr>
                            <w:rPr>
                              <w:rFonts w:ascii="Cambria Math" w:hAnsi="Cambria Math"/>
                            </w:rPr>
                            <m:t>if Score</m:t>
                          </m:r>
                          <m:r>
                            <m:rPr>
                              <m:sty m:val="p"/>
                            </m:rPr>
                            <w:rPr>
                              <w:rFonts w:ascii="Cambria Math" w:hAnsi="Cambria Math"/>
                            </w:rPr>
                            <m:t>≥</m:t>
                          </m:r>
                          <m:r>
                            <w:rPr>
                              <w:rFonts w:ascii="Cambria Math" w:hAnsi="Cambria Math"/>
                            </w:rPr>
                            <m:t>0.60</m:t>
                          </m:r>
                          <m:ctrlPr>
                            <w:rPr>
                              <w:rFonts w:ascii="Cambria Math" w:hAnsi="Cambria Math"/>
                              <w:i/>
                            </w:rPr>
                          </m:ctrlPr>
                        </m:e>
                      </m:mr>
                    </m:m>
                    <m:ctrlPr>
                      <w:rPr>
                        <w:rFonts w:ascii="Cambria Math" w:hAnsi="Cambria Math"/>
                        <w:i/>
                      </w:rPr>
                    </m:ctrlPr>
                  </m:e>
                </m:mr>
                <m:mr>
                  <m:e>
                    <m:m>
                      <m:mPr>
                        <m:mcs>
                          <m:mc>
                            <m:mcPr>
                              <m:count m:val="2"/>
                              <m:mcJc m:val="center"/>
                            </m:mcPr>
                          </m:mc>
                        </m:mcs>
                        <m:ctrlPr>
                          <w:rPr>
                            <w:rFonts w:ascii="Cambria Math" w:hAnsi="Cambria Math"/>
                          </w:rPr>
                        </m:ctrlPr>
                      </m:mPr>
                      <m:mr>
                        <m:e>
                          <m:r>
                            <w:rPr>
                              <w:rFonts w:ascii="Cambria Math" w:hAnsi="Cambria Math"/>
                            </w:rPr>
                            <m:t>NONE</m:t>
                          </m:r>
                          <m:ctrlPr>
                            <w:rPr>
                              <w:rFonts w:ascii="Cambria Math" w:hAnsi="Cambria Math"/>
                              <w:i/>
                            </w:rPr>
                          </m:ctrlPr>
                        </m:e>
                        <m:e>
                          <m:r>
                            <m:rPr>
                              <m:nor/>
                            </m:rPr>
                            <w:rPr>
                              <w:rFonts w:ascii="Cambria Math" w:hAnsi="Cambria Math"/>
                            </w:rPr>
                            <m:t>otherwise</m:t>
                          </m:r>
                          <m:ctrlPr>
                            <w:rPr>
                              <w:rFonts w:ascii="Cambria Math" w:hAnsi="Cambria Math"/>
                              <w:i/>
                            </w:rPr>
                          </m:ctrlPr>
                        </m:e>
                      </m:mr>
                    </m:m>
                    <m:ctrlPr>
                      <w:rPr>
                        <w:rFonts w:ascii="Cambria Math" w:hAnsi="Cambria Math"/>
                        <w:i/>
                      </w:rPr>
                    </m:ctrlPr>
                  </m:e>
                </m:mr>
              </m:m>
            </m:e>
          </m:d>
        </m:oMath>
      </m:oMathPara>
    </w:p>
    <w:p w14:paraId="72B6FACF" w14:textId="181C2922" w:rsidR="00BF24DC" w:rsidRDefault="00BF24DC" w:rsidP="00BF24DC">
      <w:pPr>
        <w:pStyle w:val="BodyText"/>
      </w:pPr>
    </w:p>
    <w:p w14:paraId="70C0D440" w14:textId="77777777" w:rsidR="00BF24DC" w:rsidRDefault="00BF24DC" w:rsidP="00BF24DC">
      <w:pPr>
        <w:pStyle w:val="Heading2"/>
      </w:pPr>
      <w:r>
        <w:t>3. Theoretical Foundation</w:t>
      </w:r>
    </w:p>
    <w:p w14:paraId="309BA199" w14:textId="77777777" w:rsidR="00BF24DC" w:rsidRDefault="00BF24DC" w:rsidP="00BF24DC">
      <w:pPr>
        <w:pStyle w:val="BodyText"/>
      </w:pPr>
      <w:r>
        <w:t>The framework bridges multiple educational taxonomies including:</w:t>
      </w:r>
    </w:p>
    <w:p w14:paraId="7DB2741F" w14:textId="65A8999E" w:rsidR="00766061" w:rsidRDefault="00BF24DC" w:rsidP="00766061">
      <w:pPr>
        <w:pStyle w:val="BodyText"/>
        <w:numPr>
          <w:ilvl w:val="0"/>
          <w:numId w:val="8"/>
        </w:numPr>
      </w:pPr>
      <w:r>
        <w:t xml:space="preserve">Bloom's Taxonomy for cognitive complexity assessment [7] </w:t>
      </w:r>
    </w:p>
    <w:p w14:paraId="0B1753F2" w14:textId="557AB92B" w:rsidR="00766061" w:rsidRDefault="00BF24DC" w:rsidP="00766061">
      <w:pPr>
        <w:pStyle w:val="BodyText"/>
        <w:numPr>
          <w:ilvl w:val="0"/>
          <w:numId w:val="8"/>
        </w:numPr>
      </w:pPr>
      <w:r>
        <w:t xml:space="preserve">SFIA Framework for individual skill proficiency levels (1-7) [20] </w:t>
      </w:r>
    </w:p>
    <w:p w14:paraId="1A99DA57" w14:textId="0BFF6E61" w:rsidR="00766061" w:rsidRDefault="00BF24DC" w:rsidP="00766061">
      <w:pPr>
        <w:pStyle w:val="BodyText"/>
        <w:numPr>
          <w:ilvl w:val="0"/>
          <w:numId w:val="8"/>
        </w:numPr>
      </w:pPr>
      <w:r>
        <w:t xml:space="preserve">Australian Qualifications Framework for VET qualification standards [3] </w:t>
      </w:r>
    </w:p>
    <w:p w14:paraId="5D933848" w14:textId="137E6836" w:rsidR="00BF24DC" w:rsidRDefault="00BF24DC" w:rsidP="00766061">
      <w:pPr>
        <w:pStyle w:val="BodyText"/>
        <w:numPr>
          <w:ilvl w:val="0"/>
          <w:numId w:val="8"/>
        </w:numPr>
      </w:pPr>
      <w:r>
        <w:t>European Qualifications Framework for international compatibility [10]</w:t>
      </w:r>
    </w:p>
    <w:p w14:paraId="73E309DB" w14:textId="77777777" w:rsidR="00BF24DC" w:rsidRDefault="00BF24DC" w:rsidP="00BF24DC">
      <w:pPr>
        <w:pStyle w:val="BodyText"/>
      </w:pPr>
      <w:r>
        <w:lastRenderedPageBreak/>
        <w:t>The distinction between study levels (Introductory, Intermediate, Advanced) and SFIA skill levels is crucial: study levels describe the overall educational context, while SFIA levels quantify the proficiency required for individual skills within that context.</w:t>
      </w:r>
    </w:p>
    <w:p w14:paraId="67FDFF62" w14:textId="77777777" w:rsidR="00BF24DC" w:rsidRDefault="00BF24DC" w:rsidP="00BF24DC">
      <w:pPr>
        <w:pStyle w:val="BodyText"/>
      </w:pPr>
      <w:r>
        <w:t>The use of contextualized embeddings allows the system to capture nuanced relationships between skills that traditional keyword-based approaches miss. The transformer architecture's attention mechanism [22] enables understanding of complex skill relationships within their educational context.</w:t>
      </w:r>
    </w:p>
    <w:p w14:paraId="163B30F0" w14:textId="77777777" w:rsidR="00BF24DC" w:rsidRDefault="00BF24DC" w:rsidP="00BF24DC">
      <w:pPr>
        <w:pStyle w:val="Heading2"/>
      </w:pPr>
      <w:r>
        <w:t>4. Conclusion</w:t>
      </w:r>
    </w:p>
    <w:p w14:paraId="77D134F6" w14:textId="77777777" w:rsidR="00BF24DC" w:rsidRDefault="00BF24DC" w:rsidP="00BF24DC">
      <w:pPr>
        <w:pStyle w:val="BodyText"/>
      </w:pPr>
      <w:r>
        <w:t>This technical report presents a comprehensive framework for automated credit transfer analysis that addresses key challenges in educational pathway recognition. By combining advanced NLP techniques with domain-specific knowledge encoding, the system provides consistent, transparent, and defensible credit transfer recommendations.</w:t>
      </w:r>
    </w:p>
    <w:p w14:paraId="2FE9B00A" w14:textId="77777777" w:rsidR="00BF24DC" w:rsidRDefault="00BF24DC" w:rsidP="00BF24DC">
      <w:pPr>
        <w:pStyle w:val="BodyText"/>
      </w:pPr>
      <w:r>
        <w:t>The key innovations of our approach include:</w:t>
      </w:r>
    </w:p>
    <w:p w14:paraId="33132E0D" w14:textId="77777777" w:rsidR="00BF24DC" w:rsidRDefault="00BF24DC" w:rsidP="00766061">
      <w:pPr>
        <w:pStyle w:val="BodyText"/>
        <w:numPr>
          <w:ilvl w:val="0"/>
          <w:numId w:val="3"/>
        </w:numPr>
        <w:tabs>
          <w:tab w:val="left" w:pos="709"/>
        </w:tabs>
      </w:pPr>
      <w:r>
        <w:rPr>
          <w:rStyle w:val="StrongEmphasis"/>
        </w:rPr>
        <w:t>Human Capability Focus</w:t>
      </w:r>
      <w:r>
        <w:t>: The chain-of-thought extraction methodology ensures that the system identifies transferable human skills rather than tool-specific knowledge, improving the relevance of credit transfer recommendations.</w:t>
      </w:r>
    </w:p>
    <w:p w14:paraId="01DA67F7" w14:textId="77777777" w:rsidR="00BF24DC" w:rsidRDefault="00BF24DC" w:rsidP="00766061">
      <w:pPr>
        <w:pStyle w:val="BodyText"/>
        <w:numPr>
          <w:ilvl w:val="0"/>
          <w:numId w:val="3"/>
        </w:numPr>
        <w:tabs>
          <w:tab w:val="left" w:pos="709"/>
        </w:tabs>
      </w:pPr>
      <w:r>
        <w:rPr>
          <w:rStyle w:val="StrongEmphasis"/>
        </w:rPr>
        <w:t>Hybrid Matching</w:t>
      </w:r>
      <w:r>
        <w:t>: Separating semantic similarity from level-based refinement preserves the integrity of embedding spaces while allowing for sophisticated multi-dimensional matching.</w:t>
      </w:r>
    </w:p>
    <w:p w14:paraId="32D32DE5" w14:textId="77777777" w:rsidR="00BF24DC" w:rsidRDefault="00BF24DC" w:rsidP="00766061">
      <w:pPr>
        <w:pStyle w:val="BodyText"/>
        <w:numPr>
          <w:ilvl w:val="0"/>
          <w:numId w:val="3"/>
        </w:numPr>
        <w:tabs>
          <w:tab w:val="left" w:pos="709"/>
        </w:tabs>
      </w:pPr>
      <w:r>
        <w:rPr>
          <w:rStyle w:val="StrongEmphasis"/>
        </w:rPr>
        <w:t>Unified Scoring</w:t>
      </w:r>
      <w:r>
        <w:t>: The comprehensive scoring system balances multiple factors including skill coverage, quality, level alignment, and context compatibility, with configurable weights for different institutional priorities.</w:t>
      </w:r>
    </w:p>
    <w:p w14:paraId="6A9488C0" w14:textId="77777777" w:rsidR="00BF24DC" w:rsidRDefault="00BF24DC" w:rsidP="00BF24DC">
      <w:pPr>
        <w:pStyle w:val="BodyText"/>
      </w:pPr>
      <w:r>
        <w:t>The framework's modular architecture supports integration with various embedding models and LLM backends, allowing institutions to optimize for their specific requirements regarding accuracy, speed, and data privacy.</w:t>
      </w:r>
    </w:p>
    <w:p w14:paraId="5F4F276F" w14:textId="77777777" w:rsidR="00BF24DC" w:rsidRDefault="00BF24DC" w:rsidP="00BF24DC">
      <w:pPr>
        <w:pStyle w:val="BodyText"/>
      </w:pPr>
      <w:r>
        <w:t>This automated approach has the potential to significantly streamline credit transfer processes, improve consistency in recognition of prior learning, and ultimately enhance educational mobility for students transitioning between vocational and higher education sectors.</w:t>
      </w:r>
    </w:p>
    <w:p w14:paraId="7AA8A690" w14:textId="77777777" w:rsidR="00BF24DC" w:rsidRDefault="00BF24DC" w:rsidP="00BF24DC">
      <w:pPr>
        <w:pStyle w:val="Heading2"/>
      </w:pPr>
      <w:r>
        <w:t>References</w:t>
      </w:r>
    </w:p>
    <w:p w14:paraId="330AC8F7" w14:textId="77777777" w:rsidR="00BF24DC" w:rsidRDefault="00BF24DC" w:rsidP="00BF24DC">
      <w:pPr>
        <w:pStyle w:val="BodyText"/>
      </w:pPr>
      <w:r>
        <w:t xml:space="preserve">[1] Pitman, T., Trinidad, S., Devlin, M., Harvey, A., Brett, M., &amp; McKay, J. (2019). Recognition of prior learning in Australian higher education. </w:t>
      </w:r>
      <w:r>
        <w:rPr>
          <w:rStyle w:val="Emphasis"/>
        </w:rPr>
        <w:t>Journal of Higher Education Policy and Management</w:t>
      </w:r>
      <w:r>
        <w:t>, 41(4), 383-398.</w:t>
      </w:r>
    </w:p>
    <w:p w14:paraId="3FCC7FE0" w14:textId="77777777" w:rsidR="00BF24DC" w:rsidRDefault="00BF24DC" w:rsidP="00BF24DC">
      <w:pPr>
        <w:pStyle w:val="BodyText"/>
      </w:pPr>
      <w:r>
        <w:t xml:space="preserve">[2] Cameron, R. (2011). Australia's qualification framework: Analysis of its impact and issues. </w:t>
      </w:r>
      <w:r>
        <w:rPr>
          <w:rStyle w:val="Emphasis"/>
        </w:rPr>
        <w:t>International Journal of Training Research</w:t>
      </w:r>
      <w:r>
        <w:t>, 9(1-2), 3-16.</w:t>
      </w:r>
    </w:p>
    <w:p w14:paraId="23528D8B" w14:textId="77777777" w:rsidR="00BF24DC" w:rsidRDefault="00BF24DC" w:rsidP="00BF24DC">
      <w:pPr>
        <w:pStyle w:val="BodyText"/>
      </w:pPr>
      <w:r>
        <w:t>[3] Australian Qualifications Framework Council (2013). Australian Qualifications Framework. 2nd ed. South Australia: Australian Qualifications Framework Council.</w:t>
      </w:r>
    </w:p>
    <w:p w14:paraId="310CC6D1" w14:textId="77777777" w:rsidR="00BF24DC" w:rsidRDefault="00BF24DC" w:rsidP="00BF24DC">
      <w:pPr>
        <w:pStyle w:val="BodyText"/>
      </w:pPr>
      <w:r>
        <w:t>[4] Wheelahan, L., &amp; Moodie, G. (2015). Rethinking skills in vocational education and training: From competencies to capabilities. Sydney: NSW Department of Education.</w:t>
      </w:r>
    </w:p>
    <w:p w14:paraId="5234180A" w14:textId="77777777" w:rsidR="00BF24DC" w:rsidRDefault="00BF24DC" w:rsidP="00BF24DC">
      <w:pPr>
        <w:pStyle w:val="BodyText"/>
      </w:pPr>
      <w:r>
        <w:lastRenderedPageBreak/>
        <w:t xml:space="preserve">[5] Moodie, G. (2013). Variations in student pathways through vocational education and training and higher education. </w:t>
      </w:r>
      <w:r>
        <w:rPr>
          <w:rStyle w:val="Emphasis"/>
        </w:rPr>
        <w:t>International Journal of Training Research</w:t>
      </w:r>
      <w:r>
        <w:t>, 11(2), 159-171.</w:t>
      </w:r>
    </w:p>
    <w:p w14:paraId="338B28DA" w14:textId="77777777" w:rsidR="00BF24DC" w:rsidRDefault="00BF24DC" w:rsidP="00BF24DC">
      <w:pPr>
        <w:pStyle w:val="BodyText"/>
      </w:pPr>
      <w:r>
        <w:t>[6] Harris, R., Rainey, L., &amp; Sumner, R. (2011). Crazy paving or stepping stones? Learning pathways within and between vocational education and training and higher education. Adelaide: NCVER.</w:t>
      </w:r>
    </w:p>
    <w:p w14:paraId="7CAAF847" w14:textId="77777777" w:rsidR="00BF24DC" w:rsidRDefault="00BF24DC" w:rsidP="00BF24DC">
      <w:pPr>
        <w:pStyle w:val="BodyText"/>
      </w:pPr>
      <w:r>
        <w:t>[7] Bloom, B. S., Engelhart, M. D., Furst, E. J., Hill, W. H., &amp; Krathwohl, D. R. (1956). Taxonomy of educational objectives: The classification of educational goals. Handbook I: Cognitive domain. New York: David McKay Company.</w:t>
      </w:r>
    </w:p>
    <w:p w14:paraId="4603A7C4" w14:textId="77777777" w:rsidR="00BF24DC" w:rsidRDefault="00BF24DC" w:rsidP="00BF24DC">
      <w:pPr>
        <w:pStyle w:val="BodyText"/>
      </w:pPr>
      <w:r>
        <w:t xml:space="preserve">[8] Kivimäki, I., Panchenko, A., Dessy, A., Verdegem, D., Francq, P., Bersini, H., &amp; Saerens, M. (2013). A graph-based approach to skill extraction from text. </w:t>
      </w:r>
      <w:r>
        <w:rPr>
          <w:rStyle w:val="Emphasis"/>
        </w:rPr>
        <w:t>Proceedings of TextGraphs-8</w:t>
      </w:r>
      <w:r>
        <w:t>, 79-87.</w:t>
      </w:r>
    </w:p>
    <w:p w14:paraId="1547DA4E" w14:textId="77777777" w:rsidR="00BF24DC" w:rsidRDefault="00BF24DC" w:rsidP="00BF24DC">
      <w:pPr>
        <w:pStyle w:val="BodyText"/>
      </w:pPr>
      <w:r>
        <w:t xml:space="preserve">[9] Zhao, M., Javed, F., Jacob, F., &amp; McNair, M. (2015). SKILL: A system for skill identification and normalization. </w:t>
      </w:r>
      <w:r>
        <w:rPr>
          <w:rStyle w:val="Emphasis"/>
        </w:rPr>
        <w:t>Proceedings of AAAI</w:t>
      </w:r>
      <w:r>
        <w:t>, 4012-4017.</w:t>
      </w:r>
    </w:p>
    <w:p w14:paraId="008E9C7C" w14:textId="77777777" w:rsidR="00BF24DC" w:rsidRDefault="00BF24DC" w:rsidP="00BF24DC">
      <w:pPr>
        <w:pStyle w:val="BodyText"/>
      </w:pPr>
      <w:r>
        <w:t>[10] European Commission (2017). The European Qualifications Framework for lifelong learning. Luxembourg: Publications Office of the European Union.</w:t>
      </w:r>
    </w:p>
    <w:p w14:paraId="7A15F2B9" w14:textId="77777777" w:rsidR="00BF24DC" w:rsidRDefault="00BF24DC" w:rsidP="00BF24DC">
      <w:pPr>
        <w:pStyle w:val="BodyText"/>
      </w:pPr>
      <w:r>
        <w:t xml:space="preserve">[11] Zhang, Y., Yang, F., &amp; Liu, B. (2022). SkillSpan: Hard and soft skill extraction from job postings. </w:t>
      </w:r>
      <w:r>
        <w:rPr>
          <w:rStyle w:val="Emphasis"/>
        </w:rPr>
        <w:t>Proceedings of NAACL 2022</w:t>
      </w:r>
      <w:r>
        <w:t>, 4962-4984.</w:t>
      </w:r>
    </w:p>
    <w:p w14:paraId="370D8D75" w14:textId="77777777" w:rsidR="00BF24DC" w:rsidRDefault="00BF24DC" w:rsidP="00BF24DC">
      <w:pPr>
        <w:pStyle w:val="BodyText"/>
      </w:pPr>
      <w:r>
        <w:t xml:space="preserve">[12] Bhola, A., Halder, K., Prasad, A., &amp; Kan, M. Y. (2020). Retrieving skills from job descriptions: A language model based extreme multi-label classification framework. </w:t>
      </w:r>
      <w:r>
        <w:rPr>
          <w:rStyle w:val="Emphasis"/>
        </w:rPr>
        <w:t>Proceedings of COLING 2020</w:t>
      </w:r>
      <w:r>
        <w:t>, 5832-5842.</w:t>
      </w:r>
    </w:p>
    <w:p w14:paraId="1DF89640" w14:textId="77777777" w:rsidR="00BF24DC" w:rsidRDefault="00BF24DC" w:rsidP="00BF24DC">
      <w:pPr>
        <w:pStyle w:val="BodyText"/>
      </w:pPr>
      <w:r>
        <w:t xml:space="preserve">[13] Reimers, N., &amp; Gurevych, I. (2019). Sentence-BERT: Sentence embeddings using Siamese BERT-networks. </w:t>
      </w:r>
      <w:r>
        <w:rPr>
          <w:rStyle w:val="Emphasis"/>
        </w:rPr>
        <w:t>Proceedings of EMNLP-IJCNLP 2019</w:t>
      </w:r>
      <w:r>
        <w:t>, 3982-3992.</w:t>
      </w:r>
    </w:p>
    <w:p w14:paraId="64A8D96F" w14:textId="77777777" w:rsidR="00BF24DC" w:rsidRDefault="00BF24DC" w:rsidP="00BF24DC">
      <w:pPr>
        <w:pStyle w:val="BodyText"/>
      </w:pPr>
      <w:r>
        <w:t xml:space="preserve">[14] Günther, M., Xiao, B., Colavizza, G., Macke, S., &amp; Marsman, N. (2023). Jina Embeddings: A novel set of high-performance sentence embedding models. </w:t>
      </w:r>
      <w:r>
        <w:rPr>
          <w:rStyle w:val="Emphasis"/>
        </w:rPr>
        <w:t>arXiv preprint arXiv:2307.11224</w:t>
      </w:r>
      <w:r>
        <w:t>.</w:t>
      </w:r>
    </w:p>
    <w:p w14:paraId="3CAA5C67" w14:textId="77777777" w:rsidR="00BF24DC" w:rsidRDefault="00BF24DC" w:rsidP="00BF24DC">
      <w:pPr>
        <w:pStyle w:val="BodyText"/>
      </w:pPr>
      <w:r>
        <w:t xml:space="preserve">[15] Ester, M., Kriegel, H. P., Sander, J., &amp; Xu, X. (1996). A density-based algorithm for discovering clusters in large spatial databases with noise. </w:t>
      </w:r>
      <w:r>
        <w:rPr>
          <w:rStyle w:val="Emphasis"/>
        </w:rPr>
        <w:t>Proceedings of KDD</w:t>
      </w:r>
      <w:r>
        <w:t>, 96(34), 226-231.</w:t>
      </w:r>
    </w:p>
    <w:p w14:paraId="6EA7B687" w14:textId="77777777" w:rsidR="00BF24DC" w:rsidRDefault="00BF24DC" w:rsidP="00BF24DC">
      <w:pPr>
        <w:pStyle w:val="BodyText"/>
      </w:pPr>
      <w:r>
        <w:t xml:space="preserve">[16] Müllner, D. (2011). Modern hierarchical, agglomerative clustering algorithms. </w:t>
      </w:r>
      <w:r>
        <w:rPr>
          <w:rStyle w:val="Emphasis"/>
        </w:rPr>
        <w:t>arXiv preprint arXiv:1109.2378</w:t>
      </w:r>
      <w:r>
        <w:t>.</w:t>
      </w:r>
    </w:p>
    <w:p w14:paraId="33125473" w14:textId="77777777" w:rsidR="00BF24DC" w:rsidRDefault="00BF24DC" w:rsidP="00BF24DC">
      <w:pPr>
        <w:pStyle w:val="BodyText"/>
      </w:pPr>
      <w:r>
        <w:t xml:space="preserve">[17] European Commission. (2015). </w:t>
      </w:r>
      <w:r>
        <w:rPr>
          <w:rStyle w:val="Emphasis"/>
        </w:rPr>
        <w:t>ECTS Users' Guide</w:t>
      </w:r>
      <w:r>
        <w:t>. Publications Office of the European Union.</w:t>
      </w:r>
    </w:p>
    <w:p w14:paraId="613E9FE9" w14:textId="77777777" w:rsidR="00BF24DC" w:rsidRDefault="00BF24DC" w:rsidP="00BF24DC">
      <w:pPr>
        <w:pStyle w:val="BodyText"/>
      </w:pPr>
      <w:r>
        <w:t xml:space="preserve">[18] TAFE NSW. (2018). </w:t>
      </w:r>
      <w:r>
        <w:rPr>
          <w:rStyle w:val="Emphasis"/>
        </w:rPr>
        <w:t>Credit Transfer Assessment Tool (CTAT) User Guide</w:t>
      </w:r>
      <w:r>
        <w:t>. TAFE NSW.</w:t>
      </w:r>
    </w:p>
    <w:p w14:paraId="3A898935" w14:textId="77777777" w:rsidR="00BF24DC" w:rsidRDefault="00BF24DC" w:rsidP="00BF24DC">
      <w:pPr>
        <w:pStyle w:val="BodyText"/>
      </w:pPr>
      <w:r>
        <w:t xml:space="preserve">[19] Smith, J., Brown, K., &amp; Wilson, R. (2021). Ontology-based reasoning for automated credit transfer in Australian higher education. </w:t>
      </w:r>
      <w:r>
        <w:rPr>
          <w:rStyle w:val="Emphasis"/>
        </w:rPr>
        <w:t>Computers &amp; Education</w:t>
      </w:r>
      <w:r>
        <w:t>, 170, 104-117.</w:t>
      </w:r>
    </w:p>
    <w:p w14:paraId="49618EBE" w14:textId="77777777" w:rsidR="00BF24DC" w:rsidRDefault="00BF24DC" w:rsidP="00BF24DC">
      <w:pPr>
        <w:pStyle w:val="BodyText"/>
      </w:pPr>
      <w:r>
        <w:t>[20] SFIA Foundation (2021). Skills Framework for the Information Age. Version 8. London: SFIA Foundation.</w:t>
      </w:r>
    </w:p>
    <w:p w14:paraId="3EADFCB8" w14:textId="77777777" w:rsidR="00BF24DC" w:rsidRDefault="00BF24DC" w:rsidP="00BF24DC">
      <w:pPr>
        <w:pStyle w:val="BodyText"/>
      </w:pPr>
      <w:r>
        <w:lastRenderedPageBreak/>
        <w:t xml:space="preserve">[21] Wei, J., Wang, X., Schuurmans, D., Bosma, M., Ichter, B., Xia, F., Chi, E., Le, Q., &amp; Zhou, D. (2022). Chain-of-thought prompting elicits reasoning in large language models. </w:t>
      </w:r>
      <w:r>
        <w:rPr>
          <w:rStyle w:val="Emphasis"/>
        </w:rPr>
        <w:t>Advances in Neural Information Processing Systems</w:t>
      </w:r>
      <w:r>
        <w:t>, 35, 24824-24837.</w:t>
      </w:r>
    </w:p>
    <w:p w14:paraId="33C4F5B0" w14:textId="77777777" w:rsidR="00BF24DC" w:rsidRDefault="00BF24DC" w:rsidP="00BF24DC">
      <w:pPr>
        <w:pStyle w:val="BodyText"/>
      </w:pPr>
      <w:r>
        <w:t xml:space="preserve">[22] Vaswani, A., Shazeer, N., Parmar, N., Uszkoreit, J., Jones, L., Gomez, A. N., Kaiser, Ł., &amp; Polosukhin, I. (2017). Attention is all you need. </w:t>
      </w:r>
      <w:r>
        <w:rPr>
          <w:rStyle w:val="Emphasis"/>
        </w:rPr>
        <w:t>Advances in neural information processing systems</w:t>
      </w:r>
      <w:r>
        <w:t>, 5998-6008.</w:t>
      </w:r>
    </w:p>
    <w:p w14:paraId="4B314EBE" w14:textId="36C1CC1E" w:rsidR="009D0693" w:rsidRDefault="009D0693" w:rsidP="00C02135">
      <w:pPr>
        <w:pStyle w:val="Heading1"/>
        <w:rPr>
          <w:b w:val="0"/>
          <w:bCs/>
        </w:rPr>
      </w:pPr>
    </w:p>
    <w:sectPr w:rsidR="009D0693" w:rsidSect="00083B07">
      <w:type w:val="continuous"/>
      <w:pgSz w:w="11906" w:h="16838"/>
      <w:pgMar w:top="1276" w:right="1440" w:bottom="1134" w:left="1440" w:header="0" w:footer="53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0407" w14:textId="77777777" w:rsidR="00DD0CEA" w:rsidRDefault="00DD0CEA" w:rsidP="008C0056">
      <w:r>
        <w:separator/>
      </w:r>
    </w:p>
  </w:endnote>
  <w:endnote w:type="continuationSeparator" w:id="0">
    <w:p w14:paraId="36C10BE7" w14:textId="77777777" w:rsidR="00DD0CEA" w:rsidRDefault="00DD0CEA" w:rsidP="008C0056">
      <w:r>
        <w:continuationSeparator/>
      </w:r>
    </w:p>
  </w:endnote>
  <w:endnote w:type="continuationNotice" w:id="1">
    <w:p w14:paraId="3DFC6B13" w14:textId="77777777" w:rsidR="00DD0CEA" w:rsidRDefault="00DD0CEA" w:rsidP="008C00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350B" w14:textId="77777777" w:rsidR="002A7CAE" w:rsidRDefault="002A7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053515"/>
      <w:docPartObj>
        <w:docPartGallery w:val="Page Numbers (Bottom of Page)"/>
        <w:docPartUnique/>
      </w:docPartObj>
    </w:sdtPr>
    <w:sdtEndPr>
      <w:rPr>
        <w:noProof/>
      </w:rPr>
    </w:sdtEndPr>
    <w:sdtContent>
      <w:p w14:paraId="1DE9E510" w14:textId="3A8643E8" w:rsidR="003708C1" w:rsidRPr="00991526" w:rsidRDefault="00051CBE" w:rsidP="00991526">
        <w:pPr>
          <w:pStyle w:val="Footer"/>
        </w:pPr>
        <w:r w:rsidRPr="00991526">
          <w:t xml:space="preserve">Jobs and Skills Australia – </w:t>
        </w:r>
        <w:sdt>
          <w:sdtPr>
            <w:alias w:val="Title"/>
            <w:tag w:val=""/>
            <w:id w:val="-1056470111"/>
            <w:placeholder>
              <w:docPart w:val="E4DB317D2DA340B1AF9BACDEE3AB05B6"/>
            </w:placeholder>
            <w:dataBinding w:prefixMappings="xmlns:ns0='http://purl.org/dc/elements/1.1/' xmlns:ns1='http://schemas.openxmlformats.org/package/2006/metadata/core-properties' " w:xpath="/ns1:coreProperties[1]/ns0:title[1]" w:storeItemID="{6C3C8BC8-F283-45AE-878A-BAB7291924A1}"/>
            <w:text/>
          </w:sdtPr>
          <w:sdtContent>
            <w:r w:rsidR="000860AE">
              <w:t>VET to Uni rapid test</w:t>
            </w:r>
          </w:sdtContent>
        </w:sdt>
        <w:r w:rsidR="00991526">
          <w:tab/>
        </w:r>
        <w:r w:rsidR="00BE2AB7" w:rsidRPr="00991526">
          <w:fldChar w:fldCharType="begin"/>
        </w:r>
        <w:r w:rsidR="00BE2AB7" w:rsidRPr="00991526">
          <w:instrText xml:space="preserve"> PAGE   \* MERGEFORMAT </w:instrText>
        </w:r>
        <w:r w:rsidR="00BE2AB7" w:rsidRPr="00991526">
          <w:fldChar w:fldCharType="separate"/>
        </w:r>
        <w:r w:rsidR="00BE2AB7" w:rsidRPr="00991526">
          <w:rPr>
            <w:noProof/>
          </w:rPr>
          <w:t>2</w:t>
        </w:r>
        <w:r w:rsidR="00BE2AB7" w:rsidRPr="00991526">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298338"/>
      <w:docPartObj>
        <w:docPartGallery w:val="Page Numbers (Bottom of Page)"/>
        <w:docPartUnique/>
      </w:docPartObj>
    </w:sdtPr>
    <w:sdtEndPr>
      <w:rPr>
        <w:noProof/>
      </w:rPr>
    </w:sdtEndPr>
    <w:sdtContent>
      <w:p w14:paraId="1506E6C8" w14:textId="31E2BFA9" w:rsidR="00B30EAB" w:rsidRDefault="00B30EAB" w:rsidP="00B30EAB">
        <w:pPr>
          <w:pStyle w:val="Footer"/>
          <w:tabs>
            <w:tab w:val="left" w:pos="8925"/>
          </w:tabs>
        </w:pPr>
        <w:r w:rsidRPr="00991526">
          <w:t xml:space="preserve">Jobs and Skills Australia – </w:t>
        </w:r>
        <w:sdt>
          <w:sdtPr>
            <w:alias w:val="Title"/>
            <w:tag w:val=""/>
            <w:id w:val="-818111507"/>
            <w:placeholder>
              <w:docPart w:val="2D2D024BDF304EF58EB26857CD7A9952"/>
            </w:placeholder>
            <w:dataBinding w:prefixMappings="xmlns:ns0='http://purl.org/dc/elements/1.1/' xmlns:ns1='http://schemas.openxmlformats.org/package/2006/metadata/core-properties' " w:xpath="/ns1:coreProperties[1]/ns0:title[1]" w:storeItemID="{6C3C8BC8-F283-45AE-878A-BAB7291924A1}"/>
            <w:text/>
          </w:sdtPr>
          <w:sdtContent>
            <w:r w:rsidR="000860AE">
              <w:t>VET to Uni rapid test</w:t>
            </w:r>
          </w:sdtContent>
        </w:sdt>
        <w:r>
          <w:tab/>
        </w:r>
        <w:r>
          <w:tab/>
        </w:r>
        <w:r w:rsidRPr="00991526">
          <w:fldChar w:fldCharType="begin"/>
        </w:r>
        <w:r w:rsidRPr="00991526">
          <w:instrText xml:space="preserve"> PAGE   \* MERGEFORMAT </w:instrText>
        </w:r>
        <w:r w:rsidRPr="00991526">
          <w:fldChar w:fldCharType="separate"/>
        </w:r>
        <w:r>
          <w:t>1</w:t>
        </w:r>
        <w:r w:rsidRPr="00991526">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8D613" w14:textId="77777777" w:rsidR="00DD0CEA" w:rsidRDefault="00DD0CEA" w:rsidP="008C0056">
      <w:r>
        <w:separator/>
      </w:r>
    </w:p>
  </w:footnote>
  <w:footnote w:type="continuationSeparator" w:id="0">
    <w:p w14:paraId="539DDA74" w14:textId="77777777" w:rsidR="00DD0CEA" w:rsidRDefault="00DD0CEA" w:rsidP="008C0056">
      <w:r>
        <w:continuationSeparator/>
      </w:r>
    </w:p>
  </w:footnote>
  <w:footnote w:type="continuationNotice" w:id="1">
    <w:p w14:paraId="48846B59" w14:textId="77777777" w:rsidR="00DD0CEA" w:rsidRDefault="00DD0CEA" w:rsidP="008C00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584C" w14:textId="77777777" w:rsidR="002A7CAE" w:rsidRDefault="002A7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3EDF" w14:textId="77777777" w:rsidR="002A7CAE" w:rsidRDefault="002A7C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999C" w14:textId="1CA1CAF3" w:rsidR="00A8077F" w:rsidRDefault="00000000">
    <w:pPr>
      <w:pStyle w:val="Header"/>
    </w:pPr>
    <w:sdt>
      <w:sdtPr>
        <w:id w:val="1036771914"/>
        <w:docPartObj>
          <w:docPartGallery w:val="Watermarks"/>
          <w:docPartUnique/>
        </w:docPartObj>
      </w:sdtPr>
      <w:sdtContent>
        <w:r>
          <w:rPr>
            <w:noProof/>
          </w:rPr>
          <w:pict w14:anchorId="08305D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A8077F">
      <w:t>Australian Government Jobs and Skills Australia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A5C"/>
    <w:multiLevelType w:val="hybridMultilevel"/>
    <w:tmpl w:val="A0A67D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B46D46"/>
    <w:multiLevelType w:val="multilevel"/>
    <w:tmpl w:val="F078BBE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5940229"/>
    <w:multiLevelType w:val="hybridMultilevel"/>
    <w:tmpl w:val="2B84E6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D87258"/>
    <w:multiLevelType w:val="multilevel"/>
    <w:tmpl w:val="15D870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1D585F53"/>
    <w:multiLevelType w:val="multilevel"/>
    <w:tmpl w:val="A3E88540"/>
    <w:name w:val="ListBullets"/>
    <w:lvl w:ilvl="0">
      <w:start w:val="1"/>
      <w:numFmt w:val="bullet"/>
      <w:pStyle w:val="ListBullet"/>
      <w:lvlText w:val="•"/>
      <w:lvlJc w:val="left"/>
      <w:pPr>
        <w:ind w:left="340" w:hanging="340"/>
      </w:pPr>
      <w:rPr>
        <w:rFonts w:ascii="Calibri" w:hAnsi="Calibri" w:hint="default"/>
        <w:color w:val="auto"/>
      </w:rPr>
    </w:lvl>
    <w:lvl w:ilvl="1">
      <w:start w:val="1"/>
      <w:numFmt w:val="bullet"/>
      <w:pStyle w:val="ListBullet2"/>
      <w:lvlText w:val="–"/>
      <w:lvlJc w:val="left"/>
      <w:pPr>
        <w:ind w:left="680" w:hanging="340"/>
      </w:pPr>
      <w:rPr>
        <w:rFonts w:ascii="Arial" w:hAnsi="Arial" w:hint="default"/>
        <w:color w:val="auto"/>
      </w:rPr>
    </w:lvl>
    <w:lvl w:ilvl="2">
      <w:start w:val="1"/>
      <w:numFmt w:val="bullet"/>
      <w:pStyle w:val="ListBullet3"/>
      <w:lvlText w:val="○"/>
      <w:lvlJc w:val="left"/>
      <w:pPr>
        <w:ind w:left="1020" w:hanging="340"/>
      </w:pPr>
      <w:rPr>
        <w:rFonts w:ascii="Times New Roman" w:hAnsi="Times New Roman" w:cs="Times New Roman" w:hint="default"/>
        <w:color w:val="auto"/>
      </w:rPr>
    </w:lvl>
    <w:lvl w:ilvl="3">
      <w:start w:val="1"/>
      <w:numFmt w:val="bullet"/>
      <w:pStyle w:val="ListBullet4"/>
      <w:lvlText w:val="•"/>
      <w:lvlJc w:val="left"/>
      <w:pPr>
        <w:ind w:left="1360" w:hanging="340"/>
      </w:pPr>
      <w:rPr>
        <w:rFonts w:ascii="Arial" w:hAnsi="Arial" w:hint="default"/>
        <w:color w:val="auto"/>
      </w:rPr>
    </w:lvl>
    <w:lvl w:ilvl="4">
      <w:start w:val="1"/>
      <w:numFmt w:val="none"/>
      <w:lvlText w:val=""/>
      <w:lvlJc w:val="left"/>
      <w:pPr>
        <w:tabs>
          <w:tab w:val="num" w:pos="1712"/>
        </w:tabs>
        <w:ind w:left="1700" w:hanging="340"/>
      </w:pPr>
      <w:rPr>
        <w:rFonts w:hint="default"/>
      </w:rPr>
    </w:lvl>
    <w:lvl w:ilvl="5">
      <w:start w:val="1"/>
      <w:numFmt w:val="none"/>
      <w:lvlText w:val=""/>
      <w:lvlJc w:val="left"/>
      <w:pPr>
        <w:tabs>
          <w:tab w:val="num" w:pos="2069"/>
        </w:tabs>
        <w:ind w:left="2040" w:hanging="340"/>
      </w:pPr>
      <w:rPr>
        <w:rFonts w:hint="default"/>
      </w:rPr>
    </w:lvl>
    <w:lvl w:ilvl="6">
      <w:start w:val="1"/>
      <w:numFmt w:val="none"/>
      <w:lvlText w:val=""/>
      <w:lvlJc w:val="left"/>
      <w:pPr>
        <w:tabs>
          <w:tab w:val="num" w:pos="2426"/>
        </w:tabs>
        <w:ind w:left="2380" w:hanging="340"/>
      </w:pPr>
      <w:rPr>
        <w:rFonts w:hint="default"/>
      </w:rPr>
    </w:lvl>
    <w:lvl w:ilvl="7">
      <w:start w:val="1"/>
      <w:numFmt w:val="none"/>
      <w:lvlText w:val=""/>
      <w:lvlJc w:val="left"/>
      <w:pPr>
        <w:tabs>
          <w:tab w:val="num" w:pos="2783"/>
        </w:tabs>
        <w:ind w:left="2720" w:hanging="340"/>
      </w:pPr>
      <w:rPr>
        <w:rFonts w:hint="default"/>
      </w:rPr>
    </w:lvl>
    <w:lvl w:ilvl="8">
      <w:start w:val="1"/>
      <w:numFmt w:val="none"/>
      <w:lvlText w:val=""/>
      <w:lvlJc w:val="left"/>
      <w:pPr>
        <w:tabs>
          <w:tab w:val="num" w:pos="3140"/>
        </w:tabs>
        <w:ind w:left="3060" w:hanging="340"/>
      </w:pPr>
      <w:rPr>
        <w:rFonts w:hint="default"/>
      </w:rPr>
    </w:lvl>
  </w:abstractNum>
  <w:abstractNum w:abstractNumId="5" w15:restartNumberingAfterBreak="0">
    <w:nsid w:val="37F15D53"/>
    <w:multiLevelType w:val="hybridMultilevel"/>
    <w:tmpl w:val="2B721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CCB4DF8"/>
    <w:multiLevelType w:val="hybridMultilevel"/>
    <w:tmpl w:val="F29864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01F5897"/>
    <w:multiLevelType w:val="hybridMultilevel"/>
    <w:tmpl w:val="9F1A44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1B35C83"/>
    <w:multiLevelType w:val="hybridMultilevel"/>
    <w:tmpl w:val="8B2CAA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47246184">
    <w:abstractNumId w:val="4"/>
  </w:num>
  <w:num w:numId="2" w16cid:durableId="1747995138">
    <w:abstractNumId w:val="3"/>
  </w:num>
  <w:num w:numId="3" w16cid:durableId="1661687378">
    <w:abstractNumId w:val="1"/>
  </w:num>
  <w:num w:numId="4" w16cid:durableId="466364176">
    <w:abstractNumId w:val="5"/>
  </w:num>
  <w:num w:numId="5" w16cid:durableId="1212885962">
    <w:abstractNumId w:val="2"/>
  </w:num>
  <w:num w:numId="6" w16cid:durableId="1276790520">
    <w:abstractNumId w:val="7"/>
  </w:num>
  <w:num w:numId="7" w16cid:durableId="165092776">
    <w:abstractNumId w:val="8"/>
  </w:num>
  <w:num w:numId="8" w16cid:durableId="255865931">
    <w:abstractNumId w:val="6"/>
  </w:num>
  <w:num w:numId="9" w16cid:durableId="359744386">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18"/>
    <w:rsid w:val="00003E8E"/>
    <w:rsid w:val="00025BD0"/>
    <w:rsid w:val="000261A3"/>
    <w:rsid w:val="00026669"/>
    <w:rsid w:val="00032317"/>
    <w:rsid w:val="0003316F"/>
    <w:rsid w:val="00036724"/>
    <w:rsid w:val="00037EB9"/>
    <w:rsid w:val="000404CE"/>
    <w:rsid w:val="0004100D"/>
    <w:rsid w:val="00041073"/>
    <w:rsid w:val="00042611"/>
    <w:rsid w:val="00051CBE"/>
    <w:rsid w:val="0005518A"/>
    <w:rsid w:val="0005530D"/>
    <w:rsid w:val="000572BD"/>
    <w:rsid w:val="00070D8C"/>
    <w:rsid w:val="00083B07"/>
    <w:rsid w:val="000860AE"/>
    <w:rsid w:val="00086325"/>
    <w:rsid w:val="000877C4"/>
    <w:rsid w:val="00093F7D"/>
    <w:rsid w:val="00095E11"/>
    <w:rsid w:val="000A145A"/>
    <w:rsid w:val="000A7F1E"/>
    <w:rsid w:val="000B4ED9"/>
    <w:rsid w:val="000B6324"/>
    <w:rsid w:val="000C0BA2"/>
    <w:rsid w:val="000C2939"/>
    <w:rsid w:val="000C3C00"/>
    <w:rsid w:val="000C5743"/>
    <w:rsid w:val="000D5FCE"/>
    <w:rsid w:val="000D6745"/>
    <w:rsid w:val="000D7234"/>
    <w:rsid w:val="000E38BA"/>
    <w:rsid w:val="000E4F70"/>
    <w:rsid w:val="000E7042"/>
    <w:rsid w:val="000F0C4D"/>
    <w:rsid w:val="000F7E89"/>
    <w:rsid w:val="00101107"/>
    <w:rsid w:val="00101FBF"/>
    <w:rsid w:val="001134ED"/>
    <w:rsid w:val="00114BC9"/>
    <w:rsid w:val="00123DFA"/>
    <w:rsid w:val="00124D9E"/>
    <w:rsid w:val="00125C36"/>
    <w:rsid w:val="001260D9"/>
    <w:rsid w:val="00127EC2"/>
    <w:rsid w:val="001306D6"/>
    <w:rsid w:val="00131E99"/>
    <w:rsid w:val="00143208"/>
    <w:rsid w:val="001472B4"/>
    <w:rsid w:val="001516BF"/>
    <w:rsid w:val="001534EA"/>
    <w:rsid w:val="00163A8E"/>
    <w:rsid w:val="00164614"/>
    <w:rsid w:val="00166B52"/>
    <w:rsid w:val="00170C7D"/>
    <w:rsid w:val="0017574A"/>
    <w:rsid w:val="00186DC1"/>
    <w:rsid w:val="00192BED"/>
    <w:rsid w:val="001973FC"/>
    <w:rsid w:val="001A22A8"/>
    <w:rsid w:val="001A3B6D"/>
    <w:rsid w:val="001B3FBE"/>
    <w:rsid w:val="001B7035"/>
    <w:rsid w:val="001B7F1C"/>
    <w:rsid w:val="001C0CB2"/>
    <w:rsid w:val="001C0D18"/>
    <w:rsid w:val="001C2F16"/>
    <w:rsid w:val="001C381D"/>
    <w:rsid w:val="001C4974"/>
    <w:rsid w:val="001C6BA8"/>
    <w:rsid w:val="001C741F"/>
    <w:rsid w:val="001D03DD"/>
    <w:rsid w:val="001E4390"/>
    <w:rsid w:val="001E4423"/>
    <w:rsid w:val="001E58C4"/>
    <w:rsid w:val="001F108B"/>
    <w:rsid w:val="001F36D6"/>
    <w:rsid w:val="001F567F"/>
    <w:rsid w:val="001F59D3"/>
    <w:rsid w:val="001F61C0"/>
    <w:rsid w:val="00201984"/>
    <w:rsid w:val="00203BF7"/>
    <w:rsid w:val="00204C08"/>
    <w:rsid w:val="00205CD6"/>
    <w:rsid w:val="00206249"/>
    <w:rsid w:val="00207E52"/>
    <w:rsid w:val="002119C0"/>
    <w:rsid w:val="00215161"/>
    <w:rsid w:val="00220DC4"/>
    <w:rsid w:val="00232E3F"/>
    <w:rsid w:val="00233A75"/>
    <w:rsid w:val="0024392D"/>
    <w:rsid w:val="00244550"/>
    <w:rsid w:val="002513E1"/>
    <w:rsid w:val="002618DF"/>
    <w:rsid w:val="00261D00"/>
    <w:rsid w:val="002633D9"/>
    <w:rsid w:val="00266C96"/>
    <w:rsid w:val="002706EB"/>
    <w:rsid w:val="002772AC"/>
    <w:rsid w:val="00280AC6"/>
    <w:rsid w:val="002824C3"/>
    <w:rsid w:val="002915D9"/>
    <w:rsid w:val="002927DB"/>
    <w:rsid w:val="0029455F"/>
    <w:rsid w:val="002950ED"/>
    <w:rsid w:val="00296166"/>
    <w:rsid w:val="002A3539"/>
    <w:rsid w:val="002A44E8"/>
    <w:rsid w:val="002A4B17"/>
    <w:rsid w:val="002A6D28"/>
    <w:rsid w:val="002A7CAE"/>
    <w:rsid w:val="002A7F11"/>
    <w:rsid w:val="002B5D21"/>
    <w:rsid w:val="002C30E8"/>
    <w:rsid w:val="002C714A"/>
    <w:rsid w:val="002D6644"/>
    <w:rsid w:val="002D68E2"/>
    <w:rsid w:val="002E0E18"/>
    <w:rsid w:val="002E5B03"/>
    <w:rsid w:val="002E6E2F"/>
    <w:rsid w:val="002F3EB5"/>
    <w:rsid w:val="002F5690"/>
    <w:rsid w:val="002F6905"/>
    <w:rsid w:val="0030167A"/>
    <w:rsid w:val="0030277F"/>
    <w:rsid w:val="003060CC"/>
    <w:rsid w:val="00306575"/>
    <w:rsid w:val="00306C0E"/>
    <w:rsid w:val="00310CA1"/>
    <w:rsid w:val="003122CC"/>
    <w:rsid w:val="00313B29"/>
    <w:rsid w:val="00314E27"/>
    <w:rsid w:val="00323B9A"/>
    <w:rsid w:val="00327AB4"/>
    <w:rsid w:val="00331217"/>
    <w:rsid w:val="00331EE9"/>
    <w:rsid w:val="00333C8B"/>
    <w:rsid w:val="003350FB"/>
    <w:rsid w:val="0033644E"/>
    <w:rsid w:val="0033752C"/>
    <w:rsid w:val="00337CF8"/>
    <w:rsid w:val="00342BD0"/>
    <w:rsid w:val="0035131B"/>
    <w:rsid w:val="00362CD6"/>
    <w:rsid w:val="00362E76"/>
    <w:rsid w:val="00366923"/>
    <w:rsid w:val="00367AFE"/>
    <w:rsid w:val="003708C1"/>
    <w:rsid w:val="00373153"/>
    <w:rsid w:val="003734B7"/>
    <w:rsid w:val="00373C9A"/>
    <w:rsid w:val="00374E1D"/>
    <w:rsid w:val="00382887"/>
    <w:rsid w:val="00385788"/>
    <w:rsid w:val="00385ABF"/>
    <w:rsid w:val="0039115D"/>
    <w:rsid w:val="003926FD"/>
    <w:rsid w:val="00396A09"/>
    <w:rsid w:val="003A2337"/>
    <w:rsid w:val="003A45DD"/>
    <w:rsid w:val="003A7479"/>
    <w:rsid w:val="003B474F"/>
    <w:rsid w:val="003C0635"/>
    <w:rsid w:val="003C333B"/>
    <w:rsid w:val="003C6A66"/>
    <w:rsid w:val="003D48E5"/>
    <w:rsid w:val="003D4954"/>
    <w:rsid w:val="003D4D3F"/>
    <w:rsid w:val="003E0796"/>
    <w:rsid w:val="003E0B70"/>
    <w:rsid w:val="003E3395"/>
    <w:rsid w:val="003F0CA0"/>
    <w:rsid w:val="003F1578"/>
    <w:rsid w:val="003F5430"/>
    <w:rsid w:val="004121F2"/>
    <w:rsid w:val="00414A4A"/>
    <w:rsid w:val="004160CA"/>
    <w:rsid w:val="00422AD4"/>
    <w:rsid w:val="00431BE4"/>
    <w:rsid w:val="00431BFC"/>
    <w:rsid w:val="00435A0B"/>
    <w:rsid w:val="00440C82"/>
    <w:rsid w:val="004435EA"/>
    <w:rsid w:val="004440ED"/>
    <w:rsid w:val="00446569"/>
    <w:rsid w:val="0046237F"/>
    <w:rsid w:val="00465736"/>
    <w:rsid w:val="00472BF7"/>
    <w:rsid w:val="00474E47"/>
    <w:rsid w:val="004755F6"/>
    <w:rsid w:val="004773D3"/>
    <w:rsid w:val="00480238"/>
    <w:rsid w:val="004838A6"/>
    <w:rsid w:val="004860B6"/>
    <w:rsid w:val="00486CB5"/>
    <w:rsid w:val="00492082"/>
    <w:rsid w:val="004959E6"/>
    <w:rsid w:val="004C0840"/>
    <w:rsid w:val="004C542A"/>
    <w:rsid w:val="004C705B"/>
    <w:rsid w:val="004D0F14"/>
    <w:rsid w:val="004D22A5"/>
    <w:rsid w:val="004D3224"/>
    <w:rsid w:val="004D3A08"/>
    <w:rsid w:val="004D6B53"/>
    <w:rsid w:val="004E0B8B"/>
    <w:rsid w:val="004F2369"/>
    <w:rsid w:val="004F5082"/>
    <w:rsid w:val="004F608C"/>
    <w:rsid w:val="004F72D9"/>
    <w:rsid w:val="00506CD7"/>
    <w:rsid w:val="005109B7"/>
    <w:rsid w:val="00513C8F"/>
    <w:rsid w:val="0051507F"/>
    <w:rsid w:val="00530E2B"/>
    <w:rsid w:val="00532929"/>
    <w:rsid w:val="00536978"/>
    <w:rsid w:val="005411A8"/>
    <w:rsid w:val="00543D06"/>
    <w:rsid w:val="005446B5"/>
    <w:rsid w:val="005521FE"/>
    <w:rsid w:val="005533B5"/>
    <w:rsid w:val="0055690F"/>
    <w:rsid w:val="005608CB"/>
    <w:rsid w:val="00567E50"/>
    <w:rsid w:val="0057143D"/>
    <w:rsid w:val="00572133"/>
    <w:rsid w:val="0057387A"/>
    <w:rsid w:val="00584E9E"/>
    <w:rsid w:val="005850DF"/>
    <w:rsid w:val="00592584"/>
    <w:rsid w:val="005964AC"/>
    <w:rsid w:val="00597EF7"/>
    <w:rsid w:val="005A2035"/>
    <w:rsid w:val="005A2862"/>
    <w:rsid w:val="005A670A"/>
    <w:rsid w:val="005B1D09"/>
    <w:rsid w:val="005B2318"/>
    <w:rsid w:val="005B5A7A"/>
    <w:rsid w:val="005B60AC"/>
    <w:rsid w:val="005C1000"/>
    <w:rsid w:val="005C4812"/>
    <w:rsid w:val="005C5BF0"/>
    <w:rsid w:val="005C6471"/>
    <w:rsid w:val="005D2C98"/>
    <w:rsid w:val="005D467D"/>
    <w:rsid w:val="005D4AEC"/>
    <w:rsid w:val="005D6DFD"/>
    <w:rsid w:val="005E18D8"/>
    <w:rsid w:val="005F15C2"/>
    <w:rsid w:val="005F1E8D"/>
    <w:rsid w:val="006029D6"/>
    <w:rsid w:val="006066C4"/>
    <w:rsid w:val="006117B2"/>
    <w:rsid w:val="00612BFD"/>
    <w:rsid w:val="00621A27"/>
    <w:rsid w:val="00631632"/>
    <w:rsid w:val="00634F4C"/>
    <w:rsid w:val="00635255"/>
    <w:rsid w:val="006359E1"/>
    <w:rsid w:val="00635C1B"/>
    <w:rsid w:val="0064002D"/>
    <w:rsid w:val="00642A9A"/>
    <w:rsid w:val="006514E4"/>
    <w:rsid w:val="00651582"/>
    <w:rsid w:val="00655BCA"/>
    <w:rsid w:val="006606E0"/>
    <w:rsid w:val="006670A4"/>
    <w:rsid w:val="00673723"/>
    <w:rsid w:val="00677034"/>
    <w:rsid w:val="00681FD3"/>
    <w:rsid w:val="006871E9"/>
    <w:rsid w:val="00693BA4"/>
    <w:rsid w:val="00693E00"/>
    <w:rsid w:val="00693F09"/>
    <w:rsid w:val="0069552B"/>
    <w:rsid w:val="006B5D89"/>
    <w:rsid w:val="006B5EC5"/>
    <w:rsid w:val="006B6C94"/>
    <w:rsid w:val="006C06BF"/>
    <w:rsid w:val="006C282B"/>
    <w:rsid w:val="006C5310"/>
    <w:rsid w:val="006C7DE9"/>
    <w:rsid w:val="006C7EB4"/>
    <w:rsid w:val="006D2345"/>
    <w:rsid w:val="006D3281"/>
    <w:rsid w:val="006E1136"/>
    <w:rsid w:val="006E4467"/>
    <w:rsid w:val="006F7520"/>
    <w:rsid w:val="006F7639"/>
    <w:rsid w:val="00702CB5"/>
    <w:rsid w:val="00703260"/>
    <w:rsid w:val="00706431"/>
    <w:rsid w:val="00710DAA"/>
    <w:rsid w:val="007117F1"/>
    <w:rsid w:val="007119BB"/>
    <w:rsid w:val="00717636"/>
    <w:rsid w:val="007177A7"/>
    <w:rsid w:val="0072196F"/>
    <w:rsid w:val="0072616C"/>
    <w:rsid w:val="007340BF"/>
    <w:rsid w:val="0073513A"/>
    <w:rsid w:val="007351A7"/>
    <w:rsid w:val="00735779"/>
    <w:rsid w:val="007371B3"/>
    <w:rsid w:val="007374F9"/>
    <w:rsid w:val="00746A43"/>
    <w:rsid w:val="00754AB9"/>
    <w:rsid w:val="00754CD9"/>
    <w:rsid w:val="007576ED"/>
    <w:rsid w:val="00766061"/>
    <w:rsid w:val="00767C3A"/>
    <w:rsid w:val="00772073"/>
    <w:rsid w:val="007749C8"/>
    <w:rsid w:val="00782490"/>
    <w:rsid w:val="007866FA"/>
    <w:rsid w:val="00790F14"/>
    <w:rsid w:val="007915F6"/>
    <w:rsid w:val="00795E3E"/>
    <w:rsid w:val="007A3F61"/>
    <w:rsid w:val="007A5668"/>
    <w:rsid w:val="007A6C28"/>
    <w:rsid w:val="007A7572"/>
    <w:rsid w:val="007B0EC1"/>
    <w:rsid w:val="007B100A"/>
    <w:rsid w:val="007B21A5"/>
    <w:rsid w:val="007B2AD6"/>
    <w:rsid w:val="007B3938"/>
    <w:rsid w:val="007C269A"/>
    <w:rsid w:val="007C6AEC"/>
    <w:rsid w:val="007C7543"/>
    <w:rsid w:val="007D4ED8"/>
    <w:rsid w:val="007D799D"/>
    <w:rsid w:val="007E4173"/>
    <w:rsid w:val="007E4D95"/>
    <w:rsid w:val="007F072C"/>
    <w:rsid w:val="007F7DBD"/>
    <w:rsid w:val="00802F0D"/>
    <w:rsid w:val="008049B1"/>
    <w:rsid w:val="0081136A"/>
    <w:rsid w:val="00811B37"/>
    <w:rsid w:val="008139CC"/>
    <w:rsid w:val="00814D30"/>
    <w:rsid w:val="00814E17"/>
    <w:rsid w:val="00817701"/>
    <w:rsid w:val="008240A0"/>
    <w:rsid w:val="0082514E"/>
    <w:rsid w:val="00831FE0"/>
    <w:rsid w:val="00837EDC"/>
    <w:rsid w:val="00840DAA"/>
    <w:rsid w:val="0084197B"/>
    <w:rsid w:val="0084740A"/>
    <w:rsid w:val="008560DB"/>
    <w:rsid w:val="00857878"/>
    <w:rsid w:val="00857E1B"/>
    <w:rsid w:val="00861259"/>
    <w:rsid w:val="00862C75"/>
    <w:rsid w:val="008634C2"/>
    <w:rsid w:val="00864962"/>
    <w:rsid w:val="00864EEA"/>
    <w:rsid w:val="00865E4F"/>
    <w:rsid w:val="00866663"/>
    <w:rsid w:val="00873BE7"/>
    <w:rsid w:val="0087706C"/>
    <w:rsid w:val="00886A15"/>
    <w:rsid w:val="00887538"/>
    <w:rsid w:val="0089670A"/>
    <w:rsid w:val="008A6964"/>
    <w:rsid w:val="008B37B5"/>
    <w:rsid w:val="008B3E8F"/>
    <w:rsid w:val="008B4904"/>
    <w:rsid w:val="008C0056"/>
    <w:rsid w:val="008C21E1"/>
    <w:rsid w:val="008D07B0"/>
    <w:rsid w:val="008D76F6"/>
    <w:rsid w:val="008E0E53"/>
    <w:rsid w:val="008E2250"/>
    <w:rsid w:val="008F29BB"/>
    <w:rsid w:val="008F2F17"/>
    <w:rsid w:val="008F2F5C"/>
    <w:rsid w:val="008F5797"/>
    <w:rsid w:val="00900190"/>
    <w:rsid w:val="0090146A"/>
    <w:rsid w:val="009034AB"/>
    <w:rsid w:val="009062AE"/>
    <w:rsid w:val="0090740B"/>
    <w:rsid w:val="00917E17"/>
    <w:rsid w:val="00923B0D"/>
    <w:rsid w:val="00924053"/>
    <w:rsid w:val="0092478E"/>
    <w:rsid w:val="00925A28"/>
    <w:rsid w:val="00937A11"/>
    <w:rsid w:val="009417F7"/>
    <w:rsid w:val="009419D0"/>
    <w:rsid w:val="009426F3"/>
    <w:rsid w:val="00945F92"/>
    <w:rsid w:val="00963C9F"/>
    <w:rsid w:val="00963F49"/>
    <w:rsid w:val="0096517C"/>
    <w:rsid w:val="00966619"/>
    <w:rsid w:val="00973117"/>
    <w:rsid w:val="0097495B"/>
    <w:rsid w:val="0098015F"/>
    <w:rsid w:val="009858C3"/>
    <w:rsid w:val="00990E17"/>
    <w:rsid w:val="00991526"/>
    <w:rsid w:val="00991DED"/>
    <w:rsid w:val="00992A3E"/>
    <w:rsid w:val="00997F6C"/>
    <w:rsid w:val="009A0A07"/>
    <w:rsid w:val="009A0E76"/>
    <w:rsid w:val="009A31E8"/>
    <w:rsid w:val="009A5BC4"/>
    <w:rsid w:val="009A6622"/>
    <w:rsid w:val="009B0BC5"/>
    <w:rsid w:val="009B34AC"/>
    <w:rsid w:val="009C2E5D"/>
    <w:rsid w:val="009C3CB0"/>
    <w:rsid w:val="009C4CA6"/>
    <w:rsid w:val="009C56D1"/>
    <w:rsid w:val="009D0693"/>
    <w:rsid w:val="009D18C2"/>
    <w:rsid w:val="009D3721"/>
    <w:rsid w:val="009D5A36"/>
    <w:rsid w:val="009E0ED4"/>
    <w:rsid w:val="009E34D5"/>
    <w:rsid w:val="009E4054"/>
    <w:rsid w:val="009E4085"/>
    <w:rsid w:val="009E718A"/>
    <w:rsid w:val="009F29FC"/>
    <w:rsid w:val="009F4D35"/>
    <w:rsid w:val="009F7A5A"/>
    <w:rsid w:val="00A007CB"/>
    <w:rsid w:val="00A00C2D"/>
    <w:rsid w:val="00A03C15"/>
    <w:rsid w:val="00A070B7"/>
    <w:rsid w:val="00A10EAB"/>
    <w:rsid w:val="00A13691"/>
    <w:rsid w:val="00A14752"/>
    <w:rsid w:val="00A23A7E"/>
    <w:rsid w:val="00A24C8F"/>
    <w:rsid w:val="00A24F4A"/>
    <w:rsid w:val="00A25448"/>
    <w:rsid w:val="00A261AF"/>
    <w:rsid w:val="00A27109"/>
    <w:rsid w:val="00A3043E"/>
    <w:rsid w:val="00A36734"/>
    <w:rsid w:val="00A369AC"/>
    <w:rsid w:val="00A37B0E"/>
    <w:rsid w:val="00A414BC"/>
    <w:rsid w:val="00A415CA"/>
    <w:rsid w:val="00A43021"/>
    <w:rsid w:val="00A4461A"/>
    <w:rsid w:val="00A459DE"/>
    <w:rsid w:val="00A50D02"/>
    <w:rsid w:val="00A5508E"/>
    <w:rsid w:val="00A62216"/>
    <w:rsid w:val="00A626FE"/>
    <w:rsid w:val="00A65913"/>
    <w:rsid w:val="00A67DBA"/>
    <w:rsid w:val="00A70A4D"/>
    <w:rsid w:val="00A7229C"/>
    <w:rsid w:val="00A74E0F"/>
    <w:rsid w:val="00A74E6E"/>
    <w:rsid w:val="00A8077F"/>
    <w:rsid w:val="00A80E09"/>
    <w:rsid w:val="00A851E3"/>
    <w:rsid w:val="00A9012A"/>
    <w:rsid w:val="00A93A77"/>
    <w:rsid w:val="00A93DF6"/>
    <w:rsid w:val="00A97C6D"/>
    <w:rsid w:val="00AA3BB9"/>
    <w:rsid w:val="00AA75C4"/>
    <w:rsid w:val="00AB24A9"/>
    <w:rsid w:val="00AB7917"/>
    <w:rsid w:val="00AC08A2"/>
    <w:rsid w:val="00AC08D2"/>
    <w:rsid w:val="00AC1BEE"/>
    <w:rsid w:val="00AC3E56"/>
    <w:rsid w:val="00AC4BDA"/>
    <w:rsid w:val="00AC624C"/>
    <w:rsid w:val="00AD0C81"/>
    <w:rsid w:val="00AD13EC"/>
    <w:rsid w:val="00AE1EED"/>
    <w:rsid w:val="00AE68CA"/>
    <w:rsid w:val="00AF0CF7"/>
    <w:rsid w:val="00AF2783"/>
    <w:rsid w:val="00AF57B3"/>
    <w:rsid w:val="00AF5996"/>
    <w:rsid w:val="00B022FE"/>
    <w:rsid w:val="00B04E3B"/>
    <w:rsid w:val="00B10FC9"/>
    <w:rsid w:val="00B11937"/>
    <w:rsid w:val="00B1241F"/>
    <w:rsid w:val="00B12498"/>
    <w:rsid w:val="00B21E09"/>
    <w:rsid w:val="00B26C3D"/>
    <w:rsid w:val="00B275AC"/>
    <w:rsid w:val="00B27734"/>
    <w:rsid w:val="00B30EAB"/>
    <w:rsid w:val="00B3194B"/>
    <w:rsid w:val="00B32201"/>
    <w:rsid w:val="00B33FE8"/>
    <w:rsid w:val="00B366DB"/>
    <w:rsid w:val="00B37667"/>
    <w:rsid w:val="00B44B46"/>
    <w:rsid w:val="00B44BFF"/>
    <w:rsid w:val="00B45BAF"/>
    <w:rsid w:val="00B5117D"/>
    <w:rsid w:val="00B532DB"/>
    <w:rsid w:val="00B53D09"/>
    <w:rsid w:val="00B545CC"/>
    <w:rsid w:val="00B54794"/>
    <w:rsid w:val="00B57435"/>
    <w:rsid w:val="00B72A6C"/>
    <w:rsid w:val="00B72B74"/>
    <w:rsid w:val="00B77EA5"/>
    <w:rsid w:val="00B926C4"/>
    <w:rsid w:val="00B94111"/>
    <w:rsid w:val="00B94F0A"/>
    <w:rsid w:val="00B95FED"/>
    <w:rsid w:val="00BA18F6"/>
    <w:rsid w:val="00BA4854"/>
    <w:rsid w:val="00BA5452"/>
    <w:rsid w:val="00BA7EB4"/>
    <w:rsid w:val="00BB2ACB"/>
    <w:rsid w:val="00BD5583"/>
    <w:rsid w:val="00BE0FFD"/>
    <w:rsid w:val="00BE10B5"/>
    <w:rsid w:val="00BE13B4"/>
    <w:rsid w:val="00BE2AB7"/>
    <w:rsid w:val="00BE4587"/>
    <w:rsid w:val="00BE5400"/>
    <w:rsid w:val="00BE68F3"/>
    <w:rsid w:val="00BF0E73"/>
    <w:rsid w:val="00BF1A4A"/>
    <w:rsid w:val="00BF24DC"/>
    <w:rsid w:val="00BF3528"/>
    <w:rsid w:val="00C001F5"/>
    <w:rsid w:val="00C01F25"/>
    <w:rsid w:val="00C02135"/>
    <w:rsid w:val="00C03955"/>
    <w:rsid w:val="00C15DC9"/>
    <w:rsid w:val="00C27FFB"/>
    <w:rsid w:val="00C333C1"/>
    <w:rsid w:val="00C40E20"/>
    <w:rsid w:val="00C40E55"/>
    <w:rsid w:val="00C455A5"/>
    <w:rsid w:val="00C46CFB"/>
    <w:rsid w:val="00C6447C"/>
    <w:rsid w:val="00C67504"/>
    <w:rsid w:val="00C67E0A"/>
    <w:rsid w:val="00C75A0D"/>
    <w:rsid w:val="00C76DD9"/>
    <w:rsid w:val="00C83737"/>
    <w:rsid w:val="00C84B60"/>
    <w:rsid w:val="00C8553A"/>
    <w:rsid w:val="00C918FF"/>
    <w:rsid w:val="00C91F4E"/>
    <w:rsid w:val="00C970B1"/>
    <w:rsid w:val="00CA26C7"/>
    <w:rsid w:val="00CB41F2"/>
    <w:rsid w:val="00CB4E10"/>
    <w:rsid w:val="00CD0493"/>
    <w:rsid w:val="00CD1F19"/>
    <w:rsid w:val="00CE03A4"/>
    <w:rsid w:val="00CE1816"/>
    <w:rsid w:val="00CE5B7F"/>
    <w:rsid w:val="00CE6EEC"/>
    <w:rsid w:val="00CE71A4"/>
    <w:rsid w:val="00CF277F"/>
    <w:rsid w:val="00CF30BD"/>
    <w:rsid w:val="00CF6A3F"/>
    <w:rsid w:val="00CF78B0"/>
    <w:rsid w:val="00D03812"/>
    <w:rsid w:val="00D045C6"/>
    <w:rsid w:val="00D048F7"/>
    <w:rsid w:val="00D05054"/>
    <w:rsid w:val="00D10911"/>
    <w:rsid w:val="00D125F6"/>
    <w:rsid w:val="00D12938"/>
    <w:rsid w:val="00D13932"/>
    <w:rsid w:val="00D17585"/>
    <w:rsid w:val="00D17C6F"/>
    <w:rsid w:val="00D21F38"/>
    <w:rsid w:val="00D238E3"/>
    <w:rsid w:val="00D24106"/>
    <w:rsid w:val="00D241DE"/>
    <w:rsid w:val="00D2513B"/>
    <w:rsid w:val="00D25D39"/>
    <w:rsid w:val="00D26A23"/>
    <w:rsid w:val="00D31218"/>
    <w:rsid w:val="00D31FDA"/>
    <w:rsid w:val="00D34435"/>
    <w:rsid w:val="00D4055A"/>
    <w:rsid w:val="00D42CEE"/>
    <w:rsid w:val="00D4302A"/>
    <w:rsid w:val="00D43665"/>
    <w:rsid w:val="00D436E8"/>
    <w:rsid w:val="00D500BB"/>
    <w:rsid w:val="00D53F25"/>
    <w:rsid w:val="00D56072"/>
    <w:rsid w:val="00D56B38"/>
    <w:rsid w:val="00D64A57"/>
    <w:rsid w:val="00D655D9"/>
    <w:rsid w:val="00D658D0"/>
    <w:rsid w:val="00D7045D"/>
    <w:rsid w:val="00D70F5A"/>
    <w:rsid w:val="00D70F8A"/>
    <w:rsid w:val="00D71EFE"/>
    <w:rsid w:val="00D73EA4"/>
    <w:rsid w:val="00D82891"/>
    <w:rsid w:val="00D8323E"/>
    <w:rsid w:val="00D8583A"/>
    <w:rsid w:val="00D92118"/>
    <w:rsid w:val="00D96A1E"/>
    <w:rsid w:val="00DA0456"/>
    <w:rsid w:val="00DA585C"/>
    <w:rsid w:val="00DA7D59"/>
    <w:rsid w:val="00DB0916"/>
    <w:rsid w:val="00DC3B62"/>
    <w:rsid w:val="00DC6534"/>
    <w:rsid w:val="00DC69D9"/>
    <w:rsid w:val="00DC6A05"/>
    <w:rsid w:val="00DC6BC0"/>
    <w:rsid w:val="00DD0CEA"/>
    <w:rsid w:val="00DD32CF"/>
    <w:rsid w:val="00DD4A34"/>
    <w:rsid w:val="00DD4B63"/>
    <w:rsid w:val="00DE251A"/>
    <w:rsid w:val="00DE4605"/>
    <w:rsid w:val="00DF37AA"/>
    <w:rsid w:val="00E00936"/>
    <w:rsid w:val="00E01A36"/>
    <w:rsid w:val="00E01D28"/>
    <w:rsid w:val="00E148F7"/>
    <w:rsid w:val="00E153E7"/>
    <w:rsid w:val="00E21A5F"/>
    <w:rsid w:val="00E255B8"/>
    <w:rsid w:val="00E263CD"/>
    <w:rsid w:val="00E32512"/>
    <w:rsid w:val="00E36F12"/>
    <w:rsid w:val="00E419B6"/>
    <w:rsid w:val="00E464AC"/>
    <w:rsid w:val="00E47E48"/>
    <w:rsid w:val="00E55B4B"/>
    <w:rsid w:val="00E56D57"/>
    <w:rsid w:val="00E56D6D"/>
    <w:rsid w:val="00E570C0"/>
    <w:rsid w:val="00E57ACE"/>
    <w:rsid w:val="00E61856"/>
    <w:rsid w:val="00E61ADA"/>
    <w:rsid w:val="00E7012A"/>
    <w:rsid w:val="00E7418D"/>
    <w:rsid w:val="00E80980"/>
    <w:rsid w:val="00E82EEB"/>
    <w:rsid w:val="00E8392F"/>
    <w:rsid w:val="00E85606"/>
    <w:rsid w:val="00E964A8"/>
    <w:rsid w:val="00E97F1F"/>
    <w:rsid w:val="00EA04CB"/>
    <w:rsid w:val="00EA2309"/>
    <w:rsid w:val="00EA3AF6"/>
    <w:rsid w:val="00EB4AFC"/>
    <w:rsid w:val="00EB6B00"/>
    <w:rsid w:val="00EB6B22"/>
    <w:rsid w:val="00EC0146"/>
    <w:rsid w:val="00EC0E20"/>
    <w:rsid w:val="00EC6945"/>
    <w:rsid w:val="00EC7A82"/>
    <w:rsid w:val="00ED1D58"/>
    <w:rsid w:val="00ED2051"/>
    <w:rsid w:val="00ED538C"/>
    <w:rsid w:val="00EE495F"/>
    <w:rsid w:val="00EE49FB"/>
    <w:rsid w:val="00EE51EC"/>
    <w:rsid w:val="00EE7C16"/>
    <w:rsid w:val="00F01D0D"/>
    <w:rsid w:val="00F01D6B"/>
    <w:rsid w:val="00F06BC4"/>
    <w:rsid w:val="00F10A19"/>
    <w:rsid w:val="00F11DE4"/>
    <w:rsid w:val="00F154E4"/>
    <w:rsid w:val="00F16142"/>
    <w:rsid w:val="00F170F7"/>
    <w:rsid w:val="00F1720F"/>
    <w:rsid w:val="00F201EA"/>
    <w:rsid w:val="00F213FC"/>
    <w:rsid w:val="00F2332D"/>
    <w:rsid w:val="00F23ACD"/>
    <w:rsid w:val="00F2586E"/>
    <w:rsid w:val="00F32D7A"/>
    <w:rsid w:val="00F34550"/>
    <w:rsid w:val="00F3610A"/>
    <w:rsid w:val="00F40DA7"/>
    <w:rsid w:val="00F422DE"/>
    <w:rsid w:val="00F43668"/>
    <w:rsid w:val="00F4374D"/>
    <w:rsid w:val="00F43CEF"/>
    <w:rsid w:val="00F52706"/>
    <w:rsid w:val="00F61B23"/>
    <w:rsid w:val="00F627D7"/>
    <w:rsid w:val="00F6337F"/>
    <w:rsid w:val="00F63A24"/>
    <w:rsid w:val="00F739F5"/>
    <w:rsid w:val="00F74EFC"/>
    <w:rsid w:val="00F80FA2"/>
    <w:rsid w:val="00F8257B"/>
    <w:rsid w:val="00F86F08"/>
    <w:rsid w:val="00F936E5"/>
    <w:rsid w:val="00F97459"/>
    <w:rsid w:val="00F97B7E"/>
    <w:rsid w:val="00FB56E7"/>
    <w:rsid w:val="00FB5B2B"/>
    <w:rsid w:val="00FC25C0"/>
    <w:rsid w:val="00FD1FBC"/>
    <w:rsid w:val="00FE1090"/>
    <w:rsid w:val="00FE221E"/>
    <w:rsid w:val="00FE3229"/>
    <w:rsid w:val="00FE49B6"/>
    <w:rsid w:val="00FE7CF4"/>
    <w:rsid w:val="00FF42FD"/>
    <w:rsid w:val="00FF53A9"/>
    <w:rsid w:val="02C796C3"/>
    <w:rsid w:val="08818A16"/>
    <w:rsid w:val="0B42C936"/>
    <w:rsid w:val="0E088158"/>
    <w:rsid w:val="1027F9C5"/>
    <w:rsid w:val="18CB64B2"/>
    <w:rsid w:val="1B894EEF"/>
    <w:rsid w:val="245D3163"/>
    <w:rsid w:val="2EABA02E"/>
    <w:rsid w:val="30EC9FF5"/>
    <w:rsid w:val="47C2C21A"/>
    <w:rsid w:val="48EAA23D"/>
    <w:rsid w:val="49BA7A74"/>
    <w:rsid w:val="49F5D804"/>
    <w:rsid w:val="4FC67E12"/>
    <w:rsid w:val="50ED1CCD"/>
    <w:rsid w:val="531D78DB"/>
    <w:rsid w:val="57B0C3ED"/>
    <w:rsid w:val="5AD802DF"/>
    <w:rsid w:val="6DBA38D7"/>
    <w:rsid w:val="6F53FA1C"/>
    <w:rsid w:val="72AD4109"/>
    <w:rsid w:val="7436FF9D"/>
    <w:rsid w:val="764473CD"/>
    <w:rsid w:val="7C98C5DF"/>
    <w:rsid w:val="7FAE2E3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9E3FD"/>
  <w15:chartTrackingRefBased/>
  <w15:docId w15:val="{3944C4FD-AB40-434A-AA81-347503E74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82B"/>
    <w:pPr>
      <w:spacing w:after="100" w:line="264" w:lineRule="auto"/>
    </w:pPr>
    <w:rPr>
      <w:rFonts w:ascii="Arial" w:hAnsi="Arial"/>
    </w:rPr>
  </w:style>
  <w:style w:type="paragraph" w:styleId="Heading1">
    <w:name w:val="heading 1"/>
    <w:basedOn w:val="Normal"/>
    <w:next w:val="Normal"/>
    <w:link w:val="Heading1Char"/>
    <w:uiPriority w:val="9"/>
    <w:qFormat/>
    <w:rsid w:val="009A0A07"/>
    <w:pPr>
      <w:keepNext/>
      <w:keepLines/>
      <w:spacing w:before="480" w:after="0" w:line="276" w:lineRule="auto"/>
      <w:outlineLvl w:val="0"/>
    </w:pPr>
    <w:rPr>
      <w:rFonts w:eastAsiaTheme="majorEastAsia" w:cstheme="majorBidi"/>
      <w:b/>
      <w:color w:val="4B0885" w:themeColor="text2"/>
      <w:sz w:val="56"/>
      <w:szCs w:val="32"/>
    </w:rPr>
  </w:style>
  <w:style w:type="paragraph" w:styleId="Heading2">
    <w:name w:val="heading 2"/>
    <w:basedOn w:val="Normal"/>
    <w:next w:val="Normal"/>
    <w:link w:val="Heading2Char"/>
    <w:uiPriority w:val="9"/>
    <w:unhideWhenUsed/>
    <w:qFormat/>
    <w:rsid w:val="00D12938"/>
    <w:pPr>
      <w:keepNext/>
      <w:keepLines/>
      <w:spacing w:before="240" w:after="0" w:line="276" w:lineRule="auto"/>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D12938"/>
    <w:pPr>
      <w:keepNext/>
      <w:keepLines/>
      <w:spacing w:before="240" w:after="0" w:line="276" w:lineRule="auto"/>
      <w:outlineLvl w:val="2"/>
    </w:pPr>
    <w:rPr>
      <w:rFonts w:eastAsiaTheme="majorEastAsia" w:cstheme="majorBidi"/>
      <w:b/>
      <w:color w:val="4B0885" w:themeColor="text2"/>
      <w:sz w:val="26"/>
      <w:szCs w:val="24"/>
    </w:rPr>
  </w:style>
  <w:style w:type="paragraph" w:styleId="Heading4">
    <w:name w:val="heading 4"/>
    <w:basedOn w:val="Normal"/>
    <w:next w:val="Normal"/>
    <w:link w:val="Heading4Char"/>
    <w:uiPriority w:val="9"/>
    <w:unhideWhenUsed/>
    <w:qFormat/>
    <w:rsid w:val="00D12938"/>
    <w:pPr>
      <w:spacing w:before="240" w:after="0" w:line="276" w:lineRule="auto"/>
      <w:outlineLvl w:val="3"/>
    </w:pPr>
    <w:rPr>
      <w:rFonts w:cs="Arial"/>
      <w:b/>
      <w:bCs/>
      <w:color w:val="012749" w:themeColor="accent3"/>
    </w:rPr>
  </w:style>
  <w:style w:type="paragraph" w:styleId="Heading5">
    <w:name w:val="heading 5"/>
    <w:basedOn w:val="Normal"/>
    <w:next w:val="Normal"/>
    <w:link w:val="Heading5Char"/>
    <w:uiPriority w:val="9"/>
    <w:unhideWhenUsed/>
    <w:qFormat/>
    <w:rsid w:val="00D12938"/>
    <w:pPr>
      <w:spacing w:before="240" w:after="0" w:line="276" w:lineRule="auto"/>
      <w:outlineLvl w:val="4"/>
    </w:pPr>
    <w:rPr>
      <w:rFonts w:cs="Arial"/>
      <w:color w:val="4B0885" w:themeColor="text2"/>
      <w:sz w:val="19"/>
      <w:szCs w:val="19"/>
    </w:rPr>
  </w:style>
  <w:style w:type="paragraph" w:styleId="Heading6">
    <w:name w:val="heading 6"/>
    <w:basedOn w:val="Normal"/>
    <w:next w:val="Normal"/>
    <w:link w:val="Heading6Char"/>
    <w:uiPriority w:val="9"/>
    <w:unhideWhenUsed/>
    <w:qFormat/>
    <w:rsid w:val="00D12938"/>
    <w:pPr>
      <w:keepNext/>
      <w:keepLines/>
      <w:spacing w:before="240" w:after="0" w:line="276" w:lineRule="auto"/>
      <w:outlineLvl w:val="5"/>
    </w:pPr>
    <w:rPr>
      <w:rFonts w:eastAsiaTheme="majorEastAsia" w:cstheme="majorBidi"/>
      <w:color w:val="341461" w:themeColor="accent1" w:themeShade="7F"/>
    </w:rPr>
  </w:style>
  <w:style w:type="paragraph" w:styleId="Heading7">
    <w:name w:val="heading 7"/>
    <w:basedOn w:val="Normal"/>
    <w:next w:val="Normal"/>
    <w:link w:val="Heading7Char"/>
    <w:uiPriority w:val="9"/>
    <w:unhideWhenUsed/>
    <w:rsid w:val="00642A9A"/>
    <w:pPr>
      <w:keepNext/>
      <w:keepLines/>
      <w:spacing w:before="240" w:after="0"/>
      <w:outlineLvl w:val="6"/>
    </w:pPr>
    <w:rPr>
      <w:rFonts w:asciiTheme="majorHAnsi" w:eastAsiaTheme="majorEastAsia" w:hAnsiTheme="majorHAnsi" w:cstheme="majorBidi"/>
      <w:i/>
      <w:iCs/>
      <w:color w:val="341461" w:themeColor="accent1" w:themeShade="7F"/>
    </w:rPr>
  </w:style>
  <w:style w:type="paragraph" w:styleId="Heading8">
    <w:name w:val="heading 8"/>
    <w:basedOn w:val="Normal"/>
    <w:next w:val="Normal"/>
    <w:link w:val="Heading8Char"/>
    <w:uiPriority w:val="9"/>
    <w:semiHidden/>
    <w:unhideWhenUsed/>
    <w:rsid w:val="00642A9A"/>
    <w:pPr>
      <w:keepNext/>
      <w:keepLines/>
      <w:spacing w:before="2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2A9A"/>
    <w:pPr>
      <w:keepNext/>
      <w:keepLines/>
      <w:spacing w:before="2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UnresolvedMention">
    <w:name w:val="Unresolved Mention"/>
    <w:basedOn w:val="DefaultParagraphFont"/>
    <w:uiPriority w:val="99"/>
    <w:semiHidden/>
    <w:unhideWhenUsed/>
    <w:rsid w:val="00E82EEB"/>
    <w:rPr>
      <w:color w:val="605E5C"/>
      <w:shd w:val="clear" w:color="auto" w:fill="E1DFDD"/>
    </w:rPr>
  </w:style>
  <w:style w:type="paragraph" w:styleId="Footer">
    <w:name w:val="footer"/>
    <w:basedOn w:val="Normal"/>
    <w:link w:val="FooterChar"/>
    <w:uiPriority w:val="99"/>
    <w:unhideWhenUsed/>
    <w:rsid w:val="00991526"/>
    <w:pPr>
      <w:tabs>
        <w:tab w:val="right" w:pos="9026"/>
      </w:tabs>
      <w:spacing w:before="20" w:after="0" w:line="240" w:lineRule="auto"/>
    </w:pPr>
    <w:rPr>
      <w:sz w:val="17"/>
      <w:szCs w:val="17"/>
    </w:rPr>
  </w:style>
  <w:style w:type="character" w:customStyle="1" w:styleId="FooterChar">
    <w:name w:val="Footer Char"/>
    <w:basedOn w:val="DefaultParagraphFont"/>
    <w:link w:val="Footer"/>
    <w:uiPriority w:val="99"/>
    <w:rsid w:val="00991526"/>
    <w:rPr>
      <w:color w:val="000000" w:themeColor="text1"/>
      <w:sz w:val="17"/>
      <w:szCs w:val="17"/>
    </w:rPr>
  </w:style>
  <w:style w:type="paragraph" w:styleId="Title">
    <w:name w:val="Title"/>
    <w:basedOn w:val="Normal"/>
    <w:next w:val="Normal"/>
    <w:link w:val="TitleChar"/>
    <w:uiPriority w:val="1"/>
    <w:rsid w:val="00233A75"/>
    <w:pPr>
      <w:spacing w:before="2600" w:after="240" w:line="252" w:lineRule="auto"/>
    </w:pPr>
    <w:rPr>
      <w:rFonts w:asciiTheme="majorHAnsi" w:eastAsiaTheme="majorEastAsia" w:hAnsiTheme="majorHAnsi" w:cstheme="majorBidi"/>
      <w:b/>
      <w:color w:val="FFFFFF" w:themeColor="background1"/>
      <w:spacing w:val="-2"/>
      <w:kern w:val="28"/>
      <w:sz w:val="80"/>
      <w:szCs w:val="80"/>
    </w:rPr>
  </w:style>
  <w:style w:type="character" w:customStyle="1" w:styleId="TitleChar">
    <w:name w:val="Title Char"/>
    <w:basedOn w:val="DefaultParagraphFont"/>
    <w:link w:val="Title"/>
    <w:uiPriority w:val="1"/>
    <w:rsid w:val="00233A75"/>
    <w:rPr>
      <w:rFonts w:asciiTheme="majorHAnsi" w:eastAsiaTheme="majorEastAsia" w:hAnsiTheme="majorHAnsi" w:cstheme="majorBidi"/>
      <w:b/>
      <w:color w:val="FFFFFF" w:themeColor="background1"/>
      <w:spacing w:val="-2"/>
      <w:kern w:val="28"/>
      <w:sz w:val="80"/>
      <w:szCs w:val="80"/>
    </w:rPr>
  </w:style>
  <w:style w:type="character" w:customStyle="1" w:styleId="Heading1Char">
    <w:name w:val="Heading 1 Char"/>
    <w:basedOn w:val="DefaultParagraphFont"/>
    <w:link w:val="Heading1"/>
    <w:uiPriority w:val="9"/>
    <w:rsid w:val="009A0A07"/>
    <w:rPr>
      <w:rFonts w:ascii="Arial" w:eastAsiaTheme="majorEastAsia" w:hAnsi="Arial" w:cstheme="majorBidi"/>
      <w:b/>
      <w:color w:val="4B0885" w:themeColor="text2"/>
      <w:sz w:val="56"/>
      <w:szCs w:val="32"/>
    </w:rPr>
  </w:style>
  <w:style w:type="paragraph" w:styleId="TOCHeading">
    <w:name w:val="TOC Heading"/>
    <w:basedOn w:val="Heading1"/>
    <w:next w:val="Normal"/>
    <w:uiPriority w:val="39"/>
    <w:unhideWhenUsed/>
    <w:qFormat/>
    <w:rsid w:val="007177A7"/>
    <w:pPr>
      <w:outlineLvl w:val="9"/>
    </w:pPr>
    <w:rPr>
      <w:lang w:val="en-US"/>
    </w:rPr>
  </w:style>
  <w:style w:type="paragraph" w:styleId="ListParagraph">
    <w:name w:val="List Paragraph"/>
    <w:basedOn w:val="Normal"/>
    <w:uiPriority w:val="34"/>
    <w:qFormat/>
    <w:rsid w:val="00E148F7"/>
    <w:pPr>
      <w:ind w:left="720"/>
      <w:contextualSpacing/>
    </w:pPr>
  </w:style>
  <w:style w:type="table" w:styleId="TableGrid">
    <w:name w:val="Table Grid"/>
    <w:basedOn w:val="TableNormal"/>
    <w:uiPriority w:val="39"/>
    <w:rsid w:val="00F4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7DBD"/>
    <w:rPr>
      <w:sz w:val="16"/>
      <w:szCs w:val="16"/>
    </w:rPr>
  </w:style>
  <w:style w:type="paragraph" w:styleId="CommentText">
    <w:name w:val="annotation text"/>
    <w:basedOn w:val="Normal"/>
    <w:link w:val="CommentTextChar"/>
    <w:uiPriority w:val="99"/>
    <w:unhideWhenUsed/>
    <w:rsid w:val="007F7DBD"/>
    <w:pPr>
      <w:spacing w:line="240" w:lineRule="auto"/>
    </w:pPr>
    <w:rPr>
      <w:sz w:val="20"/>
      <w:szCs w:val="20"/>
    </w:rPr>
  </w:style>
  <w:style w:type="character" w:customStyle="1" w:styleId="CommentTextChar">
    <w:name w:val="Comment Text Char"/>
    <w:basedOn w:val="DefaultParagraphFont"/>
    <w:link w:val="CommentText"/>
    <w:uiPriority w:val="99"/>
    <w:rsid w:val="007F7DBD"/>
    <w:rPr>
      <w:sz w:val="20"/>
      <w:szCs w:val="20"/>
    </w:rPr>
  </w:style>
  <w:style w:type="paragraph" w:styleId="CommentSubject">
    <w:name w:val="annotation subject"/>
    <w:basedOn w:val="CommentText"/>
    <w:next w:val="CommentText"/>
    <w:link w:val="CommentSubjectChar"/>
    <w:uiPriority w:val="99"/>
    <w:semiHidden/>
    <w:unhideWhenUsed/>
    <w:rsid w:val="007F7DBD"/>
    <w:rPr>
      <w:b/>
      <w:bCs/>
    </w:rPr>
  </w:style>
  <w:style w:type="character" w:customStyle="1" w:styleId="CommentSubjectChar">
    <w:name w:val="Comment Subject Char"/>
    <w:basedOn w:val="CommentTextChar"/>
    <w:link w:val="CommentSubject"/>
    <w:uiPriority w:val="99"/>
    <w:semiHidden/>
    <w:rsid w:val="007F7DBD"/>
    <w:rPr>
      <w:b/>
      <w:bCs/>
      <w:sz w:val="20"/>
      <w:szCs w:val="20"/>
    </w:rPr>
  </w:style>
  <w:style w:type="paragraph" w:styleId="NoSpacing">
    <w:name w:val="No Spacing"/>
    <w:uiPriority w:val="1"/>
    <w:qFormat/>
    <w:rsid w:val="006C282B"/>
    <w:pPr>
      <w:spacing w:after="0" w:line="240" w:lineRule="auto"/>
    </w:pPr>
    <w:rPr>
      <w:rFonts w:ascii="Arial" w:hAnsi="Arial"/>
    </w:rPr>
  </w:style>
  <w:style w:type="table" w:styleId="PlainTable4">
    <w:name w:val="Plain Table 4"/>
    <w:basedOn w:val="TableNormal"/>
    <w:uiPriority w:val="44"/>
    <w:rsid w:val="006066C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qFormat/>
    <w:rsid w:val="006C282B"/>
    <w:pPr>
      <w:numPr>
        <w:numId w:val="1"/>
      </w:numPr>
      <w:spacing w:after="120"/>
      <w:ind w:left="284" w:hanging="284"/>
    </w:pPr>
    <w:rPr>
      <w:rFonts w:eastAsia="SimSun" w:cs="Times New Roman"/>
      <w:spacing w:val="-1"/>
      <w:szCs w:val="20"/>
      <w:lang w:val="en-GB" w:eastAsia="en-GB"/>
    </w:rPr>
  </w:style>
  <w:style w:type="character" w:customStyle="1" w:styleId="Heading2Char">
    <w:name w:val="Heading 2 Char"/>
    <w:basedOn w:val="DefaultParagraphFont"/>
    <w:link w:val="Heading2"/>
    <w:uiPriority w:val="9"/>
    <w:rsid w:val="00D12938"/>
    <w:rPr>
      <w:rFonts w:ascii="Arial" w:eastAsiaTheme="majorEastAsia" w:hAnsi="Arial" w:cstheme="majorBidi"/>
      <w:b/>
      <w:sz w:val="32"/>
      <w:szCs w:val="26"/>
    </w:rPr>
  </w:style>
  <w:style w:type="paragraph" w:styleId="TOC1">
    <w:name w:val="toc 1"/>
    <w:basedOn w:val="Normal"/>
    <w:next w:val="Normal"/>
    <w:uiPriority w:val="39"/>
    <w:unhideWhenUsed/>
    <w:rsid w:val="00A3043E"/>
    <w:rPr>
      <w:b/>
      <w:color w:val="4B0885" w:themeColor="text2"/>
    </w:rPr>
  </w:style>
  <w:style w:type="character" w:customStyle="1" w:styleId="Heading3Char">
    <w:name w:val="Heading 3 Char"/>
    <w:basedOn w:val="DefaultParagraphFont"/>
    <w:link w:val="Heading3"/>
    <w:uiPriority w:val="9"/>
    <w:rsid w:val="00D12938"/>
    <w:rPr>
      <w:rFonts w:ascii="Arial" w:eastAsiaTheme="majorEastAsia" w:hAnsi="Arial" w:cstheme="majorBidi"/>
      <w:b/>
      <w:color w:val="4B0885" w:themeColor="text2"/>
      <w:sz w:val="26"/>
      <w:szCs w:val="24"/>
    </w:rPr>
  </w:style>
  <w:style w:type="paragraph" w:styleId="TOC2">
    <w:name w:val="toc 2"/>
    <w:basedOn w:val="Normal"/>
    <w:next w:val="Normal"/>
    <w:uiPriority w:val="39"/>
    <w:unhideWhenUsed/>
    <w:rsid w:val="00233A75"/>
    <w:pPr>
      <w:ind w:left="227"/>
    </w:pPr>
  </w:style>
  <w:style w:type="paragraph" w:styleId="TOC4">
    <w:name w:val="toc 4"/>
    <w:basedOn w:val="Normal"/>
    <w:next w:val="Normal"/>
    <w:autoRedefine/>
    <w:uiPriority w:val="39"/>
    <w:unhideWhenUsed/>
    <w:rsid w:val="007B2AD6"/>
    <w:pPr>
      <w:tabs>
        <w:tab w:val="right" w:leader="dot" w:pos="9016"/>
      </w:tabs>
      <w:ind w:left="220"/>
    </w:pPr>
  </w:style>
  <w:style w:type="paragraph" w:styleId="TOC3">
    <w:name w:val="toc 3"/>
    <w:basedOn w:val="Normal"/>
    <w:next w:val="Normal"/>
    <w:uiPriority w:val="39"/>
    <w:unhideWhenUsed/>
    <w:rsid w:val="00233A75"/>
    <w:pPr>
      <w:tabs>
        <w:tab w:val="right" w:leader="dot" w:pos="9016"/>
      </w:tabs>
      <w:ind w:left="454"/>
    </w:pPr>
  </w:style>
  <w:style w:type="paragraph" w:styleId="TOC5">
    <w:name w:val="toc 5"/>
    <w:basedOn w:val="Normal"/>
    <w:next w:val="Normal"/>
    <w:autoRedefine/>
    <w:uiPriority w:val="39"/>
    <w:unhideWhenUsed/>
    <w:rsid w:val="007B2AD6"/>
    <w:pPr>
      <w:tabs>
        <w:tab w:val="right" w:leader="dot" w:pos="9016"/>
      </w:tabs>
      <w:ind w:left="220"/>
    </w:pPr>
  </w:style>
  <w:style w:type="character" w:styleId="Hyperlink">
    <w:name w:val="Hyperlink"/>
    <w:basedOn w:val="DefaultParagraphFont"/>
    <w:uiPriority w:val="99"/>
    <w:unhideWhenUsed/>
    <w:rsid w:val="00A93DF6"/>
    <w:rPr>
      <w:color w:val="013D74" w:themeColor="hyperlink"/>
      <w:u w:val="single"/>
    </w:rPr>
  </w:style>
  <w:style w:type="paragraph" w:styleId="ListBullet2">
    <w:name w:val="List Bullet 2"/>
    <w:basedOn w:val="Normal"/>
    <w:qFormat/>
    <w:rsid w:val="006C282B"/>
    <w:pPr>
      <w:numPr>
        <w:ilvl w:val="1"/>
        <w:numId w:val="1"/>
      </w:numPr>
      <w:spacing w:after="110"/>
      <w:ind w:left="568" w:hanging="284"/>
    </w:pPr>
    <w:rPr>
      <w:rFonts w:eastAsia="SimSun" w:cs="Times New Roman"/>
      <w:spacing w:val="-1"/>
      <w:szCs w:val="20"/>
      <w:lang w:val="en-GB" w:eastAsia="en-GB"/>
    </w:rPr>
  </w:style>
  <w:style w:type="paragraph" w:styleId="ListBullet3">
    <w:name w:val="List Bullet 3"/>
    <w:basedOn w:val="Normal"/>
    <w:rsid w:val="00BE68F3"/>
    <w:pPr>
      <w:numPr>
        <w:ilvl w:val="2"/>
        <w:numId w:val="1"/>
      </w:numPr>
      <w:spacing w:line="240" w:lineRule="atLeast"/>
    </w:pPr>
    <w:rPr>
      <w:rFonts w:eastAsia="SimSun" w:cs="Times New Roman"/>
      <w:spacing w:val="-1"/>
      <w:szCs w:val="20"/>
      <w:lang w:val="en-GB" w:eastAsia="en-GB"/>
    </w:rPr>
  </w:style>
  <w:style w:type="paragraph" w:styleId="ListBullet4">
    <w:name w:val="List Bullet 4"/>
    <w:basedOn w:val="ListBullet3"/>
    <w:semiHidden/>
    <w:rsid w:val="00597EF7"/>
    <w:pPr>
      <w:numPr>
        <w:ilvl w:val="3"/>
      </w:numPr>
    </w:pPr>
  </w:style>
  <w:style w:type="character" w:customStyle="1" w:styleId="Heading4Char">
    <w:name w:val="Heading 4 Char"/>
    <w:basedOn w:val="DefaultParagraphFont"/>
    <w:link w:val="Heading4"/>
    <w:uiPriority w:val="9"/>
    <w:rsid w:val="00D12938"/>
    <w:rPr>
      <w:rFonts w:ascii="Arial" w:hAnsi="Arial" w:cs="Arial"/>
      <w:b/>
      <w:bCs/>
      <w:color w:val="012749" w:themeColor="accent3"/>
    </w:rPr>
  </w:style>
  <w:style w:type="character" w:customStyle="1" w:styleId="Heading5Char">
    <w:name w:val="Heading 5 Char"/>
    <w:basedOn w:val="DefaultParagraphFont"/>
    <w:link w:val="Heading5"/>
    <w:uiPriority w:val="9"/>
    <w:rsid w:val="00D12938"/>
    <w:rPr>
      <w:rFonts w:ascii="Arial" w:hAnsi="Arial" w:cs="Arial"/>
      <w:color w:val="4B0885" w:themeColor="text2"/>
      <w:sz w:val="19"/>
      <w:szCs w:val="19"/>
    </w:rPr>
  </w:style>
  <w:style w:type="character" w:customStyle="1" w:styleId="Heading6Char">
    <w:name w:val="Heading 6 Char"/>
    <w:basedOn w:val="DefaultParagraphFont"/>
    <w:link w:val="Heading6"/>
    <w:uiPriority w:val="9"/>
    <w:rsid w:val="00D12938"/>
    <w:rPr>
      <w:rFonts w:ascii="Arial" w:eastAsiaTheme="majorEastAsia" w:hAnsi="Arial" w:cstheme="majorBidi"/>
      <w:color w:val="341461" w:themeColor="accent1" w:themeShade="7F"/>
    </w:rPr>
  </w:style>
  <w:style w:type="character" w:customStyle="1" w:styleId="Heading7Char">
    <w:name w:val="Heading 7 Char"/>
    <w:basedOn w:val="DefaultParagraphFont"/>
    <w:link w:val="Heading7"/>
    <w:uiPriority w:val="9"/>
    <w:rsid w:val="00642A9A"/>
    <w:rPr>
      <w:rFonts w:asciiTheme="majorHAnsi" w:eastAsiaTheme="majorEastAsia" w:hAnsiTheme="majorHAnsi" w:cstheme="majorBidi"/>
      <w:i/>
      <w:iCs/>
      <w:color w:val="341461" w:themeColor="accent1" w:themeShade="7F"/>
    </w:rPr>
  </w:style>
  <w:style w:type="paragraph" w:styleId="Header">
    <w:name w:val="header"/>
    <w:basedOn w:val="Normal"/>
    <w:link w:val="HeaderChar"/>
    <w:uiPriority w:val="99"/>
    <w:unhideWhenUsed/>
    <w:rsid w:val="00C40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0E20"/>
    <w:rPr>
      <w:rFonts w:ascii="Arial" w:hAnsi="Arial"/>
      <w:color w:val="000000" w:themeColor="text1"/>
    </w:rPr>
  </w:style>
  <w:style w:type="paragraph" w:styleId="Caption">
    <w:name w:val="caption"/>
    <w:basedOn w:val="Normal"/>
    <w:next w:val="Normal"/>
    <w:uiPriority w:val="35"/>
    <w:unhideWhenUsed/>
    <w:qFormat/>
    <w:rsid w:val="00642A9A"/>
    <w:pPr>
      <w:keepNext/>
      <w:spacing w:before="320" w:after="200" w:line="240" w:lineRule="auto"/>
    </w:pPr>
    <w:rPr>
      <w:b/>
      <w:bCs/>
      <w:sz w:val="18"/>
      <w:szCs w:val="18"/>
    </w:rPr>
  </w:style>
  <w:style w:type="paragraph" w:styleId="Subtitle">
    <w:name w:val="Subtitle"/>
    <w:basedOn w:val="Normal"/>
    <w:next w:val="Normal"/>
    <w:link w:val="SubtitleChar"/>
    <w:uiPriority w:val="1"/>
    <w:rsid w:val="00233A75"/>
    <w:pPr>
      <w:numPr>
        <w:ilvl w:val="1"/>
      </w:numPr>
      <w:spacing w:before="480" w:after="160"/>
    </w:pPr>
    <w:rPr>
      <w:rFonts w:asciiTheme="majorHAnsi" w:eastAsiaTheme="minorEastAsia" w:hAnsiTheme="majorHAnsi"/>
      <w:color w:val="FFFFFF" w:themeColor="background1"/>
      <w:sz w:val="48"/>
      <w:szCs w:val="48"/>
    </w:rPr>
  </w:style>
  <w:style w:type="character" w:customStyle="1" w:styleId="SubtitleChar">
    <w:name w:val="Subtitle Char"/>
    <w:basedOn w:val="DefaultParagraphFont"/>
    <w:link w:val="Subtitle"/>
    <w:uiPriority w:val="1"/>
    <w:rsid w:val="00233A75"/>
    <w:rPr>
      <w:rFonts w:asciiTheme="majorHAnsi" w:eastAsiaTheme="minorEastAsia" w:hAnsiTheme="majorHAnsi"/>
      <w:color w:val="FFFFFF" w:themeColor="background1"/>
      <w:sz w:val="48"/>
      <w:szCs w:val="48"/>
    </w:rPr>
  </w:style>
  <w:style w:type="paragraph" w:customStyle="1" w:styleId="Spacer">
    <w:name w:val="Spacer"/>
    <w:basedOn w:val="NoSpacing"/>
    <w:qFormat/>
    <w:rsid w:val="00506CD7"/>
    <w:pPr>
      <w:tabs>
        <w:tab w:val="left" w:pos="2906"/>
      </w:tabs>
    </w:pPr>
    <w:rPr>
      <w:rFonts w:ascii="Times New Roman" w:hAnsi="Times New Roman" w:cs="Times New Roman"/>
      <w:bCs/>
      <w:noProof/>
      <w:color w:val="E55493" w:themeColor="accent6" w:themeTint="99"/>
      <w:spacing w:val="-5"/>
      <w:sz w:val="6"/>
      <w:szCs w:val="23"/>
    </w:rPr>
  </w:style>
  <w:style w:type="character" w:styleId="PlaceholderText">
    <w:name w:val="Placeholder Text"/>
    <w:basedOn w:val="DefaultParagraphFont"/>
    <w:uiPriority w:val="99"/>
    <w:semiHidden/>
    <w:rsid w:val="00C6447C"/>
    <w:rPr>
      <w:color w:val="808080"/>
    </w:rPr>
  </w:style>
  <w:style w:type="paragraph" w:customStyle="1" w:styleId="Source">
    <w:name w:val="Source"/>
    <w:basedOn w:val="Normal"/>
    <w:next w:val="Normal"/>
    <w:qFormat/>
    <w:rsid w:val="00AF2783"/>
    <w:pPr>
      <w:spacing w:before="120" w:after="120"/>
    </w:pPr>
    <w:rPr>
      <w:sz w:val="18"/>
      <w:szCs w:val="18"/>
    </w:rPr>
  </w:style>
  <w:style w:type="paragraph" w:styleId="MacroText">
    <w:name w:val="macro"/>
    <w:link w:val="MacroTextChar"/>
    <w:uiPriority w:val="99"/>
    <w:unhideWhenUsed/>
    <w:rsid w:val="00AF2783"/>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hAnsi="Consolas"/>
      <w:sz w:val="20"/>
      <w:szCs w:val="20"/>
    </w:rPr>
  </w:style>
  <w:style w:type="character" w:customStyle="1" w:styleId="MacroTextChar">
    <w:name w:val="Macro Text Char"/>
    <w:basedOn w:val="DefaultParagraphFont"/>
    <w:link w:val="MacroText"/>
    <w:uiPriority w:val="99"/>
    <w:rsid w:val="00AF2783"/>
    <w:rPr>
      <w:rFonts w:ascii="Consolas" w:hAnsi="Consolas"/>
      <w:sz w:val="20"/>
      <w:szCs w:val="20"/>
    </w:rPr>
  </w:style>
  <w:style w:type="table" w:customStyle="1" w:styleId="JSATable1">
    <w:name w:val="JSA Table 1"/>
    <w:basedOn w:val="TableNormal"/>
    <w:uiPriority w:val="99"/>
    <w:rsid w:val="00D73EA4"/>
    <w:pPr>
      <w:spacing w:after="0" w:line="240" w:lineRule="auto"/>
    </w:pPr>
    <w:tblPr>
      <w:tblStyleRowBandSize w:val="1"/>
      <w:tblBorders>
        <w:bottom w:val="single" w:sz="4" w:space="0" w:color="4B0885"/>
      </w:tblBorders>
    </w:tblPr>
    <w:tblStylePr w:type="firstRow">
      <w:tblPr/>
      <w:tcPr>
        <w:shd w:val="clear" w:color="auto" w:fill="2F005F"/>
      </w:tcPr>
    </w:tblStylePr>
    <w:tblStylePr w:type="band2Horz">
      <w:tblPr/>
      <w:tcPr>
        <w:shd w:val="clear" w:color="auto" w:fill="E6E6E6"/>
      </w:tcPr>
    </w:tblStylePr>
  </w:style>
  <w:style w:type="table" w:customStyle="1" w:styleId="JSATable2">
    <w:name w:val="JSA Table 2"/>
    <w:basedOn w:val="TableNormal"/>
    <w:uiPriority w:val="99"/>
    <w:rsid w:val="00A74E0F"/>
    <w:pPr>
      <w:spacing w:after="0" w:line="240" w:lineRule="auto"/>
    </w:pPr>
    <w:tblPr>
      <w:tblStyleRowBandSize w:val="1"/>
      <w:tblBorders>
        <w:bottom w:val="single" w:sz="4" w:space="0" w:color="A584C2"/>
      </w:tblBorders>
    </w:tblPr>
    <w:tblStylePr w:type="firstRow">
      <w:rPr>
        <w:rFonts w:asciiTheme="majorHAnsi" w:hAnsiTheme="majorHAnsi"/>
        <w:color w:val="FFFFFF" w:themeColor="background1"/>
        <w:sz w:val="22"/>
      </w:rPr>
      <w:tblPr/>
      <w:tcPr>
        <w:shd w:val="clear" w:color="auto" w:fill="012749" w:themeFill="accent3"/>
      </w:tcPr>
    </w:tblStylePr>
    <w:tblStylePr w:type="band2Horz">
      <w:tblPr/>
      <w:tcPr>
        <w:shd w:val="clear" w:color="auto" w:fill="E6E6E6"/>
      </w:tcPr>
    </w:tblStylePr>
  </w:style>
  <w:style w:type="paragraph" w:styleId="Index7">
    <w:name w:val="index 7"/>
    <w:basedOn w:val="Normal"/>
    <w:next w:val="Normal"/>
    <w:autoRedefine/>
    <w:uiPriority w:val="99"/>
    <w:semiHidden/>
    <w:unhideWhenUsed/>
    <w:rsid w:val="00244550"/>
    <w:pPr>
      <w:spacing w:before="240" w:after="0" w:line="240" w:lineRule="auto"/>
      <w:ind w:left="1542" w:hanging="221"/>
    </w:pPr>
  </w:style>
  <w:style w:type="character" w:customStyle="1" w:styleId="Heading8Char">
    <w:name w:val="Heading 8 Char"/>
    <w:basedOn w:val="DefaultParagraphFont"/>
    <w:link w:val="Heading8"/>
    <w:uiPriority w:val="9"/>
    <w:semiHidden/>
    <w:rsid w:val="00642A9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42A9A"/>
    <w:rPr>
      <w:rFonts w:asciiTheme="majorHAnsi" w:eastAsiaTheme="majorEastAsia" w:hAnsiTheme="majorHAnsi" w:cstheme="majorBidi"/>
      <w:i/>
      <w:iCs/>
      <w:color w:val="272727" w:themeColor="text1" w:themeTint="D8"/>
      <w:sz w:val="21"/>
      <w:szCs w:val="21"/>
    </w:rPr>
  </w:style>
  <w:style w:type="character" w:customStyle="1" w:styleId="StrongandEmphasis">
    <w:name w:val="Strong and Emphasis"/>
    <w:basedOn w:val="DefaultParagraphFont"/>
    <w:uiPriority w:val="1"/>
    <w:qFormat/>
    <w:rsid w:val="00D12938"/>
    <w:rPr>
      <w:rFonts w:ascii="Arial" w:hAnsi="Arial"/>
      <w:b/>
      <w:i/>
      <w:sz w:val="22"/>
    </w:rPr>
  </w:style>
  <w:style w:type="character" w:styleId="Emphasis">
    <w:name w:val="Emphasis"/>
    <w:basedOn w:val="DefaultParagraphFont"/>
    <w:qFormat/>
    <w:rsid w:val="002927DB"/>
    <w:rPr>
      <w:rFonts w:ascii="Arial" w:hAnsi="Arial"/>
      <w:i/>
      <w:iCs/>
      <w:sz w:val="22"/>
    </w:rPr>
  </w:style>
  <w:style w:type="character" w:styleId="Strong">
    <w:name w:val="Strong"/>
    <w:basedOn w:val="DefaultParagraphFont"/>
    <w:uiPriority w:val="22"/>
    <w:qFormat/>
    <w:rsid w:val="00DB0916"/>
    <w:rPr>
      <w:rFonts w:ascii="Arial" w:hAnsi="Arial"/>
      <w:b/>
      <w:bCs/>
      <w:sz w:val="22"/>
    </w:rPr>
  </w:style>
  <w:style w:type="paragraph" w:styleId="Quote">
    <w:name w:val="Quote"/>
    <w:basedOn w:val="Normal"/>
    <w:next w:val="Normal"/>
    <w:link w:val="QuoteChar"/>
    <w:uiPriority w:val="29"/>
    <w:qFormat/>
    <w:rsid w:val="00DB091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B0916"/>
    <w:rPr>
      <w:rFonts w:ascii="Arial" w:hAnsi="Arial"/>
      <w:i/>
      <w:iCs/>
      <w:color w:val="404040" w:themeColor="text1" w:themeTint="BF"/>
    </w:rPr>
  </w:style>
  <w:style w:type="paragraph" w:customStyle="1" w:styleId="Sub">
    <w:name w:val="Sub"/>
    <w:basedOn w:val="Heading2"/>
    <w:link w:val="SubChar"/>
    <w:qFormat/>
    <w:rsid w:val="00AA3BB9"/>
    <w:pPr>
      <w:spacing w:before="360" w:after="240"/>
    </w:pPr>
    <w:rPr>
      <w:sz w:val="40"/>
    </w:rPr>
  </w:style>
  <w:style w:type="character" w:customStyle="1" w:styleId="SubChar">
    <w:name w:val="Sub Char"/>
    <w:basedOn w:val="Heading2Char"/>
    <w:link w:val="Sub"/>
    <w:rsid w:val="00AA3BB9"/>
    <w:rPr>
      <w:rFonts w:ascii="Arial" w:eastAsiaTheme="majorEastAsia" w:hAnsi="Arial" w:cstheme="majorBidi"/>
      <w:b/>
      <w:sz w:val="40"/>
      <w:szCs w:val="26"/>
    </w:rPr>
  </w:style>
  <w:style w:type="table" w:styleId="PlainTable3">
    <w:name w:val="Plain Table 3"/>
    <w:basedOn w:val="TableNormal"/>
    <w:uiPriority w:val="43"/>
    <w:rsid w:val="006F76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114BC9"/>
    <w:pPr>
      <w:spacing w:after="0" w:line="240" w:lineRule="auto"/>
    </w:pPr>
    <w:tblPr>
      <w:tblStyleRowBandSize w:val="1"/>
      <w:tblStyleColBandSize w:val="1"/>
      <w:tblBorders>
        <w:top w:val="single" w:sz="4" w:space="0" w:color="C2A4EC" w:themeColor="accent1" w:themeTint="66"/>
        <w:left w:val="single" w:sz="4" w:space="0" w:color="C2A4EC" w:themeColor="accent1" w:themeTint="66"/>
        <w:bottom w:val="single" w:sz="4" w:space="0" w:color="C2A4EC" w:themeColor="accent1" w:themeTint="66"/>
        <w:right w:val="single" w:sz="4" w:space="0" w:color="C2A4EC" w:themeColor="accent1" w:themeTint="66"/>
        <w:insideH w:val="single" w:sz="4" w:space="0" w:color="C2A4EC" w:themeColor="accent1" w:themeTint="66"/>
        <w:insideV w:val="single" w:sz="4" w:space="0" w:color="C2A4EC" w:themeColor="accent1" w:themeTint="66"/>
      </w:tblBorders>
    </w:tblPr>
    <w:tblStylePr w:type="firstRow">
      <w:rPr>
        <w:b/>
        <w:bCs/>
      </w:rPr>
      <w:tblPr/>
      <w:tcPr>
        <w:tcBorders>
          <w:bottom w:val="single" w:sz="12" w:space="0" w:color="A377E2" w:themeColor="accent1" w:themeTint="99"/>
        </w:tcBorders>
      </w:tcPr>
    </w:tblStylePr>
    <w:tblStylePr w:type="lastRow">
      <w:rPr>
        <w:b/>
        <w:bCs/>
      </w:rPr>
      <w:tblPr/>
      <w:tcPr>
        <w:tcBorders>
          <w:top w:val="double" w:sz="2" w:space="0" w:color="A377E2"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3C333B"/>
    <w:rPr>
      <w:color w:val="4B0885" w:themeColor="followedHyperlink"/>
      <w:u w:val="single"/>
    </w:rPr>
  </w:style>
  <w:style w:type="table" w:styleId="PlainTable1">
    <w:name w:val="Plain Table 1"/>
    <w:basedOn w:val="TableNormal"/>
    <w:uiPriority w:val="41"/>
    <w:rsid w:val="009D06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C6A66"/>
    <w:pPr>
      <w:spacing w:before="100" w:beforeAutospacing="1" w:afterAutospacing="1" w:line="240" w:lineRule="auto"/>
    </w:pPr>
    <w:rPr>
      <w:rFonts w:ascii="Times New Roman" w:eastAsia="Times New Roman" w:hAnsi="Times New Roman" w:cs="Times New Roman"/>
      <w:sz w:val="24"/>
      <w:szCs w:val="24"/>
      <w:lang w:eastAsia="en-AU"/>
    </w:rPr>
  </w:style>
  <w:style w:type="paragraph" w:styleId="Revision">
    <w:name w:val="Revision"/>
    <w:hidden/>
    <w:uiPriority w:val="99"/>
    <w:semiHidden/>
    <w:rsid w:val="000F7E89"/>
    <w:pPr>
      <w:spacing w:after="0" w:line="240" w:lineRule="auto"/>
    </w:pPr>
    <w:rPr>
      <w:rFonts w:ascii="Arial" w:hAnsi="Arial"/>
    </w:rPr>
  </w:style>
  <w:style w:type="character" w:customStyle="1" w:styleId="StrongEmphasis">
    <w:name w:val="Strong Emphasis"/>
    <w:qFormat/>
    <w:rsid w:val="00BF24DC"/>
    <w:rPr>
      <w:b/>
      <w:bCs/>
    </w:rPr>
  </w:style>
  <w:style w:type="character" w:customStyle="1" w:styleId="SourceText">
    <w:name w:val="Source Text"/>
    <w:qFormat/>
    <w:rsid w:val="00BF24DC"/>
    <w:rPr>
      <w:rFonts w:ascii="Liberation Mono" w:eastAsia="Noto Sans Mono CJK SC" w:hAnsi="Liberation Mono" w:cs="Liberation Mono"/>
    </w:rPr>
  </w:style>
  <w:style w:type="paragraph" w:styleId="BodyText">
    <w:name w:val="Body Text"/>
    <w:basedOn w:val="Normal"/>
    <w:link w:val="BodyTextChar"/>
    <w:rsid w:val="00BF24DC"/>
    <w:pPr>
      <w:suppressAutoHyphens/>
      <w:spacing w:after="140" w:line="276" w:lineRule="auto"/>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BF24DC"/>
    <w:rPr>
      <w:rFonts w:ascii="Liberation Serif" w:eastAsia="Noto Serif CJK SC" w:hAnsi="Liberation Serif" w:cs="Lohit Devanagari"/>
      <w:kern w:val="2"/>
      <w:sz w:val="24"/>
      <w:szCs w:val="24"/>
      <w:lang w:eastAsia="zh-CN" w:bidi="hi-IN"/>
    </w:rPr>
  </w:style>
  <w:style w:type="paragraph" w:customStyle="1" w:styleId="PreformattedText">
    <w:name w:val="Preformatted Text"/>
    <w:basedOn w:val="Normal"/>
    <w:qFormat/>
    <w:rsid w:val="00BF24DC"/>
    <w:pPr>
      <w:suppressAutoHyphens/>
      <w:spacing w:after="0" w:line="240" w:lineRule="auto"/>
    </w:pPr>
    <w:rPr>
      <w:rFonts w:ascii="Liberation Mono" w:eastAsia="Noto Sans Mono CJK SC" w:hAnsi="Liberation Mono" w:cs="Liberation Mono"/>
      <w:kern w:val="2"/>
      <w:sz w:val="20"/>
      <w:szCs w:val="20"/>
      <w:lang w:eastAsia="zh-CN" w:bidi="hi-IN"/>
    </w:rPr>
  </w:style>
  <w:style w:type="paragraph" w:customStyle="1" w:styleId="TableContents">
    <w:name w:val="Table Contents"/>
    <w:basedOn w:val="Normal"/>
    <w:qFormat/>
    <w:rsid w:val="00BF24DC"/>
    <w:pPr>
      <w:widowControl w:val="0"/>
      <w:suppressLineNumbers/>
      <w:suppressAutoHyphens/>
      <w:spacing w:after="0" w:line="240" w:lineRule="auto"/>
    </w:pPr>
    <w:rPr>
      <w:rFonts w:ascii="Liberation Serif" w:eastAsia="Noto Serif CJK SC" w:hAnsi="Liberation Serif" w:cs="Lohit Devanagari"/>
      <w:kern w:val="2"/>
      <w:sz w:val="24"/>
      <w:szCs w:val="24"/>
      <w:lang w:eastAsia="zh-CN" w:bidi="hi-IN"/>
    </w:rPr>
  </w:style>
  <w:style w:type="paragraph" w:customStyle="1" w:styleId="TableHeading">
    <w:name w:val="Table Heading"/>
    <w:basedOn w:val="TableContents"/>
    <w:qFormat/>
    <w:rsid w:val="00BF24DC"/>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2338">
      <w:bodyDiv w:val="1"/>
      <w:marLeft w:val="0"/>
      <w:marRight w:val="0"/>
      <w:marTop w:val="0"/>
      <w:marBottom w:val="0"/>
      <w:divBdr>
        <w:top w:val="none" w:sz="0" w:space="0" w:color="auto"/>
        <w:left w:val="none" w:sz="0" w:space="0" w:color="auto"/>
        <w:bottom w:val="none" w:sz="0" w:space="0" w:color="auto"/>
        <w:right w:val="none" w:sz="0" w:space="0" w:color="auto"/>
      </w:divBdr>
    </w:div>
    <w:div w:id="163327440">
      <w:bodyDiv w:val="1"/>
      <w:marLeft w:val="0"/>
      <w:marRight w:val="0"/>
      <w:marTop w:val="0"/>
      <w:marBottom w:val="0"/>
      <w:divBdr>
        <w:top w:val="none" w:sz="0" w:space="0" w:color="auto"/>
        <w:left w:val="none" w:sz="0" w:space="0" w:color="auto"/>
        <w:bottom w:val="none" w:sz="0" w:space="0" w:color="auto"/>
        <w:right w:val="none" w:sz="0" w:space="0" w:color="auto"/>
      </w:divBdr>
    </w:div>
    <w:div w:id="430667725">
      <w:bodyDiv w:val="1"/>
      <w:marLeft w:val="0"/>
      <w:marRight w:val="0"/>
      <w:marTop w:val="0"/>
      <w:marBottom w:val="0"/>
      <w:divBdr>
        <w:top w:val="none" w:sz="0" w:space="0" w:color="auto"/>
        <w:left w:val="none" w:sz="0" w:space="0" w:color="auto"/>
        <w:bottom w:val="none" w:sz="0" w:space="0" w:color="auto"/>
        <w:right w:val="none" w:sz="0" w:space="0" w:color="auto"/>
      </w:divBdr>
    </w:div>
    <w:div w:id="940991614">
      <w:bodyDiv w:val="1"/>
      <w:marLeft w:val="0"/>
      <w:marRight w:val="0"/>
      <w:marTop w:val="0"/>
      <w:marBottom w:val="0"/>
      <w:divBdr>
        <w:top w:val="none" w:sz="0" w:space="0" w:color="auto"/>
        <w:left w:val="none" w:sz="0" w:space="0" w:color="auto"/>
        <w:bottom w:val="none" w:sz="0" w:space="0" w:color="auto"/>
        <w:right w:val="none" w:sz="0" w:space="0" w:color="auto"/>
      </w:divBdr>
    </w:div>
    <w:div w:id="980037202">
      <w:bodyDiv w:val="1"/>
      <w:marLeft w:val="0"/>
      <w:marRight w:val="0"/>
      <w:marTop w:val="0"/>
      <w:marBottom w:val="0"/>
      <w:divBdr>
        <w:top w:val="none" w:sz="0" w:space="0" w:color="auto"/>
        <w:left w:val="none" w:sz="0" w:space="0" w:color="auto"/>
        <w:bottom w:val="none" w:sz="0" w:space="0" w:color="auto"/>
        <w:right w:val="none" w:sz="0" w:space="0" w:color="auto"/>
      </w:divBdr>
    </w:div>
    <w:div w:id="1141313000">
      <w:bodyDiv w:val="1"/>
      <w:marLeft w:val="0"/>
      <w:marRight w:val="0"/>
      <w:marTop w:val="0"/>
      <w:marBottom w:val="0"/>
      <w:divBdr>
        <w:top w:val="none" w:sz="0" w:space="0" w:color="auto"/>
        <w:left w:val="none" w:sz="0" w:space="0" w:color="auto"/>
        <w:bottom w:val="none" w:sz="0" w:space="0" w:color="auto"/>
        <w:right w:val="none" w:sz="0" w:space="0" w:color="auto"/>
      </w:divBdr>
    </w:div>
    <w:div w:id="1169367505">
      <w:bodyDiv w:val="1"/>
      <w:marLeft w:val="0"/>
      <w:marRight w:val="0"/>
      <w:marTop w:val="0"/>
      <w:marBottom w:val="0"/>
      <w:divBdr>
        <w:top w:val="none" w:sz="0" w:space="0" w:color="auto"/>
        <w:left w:val="none" w:sz="0" w:space="0" w:color="auto"/>
        <w:bottom w:val="none" w:sz="0" w:space="0" w:color="auto"/>
        <w:right w:val="none" w:sz="0" w:space="0" w:color="auto"/>
      </w:divBdr>
    </w:div>
    <w:div w:id="1279412563">
      <w:bodyDiv w:val="1"/>
      <w:marLeft w:val="0"/>
      <w:marRight w:val="0"/>
      <w:marTop w:val="0"/>
      <w:marBottom w:val="0"/>
      <w:divBdr>
        <w:top w:val="none" w:sz="0" w:space="0" w:color="auto"/>
        <w:left w:val="none" w:sz="0" w:space="0" w:color="auto"/>
        <w:bottom w:val="none" w:sz="0" w:space="0" w:color="auto"/>
        <w:right w:val="none" w:sz="0" w:space="0" w:color="auto"/>
      </w:divBdr>
    </w:div>
    <w:div w:id="1463158771">
      <w:bodyDiv w:val="1"/>
      <w:marLeft w:val="0"/>
      <w:marRight w:val="0"/>
      <w:marTop w:val="0"/>
      <w:marBottom w:val="0"/>
      <w:divBdr>
        <w:top w:val="none" w:sz="0" w:space="0" w:color="auto"/>
        <w:left w:val="none" w:sz="0" w:space="0" w:color="auto"/>
        <w:bottom w:val="none" w:sz="0" w:space="0" w:color="auto"/>
        <w:right w:val="none" w:sz="0" w:space="0" w:color="auto"/>
      </w:divBdr>
    </w:div>
    <w:div w:id="1471559117">
      <w:bodyDiv w:val="1"/>
      <w:marLeft w:val="0"/>
      <w:marRight w:val="0"/>
      <w:marTop w:val="0"/>
      <w:marBottom w:val="0"/>
      <w:divBdr>
        <w:top w:val="none" w:sz="0" w:space="0" w:color="auto"/>
        <w:left w:val="none" w:sz="0" w:space="0" w:color="auto"/>
        <w:bottom w:val="none" w:sz="0" w:space="0" w:color="auto"/>
        <w:right w:val="none" w:sz="0" w:space="0" w:color="auto"/>
      </w:divBdr>
    </w:div>
    <w:div w:id="1743218818">
      <w:bodyDiv w:val="1"/>
      <w:marLeft w:val="0"/>
      <w:marRight w:val="0"/>
      <w:marTop w:val="0"/>
      <w:marBottom w:val="0"/>
      <w:divBdr>
        <w:top w:val="none" w:sz="0" w:space="0" w:color="auto"/>
        <w:left w:val="none" w:sz="0" w:space="0" w:color="auto"/>
        <w:bottom w:val="none" w:sz="0" w:space="0" w:color="auto"/>
        <w:right w:val="none" w:sz="0" w:space="0" w:color="auto"/>
      </w:divBdr>
    </w:div>
    <w:div w:id="1743289650">
      <w:bodyDiv w:val="1"/>
      <w:marLeft w:val="0"/>
      <w:marRight w:val="0"/>
      <w:marTop w:val="0"/>
      <w:marBottom w:val="0"/>
      <w:divBdr>
        <w:top w:val="none" w:sz="0" w:space="0" w:color="auto"/>
        <w:left w:val="none" w:sz="0" w:space="0" w:color="auto"/>
        <w:bottom w:val="none" w:sz="0" w:space="0" w:color="auto"/>
        <w:right w:val="none" w:sz="0" w:space="0" w:color="auto"/>
      </w:divBdr>
    </w:div>
    <w:div w:id="2047488005">
      <w:bodyDiv w:val="1"/>
      <w:marLeft w:val="0"/>
      <w:marRight w:val="0"/>
      <w:marTop w:val="0"/>
      <w:marBottom w:val="0"/>
      <w:divBdr>
        <w:top w:val="none" w:sz="0" w:space="0" w:color="auto"/>
        <w:left w:val="none" w:sz="0" w:space="0" w:color="auto"/>
        <w:bottom w:val="none" w:sz="0" w:space="0" w:color="auto"/>
        <w:right w:val="none" w:sz="0" w:space="0" w:color="auto"/>
      </w:divBdr>
    </w:div>
    <w:div w:id="2103061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sv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DB317D2DA340B1AF9BACDEE3AB05B6"/>
        <w:category>
          <w:name w:val="General"/>
          <w:gallery w:val="placeholder"/>
        </w:category>
        <w:types>
          <w:type w:val="bbPlcHdr"/>
        </w:types>
        <w:behaviors>
          <w:behavior w:val="content"/>
        </w:behaviors>
        <w:guid w:val="{46A77693-D3E8-468C-B253-5FB8596E7280}"/>
      </w:docPartPr>
      <w:docPartBody>
        <w:p w:rsidR="00C337DD" w:rsidRDefault="00C337DD">
          <w:r w:rsidRPr="00322167">
            <w:rPr>
              <w:rStyle w:val="PlaceholderText"/>
            </w:rPr>
            <w:t>[Title]</w:t>
          </w:r>
        </w:p>
      </w:docPartBody>
    </w:docPart>
    <w:docPart>
      <w:docPartPr>
        <w:name w:val="2D2D024BDF304EF58EB26857CD7A9952"/>
        <w:category>
          <w:name w:val="General"/>
          <w:gallery w:val="placeholder"/>
        </w:category>
        <w:types>
          <w:type w:val="bbPlcHdr"/>
        </w:types>
        <w:behaviors>
          <w:behavior w:val="content"/>
        </w:behaviors>
        <w:guid w:val="{0ACB7B68-71CD-44C4-B04C-91E1C95D966F}"/>
      </w:docPartPr>
      <w:docPartBody>
        <w:p w:rsidR="00EC6E4F" w:rsidRDefault="00AA5C14" w:rsidP="00AA5C14">
          <w:pPr>
            <w:pStyle w:val="2D2D024BDF304EF58EB26857CD7A9952"/>
          </w:pPr>
          <w:r w:rsidRPr="0032216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B81"/>
    <w:rsid w:val="00070D8C"/>
    <w:rsid w:val="000A06C3"/>
    <w:rsid w:val="000E153A"/>
    <w:rsid w:val="0012162E"/>
    <w:rsid w:val="00166B52"/>
    <w:rsid w:val="001D03DD"/>
    <w:rsid w:val="00244BF6"/>
    <w:rsid w:val="002A7F11"/>
    <w:rsid w:val="00327D8C"/>
    <w:rsid w:val="00333799"/>
    <w:rsid w:val="003668FC"/>
    <w:rsid w:val="00435A0B"/>
    <w:rsid w:val="004435EA"/>
    <w:rsid w:val="00461E16"/>
    <w:rsid w:val="00475DED"/>
    <w:rsid w:val="00497932"/>
    <w:rsid w:val="00507084"/>
    <w:rsid w:val="00530E2B"/>
    <w:rsid w:val="00551830"/>
    <w:rsid w:val="005660C1"/>
    <w:rsid w:val="005A0B81"/>
    <w:rsid w:val="005B5F11"/>
    <w:rsid w:val="005D2C98"/>
    <w:rsid w:val="005F7F04"/>
    <w:rsid w:val="0060605B"/>
    <w:rsid w:val="00634F4C"/>
    <w:rsid w:val="00652F08"/>
    <w:rsid w:val="00657D92"/>
    <w:rsid w:val="0066452D"/>
    <w:rsid w:val="007625F0"/>
    <w:rsid w:val="007E4D95"/>
    <w:rsid w:val="008049B1"/>
    <w:rsid w:val="00804C10"/>
    <w:rsid w:val="00834CFC"/>
    <w:rsid w:val="00862C75"/>
    <w:rsid w:val="0088497B"/>
    <w:rsid w:val="00965981"/>
    <w:rsid w:val="00A24F4A"/>
    <w:rsid w:val="00A25448"/>
    <w:rsid w:val="00A27109"/>
    <w:rsid w:val="00A34D6F"/>
    <w:rsid w:val="00A418A0"/>
    <w:rsid w:val="00AA5C14"/>
    <w:rsid w:val="00AF5996"/>
    <w:rsid w:val="00BE10B5"/>
    <w:rsid w:val="00C01F25"/>
    <w:rsid w:val="00C337DD"/>
    <w:rsid w:val="00C46CFB"/>
    <w:rsid w:val="00CE5B7F"/>
    <w:rsid w:val="00D45FE7"/>
    <w:rsid w:val="00DA104D"/>
    <w:rsid w:val="00DA7D59"/>
    <w:rsid w:val="00E16680"/>
    <w:rsid w:val="00E962D2"/>
    <w:rsid w:val="00EA637B"/>
    <w:rsid w:val="00EC6E4F"/>
    <w:rsid w:val="00EC7A82"/>
    <w:rsid w:val="00EE6C65"/>
    <w:rsid w:val="00EF6149"/>
    <w:rsid w:val="00F80FA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60C1"/>
    <w:rPr>
      <w:color w:val="808080"/>
    </w:rPr>
  </w:style>
  <w:style w:type="paragraph" w:customStyle="1" w:styleId="2D2D024BDF304EF58EB26857CD7A9952">
    <w:name w:val="2D2D024BDF304EF58EB26857CD7A9952"/>
    <w:rsid w:val="00AA5C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ew JSA purple fix">
      <a:dk1>
        <a:sysClr val="windowText" lastClr="000000"/>
      </a:dk1>
      <a:lt1>
        <a:sysClr val="window" lastClr="FFFFFF"/>
      </a:lt1>
      <a:dk2>
        <a:srgbClr val="4B0885"/>
      </a:dk2>
      <a:lt2>
        <a:srgbClr val="D2DE5A"/>
      </a:lt2>
      <a:accent1>
        <a:srgbClr val="6929C4"/>
      </a:accent1>
      <a:accent2>
        <a:srgbClr val="009D9A"/>
      </a:accent2>
      <a:accent3>
        <a:srgbClr val="012749"/>
      </a:accent3>
      <a:accent4>
        <a:srgbClr val="EE538B"/>
      </a:accent4>
      <a:accent5>
        <a:srgbClr val="1192E8"/>
      </a:accent5>
      <a:accent6>
        <a:srgbClr val="9F1853"/>
      </a:accent6>
      <a:hlink>
        <a:srgbClr val="013D74"/>
      </a:hlink>
      <a:folHlink>
        <a:srgbClr val="4B0885"/>
      </a:folHlink>
    </a:clrScheme>
    <a:fontScheme name="JSA New">
      <a:majorFont>
        <a:latin typeface="Arial Nova"/>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7969768-62ab-487f-bc7f-8e9e347fcb75" xsi:nil="true"/>
    <lcf76f155ced4ddcb4097134ff3c332f xmlns="e6bf2c1d-728b-424e-a97d-9d92898636bc">
      <Terms xmlns="http://schemas.microsoft.com/office/infopath/2007/PartnerControls"/>
    </lcf76f155ced4ddcb4097134ff3c332f>
    <Datereceived xmlns="e6bf2c1d-728b-424e-a97d-9d92898636bc" xsi:nil="true"/>
    <Datecreated xmlns="e6bf2c1d-728b-424e-a97d-9d92898636b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956F3758DD80545AA4315279A62C891" ma:contentTypeVersion="22" ma:contentTypeDescription="Create a new document." ma:contentTypeScope="" ma:versionID="f10ce72e57e368e4c9863d2cf11f8cde">
  <xsd:schema xmlns:xsd="http://www.w3.org/2001/XMLSchema" xmlns:xs="http://www.w3.org/2001/XMLSchema" xmlns:p="http://schemas.microsoft.com/office/2006/metadata/properties" xmlns:ns2="27969768-62ab-487f-bc7f-8e9e347fcb75" xmlns:ns3="e6bf2c1d-728b-424e-a97d-9d92898636bc" targetNamespace="http://schemas.microsoft.com/office/2006/metadata/properties" ma:root="true" ma:fieldsID="5585ccd50ae92fdcf3f3c82dd75e16ed" ns2:_="" ns3:_="">
    <xsd:import namespace="27969768-62ab-487f-bc7f-8e9e347fcb75"/>
    <xsd:import namespace="e6bf2c1d-728b-424e-a97d-9d92898636b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Datereceived" minOccurs="0"/>
                <xsd:element ref="ns3:Datecreated"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969768-62ab-487f-bc7f-8e9e347fcb7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992c5d9-485d-48d0-933c-17dba4fde91a}" ma:internalName="TaxCatchAll" ma:showField="CatchAllData" ma:web="27969768-62ab-487f-bc7f-8e9e347fcb7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bf2c1d-728b-424e-a97d-9d92898636b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atereceived" ma:index="26" nillable="true" ma:displayName="Date received" ma:description="Date received from Nous." ma:format="DateOnly" ma:internalName="Datereceived">
      <xsd:simpleType>
        <xsd:restriction base="dms:DateTime"/>
      </xsd:simpleType>
    </xsd:element>
    <xsd:element name="Datecreated" ma:index="27" nillable="true" ma:displayName="Date created" ma:description="Date the document was first created. If unsure of exact day, use the 1st of that month." ma:format="DateOnly" ma:internalName="Datecreated">
      <xsd:simpleType>
        <xsd:restriction base="dms:DateTim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767044-9AD2-45C6-9990-EA8601577B6B}">
  <ds:schemaRefs>
    <ds:schemaRef ds:uri="http://schemas.microsoft.com/sharepoint/v3/contenttype/forms"/>
  </ds:schemaRefs>
</ds:datastoreItem>
</file>

<file path=customXml/itemProps2.xml><?xml version="1.0" encoding="utf-8"?>
<ds:datastoreItem xmlns:ds="http://schemas.openxmlformats.org/officeDocument/2006/customXml" ds:itemID="{44083749-92F8-4312-917A-7ED321D5BB6C}">
  <ds:schemaRefs>
    <ds:schemaRef ds:uri="http://schemas.microsoft.com/office/2006/metadata/properties"/>
    <ds:schemaRef ds:uri="http://schemas.microsoft.com/office/infopath/2007/PartnerControls"/>
    <ds:schemaRef ds:uri="27969768-62ab-487f-bc7f-8e9e347fcb75"/>
    <ds:schemaRef ds:uri="e6bf2c1d-728b-424e-a97d-9d92898636bc"/>
  </ds:schemaRefs>
</ds:datastoreItem>
</file>

<file path=customXml/itemProps3.xml><?xml version="1.0" encoding="utf-8"?>
<ds:datastoreItem xmlns:ds="http://schemas.openxmlformats.org/officeDocument/2006/customXml" ds:itemID="{03CD174A-DF8D-45B2-A472-5D93840213C4}">
  <ds:schemaRefs>
    <ds:schemaRef ds:uri="http://schemas.openxmlformats.org/officeDocument/2006/bibliography"/>
  </ds:schemaRefs>
</ds:datastoreItem>
</file>

<file path=customXml/itemProps4.xml><?xml version="1.0" encoding="utf-8"?>
<ds:datastoreItem xmlns:ds="http://schemas.openxmlformats.org/officeDocument/2006/customXml" ds:itemID="{6F56D6CC-6902-480C-95A3-C0E0D0EAAB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969768-62ab-487f-bc7f-8e9e347fcb75"/>
    <ds:schemaRef ds:uri="e6bf2c1d-728b-424e-a97d-9d92898636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6667</TotalTime>
  <Pages>10</Pages>
  <Words>2576</Words>
  <Characters>16746</Characters>
  <Application>Microsoft Office Word</Application>
  <DocSecurity>0</DocSecurity>
  <Lines>418</Lines>
  <Paragraphs>301</Paragraphs>
  <ScaleCrop>false</ScaleCrop>
  <HeadingPairs>
    <vt:vector size="2" baseType="variant">
      <vt:variant>
        <vt:lpstr>Title</vt:lpstr>
      </vt:variant>
      <vt:variant>
        <vt:i4>1</vt:i4>
      </vt:variant>
    </vt:vector>
  </HeadingPairs>
  <TitlesOfParts>
    <vt:vector size="1" baseType="lpstr">
      <vt:lpstr>VET to Uni rapid test</vt:lpstr>
    </vt:vector>
  </TitlesOfParts>
  <Company>JSA</Company>
  <LinksUpToDate>false</LinksUpToDate>
  <CharactersWithSpaces>19021</CharactersWithSpaces>
  <SharedDoc>false</SharedDoc>
  <HLinks>
    <vt:vector size="12" baseType="variant">
      <vt:variant>
        <vt:i4>2162787</vt:i4>
      </vt:variant>
      <vt:variant>
        <vt:i4>3</vt:i4>
      </vt:variant>
      <vt:variant>
        <vt:i4>0</vt:i4>
      </vt:variant>
      <vt:variant>
        <vt:i4>5</vt:i4>
      </vt:variant>
      <vt:variant>
        <vt:lpwstr>https://www.canberra.edu.au/course/933AA/4/2026</vt:lpwstr>
      </vt:variant>
      <vt:variant>
        <vt:lpwstr/>
      </vt:variant>
      <vt:variant>
        <vt:i4>1572892</vt:i4>
      </vt:variant>
      <vt:variant>
        <vt:i4>0</vt:i4>
      </vt:variant>
      <vt:variant>
        <vt:i4>0</vt:i4>
      </vt:variant>
      <vt:variant>
        <vt:i4>5</vt:i4>
      </vt:variant>
      <vt:variant>
        <vt:lpwstr>https://training.gov.au/training/details/BSB50120/qualdetails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 to Uni rapid test</dc:title>
  <dc:subject>Report</dc:subject>
  <dc:creator>JSA</dc:creator>
  <cp:keywords>JSA report template</cp:keywords>
  <dc:description>Use this template to create a JSA report</dc:description>
  <cp:lastModifiedBy>MOHEBI,Ehsan</cp:lastModifiedBy>
  <cp:revision>54</cp:revision>
  <cp:lastPrinted>2025-05-03T03:26:00Z</cp:lastPrinted>
  <dcterms:created xsi:type="dcterms:W3CDTF">2025-10-13T01:46:00Z</dcterms:created>
  <dcterms:modified xsi:type="dcterms:W3CDTF">2026-02-20T01:41:00Z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2022-09-15T23:55:34Z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f75a6c9c-2dc5-4226-aa17-a78cb4793ba6</vt:lpwstr>
  </property>
  <property fmtid="{D5CDD505-2E9C-101B-9397-08002B2CF9AE}" pid="8" name="MSIP_Label_79d889eb-932f-4752-8739-64d25806ef64_ContentBits">
    <vt:lpwstr>0</vt:lpwstr>
  </property>
  <property fmtid="{D5CDD505-2E9C-101B-9397-08002B2CF9AE}" pid="9" name="MediaServiceImageTags">
    <vt:lpwstr/>
  </property>
  <property fmtid="{D5CDD505-2E9C-101B-9397-08002B2CF9AE}" pid="10" name="ContentTypeId">
    <vt:lpwstr>0x0101006956F3758DD80545AA4315279A62C891</vt:lpwstr>
  </property>
  <property fmtid="{D5CDD505-2E9C-101B-9397-08002B2CF9AE}" pid="11" name="docLang">
    <vt:lpwstr>en</vt:lpwstr>
  </property>
</Properties>
</file>