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Unit 1 - Currency Converter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 objetivo de este práctico es el de poner en práctica lo visto en la </w:t>
      </w:r>
      <w:r w:rsidRPr="00000000" w:rsidR="00000000" w:rsidDel="00000000">
        <w:rPr>
          <w:b w:val="1"/>
          <w:rtl w:val="0"/>
        </w:rPr>
        <w:t xml:space="preserve">Unidad 1 - Javascript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 pide desarrollar una aplicación para convertir monedas, deberá ser desarrollada utilizando únicamente javascript, sin ningún framework (e.j. jQuery).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 provee la maquetación para que todos los trabajos se basen en la misma idea y los valores de las distintas monedas. (</w:t>
      </w:r>
      <w:r w:rsidRPr="00000000" w:rsidR="00000000" w:rsidDel="00000000">
        <w:rPr>
          <w:b w:val="1"/>
          <w:i w:val="1"/>
          <w:rtl w:val="0"/>
        </w:rPr>
        <w:t xml:space="preserve">index.html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 resultado esperado es el siguiente: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838450" cx="4152900"/>
            <wp:effectExtent t="0" b="0" r="0" l="0"/>
            <wp:docPr id="1" name="image01.png" descr="capture.png"/>
            <a:graphic>
              <a:graphicData uri="http://schemas.openxmlformats.org/drawingml/2006/picture">
                <pic:pic>
                  <pic:nvPicPr>
                    <pic:cNvPr id="0" name="image01.png" descr="capture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838450" cx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Inicialmente el valor de los inputs es vacío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Inicialmente el valor de los selects es vacío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 escribir sobre uno de los inputs automáticamente se actualiza el otro con su respectivo valor, esto es, realizar la conversión según la moneda seleccionada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 caso que se escriba sobre un campo y no se haya seleccionado una moneda, no debe suceder nada.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 caso que se seleccione en el select origen el mismo al del destino, se deben invertir los valores, es decir, el origen pasa a tener el valor del destino y el destino pasa a tener el valor del origen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Los títulos se actualizan al la vez que se actualizan los campos, en la primer línea debe aparecer la moneda origen, la que se quiere convertir, y en la segunda línea debe aparecer la moneda destino.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Evaluación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continuación se detallan los puntos a evaluar, la importancia se aplica de primero a último, es decir, el primero es el que tiene más valor, y así sucesivamente.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Correcta aplicación del patrón de modulos y de manejo de eventos.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Conversiones sean adecuadas.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Completitud y prolijidad de código.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Datos adicionales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las API call utilizar</w:t>
      </w:r>
      <w:r w:rsidRPr="00000000" w:rsidR="00000000" w:rsidDel="00000000">
        <w:rPr>
          <w:rtl w:val="0"/>
        </w:rPr>
        <w:t xml:space="preserve"> el archivo </w:t>
      </w:r>
      <w:r w:rsidRPr="00000000" w:rsidR="00000000" w:rsidDel="00000000">
        <w:rPr>
          <w:b w:val="1"/>
          <w:i w:val="1"/>
          <w:rtl w:val="0"/>
        </w:rPr>
        <w:t xml:space="preserve">currency.json</w:t>
      </w:r>
      <w:r w:rsidRPr="00000000" w:rsidR="00000000" w:rsidDel="00000000">
        <w:rPr>
          <w:rtl w:val="0"/>
        </w:rPr>
        <w:t xml:space="preserve">, manejarlo como si fuese un Endpoint.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Sugerencias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Utilizar el patrón de modulos para definir al menos dos modulos esenciales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Uno que maneje el DOM y sus cambios, eventos, etc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Uno que maneje el objeto XMLHttpRequest y genera las llamadas a la API anteriormente mencionada.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Exercise.docx</dc:title>
</cp:coreProperties>
</file>