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Especificação de Requisitos e Descrição de Testes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right="2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 Funcional 1: Cadastro de iniciativas e possíveis parceiros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Descrição: A funcionalidade de cadastrar iniciativas e possíveis parceiros será implementada para que os desenvolvedores e responsáveis pelo sistema possam analisar e alterar a situação do parceiro ou da iniciativa no banco de dados utilizado.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right="220"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Descrição de Testes: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Pré-condição: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Para que a funcionalidade seja implementada, pressupõe-se que haja formulários na interface de usuários para que ele insira os dados necessários para o cadastro. Além disso, cada dado inserido no campo de input deve ter sua respectiva validação.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Procedimento de teste: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1. Acesse a interface de cadastro de iniciativas e possíveis parceiros.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2. Preencha os campos obrigatórios do formulário com dados válidos, incluindo informações relevantes sobre a iniciativa e os possíveis parceiros.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3. Pressione o botão de "Enviar" ou equivalente para submeter o formulário.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right="220"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Resultado esperado: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Ao acionar a funcionalidade de cadastro:</w:t>
      </w:r>
    </w:p>
    <w:p w:rsidR="00000000" w:rsidDel="00000000" w:rsidP="00000000" w:rsidRDefault="00000000" w:rsidRPr="00000000" w14:paraId="00000019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Os dados inseridos no formulário são processados e validados corretamente.</w:t>
      </w:r>
    </w:p>
    <w:p w:rsidR="00000000" w:rsidDel="00000000" w:rsidP="00000000" w:rsidRDefault="00000000" w:rsidRPr="00000000" w14:paraId="0000001A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Tanto a iniciativa quanto o possível parceiro são inseridos no banco de dados utilizado.</w:t>
      </w:r>
    </w:p>
    <w:p w:rsidR="00000000" w:rsidDel="00000000" w:rsidP="00000000" w:rsidRDefault="00000000" w:rsidRPr="00000000" w14:paraId="0000001B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88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Caso algum campo obrigatório não tenha sido preenchido ou os dados inseridos não passem na validação, o sistema exibirá mensagens de erro apropriadas.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right="220"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Pós-condição: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Após o cadastro bem-sucedido:</w:t>
      </w:r>
    </w:p>
    <w:p w:rsidR="00000000" w:rsidDel="00000000" w:rsidP="00000000" w:rsidRDefault="00000000" w:rsidRPr="00000000" w14:paraId="0000001F">
      <w:pPr>
        <w:numPr>
          <w:ilvl w:val="2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 informações da iniciativa e dos possíveis parceiros ficam armazenadas no banco de dados.</w:t>
      </w:r>
    </w:p>
    <w:p w:rsidR="00000000" w:rsidDel="00000000" w:rsidP="00000000" w:rsidRDefault="00000000" w:rsidRPr="00000000" w14:paraId="00000020">
      <w:pPr>
        <w:numPr>
          <w:ilvl w:val="2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situação do parceiro ou da iniciativa pode ser analisada e alterada posteriormente pelos responsáveis do sistema.</w:t>
      </w:r>
    </w:p>
    <w:p w:rsidR="00000000" w:rsidDel="00000000" w:rsidP="00000000" w:rsidRDefault="00000000" w:rsidRPr="00000000" w14:paraId="00000021">
      <w:pPr>
        <w:numPr>
          <w:ilvl w:val="2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sistema pode exibir informações atualizadas sobre a iniciativa e os possíveis parceiros quando necessário.</w:t>
      </w:r>
    </w:p>
    <w:p w:rsidR="00000000" w:rsidDel="00000000" w:rsidP="00000000" w:rsidRDefault="00000000" w:rsidRPr="00000000" w14:paraId="00000022">
      <w:pPr>
        <w:numPr>
          <w:ilvl w:val="2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88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 informações de contato, status e outros detalhes relevantes podem ser visualizadas e modificadas conforme a necessidade.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440" w:righ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440" w:right="2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 Funcional 2: Alocação de parceiros nos projetos dentro do dash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righ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​​Descrição: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right="22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 funcionalidade refere-se à implementação de uma tela na  interface visual, ou dashboard. Esse tela terá a finalidade de permitir a alocação eficiente de parceiros (empresas) aos projetos específicos, levando em consideração critérios como a compatibilidade dos projetos com os módulos abertos e as competências das empresas.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righ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 critério de compatibilidade é realizado por meio da comparação dos atributos informados pelo parceiro face aos assuntos associados ao módulo cadastrado. Com a finalidade de que cada módulo receba uma iniciativa condizente com seus pré-requisitos.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Descrição de Testes: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Pré-condição: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Certificar-se de que existem projetos abertos disponíveis para alocação.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Garantir que empresas parceiras e seus representantes estejam cadastrados no sistema.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Para que a funcionalidade seja implementada, precisamos ter a base das competências desejadas para a classificação de cada projeto.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right="2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Procedimento de teste: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Acesse o dashboard de alocação de parceiros.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1 - Visualize a lista de projetos abertos.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2 - Selecione um projeto específico para alocação.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3 - Analise as informações detalhadas do projeto, incluindo descrição, compatibilidade com módulos e requisitos.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4 - Selecione uma empresa parceira interessada no projeto.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5 - Disparo de e-mail para empresa informando que foi selecionada com sucesso.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6 - O projeto entra para um roadmap onde mostrará seu progresso.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right="2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Resultado esperado:</w:t>
      </w:r>
    </w:p>
    <w:p w:rsidR="00000000" w:rsidDel="00000000" w:rsidP="00000000" w:rsidRDefault="00000000" w:rsidRPr="00000000" w14:paraId="00000039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tela de alocação de parceiros é carregada sem erros.</w:t>
      </w:r>
    </w:p>
    <w:p w:rsidR="00000000" w:rsidDel="00000000" w:rsidP="00000000" w:rsidRDefault="00000000" w:rsidRPr="00000000" w14:paraId="0000003A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lista de projetos abertos é exibida corretamente.</w:t>
      </w:r>
    </w:p>
    <w:p w:rsidR="00000000" w:rsidDel="00000000" w:rsidP="00000000" w:rsidRDefault="00000000" w:rsidRPr="00000000" w14:paraId="0000003B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detalhes do projeto selecionado são apresentados com precisão.</w:t>
      </w:r>
    </w:p>
    <w:p w:rsidR="00000000" w:rsidDel="00000000" w:rsidP="00000000" w:rsidRDefault="00000000" w:rsidRPr="00000000" w14:paraId="0000003C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informações sobre a empresa parceira são mostradas com precisão.</w:t>
      </w:r>
    </w:p>
    <w:p w:rsidR="00000000" w:rsidDel="00000000" w:rsidP="00000000" w:rsidRDefault="00000000" w:rsidRPr="00000000" w14:paraId="0000003D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email de confirmação é enviado ao parceiro com sucesso.</w:t>
      </w:r>
    </w:p>
    <w:p w:rsidR="00000000" w:rsidDel="00000000" w:rsidP="00000000" w:rsidRDefault="00000000" w:rsidRPr="00000000" w14:paraId="0000003E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88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projeto entra na esteira de progresso sem erros.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right="220"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Pós-condição: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sistema registra a alocação no projeto selecionado.</w:t>
      </w:r>
    </w:p>
    <w:p w:rsidR="00000000" w:rsidDel="00000000" w:rsidP="00000000" w:rsidRDefault="00000000" w:rsidRPr="00000000" w14:paraId="00000042">
      <w:pPr>
        <w:numPr>
          <w:ilvl w:val="2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equipe de administração do sistema analisa a alocação feita.</w:t>
      </w:r>
    </w:p>
    <w:p w:rsidR="00000000" w:rsidDel="00000000" w:rsidP="00000000" w:rsidRDefault="00000000" w:rsidRPr="00000000" w14:paraId="00000043">
      <w:pPr>
        <w:numPr>
          <w:ilvl w:val="2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88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representante da empresa parceira recebe uma confirmação de alocação por e-mail.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88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440" w:righ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440" w:righ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 Funcional 3: Dash para analisar possíveis parceiros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​Descrição: 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funcionalidade em questão envolve a criação de uma tela na interface visual dedicada, com o propósito de capacitar os analistas do escritório de projetos a realizar análises de potenciais parceiros e determinar a viabilidade de estabelecer parcerias. Além disso, essa tela também fornecerá informações abrangentes sobre a iniciativa de projeto em consideração, proporcionando aos analistas os dados necessários para embasar suas decisões.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Descrição de Testes: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Pré-condição:</w:t>
      </w:r>
    </w:p>
    <w:p w:rsidR="00000000" w:rsidDel="00000000" w:rsidP="00000000" w:rsidRDefault="00000000" w:rsidRPr="00000000" w14:paraId="0000004D">
      <w:pPr>
        <w:numPr>
          <w:ilvl w:val="2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Certificar-se de que os perfis das empresas parceiras e suas informações relevantes estão devidamente cadastrados no sistema.</w:t>
      </w:r>
    </w:p>
    <w:p w:rsidR="00000000" w:rsidDel="00000000" w:rsidP="00000000" w:rsidRDefault="00000000" w:rsidRPr="00000000" w14:paraId="0000004E">
      <w:pPr>
        <w:numPr>
          <w:ilvl w:val="2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Ter projetos específicos que estejam em fase de avaliação para possível colaboração com parceiros.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Procedimento de teste:</w:t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Acesse o dashboard de análise de possíveis parceiros.</w:t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Visualize a lista de projetos em avaliação para parcerias.</w:t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Selecione um projeto específico para análise.</w:t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Explore as informações detalhadas do projeto em consideração, incluindo seus objetivos, requisitos técnicos e restrições.</w:t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Avalie as informações sobre as empresas parceiras disponíveis.</w:t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Avalie os riscos e benefícios potenciais de cada parceiro em relação ao projeto.</w:t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Tome uma decisão sobre a seleção do parceiro mais apropriado para o projeto em análise.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Resultado esperado:</w:t>
      </w:r>
    </w:p>
    <w:p w:rsidR="00000000" w:rsidDel="00000000" w:rsidP="00000000" w:rsidRDefault="00000000" w:rsidRPr="00000000" w14:paraId="0000005F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dashboard de análise de possíveis parceiros é carregado sem erros.</w:t>
      </w:r>
    </w:p>
    <w:p w:rsidR="00000000" w:rsidDel="00000000" w:rsidP="00000000" w:rsidRDefault="00000000" w:rsidRPr="00000000" w14:paraId="00000060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lista de projetos em avaliação é exibida corretamente.</w:t>
      </w:r>
    </w:p>
    <w:p w:rsidR="00000000" w:rsidDel="00000000" w:rsidP="00000000" w:rsidRDefault="00000000" w:rsidRPr="00000000" w14:paraId="00000061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Os detalhes do projeto selecionado são apresentados com precisão.</w:t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 informações sobre as empresas parceiras são exibidas com precisão.</w:t>
      </w:r>
    </w:p>
    <w:p w:rsidR="00000000" w:rsidDel="00000000" w:rsidP="00000000" w:rsidRDefault="00000000" w:rsidRPr="00000000" w14:paraId="00000063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 ferramentas de comparação permitem uma análise eficaz e intuitiva das opções de parceiros.</w:t>
      </w:r>
    </w:p>
    <w:p w:rsidR="00000000" w:rsidDel="00000000" w:rsidP="00000000" w:rsidRDefault="00000000" w:rsidRPr="00000000" w14:paraId="00000064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decisão sobre o parceiro selecionado é registrada de forma adequada.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right="2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Pós-condição:</w:t>
      </w:r>
    </w:p>
    <w:p w:rsidR="00000000" w:rsidDel="00000000" w:rsidP="00000000" w:rsidRDefault="00000000" w:rsidRPr="00000000" w14:paraId="00000067">
      <w:pPr>
        <w:numPr>
          <w:ilvl w:val="1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sistema registra a seleção do parceiro para o projeto em análise.</w:t>
      </w:r>
    </w:p>
    <w:p w:rsidR="00000000" w:rsidDel="00000000" w:rsidP="00000000" w:rsidRDefault="00000000" w:rsidRPr="00000000" w14:paraId="00000068">
      <w:pPr>
        <w:numPr>
          <w:ilvl w:val="1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Os responsáveis pelo projeto e os envolvidos na tomada de decisão recebem notificações sobre a escolha do parceiro.</w:t>
      </w:r>
    </w:p>
    <w:p w:rsidR="00000000" w:rsidDel="00000000" w:rsidP="00000000" w:rsidRDefault="00000000" w:rsidRPr="00000000" w14:paraId="00000069">
      <w:pPr>
        <w:numPr>
          <w:ilvl w:val="1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 informações sobre a decisão são disponibilizadas para referência futura e acompanhamento.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right="220"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right="2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Requisito Não Funcional 1: Precisão no Algoritmo de Matching de Parceiros e Iniciativas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Descrição: O sistema deve garantir a precisão do algoritmo de matching que compara as especificações dos possíveis parceiros com as das iniciativas. Isso implica que o algoritmo deve ser projetado e implementado de forma a identificar com exatidão a compatibilidade entre os parceiros e as iniciativas, de acordo com os critérios de matching estabelecidos.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440" w:right="220" w:firstLine="28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Descrição de Testes: 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Pré-condição: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Antes da realização dos testes, é necessário que o algoritmo de matching esteja devidamente integrado ao sistema, utilizando os critérios e especificações definidos para avaliar a compatibilidade.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right="220"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Procedimento de teste: 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1. Selecione um conjunto de iniciativas e possíveis parceiros com características conhecidas e pré-determinadas.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2. Execute o algoritmo de matching para comparar as especificações dos parceiros com as das iniciativas selecionadas.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3. Analise os resultados fornecidos pelo algoritmo e verifique se eles correspondem às expectativas com base nas características conhecidas dos parceiros e iniciativas.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160" w:right="2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4. Repita o procedimento de teste com diferentes conjuntos de dados, incluindo casos de compatibilidade e não compatibilidade, para avaliar a consistência do algoritmo.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Resultado esperado: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right="220" w:hanging="360"/>
        <w:jc w:val="both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Ao realizar o procedimento de teste: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</w:pPr>
      <w:r w:rsidDel="00000000" w:rsidR="00000000" w:rsidRPr="00000000">
        <w:rPr>
          <w:sz w:val="26"/>
          <w:szCs w:val="26"/>
          <w:rtl w:val="0"/>
        </w:rPr>
        <w:t xml:space="preserve">O algoritmo de matching deve identificar corretamente a compatibilidade entre parceiros e iniciativas de acordo com as características conhecidas.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</w:pPr>
      <w:r w:rsidDel="00000000" w:rsidR="00000000" w:rsidRPr="00000000">
        <w:rPr>
          <w:sz w:val="26"/>
          <w:szCs w:val="26"/>
          <w:rtl w:val="0"/>
        </w:rPr>
        <w:t xml:space="preserve">Nos casos de compatibilidade, o algoritmo deve indicar uma alta probabilidade de match e o valor obtido na escala INTELI de classificação dos projetos, enquanto nos casos de não compatibilidade, o algoritmo não deve indicar uma falsa compatibilidade e também apresentar o valor obtido na classificação.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880" w:right="220" w:hanging="360"/>
        <w:jc w:val="both"/>
      </w:pPr>
      <w:r w:rsidDel="00000000" w:rsidR="00000000" w:rsidRPr="00000000">
        <w:rPr>
          <w:sz w:val="26"/>
          <w:szCs w:val="26"/>
          <w:rtl w:val="0"/>
        </w:rPr>
        <w:t xml:space="preserve">O algoritmo deve fornecer resultados consistentes e confiáveis em diferentes cenários de teste.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Pós-condição:</w:t>
      </w:r>
    </w:p>
    <w:p w:rsidR="00000000" w:rsidDel="00000000" w:rsidP="00000000" w:rsidRDefault="00000000" w:rsidRPr="00000000" w14:paraId="00000084">
      <w:pPr>
        <w:numPr>
          <w:ilvl w:val="1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right="2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Após o teste bem-sucedido:</w:t>
      </w:r>
    </w:p>
    <w:p w:rsidR="00000000" w:rsidDel="00000000" w:rsidP="00000000" w:rsidRDefault="00000000" w:rsidRPr="00000000" w14:paraId="00000085">
      <w:pPr>
        <w:numPr>
          <w:ilvl w:val="2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algoritmo de matching é considerado preciso e confiável na avaliação da compatibilidade entre parceiros e iniciativas.</w:t>
      </w:r>
    </w:p>
    <w:p w:rsidR="00000000" w:rsidDel="00000000" w:rsidP="00000000" w:rsidRDefault="00000000" w:rsidRPr="00000000" w14:paraId="00000086">
      <w:pPr>
        <w:numPr>
          <w:ilvl w:val="2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responsáveis pelo sistema podem confiar nos resultados do algoritmo para selecionar os melhores parceiros para cada iniciativa.</w:t>
      </w:r>
    </w:p>
    <w:p w:rsidR="00000000" w:rsidDel="00000000" w:rsidP="00000000" w:rsidRDefault="00000000" w:rsidRPr="00000000" w14:paraId="00000087">
      <w:pPr>
        <w:numPr>
          <w:ilvl w:val="2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880" w:right="2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sistema está pronto para fornecer recomendações precisas com base nas especificações do parceiro e do projeto, contribuindo para a eficácia das parcerias estabelecidas.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righ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76" w:lineRule="auto"/>
        <w:ind w:left="0" w:right="220" w:firstLine="0"/>
        <w:jc w:val="both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Requisito Não Funcional 2</w:t>
      </w:r>
      <w:r w:rsidDel="00000000" w:rsidR="00000000" w:rsidRPr="00000000">
        <w:rPr>
          <w:sz w:val="26"/>
          <w:szCs w:val="26"/>
          <w:rtl w:val="0"/>
        </w:rPr>
        <w:t xml:space="preserve">: Segurança dos dados sensíveis (ISO25010)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76" w:lineRule="auto"/>
        <w:ind w:left="72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Descrição: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76" w:lineRule="auto"/>
        <w:ind w:left="720" w:righ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plataforma deve garantir a confidencialidade das informações inseridas, usando criptografia e outros métodos de proteção contra acesso não autorizado.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76" w:lineRule="auto"/>
        <w:ind w:left="72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Descrição de Testes: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76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Pré Condição: A plataforma está configurada e instalada corretamente.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76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Procedimento de teste: Tentar acessar áreas restritas sem autenticação adequada.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76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Resultado esperado: O acesso é negado e o sistema registra a tentativa de violação.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76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Pós Condição: Informações permanecem seguras e tentativas de violação são documentadas.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right="220"/>
        <w:jc w:val="both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Requisito Não Funcional 3</w:t>
      </w:r>
      <w:r w:rsidDel="00000000" w:rsidR="00000000" w:rsidRPr="00000000">
        <w:rPr>
          <w:sz w:val="26"/>
          <w:szCs w:val="26"/>
          <w:rtl w:val="0"/>
        </w:rPr>
        <w:t xml:space="preserve">: Usabilidade para o público alvo (ISO25010) 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Descrição: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righ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plataforma deve ter uma interface acessível aos mais variados grupos, que seja de fácil utilização e entendimento sendo apropriado às necessidades do cliente, tendo atributos que facilitam seu uso e protegendo o usuário do erro.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Descrição de Testes: 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Pré Condição: O UX só pode ser criado caso exista alguma métrica de teste que avalie quão acessível e intuitiva a plataforma é. Assim como colete feedback de usuários para que consiga se realizar um sistema que evite o erro do usuário. 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Procedimento de teste: Coletar feedback de usuários e observar as métricas captadas que definem sucesso da acessibilidade e quão intuitiva a plataforma é.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Resultado esperado: Os feedbacks são majoritariamente positivos, existindo ajustes para os negativos e as métricas são extremamente positivas.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right="2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Pós Condição: Conforme recebem mais feedbacks a plataforma é atualizada. Assim como incluem-se mais métricas de avaliação.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right="2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right="2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