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47375526" w:rsidR="003E1923" w:rsidRPr="00084866" w:rsidRDefault="003E0CAA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2413B1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10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201C450A" w:rsidR="75142739" w:rsidRPr="00084866" w:rsidRDefault="002413B1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4E07FB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</w:t>
      </w:r>
      <w:r w:rsidR="001A01BA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26B610B8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26B610B8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26B610B8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26B610B8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51BFE266" w:rsidR="006926DF" w:rsidRPr="00835E06" w:rsidRDefault="00835E06" w:rsidP="00835E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7B11A6E4" w14:textId="77777777" w:rsidR="007F08FB" w:rsidRPr="007F08FB" w:rsidRDefault="007F08FB" w:rsidP="007F08FB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Tema 4: </w:t>
            </w:r>
            <w:proofErr w:type="spellStart"/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Languages</w:t>
            </w:r>
            <w:proofErr w:type="spellEnd"/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F08FB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(términos técnicos, lectura por información específica, uso de imperativos)</w:t>
            </w:r>
          </w:p>
          <w:p w14:paraId="6F3C68D8" w14:textId="77777777" w:rsidR="007F08FB" w:rsidRPr="007F08FB" w:rsidRDefault="007F08FB" w:rsidP="007F08FB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</w:pPr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>Languages</w:t>
            </w:r>
            <w:r w:rsidRPr="007F08FB"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  <w:t xml:space="preserve"> (definitions, history)</w:t>
            </w:r>
          </w:p>
          <w:p w14:paraId="7B8F1596" w14:textId="77777777" w:rsidR="007F08FB" w:rsidRPr="007F08FB" w:rsidRDefault="007F08FB" w:rsidP="007F08FB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</w:pPr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 xml:space="preserve">Technical vocabulary </w:t>
            </w:r>
            <w:r w:rsidRPr="007F08FB"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  <w:t>(syntax, semantics, standard library)</w:t>
            </w:r>
          </w:p>
          <w:p w14:paraId="3B3C03B8" w14:textId="77777777" w:rsidR="007F08FB" w:rsidRPr="007F08FB" w:rsidRDefault="007F08FB" w:rsidP="007F08FB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 w:rsidRPr="007F08FB"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>Grammar</w:t>
            </w:r>
          </w:p>
          <w:p w14:paraId="086776CC" w14:textId="77777777" w:rsidR="007F08FB" w:rsidRPr="007F08FB" w:rsidRDefault="007F08FB" w:rsidP="007F08FB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99" w:hanging="142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 w:rsidRPr="007F08FB"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  <w:t>Imperative use</w:t>
            </w:r>
          </w:p>
          <w:p w14:paraId="6C2CB97F" w14:textId="77777777" w:rsidR="00A9242A" w:rsidRDefault="00A9242A" w:rsidP="004A54B0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3C11F3B2" w14:textId="30B99036" w:rsidR="002E32BD" w:rsidRPr="002E32BD" w:rsidRDefault="006926DF" w:rsidP="007F08FB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  <w:r w:rsidRPr="006926DF">
              <w:rPr>
                <w:b/>
                <w:bCs/>
                <w:lang w:val="es-NI"/>
              </w:rPr>
              <w:t> </w:t>
            </w:r>
          </w:p>
        </w:tc>
        <w:tc>
          <w:tcPr>
            <w:tcW w:w="3402" w:type="dxa"/>
          </w:tcPr>
          <w:p w14:paraId="04C3F222" w14:textId="77777777" w:rsidR="00A9242A" w:rsidRDefault="00A9242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A4A6DE" w14:textId="6F604A9A" w:rsidR="006926DF" w:rsidRDefault="007F08FB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 errores sintácticos y semánticos en lenguaje de programación</w:t>
            </w:r>
            <w:r w:rsidR="002E32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A5E4FDC" w14:textId="3F2AADBF" w:rsidR="002E32BD" w:rsidRDefault="002E32BD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857C5" w14:textId="404B06E0" w:rsidR="002E32BD" w:rsidRPr="006926DF" w:rsidRDefault="007F08FB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Aplica de manera correcta el uso de imperativos</w:t>
            </w:r>
            <w:r w:rsidR="002E32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1F4472F" w14:textId="3741CAA9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BED1B4" w14:textId="1D9CCB5D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DDFF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BB0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CD6A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09E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F340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3C2A" w14:textId="77777777" w:rsidR="003E0CAA" w:rsidRPr="00084866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084866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084866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35305794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7F08FB">
        <w:rPr>
          <w:rFonts w:ascii="Times New Roman" w:hAnsi="Times New Roman" w:cs="Times New Roman"/>
          <w:sz w:val="24"/>
          <w:szCs w:val="24"/>
        </w:rPr>
        <w:t>10</w:t>
      </w:r>
      <w:r w:rsidR="68C5A0B6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392AA1EB" w14:textId="77777777" w:rsidR="003E0CAA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14:paraId="27403CEE" w14:textId="33928B5D" w:rsidR="00135B51" w:rsidRDefault="00135B51" w:rsidP="003E0CAA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02FC7" w14:textId="7B45A07C" w:rsidR="003E0CAA" w:rsidRPr="00084866" w:rsidRDefault="003E0CAA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26578" w14:textId="475A649B" w:rsidR="007F08FB" w:rsidRDefault="007F08FB" w:rsidP="007F08FB">
      <w:pPr>
        <w:pStyle w:val="Prrafodelista"/>
        <w:spacing w:before="120" w:after="120" w:line="312" w:lineRule="auto"/>
        <w:ind w:left="3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08FB">
        <w:rPr>
          <w:rFonts w:ascii="Times New Roman" w:hAnsi="Times New Roman" w:cs="Times New Roman"/>
          <w:b/>
          <w:sz w:val="24"/>
          <w:szCs w:val="24"/>
        </w:rPr>
        <w:t>Preguntas exploratorias:</w:t>
      </w:r>
      <w:r w:rsidRPr="007F08FB">
        <w:rPr>
          <w:rFonts w:ascii="Times New Roman" w:hAnsi="Times New Roman" w:cs="Times New Roman"/>
          <w:sz w:val="24"/>
          <w:szCs w:val="24"/>
        </w:rPr>
        <w:t xml:space="preserve"> a través de las preguntas exploratorias se indagará sobre los conocimientos previos del estudiante lo cual permita el intercambio de ideas, conocimiento de los lenguajes de programación y vocabulario técnico que ellos poseen.</w:t>
      </w:r>
    </w:p>
    <w:p w14:paraId="2D54899C" w14:textId="1E0E36F2" w:rsidR="007F08FB" w:rsidRDefault="007F08FB" w:rsidP="007F08FB">
      <w:pPr>
        <w:pStyle w:val="Prrafodelista"/>
        <w:spacing w:before="120" w:after="120" w:line="312" w:lineRule="auto"/>
        <w:ind w:left="3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08FB">
        <w:rPr>
          <w:rFonts w:ascii="Times New Roman" w:hAnsi="Times New Roman" w:cs="Times New Roman"/>
          <w:b/>
          <w:sz w:val="24"/>
          <w:szCs w:val="24"/>
        </w:rPr>
        <w:t>conferencia:</w:t>
      </w:r>
      <w:r w:rsidRPr="007F08FB">
        <w:rPr>
          <w:rFonts w:ascii="Times New Roman" w:hAnsi="Times New Roman" w:cs="Times New Roman"/>
          <w:sz w:val="24"/>
          <w:szCs w:val="24"/>
        </w:rPr>
        <w:t xml:space="preserve"> se describirían los contenidos sobre el tema </w:t>
      </w:r>
      <w:r w:rsidR="00C933C6" w:rsidRPr="007F08FB">
        <w:rPr>
          <w:rFonts w:ascii="Times New Roman" w:hAnsi="Times New Roman" w:cs="Times New Roman"/>
          <w:sz w:val="24"/>
          <w:szCs w:val="24"/>
        </w:rPr>
        <w:t>lenguajes</w:t>
      </w:r>
      <w:r w:rsidRPr="007F08FB">
        <w:rPr>
          <w:rFonts w:ascii="Times New Roman" w:hAnsi="Times New Roman" w:cs="Times New Roman"/>
          <w:sz w:val="24"/>
          <w:szCs w:val="24"/>
        </w:rPr>
        <w:t xml:space="preserve"> y el uso de imperativos (parte gramatical y oral).</w:t>
      </w:r>
    </w:p>
    <w:p w14:paraId="56270BEC" w14:textId="33013693" w:rsidR="007F08FB" w:rsidRPr="007F08FB" w:rsidRDefault="007F08FB" w:rsidP="007F08FB">
      <w:pPr>
        <w:pStyle w:val="Prrafodelista"/>
        <w:spacing w:before="120" w:after="120" w:line="312" w:lineRule="auto"/>
        <w:ind w:left="3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08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Mapa Mental: </w:t>
      </w:r>
      <w:r w:rsidRPr="007F08FB">
        <w:rPr>
          <w:rFonts w:ascii="Times New Roman" w:hAnsi="Times New Roman" w:cs="Times New Roman"/>
          <w:sz w:val="24"/>
          <w:szCs w:val="24"/>
        </w:rPr>
        <w:t>el aprendiente expresará a través de un Mapa Mental su desarrollo cognitivo sobre el uso de imperativos.</w:t>
      </w:r>
    </w:p>
    <w:p w14:paraId="42D12244" w14:textId="7312CEFD" w:rsidR="27ED0137" w:rsidRPr="003E0CAA" w:rsidRDefault="27ED0137" w:rsidP="003E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Estrategias de Evaluación al aprendizaje.</w:t>
      </w:r>
    </w:p>
    <w:p w14:paraId="35FB7D98" w14:textId="77777777" w:rsidR="00D4760E" w:rsidRPr="00522811" w:rsidRDefault="00D4760E" w:rsidP="00522811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4B19B3B2" w14:textId="7DF3F5C4" w:rsidR="00522811" w:rsidRPr="00522811" w:rsidRDefault="00522811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Observación</w:t>
      </w: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0DF65B" w14:textId="77777777" w:rsidR="00D4760E" w:rsidRPr="00522811" w:rsidRDefault="00D4760E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8BEC68" w14:textId="623D34B4" w:rsidR="007F08FB" w:rsidRPr="007F08FB" w:rsidRDefault="007F08FB" w:rsidP="00DF4E4F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7F08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Conferencia sobre los lenguajes de programación y el uso de imperativos</w:t>
      </w:r>
    </w:p>
    <w:p w14:paraId="4951922B" w14:textId="25C7E31E" w:rsidR="716C49BA" w:rsidRPr="007F08FB" w:rsidRDefault="007F08FB" w:rsidP="00DF4E4F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Presentación de imágenes que denotan la parte gramatical al uso de imperativos</w:t>
      </w:r>
      <w:r w:rsidR="4AAEAB66" w:rsidRPr="007F08FB">
        <w:rPr>
          <w:rFonts w:ascii="Times New Roman" w:hAnsi="Times New Roman" w:cs="Times New Roman"/>
          <w:sz w:val="24"/>
          <w:szCs w:val="24"/>
        </w:rPr>
        <w:t>.</w:t>
      </w:r>
    </w:p>
    <w:p w14:paraId="47B68A0D" w14:textId="180E4B98" w:rsidR="008A7648" w:rsidRPr="00522811" w:rsidRDefault="007F08FB" w:rsidP="006D4D1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Repetición escrita del vocabulario referente a los lenguajes de programación e imperativos</w:t>
      </w:r>
      <w:r w:rsidR="00522811"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2CAF0CC9" w14:textId="528954BD" w:rsidR="7DE69940" w:rsidRDefault="7DE69940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2281A466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00555BC1">
        <w:rPr>
          <w:rFonts w:ascii="Times New Roman" w:hAnsi="Times New Roman" w:cs="Times New Roman"/>
          <w:sz w:val="24"/>
          <w:szCs w:val="24"/>
        </w:rPr>
        <w:t>escritas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7F08FB">
        <w:rPr>
          <w:rFonts w:ascii="Times New Roman" w:hAnsi="Times New Roman" w:cs="Times New Roman"/>
          <w:sz w:val="24"/>
          <w:szCs w:val="24"/>
        </w:rPr>
        <w:t xml:space="preserve"> que poseen acerca de los lenguajes de </w:t>
      </w:r>
      <w:r w:rsidR="00C933C6">
        <w:rPr>
          <w:rFonts w:ascii="Times New Roman" w:hAnsi="Times New Roman" w:cs="Times New Roman"/>
          <w:sz w:val="24"/>
          <w:szCs w:val="24"/>
        </w:rPr>
        <w:t>programación</w:t>
      </w:r>
      <w:r w:rsidR="7E82C04B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789BD26D" w14:textId="77777777" w:rsidR="00F35F7F" w:rsidRPr="00084866" w:rsidRDefault="00F35F7F" w:rsidP="03D095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14:paraId="6A7970D3" w14:textId="3F304B61" w:rsidR="00C52E0D" w:rsidRPr="00084866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084866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42EF4" w14:textId="77777777" w:rsidR="00C933C6" w:rsidRPr="00C933C6" w:rsidRDefault="00C933C6" w:rsidP="00C933C6">
      <w:pPr>
        <w:spacing w:before="120" w:after="120" w:line="312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lastRenderedPageBreak/>
        <w:t xml:space="preserve">Actividad 1 </w:t>
      </w:r>
      <w:r w:rsidRPr="00C933C6">
        <w:rPr>
          <w:rFonts w:ascii="Times New Roman" w:hAnsi="Times New Roman" w:cs="Times New Roman"/>
          <w:b/>
          <w:sz w:val="24"/>
          <w:szCs w:val="24"/>
        </w:rPr>
        <w:t xml:space="preserve">Elaboración clase practica 4: </w:t>
      </w:r>
      <w:r w:rsidRPr="00C933C6">
        <w:rPr>
          <w:rFonts w:ascii="Times New Roman" w:hAnsi="Times New Roman" w:cs="Times New Roman"/>
          <w:bCs/>
          <w:sz w:val="24"/>
          <w:szCs w:val="24"/>
        </w:rPr>
        <w:t>solución de ejercicios tomando en cuenta las reglas gramaticales para el uso de imperativos.</w:t>
      </w:r>
    </w:p>
    <w:p w14:paraId="4549D0BE" w14:textId="6401CDE3" w:rsidR="7DE69940" w:rsidRPr="00C933C6" w:rsidRDefault="7DE69940" w:rsidP="00C933C6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99D2B07" w14:textId="77777777" w:rsidR="00C933C6" w:rsidRPr="00C933C6" w:rsidRDefault="00C933C6" w:rsidP="00C933C6">
      <w:pPr>
        <w:pStyle w:val="Prrafodelista"/>
        <w:spacing w:before="120" w:after="120" w:line="312" w:lineRule="auto"/>
        <w:ind w:left="31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933C6">
        <w:rPr>
          <w:rFonts w:ascii="Times New Roman" w:hAnsi="Times New Roman" w:cs="Times New Roman"/>
          <w:b/>
          <w:bCs/>
          <w:sz w:val="24"/>
          <w:szCs w:val="24"/>
        </w:rPr>
        <w:t>Actividad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3C6">
        <w:rPr>
          <w:rFonts w:ascii="Times New Roman" w:hAnsi="Times New Roman" w:cs="Times New Roman"/>
          <w:b/>
          <w:sz w:val="24"/>
          <w:szCs w:val="24"/>
        </w:rPr>
        <w:t>Evaluación cognitiva 4:</w:t>
      </w:r>
      <w:r w:rsidRPr="00C933C6">
        <w:rPr>
          <w:rFonts w:ascii="Times New Roman" w:hAnsi="Times New Roman" w:cs="Times New Roman"/>
          <w:sz w:val="24"/>
          <w:szCs w:val="24"/>
        </w:rPr>
        <w:t xml:space="preserve"> repetición oral, escrita y traducción del vocabulario abordado en tema 4.</w:t>
      </w:r>
      <w:r w:rsidRPr="00C933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AE9102" w14:textId="1D88AE72" w:rsidR="001F29E7" w:rsidRPr="00084866" w:rsidRDefault="0023081F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039CA6E7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039CA6E7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039CA6E7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1A651727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48FFADF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documento traducido</w:t>
            </w:r>
            <w:r w:rsidR="776B939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2853E0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  <w:r w:rsidR="358BF723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039CA6E7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5D0779D0" w:rsidR="03D095B7" w:rsidRPr="00084866" w:rsidRDefault="16328E7F" w:rsidP="039CA6E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</w:t>
            </w:r>
            <w:r w:rsidR="465463A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documento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46A47AD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siguiendo las orientaciones del docente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18B8EB44" w:rsidR="03D095B7" w:rsidRPr="00084866" w:rsidRDefault="5A755084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</w:t>
            </w:r>
            <w:r w:rsidR="5CB9467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está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completamente traducido</w:t>
            </w:r>
            <w:r w:rsidR="4B002739" w:rsidRPr="039CA6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:rsidRPr="00084866" w14:paraId="675652CD" w14:textId="77777777" w:rsidTr="039CA6E7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64349773" w:rsidR="00391E62" w:rsidRPr="00084866" w:rsidRDefault="000B0E51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aplico</w:t>
            </w:r>
            <w:r w:rsidR="4B00273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C933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reglas gramaticales e</w:t>
            </w:r>
            <w:r w:rsidR="6AC9B8A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n el documento</w:t>
            </w:r>
          </w:p>
          <w:p w14:paraId="2498CF25" w14:textId="34E4A018" w:rsidR="03D095B7" w:rsidRPr="00C933C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280" w:type="dxa"/>
            <w:gridSpan w:val="2"/>
          </w:tcPr>
          <w:p w14:paraId="4B85D9A2" w14:textId="4699F72E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00C933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reglas gramaticales en el documento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039CA6E7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039CA6E7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039CA6E7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039CA6E7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039CA6E7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039CA6E7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039CA6E7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039CA6E7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039CA6E7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5"/>
        <w:gridCol w:w="1008"/>
        <w:gridCol w:w="1091"/>
        <w:gridCol w:w="1095"/>
        <w:gridCol w:w="1112"/>
        <w:gridCol w:w="742"/>
        <w:gridCol w:w="707"/>
        <w:gridCol w:w="1578"/>
      </w:tblGrid>
      <w:tr w:rsidR="7DE69940" w:rsidRPr="00084866" w14:paraId="412465E3" w14:textId="77777777" w:rsidTr="039CA6E7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039CA6E7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BC1" w:rsidRPr="00084866" w14:paraId="26CBEA29" w14:textId="77777777" w:rsidTr="039CA6E7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0555BC1" w:rsidRPr="00084866" w14:paraId="66840207" w14:textId="77777777" w:rsidTr="039CA6E7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27262A8D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o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evaluación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3DC358DD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evaluación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292C8CF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5. Mostro entusiasmo e interés en la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evaluación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555BC1" w:rsidRPr="00084866" w14:paraId="4D8EFF6E" w14:textId="77777777" w:rsidTr="039CA6E7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A136243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F6EF74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estrategias de lectura 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44C51C38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ED2AA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lectura</w:t>
            </w: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4C1E8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estudio, pero perdió concentración de la </w:t>
            </w:r>
            <w:proofErr w:type="spellStart"/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evaluacion</w:t>
            </w:r>
            <w:proofErr w:type="spellEnd"/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555BC1" w:rsidRPr="00084866" w14:paraId="50A6F45B" w14:textId="77777777" w:rsidTr="039CA6E7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0555BC1" w:rsidRPr="00084866" w14:paraId="5DC7D29D" w14:textId="77777777" w:rsidTr="039CA6E7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3C4648E4" w14:textId="77777777" w:rsidTr="039CA6E7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039CA6E7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0555BC1" w:rsidRPr="00084866" w14:paraId="61A01E52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594379D6" w14:textId="77777777" w:rsidTr="039CA6E7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2E3794FC" w14:textId="77777777" w:rsidTr="039CA6E7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7804C553" w14:textId="77777777" w:rsidTr="039CA6E7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6A907AD1" w14:textId="77777777" w:rsidTr="039CA6E7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1C0F6D9C" w14:textId="77777777" w:rsidTr="039CA6E7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160C3371" w14:textId="3DCAEDBF" w:rsidR="1CDF96A2" w:rsidRDefault="5C0A412F" w:rsidP="00F1002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documentos: </w:t>
      </w:r>
      <w:r w:rsidR="00C933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uso de imperativos</w:t>
      </w:r>
    </w:p>
    <w:p w14:paraId="2D0F9AFE" w14:textId="5CED047E" w:rsidR="00C933C6" w:rsidRDefault="00C933C6" w:rsidP="00F10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  lenguajes de programación</w:t>
      </w:r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2711F62F" w14:textId="04D3B188" w:rsidR="00A60365" w:rsidRDefault="00C933C6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F21E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https://www.computer.org/publications/tech-news/trends/programming-languages-you-should-learn-in-2020</w:t>
        </w:r>
      </w:hyperlink>
    </w:p>
    <w:p w14:paraId="216F23BC" w14:textId="1D577B73" w:rsidR="00C933C6" w:rsidRDefault="00C933C6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7AF90" w14:textId="0FD52554" w:rsidR="00C933C6" w:rsidRDefault="00C933C6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F21E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https://grammar.collinsdictionary.com/easy-learning/the-imperative#:~:text=The%20imperative%20is%20used%20to,mouth%20and%20say%20'Aaaah</w:t>
        </w:r>
      </w:hyperlink>
      <w:r w:rsidRPr="00C933C6">
        <w:rPr>
          <w:rFonts w:ascii="Times New Roman" w:hAnsi="Times New Roman" w:cs="Times New Roman"/>
          <w:b/>
          <w:bCs/>
          <w:sz w:val="24"/>
          <w:szCs w:val="24"/>
        </w:rPr>
        <w:t>'.</w:t>
      </w:r>
    </w:p>
    <w:p w14:paraId="1DBF090D" w14:textId="77777777" w:rsidR="00C933C6" w:rsidRPr="00084866" w:rsidRDefault="00C933C6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1F795641" w:rsidR="1CDF96A2" w:rsidRDefault="1CDF96A2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ED0CF" w14:textId="6D1AFF00" w:rsidR="00C933C6" w:rsidRDefault="00C933C6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59292" w14:textId="77777777" w:rsidR="00C933C6" w:rsidRDefault="00C933C6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3E4E29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3E4E29" w:rsidRDefault="00322F44">
      <w:pPr>
        <w:rPr>
          <w:rFonts w:ascii="Times New Roman" w:hAnsi="Times New Roman" w:cs="Times New Roman"/>
        </w:rPr>
      </w:pPr>
    </w:p>
    <w:sectPr w:rsidR="00322F44" w:rsidRPr="003E4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332E4"/>
    <w:multiLevelType w:val="hybridMultilevel"/>
    <w:tmpl w:val="15526320"/>
    <w:lvl w:ilvl="0" w:tplc="4C0A000D">
      <w:start w:val="1"/>
      <w:numFmt w:val="bullet"/>
      <w:lvlText w:val=""/>
      <w:lvlJc w:val="left"/>
      <w:pPr>
        <w:ind w:left="877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6" w15:restartNumberingAfterBreak="0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0"/>
  </w:num>
  <w:num w:numId="5">
    <w:abstractNumId w:val="14"/>
  </w:num>
  <w:num w:numId="6">
    <w:abstractNumId w:val="25"/>
  </w:num>
  <w:num w:numId="7">
    <w:abstractNumId w:val="9"/>
  </w:num>
  <w:num w:numId="8">
    <w:abstractNumId w:val="5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12"/>
  </w:num>
  <w:num w:numId="14">
    <w:abstractNumId w:val="2"/>
  </w:num>
  <w:num w:numId="15">
    <w:abstractNumId w:val="13"/>
  </w:num>
  <w:num w:numId="16">
    <w:abstractNumId w:val="11"/>
  </w:num>
  <w:num w:numId="17">
    <w:abstractNumId w:val="24"/>
  </w:num>
  <w:num w:numId="18">
    <w:abstractNumId w:val="3"/>
  </w:num>
  <w:num w:numId="19">
    <w:abstractNumId w:val="8"/>
  </w:num>
  <w:num w:numId="20">
    <w:abstractNumId w:val="0"/>
  </w:num>
  <w:num w:numId="21">
    <w:abstractNumId w:val="4"/>
  </w:num>
  <w:num w:numId="22">
    <w:abstractNumId w:val="6"/>
  </w:num>
  <w:num w:numId="23">
    <w:abstractNumId w:val="20"/>
  </w:num>
  <w:num w:numId="24">
    <w:abstractNumId w:val="18"/>
  </w:num>
  <w:num w:numId="25">
    <w:abstractNumId w:val="15"/>
  </w:num>
  <w:num w:numId="2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3081F"/>
    <w:rsid w:val="002413B1"/>
    <w:rsid w:val="00292A9D"/>
    <w:rsid w:val="002B5FB3"/>
    <w:rsid w:val="002C33DB"/>
    <w:rsid w:val="002E32BD"/>
    <w:rsid w:val="00322F44"/>
    <w:rsid w:val="00344E9D"/>
    <w:rsid w:val="00347530"/>
    <w:rsid w:val="00391E62"/>
    <w:rsid w:val="003B2843"/>
    <w:rsid w:val="003E0CAA"/>
    <w:rsid w:val="003E1923"/>
    <w:rsid w:val="003E4E29"/>
    <w:rsid w:val="004230A3"/>
    <w:rsid w:val="00444B96"/>
    <w:rsid w:val="004857EF"/>
    <w:rsid w:val="004909C6"/>
    <w:rsid w:val="004A54B0"/>
    <w:rsid w:val="004E07FB"/>
    <w:rsid w:val="00522811"/>
    <w:rsid w:val="00552C50"/>
    <w:rsid w:val="00555BC1"/>
    <w:rsid w:val="005820C9"/>
    <w:rsid w:val="005945C2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D24D2"/>
    <w:rsid w:val="007F08FB"/>
    <w:rsid w:val="007F4A08"/>
    <w:rsid w:val="00803078"/>
    <w:rsid w:val="008041BB"/>
    <w:rsid w:val="0082C91E"/>
    <w:rsid w:val="008301BB"/>
    <w:rsid w:val="00835E06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933C6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rammar.collinsdictionary.com/easy-learning/the-imperative#:~:text=The%20imperative%20is%20used%20to,mouth%20and%20say%20'Aaa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uter.org/publications/tech-news/trends/programming-languages-you-should-learn-in-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2021-08-16T19:42:00Z</dcterms:created>
  <dcterms:modified xsi:type="dcterms:W3CDTF">2021-08-16T20:02:00Z</dcterms:modified>
</cp:coreProperties>
</file>