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DB" w:rsidRDefault="00DC3244">
      <w:pPr>
        <w:spacing w:before="80" w:line="276" w:lineRule="auto"/>
        <w:ind w:left="3533" w:right="1666" w:hanging="204"/>
        <w:rPr>
          <w:rFonts w:ascii="Trebuchet MS"/>
          <w:b/>
          <w:sz w:val="3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5883275</wp:posOffset>
            </wp:positionH>
            <wp:positionV relativeFrom="paragraph">
              <wp:posOffset>72280</wp:posOffset>
            </wp:positionV>
            <wp:extent cx="739482" cy="735329"/>
            <wp:effectExtent l="0" t="0" r="0" b="0"/>
            <wp:wrapNone/>
            <wp:docPr id="1" name="image1.pn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482" cy="73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4EA0"/>
          <w:sz w:val="36"/>
        </w:rPr>
        <w:t>AMERICAN INTERNATIONAL UNIVERSITY-BANGLADESH</w:t>
      </w:r>
    </w:p>
    <w:p w:rsidR="006848DB" w:rsidRDefault="00DC3244">
      <w:pPr>
        <w:ind w:right="1609"/>
        <w:jc w:val="right"/>
        <w:rPr>
          <w:rFonts w:ascii="Carlito"/>
        </w:rPr>
      </w:pPr>
      <w:r>
        <w:rPr>
          <w:rFonts w:ascii="Carlito"/>
          <w:color w:val="808080"/>
        </w:rPr>
        <w:t>Choose an item.</w:t>
      </w:r>
    </w:p>
    <w:p w:rsidR="006848DB" w:rsidRDefault="006848DB">
      <w:pPr>
        <w:pStyle w:val="BodyText"/>
        <w:spacing w:before="9"/>
        <w:rPr>
          <w:rFonts w:ascii="Carlito"/>
          <w:sz w:val="20"/>
        </w:rPr>
      </w:pPr>
    </w:p>
    <w:p w:rsidR="006848DB" w:rsidRDefault="00DC3244">
      <w:pPr>
        <w:pStyle w:val="Title"/>
      </w:pPr>
      <w:r>
        <w:rPr>
          <w:color w:val="FFFFFF"/>
          <w:shd w:val="clear" w:color="auto" w:fill="D2D2D2"/>
        </w:rPr>
        <w:t>Lab report cover page</w:t>
      </w:r>
    </w:p>
    <w:p w:rsidR="006848DB" w:rsidRDefault="006848DB">
      <w:pPr>
        <w:pStyle w:val="BodyText"/>
        <w:spacing w:before="8"/>
        <w:rPr>
          <w:rFonts w:ascii="Trebuchet MS"/>
          <w:b/>
          <w:sz w:val="25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181"/>
        <w:gridCol w:w="1243"/>
        <w:gridCol w:w="1945"/>
        <w:gridCol w:w="2790"/>
      </w:tblGrid>
      <w:tr w:rsidR="006848DB">
        <w:trPr>
          <w:trHeight w:val="551"/>
        </w:trPr>
        <w:tc>
          <w:tcPr>
            <w:tcW w:w="188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7"/>
              <w:ind w:left="122"/>
              <w:rPr>
                <w:rFonts w:ascii="Trebuchet MS"/>
              </w:rPr>
            </w:pPr>
            <w:r>
              <w:rPr>
                <w:rFonts w:ascii="Trebuchet MS"/>
              </w:rPr>
              <w:t>Assignment Title:</w:t>
            </w:r>
          </w:p>
        </w:tc>
        <w:tc>
          <w:tcPr>
            <w:tcW w:w="715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2" w:line="276" w:lineRule="exact"/>
              <w:ind w:left="34" w:right="4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Designing A Message Transmitting and Receiving System for Digital Communication System</w:t>
            </w:r>
          </w:p>
        </w:tc>
      </w:tr>
      <w:tr w:rsidR="006848DB">
        <w:trPr>
          <w:trHeight w:val="326"/>
        </w:trPr>
        <w:tc>
          <w:tcPr>
            <w:tcW w:w="188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3" w:line="252" w:lineRule="exact"/>
              <w:ind w:left="122"/>
              <w:rPr>
                <w:rFonts w:ascii="Times New Roman"/>
              </w:rPr>
            </w:pPr>
            <w:r>
              <w:rPr>
                <w:rFonts w:ascii="Times New Roman"/>
              </w:rPr>
              <w:t>Assignment No: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line="249" w:lineRule="exact"/>
              <w:ind w:left="34"/>
              <w:rPr>
                <w:rFonts w:ascii="Times New Roman"/>
              </w:rPr>
            </w:pPr>
            <w:r>
              <w:rPr>
                <w:rFonts w:ascii="Times New Roman"/>
              </w:rPr>
              <w:t>OEL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4"/>
              <w:ind w:left="347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Date of Submission: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F40514">
            <w:pPr>
              <w:pStyle w:val="TableParagraph"/>
              <w:spacing w:line="183" w:lineRule="exact"/>
              <w:ind w:left="2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12.12</w:t>
            </w:r>
            <w:r w:rsidR="00DC3244">
              <w:rPr>
                <w:rFonts w:ascii="Times New Roman"/>
                <w:sz w:val="16"/>
              </w:rPr>
              <w:t>.2022</w:t>
            </w:r>
          </w:p>
        </w:tc>
      </w:tr>
      <w:tr w:rsidR="006848DB">
        <w:trPr>
          <w:trHeight w:val="325"/>
        </w:trPr>
        <w:tc>
          <w:tcPr>
            <w:tcW w:w="188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6"/>
              <w:ind w:left="1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Course Title:</w:t>
            </w:r>
          </w:p>
        </w:tc>
        <w:tc>
          <w:tcPr>
            <w:tcW w:w="43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6"/>
              <w:ind w:left="267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PRINCIPLES OF COMMUNICATIONS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188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8"/>
              <w:ind w:left="1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Course Code: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8"/>
              <w:ind w:left="347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Section: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8"/>
              <w:ind w:left="246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C</w:t>
            </w:r>
          </w:p>
        </w:tc>
      </w:tr>
      <w:tr w:rsidR="006848DB">
        <w:trPr>
          <w:trHeight w:val="328"/>
        </w:trPr>
        <w:tc>
          <w:tcPr>
            <w:tcW w:w="188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7"/>
              <w:ind w:left="1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Semester: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F40514">
            <w:pPr>
              <w:pStyle w:val="TableParagraph"/>
              <w:spacing w:before="57"/>
              <w:ind w:left="267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Spring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7"/>
              <w:ind w:left="26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2021-22</w:t>
            </w:r>
          </w:p>
        </w:tc>
        <w:tc>
          <w:tcPr>
            <w:tcW w:w="1945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7"/>
              <w:ind w:left="347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Course Teacher: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F40514" w:rsidP="00F40514">
            <w:pPr>
              <w:pStyle w:val="TableParagraph"/>
              <w:spacing w:before="57"/>
              <w:ind w:left="246"/>
              <w:rPr>
                <w:rFonts w:ascii="Trebuchet MS"/>
                <w:sz w:val="18"/>
              </w:rPr>
            </w:pPr>
            <w:proofErr w:type="spellStart"/>
            <w:r>
              <w:rPr>
                <w:rFonts w:ascii="Trebuchet MS"/>
                <w:sz w:val="18"/>
              </w:rPr>
              <w:t>Abrar</w:t>
            </w:r>
            <w:proofErr w:type="spellEnd"/>
            <w:r>
              <w:rPr>
                <w:rFonts w:ascii="Trebuchet MS"/>
                <w:sz w:val="18"/>
              </w:rPr>
              <w:t xml:space="preserve"> </w:t>
            </w:r>
            <w:proofErr w:type="spellStart"/>
            <w:r>
              <w:rPr>
                <w:rFonts w:ascii="Trebuchet MS"/>
                <w:sz w:val="18"/>
              </w:rPr>
              <w:t>Liaf</w:t>
            </w:r>
            <w:proofErr w:type="spellEnd"/>
          </w:p>
        </w:tc>
      </w:tr>
    </w:tbl>
    <w:p w:rsidR="006848DB" w:rsidRDefault="00DC3244">
      <w:pPr>
        <w:spacing w:before="188"/>
        <w:ind w:left="220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Declaration and Statement of Authorship:</w:t>
      </w:r>
    </w:p>
    <w:p w:rsidR="006848DB" w:rsidRDefault="00DC3244">
      <w:pPr>
        <w:pStyle w:val="ListParagraph"/>
        <w:numPr>
          <w:ilvl w:val="0"/>
          <w:numId w:val="1"/>
        </w:numPr>
        <w:tabs>
          <w:tab w:val="left" w:pos="401"/>
        </w:tabs>
        <w:spacing w:before="28"/>
        <w:rPr>
          <w:sz w:val="16"/>
        </w:rPr>
      </w:pPr>
      <w:r>
        <w:rPr>
          <w:sz w:val="16"/>
        </w:rPr>
        <w:t>I/we</w:t>
      </w:r>
      <w:r>
        <w:rPr>
          <w:spacing w:val="-3"/>
          <w:sz w:val="16"/>
        </w:rPr>
        <w:t xml:space="preserve"> </w:t>
      </w:r>
      <w:r>
        <w:rPr>
          <w:sz w:val="16"/>
        </w:rPr>
        <w:t>hold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copy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this</w:t>
      </w:r>
      <w:r>
        <w:rPr>
          <w:spacing w:val="-8"/>
          <w:sz w:val="16"/>
        </w:rPr>
        <w:t xml:space="preserve"> </w:t>
      </w:r>
      <w:r>
        <w:rPr>
          <w:sz w:val="16"/>
        </w:rPr>
        <w:t>Assignment/Case-Study,</w:t>
      </w:r>
      <w:r>
        <w:rPr>
          <w:spacing w:val="-4"/>
          <w:sz w:val="16"/>
        </w:rPr>
        <w:t xml:space="preserve"> </w:t>
      </w:r>
      <w:r>
        <w:rPr>
          <w:sz w:val="16"/>
        </w:rPr>
        <w:t>which</w:t>
      </w:r>
      <w:r>
        <w:rPr>
          <w:spacing w:val="-3"/>
          <w:sz w:val="16"/>
        </w:rPr>
        <w:t xml:space="preserve"> </w:t>
      </w:r>
      <w:r>
        <w:rPr>
          <w:sz w:val="16"/>
        </w:rPr>
        <w:t>can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produced</w:t>
      </w:r>
      <w:r>
        <w:rPr>
          <w:spacing w:val="-5"/>
          <w:sz w:val="16"/>
        </w:rPr>
        <w:t xml:space="preserve"> </w:t>
      </w:r>
      <w:r>
        <w:rPr>
          <w:sz w:val="16"/>
        </w:rPr>
        <w:t>if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original</w:t>
      </w:r>
      <w:r>
        <w:rPr>
          <w:spacing w:val="-6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lost/damaged.</w:t>
      </w:r>
    </w:p>
    <w:p w:rsidR="006848DB" w:rsidRDefault="00DC3244">
      <w:pPr>
        <w:pStyle w:val="ListParagraph"/>
        <w:numPr>
          <w:ilvl w:val="0"/>
          <w:numId w:val="1"/>
        </w:numPr>
        <w:tabs>
          <w:tab w:val="left" w:pos="401"/>
        </w:tabs>
        <w:spacing w:before="30"/>
        <w:ind w:hanging="181"/>
        <w:rPr>
          <w:sz w:val="16"/>
        </w:rPr>
      </w:pP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Assignment/Case-Study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my/our</w:t>
      </w:r>
      <w:r>
        <w:rPr>
          <w:spacing w:val="-2"/>
          <w:sz w:val="16"/>
        </w:rPr>
        <w:t xml:space="preserve"> </w:t>
      </w:r>
      <w:r>
        <w:rPr>
          <w:sz w:val="16"/>
        </w:rPr>
        <w:t>original</w:t>
      </w:r>
      <w:r>
        <w:rPr>
          <w:spacing w:val="-2"/>
          <w:sz w:val="16"/>
        </w:rPr>
        <w:t xml:space="preserve"> </w:t>
      </w:r>
      <w:r>
        <w:rPr>
          <w:sz w:val="16"/>
        </w:rPr>
        <w:t>work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no</w:t>
      </w:r>
      <w:r>
        <w:rPr>
          <w:spacing w:val="-1"/>
          <w:sz w:val="16"/>
        </w:rPr>
        <w:t xml:space="preserve"> </w:t>
      </w:r>
      <w:r>
        <w:rPr>
          <w:sz w:val="16"/>
        </w:rPr>
        <w:t>part of</w:t>
      </w:r>
      <w:r>
        <w:rPr>
          <w:spacing w:val="-5"/>
          <w:sz w:val="16"/>
        </w:rPr>
        <w:t xml:space="preserve"> </w:t>
      </w:r>
      <w:r>
        <w:rPr>
          <w:sz w:val="16"/>
        </w:rPr>
        <w:t>it</w:t>
      </w:r>
      <w:r>
        <w:rPr>
          <w:spacing w:val="-1"/>
          <w:sz w:val="16"/>
        </w:rPr>
        <w:t xml:space="preserve"> </w:t>
      </w:r>
      <w:r>
        <w:rPr>
          <w:sz w:val="16"/>
        </w:rPr>
        <w:t>has</w:t>
      </w:r>
      <w:r>
        <w:rPr>
          <w:spacing w:val="-2"/>
          <w:sz w:val="16"/>
        </w:rPr>
        <w:t xml:space="preserve"> </w:t>
      </w:r>
      <w:r>
        <w:rPr>
          <w:sz w:val="16"/>
        </w:rPr>
        <w:t>been</w:t>
      </w:r>
      <w:r>
        <w:rPr>
          <w:spacing w:val="-1"/>
          <w:sz w:val="16"/>
        </w:rPr>
        <w:t xml:space="preserve"> </w:t>
      </w:r>
      <w:r>
        <w:rPr>
          <w:sz w:val="16"/>
        </w:rPr>
        <w:t>copied</w:t>
      </w:r>
      <w:r>
        <w:rPr>
          <w:spacing w:val="-2"/>
          <w:sz w:val="16"/>
        </w:rPr>
        <w:t xml:space="preserve"> </w:t>
      </w:r>
      <w:r>
        <w:rPr>
          <w:sz w:val="16"/>
        </w:rPr>
        <w:t>from</w:t>
      </w:r>
      <w:r>
        <w:rPr>
          <w:spacing w:val="-1"/>
          <w:sz w:val="16"/>
        </w:rPr>
        <w:t xml:space="preserve"> </w:t>
      </w:r>
      <w:r>
        <w:rPr>
          <w:sz w:val="16"/>
        </w:rPr>
        <w:t>any</w:t>
      </w:r>
      <w:r>
        <w:rPr>
          <w:spacing w:val="-1"/>
          <w:sz w:val="16"/>
        </w:rPr>
        <w:t xml:space="preserve"> </w:t>
      </w:r>
      <w:r>
        <w:rPr>
          <w:sz w:val="16"/>
        </w:rPr>
        <w:t>other</w:t>
      </w:r>
      <w:r>
        <w:rPr>
          <w:spacing w:val="-4"/>
          <w:sz w:val="16"/>
        </w:rPr>
        <w:t xml:space="preserve"> </w:t>
      </w:r>
      <w:r>
        <w:rPr>
          <w:sz w:val="16"/>
        </w:rPr>
        <w:t>student’s</w:t>
      </w:r>
      <w:r>
        <w:rPr>
          <w:spacing w:val="-4"/>
          <w:sz w:val="16"/>
        </w:rPr>
        <w:t xml:space="preserve"> </w:t>
      </w:r>
      <w:r>
        <w:rPr>
          <w:sz w:val="16"/>
        </w:rPr>
        <w:t>work</w:t>
      </w:r>
      <w:r>
        <w:rPr>
          <w:spacing w:val="-1"/>
          <w:sz w:val="16"/>
        </w:rPr>
        <w:t xml:space="preserve"> </w:t>
      </w:r>
      <w:r>
        <w:rPr>
          <w:sz w:val="16"/>
        </w:rPr>
        <w:t>or</w:t>
      </w:r>
    </w:p>
    <w:p w:rsidR="006848DB" w:rsidRDefault="00DC3244">
      <w:pPr>
        <w:spacing w:before="28"/>
        <w:ind w:left="400"/>
        <w:rPr>
          <w:rFonts w:ascii="Trebuchet MS"/>
          <w:sz w:val="16"/>
        </w:rPr>
      </w:pPr>
      <w:proofErr w:type="gramStart"/>
      <w:r>
        <w:rPr>
          <w:rFonts w:ascii="Trebuchet MS"/>
          <w:sz w:val="16"/>
        </w:rPr>
        <w:t>from</w:t>
      </w:r>
      <w:proofErr w:type="gramEnd"/>
      <w:r>
        <w:rPr>
          <w:rFonts w:ascii="Trebuchet MS"/>
          <w:sz w:val="16"/>
        </w:rPr>
        <w:t xml:space="preserve"> any other source except where due acknowledgement is made.</w:t>
      </w:r>
    </w:p>
    <w:p w:rsidR="006848DB" w:rsidRDefault="00DC3244">
      <w:pPr>
        <w:pStyle w:val="ListParagraph"/>
        <w:numPr>
          <w:ilvl w:val="0"/>
          <w:numId w:val="1"/>
        </w:numPr>
        <w:tabs>
          <w:tab w:val="left" w:pos="401"/>
        </w:tabs>
        <w:spacing w:before="28" w:line="276" w:lineRule="auto"/>
        <w:ind w:right="1419" w:hanging="180"/>
        <w:rPr>
          <w:sz w:val="16"/>
        </w:rPr>
      </w:pPr>
      <w:r>
        <w:rPr>
          <w:sz w:val="16"/>
        </w:rPr>
        <w:t xml:space="preserve">No part of this Assignment/Case-Study has been written for me/us by any other person except where such </w:t>
      </w:r>
      <w:proofErr w:type="spellStart"/>
      <w:r>
        <w:rPr>
          <w:sz w:val="16"/>
        </w:rPr>
        <w:t>collaborationhas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been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concerned</w:t>
      </w:r>
      <w:r>
        <w:rPr>
          <w:spacing w:val="-10"/>
          <w:sz w:val="16"/>
        </w:rPr>
        <w:t xml:space="preserve"> </w:t>
      </w:r>
      <w:r>
        <w:rPr>
          <w:sz w:val="16"/>
        </w:rPr>
        <w:t>teacher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is</w:t>
      </w:r>
      <w:r>
        <w:rPr>
          <w:spacing w:val="-8"/>
          <w:sz w:val="16"/>
        </w:rPr>
        <w:t xml:space="preserve"> </w:t>
      </w:r>
      <w:r>
        <w:rPr>
          <w:sz w:val="16"/>
        </w:rPr>
        <w:t>clearly</w:t>
      </w:r>
      <w:r>
        <w:rPr>
          <w:spacing w:val="-8"/>
          <w:sz w:val="16"/>
        </w:rPr>
        <w:t xml:space="preserve"> </w:t>
      </w:r>
      <w:r>
        <w:rPr>
          <w:sz w:val="16"/>
        </w:rPr>
        <w:t>acknowledged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assignment.</w:t>
      </w:r>
    </w:p>
    <w:p w:rsidR="006848DB" w:rsidRDefault="00DC3244">
      <w:pPr>
        <w:pStyle w:val="ListParagraph"/>
        <w:numPr>
          <w:ilvl w:val="0"/>
          <w:numId w:val="1"/>
        </w:numPr>
        <w:tabs>
          <w:tab w:val="left" w:pos="401"/>
        </w:tabs>
        <w:spacing w:line="183" w:lineRule="exact"/>
        <w:rPr>
          <w:sz w:val="16"/>
        </w:rPr>
      </w:pPr>
      <w:r>
        <w:rPr>
          <w:sz w:val="16"/>
        </w:rPr>
        <w:t>I/we</w:t>
      </w:r>
      <w:r>
        <w:rPr>
          <w:spacing w:val="-3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not</w:t>
      </w:r>
      <w:r>
        <w:rPr>
          <w:spacing w:val="-2"/>
          <w:sz w:val="16"/>
        </w:rPr>
        <w:t xml:space="preserve"> </w:t>
      </w:r>
      <w:r>
        <w:rPr>
          <w:sz w:val="16"/>
        </w:rPr>
        <w:t>previously</w:t>
      </w:r>
      <w:r>
        <w:rPr>
          <w:spacing w:val="-4"/>
          <w:sz w:val="16"/>
        </w:rPr>
        <w:t xml:space="preserve"> </w:t>
      </w:r>
      <w:r>
        <w:rPr>
          <w:sz w:val="16"/>
        </w:rPr>
        <w:t>submitted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z w:val="16"/>
        </w:rPr>
        <w:t>currently</w:t>
      </w:r>
      <w:r>
        <w:rPr>
          <w:spacing w:val="-4"/>
          <w:sz w:val="16"/>
        </w:rPr>
        <w:t xml:space="preserve"> </w:t>
      </w:r>
      <w:r>
        <w:rPr>
          <w:sz w:val="16"/>
        </w:rPr>
        <w:t>submitting</w:t>
      </w:r>
      <w:r>
        <w:rPr>
          <w:spacing w:val="-3"/>
          <w:sz w:val="16"/>
        </w:rPr>
        <w:t xml:space="preserve"> </w:t>
      </w:r>
      <w:r>
        <w:rPr>
          <w:sz w:val="16"/>
        </w:rPr>
        <w:t>this</w:t>
      </w:r>
      <w:r>
        <w:rPr>
          <w:spacing w:val="-7"/>
          <w:sz w:val="16"/>
        </w:rPr>
        <w:t xml:space="preserve"> </w:t>
      </w:r>
      <w:r>
        <w:rPr>
          <w:sz w:val="16"/>
        </w:rPr>
        <w:t>work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-4"/>
          <w:sz w:val="16"/>
        </w:rPr>
        <w:t xml:space="preserve"> </w:t>
      </w:r>
      <w:r>
        <w:rPr>
          <w:sz w:val="16"/>
        </w:rPr>
        <w:t>other</w:t>
      </w:r>
      <w:r>
        <w:rPr>
          <w:spacing w:val="-5"/>
          <w:sz w:val="16"/>
        </w:rPr>
        <w:t xml:space="preserve"> </w:t>
      </w:r>
      <w:r>
        <w:rPr>
          <w:sz w:val="16"/>
        </w:rPr>
        <w:t>course/unit.</w:t>
      </w:r>
    </w:p>
    <w:p w:rsidR="006848DB" w:rsidRDefault="00DC3244">
      <w:pPr>
        <w:pStyle w:val="ListParagraph"/>
        <w:numPr>
          <w:ilvl w:val="0"/>
          <w:numId w:val="1"/>
        </w:numPr>
        <w:tabs>
          <w:tab w:val="left" w:pos="401"/>
        </w:tabs>
        <w:spacing w:before="27"/>
        <w:rPr>
          <w:sz w:val="16"/>
        </w:rPr>
      </w:pPr>
      <w:r>
        <w:rPr>
          <w:sz w:val="16"/>
        </w:rPr>
        <w:t>This</w:t>
      </w:r>
      <w:r>
        <w:rPr>
          <w:spacing w:val="-7"/>
          <w:sz w:val="16"/>
        </w:rPr>
        <w:t xml:space="preserve"> </w:t>
      </w:r>
      <w:r>
        <w:rPr>
          <w:sz w:val="16"/>
        </w:rPr>
        <w:t>work</w:t>
      </w:r>
      <w:r>
        <w:rPr>
          <w:spacing w:val="-4"/>
          <w:sz w:val="16"/>
        </w:rPr>
        <w:t xml:space="preserve"> </w:t>
      </w:r>
      <w:r>
        <w:rPr>
          <w:sz w:val="16"/>
        </w:rPr>
        <w:t>may</w:t>
      </w:r>
      <w:r>
        <w:rPr>
          <w:spacing w:val="-4"/>
          <w:sz w:val="16"/>
        </w:rPr>
        <w:t xml:space="preserve"> </w:t>
      </w:r>
      <w:r>
        <w:rPr>
          <w:sz w:val="16"/>
        </w:rPr>
        <w:t>be</w:t>
      </w:r>
      <w:r>
        <w:rPr>
          <w:spacing w:val="-4"/>
          <w:sz w:val="16"/>
        </w:rPr>
        <w:t xml:space="preserve"> </w:t>
      </w:r>
      <w:r>
        <w:rPr>
          <w:sz w:val="16"/>
        </w:rPr>
        <w:t>reproduced, communicated,</w:t>
      </w:r>
      <w:r>
        <w:rPr>
          <w:spacing w:val="-2"/>
          <w:sz w:val="16"/>
        </w:rPr>
        <w:t xml:space="preserve"> </w:t>
      </w:r>
      <w:r>
        <w:rPr>
          <w:sz w:val="16"/>
        </w:rPr>
        <w:t>compared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archived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purpose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detecting</w:t>
      </w:r>
      <w:r>
        <w:rPr>
          <w:spacing w:val="-5"/>
          <w:sz w:val="16"/>
        </w:rPr>
        <w:t xml:space="preserve"> </w:t>
      </w:r>
      <w:r>
        <w:rPr>
          <w:sz w:val="16"/>
        </w:rPr>
        <w:t>plagiarism.</w:t>
      </w:r>
    </w:p>
    <w:p w:rsidR="006848DB" w:rsidRDefault="00DC3244">
      <w:pPr>
        <w:pStyle w:val="ListParagraph"/>
        <w:numPr>
          <w:ilvl w:val="0"/>
          <w:numId w:val="1"/>
        </w:numPr>
        <w:tabs>
          <w:tab w:val="left" w:pos="401"/>
        </w:tabs>
        <w:spacing w:before="31" w:line="276" w:lineRule="auto"/>
        <w:ind w:right="931" w:hanging="180"/>
        <w:rPr>
          <w:sz w:val="16"/>
        </w:rPr>
      </w:pPr>
      <w:r>
        <w:rPr>
          <w:sz w:val="16"/>
        </w:rPr>
        <w:t>I/we give permission for a copy of my/our marked work to be retained by the Faculty for review and comparison, including review by external</w:t>
      </w:r>
      <w:r>
        <w:rPr>
          <w:spacing w:val="-12"/>
          <w:sz w:val="16"/>
        </w:rPr>
        <w:t xml:space="preserve"> </w:t>
      </w:r>
      <w:r>
        <w:rPr>
          <w:sz w:val="16"/>
        </w:rPr>
        <w:t>examiners.</w:t>
      </w:r>
    </w:p>
    <w:p w:rsidR="006848DB" w:rsidRDefault="00DC3244">
      <w:pPr>
        <w:pStyle w:val="ListParagraph"/>
        <w:numPr>
          <w:ilvl w:val="0"/>
          <w:numId w:val="1"/>
        </w:numPr>
        <w:tabs>
          <w:tab w:val="left" w:pos="401"/>
        </w:tabs>
        <w:spacing w:line="276" w:lineRule="auto"/>
        <w:ind w:right="573" w:hanging="180"/>
        <w:rPr>
          <w:sz w:val="16"/>
        </w:rPr>
      </w:pPr>
      <w:r>
        <w:rPr>
          <w:sz w:val="16"/>
        </w:rPr>
        <w:t xml:space="preserve">I/we understand </w:t>
      </w:r>
      <w:proofErr w:type="spellStart"/>
      <w:r>
        <w:rPr>
          <w:sz w:val="16"/>
        </w:rPr>
        <w:t>thatPlagiarism</w:t>
      </w:r>
      <w:proofErr w:type="spellEnd"/>
      <w:r>
        <w:rPr>
          <w:sz w:val="16"/>
        </w:rPr>
        <w:t xml:space="preserve"> is the presentation of the work, idea or creation of another person as tho</w:t>
      </w:r>
      <w:r>
        <w:rPr>
          <w:sz w:val="16"/>
        </w:rPr>
        <w:t>ugh it is your own. It is a formofcheatingandisaveryseriousacademicoffencethatmayleadtoexpulsionfromtheUniversity. Plagiarized material can be drawn from, and presented in, written, graphic and visual form, including electronic data, and oral presentations</w:t>
      </w:r>
      <w:r>
        <w:rPr>
          <w:sz w:val="16"/>
        </w:rPr>
        <w:t>. Plagiarism occurs when the origin of them arterial used is not appropriately</w:t>
      </w:r>
      <w:r>
        <w:rPr>
          <w:spacing w:val="-29"/>
          <w:sz w:val="16"/>
        </w:rPr>
        <w:t xml:space="preserve"> </w:t>
      </w:r>
      <w:r>
        <w:rPr>
          <w:sz w:val="16"/>
        </w:rPr>
        <w:t>cited.</w:t>
      </w:r>
    </w:p>
    <w:p w:rsidR="006848DB" w:rsidRDefault="00DC3244">
      <w:pPr>
        <w:pStyle w:val="ListParagraph"/>
        <w:numPr>
          <w:ilvl w:val="0"/>
          <w:numId w:val="1"/>
        </w:numPr>
        <w:tabs>
          <w:tab w:val="left" w:pos="401"/>
        </w:tabs>
        <w:spacing w:line="276" w:lineRule="auto"/>
        <w:ind w:right="552" w:hanging="180"/>
        <w:rPr>
          <w:sz w:val="16"/>
        </w:rPr>
      </w:pPr>
      <w:r>
        <w:rPr>
          <w:sz w:val="16"/>
        </w:rPr>
        <w:t>I/we also understand that enabling plagiarism is the act of assisting or allowing another person to plagiarize or to copy my/our</w:t>
      </w:r>
      <w:r>
        <w:rPr>
          <w:spacing w:val="-4"/>
          <w:sz w:val="16"/>
        </w:rPr>
        <w:t xml:space="preserve"> </w:t>
      </w:r>
      <w:r>
        <w:rPr>
          <w:sz w:val="16"/>
        </w:rPr>
        <w:t>work.</w:t>
      </w:r>
    </w:p>
    <w:p w:rsidR="006848DB" w:rsidRDefault="00DC3244">
      <w:pPr>
        <w:pStyle w:val="BodyText"/>
        <w:spacing w:before="11"/>
        <w:rPr>
          <w:rFonts w:ascii="Trebuchet MS"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4pt;margin-top:10.9pt;width:462.7pt;height:23.8pt;z-index:-251658240;mso-wrap-distance-left:0;mso-wrap-distance-right:0;mso-position-horizontal-relative:page" filled="f" strokeweight=".16936mm">
            <v:textbox style="mso-next-textbox:#_x0000_s1026" inset="0,0,0,0">
              <w:txbxContent>
                <w:p w:rsidR="006848DB" w:rsidRDefault="00DC3244">
                  <w:pPr>
                    <w:spacing w:before="22"/>
                    <w:ind w:left="107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sz w:val="16"/>
                    </w:rPr>
                    <w:t xml:space="preserve">* Student(s) must complete all </w:t>
                  </w:r>
                  <w:r>
                    <w:rPr>
                      <w:rFonts w:ascii="Trebuchet MS"/>
                      <w:i/>
                      <w:sz w:val="16"/>
                    </w:rPr>
                    <w:t>details except the faculty use part.</w:t>
                  </w:r>
                </w:p>
                <w:p w:rsidR="006848DB" w:rsidRDefault="00DC3244">
                  <w:pPr>
                    <w:spacing w:before="25"/>
                    <w:ind w:left="107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** Please submit all assignments to your course teacher or the office of the concerned teacher.</w:t>
                  </w:r>
                </w:p>
              </w:txbxContent>
            </v:textbox>
            <w10:wrap type="topAndBottom" anchorx="page"/>
          </v:shape>
        </w:pict>
      </w:r>
    </w:p>
    <w:p w:rsidR="006848DB" w:rsidRDefault="006848DB">
      <w:pPr>
        <w:pStyle w:val="BodyText"/>
        <w:spacing w:before="1"/>
        <w:rPr>
          <w:rFonts w:ascii="Trebuchet MS"/>
          <w:sz w:val="13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7096"/>
      </w:tblGrid>
      <w:tr w:rsidR="006848DB">
        <w:trPr>
          <w:trHeight w:val="328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6"/>
              <w:ind w:left="12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Group Name/No.:</w:t>
            </w:r>
          </w:p>
        </w:tc>
        <w:tc>
          <w:tcPr>
            <w:tcW w:w="709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F40514">
            <w:pPr>
              <w:pStyle w:val="TableParagraph"/>
              <w:spacing w:before="56"/>
              <w:ind w:left="393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3</w:t>
            </w:r>
          </w:p>
        </w:tc>
      </w:tr>
    </w:tbl>
    <w:p w:rsidR="006848DB" w:rsidRDefault="006848DB">
      <w:pPr>
        <w:pStyle w:val="BodyText"/>
        <w:spacing w:before="4"/>
        <w:rPr>
          <w:rFonts w:ascii="Trebuchet MS"/>
          <w:sz w:val="18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3421"/>
        <w:gridCol w:w="2152"/>
        <w:gridCol w:w="1364"/>
        <w:gridCol w:w="1599"/>
      </w:tblGrid>
      <w:tr w:rsidR="006848DB">
        <w:trPr>
          <w:trHeight w:val="326"/>
        </w:trPr>
        <w:tc>
          <w:tcPr>
            <w:tcW w:w="646" w:type="dxa"/>
            <w:shd w:val="clear" w:color="auto" w:fill="1F477B"/>
          </w:tcPr>
          <w:p w:rsidR="006848DB" w:rsidRDefault="00DC3244">
            <w:pPr>
              <w:pStyle w:val="TableParagraph"/>
              <w:spacing w:before="56"/>
              <w:ind w:left="13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z w:val="18"/>
              </w:rPr>
              <w:t>No</w:t>
            </w:r>
          </w:p>
        </w:tc>
        <w:tc>
          <w:tcPr>
            <w:tcW w:w="3421" w:type="dxa"/>
            <w:shd w:val="clear" w:color="auto" w:fill="1F477B"/>
          </w:tcPr>
          <w:p w:rsidR="006848DB" w:rsidRDefault="00DC3244">
            <w:pPr>
              <w:pStyle w:val="TableParagraph"/>
              <w:spacing w:before="56"/>
              <w:ind w:left="18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z w:val="18"/>
              </w:rPr>
              <w:t>Name</w:t>
            </w:r>
          </w:p>
        </w:tc>
        <w:tc>
          <w:tcPr>
            <w:tcW w:w="2152" w:type="dxa"/>
            <w:shd w:val="clear" w:color="auto" w:fill="1F477B"/>
          </w:tcPr>
          <w:p w:rsidR="006848DB" w:rsidRDefault="00DC3244">
            <w:pPr>
              <w:pStyle w:val="TableParagraph"/>
              <w:spacing w:before="56"/>
              <w:ind w:left="1044" w:right="23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z w:val="18"/>
              </w:rPr>
              <w:t>ID</w:t>
            </w:r>
          </w:p>
        </w:tc>
        <w:tc>
          <w:tcPr>
            <w:tcW w:w="1364" w:type="dxa"/>
            <w:shd w:val="clear" w:color="auto" w:fill="1F477B"/>
          </w:tcPr>
          <w:p w:rsidR="006848DB" w:rsidRDefault="00DC3244">
            <w:pPr>
              <w:pStyle w:val="TableParagraph"/>
              <w:spacing w:before="56"/>
              <w:ind w:left="69" w:right="17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z w:val="18"/>
              </w:rPr>
              <w:t>Program</w:t>
            </w:r>
          </w:p>
        </w:tc>
        <w:tc>
          <w:tcPr>
            <w:tcW w:w="1599" w:type="dxa"/>
            <w:shd w:val="clear" w:color="auto" w:fill="1F477B"/>
          </w:tcPr>
          <w:p w:rsidR="006848DB" w:rsidRDefault="00DC3244">
            <w:pPr>
              <w:pStyle w:val="TableParagraph"/>
              <w:spacing w:before="56"/>
              <w:ind w:left="38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z w:val="18"/>
              </w:rPr>
              <w:t>Signature</w:t>
            </w:r>
          </w:p>
        </w:tc>
      </w:tr>
      <w:tr w:rsidR="006848DB">
        <w:trPr>
          <w:trHeight w:val="326"/>
        </w:trPr>
        <w:tc>
          <w:tcPr>
            <w:tcW w:w="646" w:type="dxa"/>
            <w:tcBorders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8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1</w:t>
            </w:r>
          </w:p>
        </w:tc>
        <w:tc>
          <w:tcPr>
            <w:tcW w:w="3421" w:type="dxa"/>
            <w:tcBorders>
              <w:bottom w:val="single" w:sz="4" w:space="0" w:color="000000"/>
            </w:tcBorders>
          </w:tcPr>
          <w:p w:rsidR="006848DB" w:rsidRDefault="00F40514">
            <w:pPr>
              <w:pStyle w:val="TableParagraph"/>
              <w:spacing w:before="68"/>
              <w:ind w:left="287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 xml:space="preserve">AHMED, </w:t>
            </w:r>
            <w:r w:rsidRPr="00F40514">
              <w:rPr>
                <w:rFonts w:ascii="Trebuchet MS"/>
                <w:sz w:val="16"/>
              </w:rPr>
              <w:t>ABDULLAH AL MOUDUD</w:t>
            </w:r>
          </w:p>
        </w:tc>
        <w:tc>
          <w:tcPr>
            <w:tcW w:w="2152" w:type="dxa"/>
            <w:tcBorders>
              <w:bottom w:val="single" w:sz="4" w:space="0" w:color="000000"/>
            </w:tcBorders>
          </w:tcPr>
          <w:p w:rsidR="006848DB" w:rsidRDefault="00F40514" w:rsidP="00F40514">
            <w:pPr>
              <w:pStyle w:val="TableParagraph"/>
              <w:spacing w:before="68"/>
              <w:ind w:left="1089" w:right="233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20</w:t>
            </w:r>
            <w:r w:rsidR="00DC3244">
              <w:rPr>
                <w:rFonts w:ascii="Trebuchet MS"/>
                <w:sz w:val="16"/>
              </w:rPr>
              <w:t>-</w:t>
            </w:r>
            <w:r>
              <w:rPr>
                <w:rFonts w:ascii="Trebuchet MS"/>
                <w:sz w:val="16"/>
              </w:rPr>
              <w:t>42792-1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54"/>
              <w:ind w:left="70" w:right="1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B</w:t>
            </w:r>
            <w:r>
              <w:rPr>
                <w:rFonts w:ascii="Trebuchet MS"/>
                <w:sz w:val="18"/>
              </w:rPr>
              <w:t>Sc [EEE]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70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2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spacing w:before="70"/>
              <w:ind w:left="287"/>
              <w:rPr>
                <w:rFonts w:ascii="Trebuchet MS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spacing w:before="70"/>
              <w:ind w:left="1089" w:right="233"/>
              <w:jc w:val="center"/>
              <w:rPr>
                <w:rFonts w:ascii="Trebuchet MS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F40514">
            <w:pPr>
              <w:pStyle w:val="TableParagraph"/>
              <w:spacing w:before="56"/>
              <w:ind w:left="70" w:right="175"/>
              <w:jc w:val="center"/>
              <w:rPr>
                <w:rFonts w:ascii="Trebuchet MS"/>
                <w:sz w:val="18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9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71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3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spacing w:before="71"/>
              <w:ind w:left="287"/>
              <w:rPr>
                <w:rFonts w:ascii="Trebuchet MS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spacing w:before="71"/>
              <w:ind w:left="1089" w:right="233"/>
              <w:jc w:val="center"/>
              <w:rPr>
                <w:rFonts w:ascii="Trebuchet MS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F40514">
            <w:pPr>
              <w:pStyle w:val="TableParagraph"/>
              <w:spacing w:before="57"/>
              <w:ind w:left="70" w:right="175"/>
              <w:jc w:val="center"/>
              <w:rPr>
                <w:rFonts w:ascii="Trebuchet MS"/>
                <w:sz w:val="18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8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4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spacing w:before="68"/>
              <w:ind w:left="287"/>
              <w:rPr>
                <w:rFonts w:ascii="Trebuchet MS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spacing w:before="68"/>
              <w:ind w:left="1089" w:right="233"/>
              <w:jc w:val="center"/>
              <w:rPr>
                <w:rFonts w:ascii="Trebuchet MS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F40514">
            <w:pPr>
              <w:pStyle w:val="TableParagraph"/>
              <w:spacing w:before="56"/>
              <w:ind w:left="70" w:right="175"/>
              <w:jc w:val="center"/>
              <w:rPr>
                <w:rFonts w:ascii="Trebuchet MS"/>
                <w:sz w:val="18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70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5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spacing w:before="70"/>
              <w:ind w:left="287"/>
              <w:rPr>
                <w:rFonts w:ascii="Trebuchet MS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spacing w:before="70"/>
              <w:ind w:left="1089" w:right="233"/>
              <w:jc w:val="center"/>
              <w:rPr>
                <w:rFonts w:ascii="Trebuchet MS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F40514">
            <w:pPr>
              <w:pStyle w:val="TableParagraph"/>
              <w:spacing w:before="56"/>
              <w:ind w:left="70" w:right="175"/>
              <w:jc w:val="center"/>
              <w:rPr>
                <w:rFonts w:ascii="Trebuchet MS"/>
                <w:sz w:val="18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8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6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3"/>
              <w:ind w:left="75" w:right="175"/>
              <w:jc w:val="center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3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8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7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1"/>
              <w:ind w:left="75" w:right="175"/>
              <w:jc w:val="center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70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8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6"/>
              <w:ind w:left="75" w:right="175"/>
              <w:jc w:val="center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70"/>
              <w:ind w:left="20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9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6"/>
              <w:ind w:left="75" w:right="175"/>
              <w:jc w:val="center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70"/>
              <w:ind w:left="163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10</w:t>
            </w:r>
          </w:p>
        </w:tc>
        <w:tc>
          <w:tcPr>
            <w:tcW w:w="3421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DC3244">
            <w:pPr>
              <w:pStyle w:val="TableParagraph"/>
              <w:spacing w:before="66"/>
              <w:ind w:left="75" w:right="175"/>
              <w:jc w:val="center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color w:val="808080"/>
                <w:sz w:val="16"/>
              </w:rPr>
              <w:t>Choose an item.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848DB" w:rsidRDefault="006848DB">
      <w:pPr>
        <w:pStyle w:val="BodyText"/>
        <w:spacing w:before="4"/>
        <w:rPr>
          <w:rFonts w:ascii="Trebuchet MS"/>
          <w:sz w:val="1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3"/>
        <w:gridCol w:w="1774"/>
        <w:gridCol w:w="1963"/>
      </w:tblGrid>
      <w:tr w:rsidR="006848DB">
        <w:trPr>
          <w:trHeight w:val="326"/>
        </w:trPr>
        <w:tc>
          <w:tcPr>
            <w:tcW w:w="9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77B"/>
          </w:tcPr>
          <w:p w:rsidR="006848DB" w:rsidRDefault="00DC3244">
            <w:pPr>
              <w:pStyle w:val="TableParagraph"/>
              <w:spacing w:before="56"/>
              <w:ind w:left="117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color w:val="FFFFFF"/>
                <w:sz w:val="18"/>
              </w:rPr>
              <w:t>Faculty use only</w:t>
            </w:r>
          </w:p>
        </w:tc>
      </w:tr>
      <w:tr w:rsidR="006848DB">
        <w:trPr>
          <w:trHeight w:val="326"/>
        </w:trPr>
        <w:tc>
          <w:tcPr>
            <w:tcW w:w="5293" w:type="dxa"/>
            <w:tcBorders>
              <w:top w:val="nil"/>
              <w:left w:val="nil"/>
            </w:tcBorders>
          </w:tcPr>
          <w:p w:rsidR="006848DB" w:rsidRDefault="00DC3244">
            <w:pPr>
              <w:pStyle w:val="TableParagraph"/>
              <w:spacing w:before="68"/>
              <w:ind w:left="117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FACULTYCOMMENTS</w:t>
            </w:r>
          </w:p>
        </w:tc>
        <w:tc>
          <w:tcPr>
            <w:tcW w:w="1774" w:type="dxa"/>
            <w:vMerge w:val="restart"/>
            <w:tcBorders>
              <w:top w:val="nil"/>
            </w:tcBorders>
          </w:tcPr>
          <w:p w:rsidR="006848DB" w:rsidRDefault="006848DB">
            <w:pPr>
              <w:pStyle w:val="TableParagraph"/>
              <w:rPr>
                <w:rFonts w:ascii="Trebuchet MS"/>
                <w:sz w:val="20"/>
              </w:rPr>
            </w:pPr>
          </w:p>
          <w:p w:rsidR="006848DB" w:rsidRDefault="00DC3244">
            <w:pPr>
              <w:pStyle w:val="TableParagraph"/>
              <w:spacing w:before="162"/>
              <w:ind w:left="2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Marks Obtained</w:t>
            </w:r>
          </w:p>
        </w:tc>
        <w:tc>
          <w:tcPr>
            <w:tcW w:w="1963" w:type="dxa"/>
            <w:vMerge w:val="restart"/>
            <w:tcBorders>
              <w:top w:val="nil"/>
              <w:right w:val="nil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8"/>
        </w:trPr>
        <w:tc>
          <w:tcPr>
            <w:tcW w:w="5293" w:type="dxa"/>
            <w:tcBorders>
              <w:left w:val="nil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4" w:type="dxa"/>
            <w:vMerge/>
            <w:tcBorders>
              <w:top w:val="nil"/>
            </w:tcBorders>
          </w:tcPr>
          <w:p w:rsidR="006848DB" w:rsidRDefault="006848DB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nil"/>
            </w:tcBorders>
          </w:tcPr>
          <w:p w:rsidR="006848DB" w:rsidRDefault="006848DB">
            <w:pPr>
              <w:rPr>
                <w:sz w:val="2"/>
                <w:szCs w:val="2"/>
              </w:rPr>
            </w:pPr>
          </w:p>
        </w:tc>
      </w:tr>
      <w:tr w:rsidR="006848DB">
        <w:trPr>
          <w:trHeight w:val="328"/>
        </w:trPr>
        <w:tc>
          <w:tcPr>
            <w:tcW w:w="5293" w:type="dxa"/>
            <w:tcBorders>
              <w:left w:val="nil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4" w:type="dxa"/>
            <w:vMerge/>
            <w:tcBorders>
              <w:top w:val="nil"/>
            </w:tcBorders>
          </w:tcPr>
          <w:p w:rsidR="006848DB" w:rsidRDefault="006848DB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nil"/>
            </w:tcBorders>
          </w:tcPr>
          <w:p w:rsidR="006848DB" w:rsidRDefault="006848DB">
            <w:pPr>
              <w:rPr>
                <w:sz w:val="2"/>
                <w:szCs w:val="2"/>
              </w:rPr>
            </w:pPr>
          </w:p>
        </w:tc>
      </w:tr>
      <w:tr w:rsidR="006848DB">
        <w:trPr>
          <w:trHeight w:val="328"/>
        </w:trPr>
        <w:tc>
          <w:tcPr>
            <w:tcW w:w="5293" w:type="dxa"/>
            <w:tcBorders>
              <w:left w:val="nil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4" w:type="dxa"/>
            <w:vMerge w:val="restart"/>
          </w:tcPr>
          <w:p w:rsidR="006848DB" w:rsidRDefault="006848DB">
            <w:pPr>
              <w:pStyle w:val="TableParagraph"/>
              <w:rPr>
                <w:rFonts w:ascii="Trebuchet MS"/>
                <w:sz w:val="20"/>
              </w:rPr>
            </w:pPr>
          </w:p>
          <w:p w:rsidR="006848DB" w:rsidRDefault="00DC3244">
            <w:pPr>
              <w:pStyle w:val="TableParagraph"/>
              <w:spacing w:before="165"/>
              <w:ind w:left="40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Total Marks</w:t>
            </w:r>
          </w:p>
        </w:tc>
        <w:tc>
          <w:tcPr>
            <w:tcW w:w="1963" w:type="dxa"/>
            <w:vMerge w:val="restart"/>
            <w:tcBorders>
              <w:right w:val="nil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48DB">
        <w:trPr>
          <w:trHeight w:val="325"/>
        </w:trPr>
        <w:tc>
          <w:tcPr>
            <w:tcW w:w="5293" w:type="dxa"/>
            <w:tcBorders>
              <w:left w:val="nil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4" w:type="dxa"/>
            <w:vMerge/>
            <w:tcBorders>
              <w:top w:val="nil"/>
            </w:tcBorders>
          </w:tcPr>
          <w:p w:rsidR="006848DB" w:rsidRDefault="006848DB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nil"/>
            </w:tcBorders>
          </w:tcPr>
          <w:p w:rsidR="006848DB" w:rsidRDefault="006848DB">
            <w:pPr>
              <w:rPr>
                <w:sz w:val="2"/>
                <w:szCs w:val="2"/>
              </w:rPr>
            </w:pPr>
          </w:p>
        </w:tc>
      </w:tr>
      <w:tr w:rsidR="006848DB">
        <w:trPr>
          <w:trHeight w:val="328"/>
        </w:trPr>
        <w:tc>
          <w:tcPr>
            <w:tcW w:w="5293" w:type="dxa"/>
            <w:tcBorders>
              <w:left w:val="nil"/>
            </w:tcBorders>
          </w:tcPr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4" w:type="dxa"/>
            <w:vMerge/>
            <w:tcBorders>
              <w:top w:val="nil"/>
            </w:tcBorders>
          </w:tcPr>
          <w:p w:rsidR="006848DB" w:rsidRDefault="006848DB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nil"/>
            </w:tcBorders>
          </w:tcPr>
          <w:p w:rsidR="006848DB" w:rsidRDefault="006848DB">
            <w:pPr>
              <w:rPr>
                <w:sz w:val="2"/>
                <w:szCs w:val="2"/>
              </w:rPr>
            </w:pPr>
          </w:p>
        </w:tc>
      </w:tr>
    </w:tbl>
    <w:p w:rsidR="006848DB" w:rsidRDefault="006848DB">
      <w:pPr>
        <w:pStyle w:val="BodyText"/>
        <w:spacing w:before="9"/>
        <w:rPr>
          <w:rFonts w:ascii="Trebuchet MS"/>
          <w:sz w:val="29"/>
        </w:rPr>
      </w:pPr>
    </w:p>
    <w:p w:rsidR="006848DB" w:rsidRDefault="00DC3244">
      <w:pPr>
        <w:spacing w:before="100"/>
        <w:ind w:right="257"/>
        <w:jc w:val="right"/>
        <w:rPr>
          <w:rFonts w:ascii="Trebuchet MS" w:hAnsi="Trebuchet MS"/>
          <w:sz w:val="12"/>
        </w:rPr>
      </w:pPr>
      <w:r>
        <w:rPr>
          <w:rFonts w:ascii="Trebuchet MS" w:hAnsi="Trebuchet MS"/>
          <w:color w:val="808080"/>
          <w:sz w:val="12"/>
        </w:rPr>
        <w:t>Assignment/Case-Study Cover; © AIUB-2020</w:t>
      </w:r>
    </w:p>
    <w:p w:rsidR="006848DB" w:rsidRDefault="006848DB">
      <w:pPr>
        <w:jc w:val="right"/>
        <w:rPr>
          <w:rFonts w:ascii="Trebuchet MS" w:hAnsi="Trebuchet MS"/>
          <w:sz w:val="12"/>
        </w:rPr>
        <w:sectPr w:rsidR="006848DB">
          <w:type w:val="continuous"/>
          <w:pgSz w:w="11920" w:h="16850"/>
          <w:pgMar w:top="440" w:right="1180" w:bottom="0" w:left="1220" w:header="720" w:footer="720" w:gutter="0"/>
          <w:cols w:space="720"/>
        </w:sectPr>
      </w:pPr>
    </w:p>
    <w:p w:rsidR="006848DB" w:rsidRDefault="00DC3244">
      <w:pPr>
        <w:pStyle w:val="BodyText"/>
        <w:spacing w:before="79" w:line="259" w:lineRule="auto"/>
        <w:ind w:left="120" w:right="1435"/>
        <w:jc w:val="both"/>
      </w:pPr>
      <w:r>
        <w:rPr>
          <w:b/>
          <w:u w:val="thick"/>
        </w:rPr>
        <w:lastRenderedPageBreak/>
        <w:t>Title:</w:t>
      </w:r>
      <w:r>
        <w:rPr>
          <w:b/>
        </w:rPr>
        <w:t xml:space="preserve"> </w:t>
      </w:r>
      <w:r>
        <w:t xml:space="preserve">Designing </w:t>
      </w:r>
      <w:proofErr w:type="gramStart"/>
      <w:r>
        <w:t>A</w:t>
      </w:r>
      <w:proofErr w:type="gramEnd"/>
      <w:r>
        <w:t xml:space="preserve"> Message Transmitting and Receiving System for Digital Communication System</w:t>
      </w:r>
    </w:p>
    <w:p w:rsidR="006848DB" w:rsidRDefault="00DC3244">
      <w:pPr>
        <w:pStyle w:val="Heading1"/>
        <w:rPr>
          <w:u w:val="none"/>
        </w:rPr>
      </w:pPr>
      <w:r>
        <w:rPr>
          <w:u w:val="thick"/>
        </w:rPr>
        <w:t>Abstract:</w:t>
      </w:r>
    </w:p>
    <w:p w:rsidR="006848DB" w:rsidRDefault="00DC3244">
      <w:pPr>
        <w:pStyle w:val="BodyText"/>
        <w:spacing w:before="183" w:line="259" w:lineRule="auto"/>
        <w:ind w:left="120" w:right="1435"/>
        <w:jc w:val="both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encoding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decoding.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 the concept of serial transmission and reception of messages. We will also try to understand how the data transmission and reception process is</w:t>
      </w:r>
      <w:r>
        <w:rPr>
          <w:spacing w:val="2"/>
        </w:rPr>
        <w:t xml:space="preserve"> </w:t>
      </w:r>
      <w:r>
        <w:t>done.</w:t>
      </w:r>
    </w:p>
    <w:p w:rsidR="006848DB" w:rsidRDefault="00DC3244">
      <w:pPr>
        <w:pStyle w:val="Heading1"/>
        <w:spacing w:before="159"/>
        <w:rPr>
          <w:u w:val="none"/>
        </w:rPr>
      </w:pPr>
      <w:r>
        <w:rPr>
          <w:u w:val="thick"/>
        </w:rPr>
        <w:t>Introduction:</w:t>
      </w:r>
    </w:p>
    <w:p w:rsidR="006848DB" w:rsidRDefault="00DC3244">
      <w:pPr>
        <w:pStyle w:val="BodyText"/>
        <w:spacing w:before="180" w:line="259" w:lineRule="auto"/>
        <w:ind w:left="120" w:right="1436"/>
        <w:jc w:val="both"/>
      </w:pPr>
      <w:r>
        <w:t>Data transmission and data reception or, more broadly, data communication or digital communications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reception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digital</w:t>
      </w:r>
      <w:r>
        <w:rPr>
          <w:spacing w:val="-11"/>
        </w:rPr>
        <w:t xml:space="preserve"> </w:t>
      </w:r>
      <w:proofErr w:type="spellStart"/>
      <w:r>
        <w:t>bitstream</w:t>
      </w:r>
      <w:proofErr w:type="spellEnd"/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digitized analog signal over a point-to-point or point-to-multipoint communication channel. Examples of such channels are copper wires, optical fibers, wireless communication using radio spectrum, storage</w:t>
      </w:r>
      <w:r>
        <w:rPr>
          <w:spacing w:val="-7"/>
        </w:rPr>
        <w:t xml:space="preserve"> </w:t>
      </w:r>
      <w:r>
        <w:t>media,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buses.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electromagnetic</w:t>
      </w:r>
      <w:r>
        <w:rPr>
          <w:spacing w:val="-7"/>
        </w:rPr>
        <w:t xml:space="preserve"> </w:t>
      </w:r>
      <w:r>
        <w:t>signal,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an electrical voltage, radio wave, microwave, or infrared signal. [1]</w:t>
      </w:r>
    </w:p>
    <w:p w:rsidR="006848DB" w:rsidRDefault="00DC3244">
      <w:pPr>
        <w:pStyle w:val="BodyText"/>
        <w:spacing w:before="161" w:line="259" w:lineRule="auto"/>
        <w:ind w:left="120" w:right="1438"/>
        <w:jc w:val="both"/>
      </w:pPr>
      <w:r>
        <w:t>In most textbooks, the term analog transmission only refers to the transmission of an analog message signal (without digitization) by means of an a</w:t>
      </w:r>
      <w:r>
        <w:t>nalog signal, either as a non-modulated baseband</w:t>
      </w:r>
      <w:r>
        <w:rPr>
          <w:spacing w:val="-4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passband</w:t>
      </w:r>
      <w:r>
        <w:rPr>
          <w:spacing w:val="-6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analog</w:t>
      </w:r>
      <w:r>
        <w:rPr>
          <w:spacing w:val="-6"/>
        </w:rPr>
        <w:t xml:space="preserve"> </w:t>
      </w:r>
      <w:r>
        <w:t>modulation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FM.</w:t>
      </w:r>
      <w:r>
        <w:rPr>
          <w:spacing w:val="-4"/>
        </w:rPr>
        <w:t xml:space="preserve"> </w:t>
      </w:r>
      <w:r>
        <w:t>It may also include analog-over-analog pulse modulated baseband signals such as pulse-width modulation. In a few books withi</w:t>
      </w:r>
      <w:r>
        <w:t>n the computer networking tradition, analog transmission also refers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passband</w:t>
      </w:r>
      <w:r>
        <w:rPr>
          <w:spacing w:val="-11"/>
        </w:rPr>
        <w:t xml:space="preserve"> </w:t>
      </w:r>
      <w:r>
        <w:t>transmission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bit-streams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modulation</w:t>
      </w:r>
      <w:r>
        <w:rPr>
          <w:spacing w:val="-14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FSK,</w:t>
      </w:r>
      <w:r>
        <w:rPr>
          <w:spacing w:val="-13"/>
        </w:rPr>
        <w:t xml:space="preserve"> </w:t>
      </w:r>
      <w:r>
        <w:t>PSK and ASK.</w:t>
      </w:r>
    </w:p>
    <w:p w:rsidR="006848DB" w:rsidRDefault="00DC3244">
      <w:pPr>
        <w:pStyle w:val="BodyText"/>
        <w:spacing w:before="158" w:line="259" w:lineRule="auto"/>
        <w:ind w:left="120" w:right="1437"/>
        <w:jc w:val="both"/>
      </w:pPr>
      <w:r>
        <w:t xml:space="preserve">If we Consider the problem of transmitting and receiving a text message, such as “Asif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biye</w:t>
      </w:r>
      <w:proofErr w:type="spellEnd"/>
      <w:r>
        <w:t>” over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waveform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twisted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RF</w:t>
      </w:r>
      <w:r>
        <w:rPr>
          <w:spacing w:val="-3"/>
        </w:rPr>
        <w:t xml:space="preserve"> </w:t>
      </w:r>
      <w:r>
        <w:t>(radio</w:t>
      </w:r>
      <w:r>
        <w:rPr>
          <w:spacing w:val="-3"/>
        </w:rPr>
        <w:t xml:space="preserve"> </w:t>
      </w:r>
      <w:r>
        <w:t>frequency)</w:t>
      </w:r>
      <w:r>
        <w:rPr>
          <w:spacing w:val="-2"/>
        </w:rPr>
        <w:t xml:space="preserve"> </w:t>
      </w:r>
      <w:r>
        <w:t>link.</w:t>
      </w:r>
      <w:r>
        <w:rPr>
          <w:spacing w:val="-4"/>
        </w:rPr>
        <w:t xml:space="preserve"> </w:t>
      </w:r>
      <w:r>
        <w:t xml:space="preserve">The design of a system that can accomplish this task requires the </w:t>
      </w:r>
      <w:r>
        <w:t>following</w:t>
      </w:r>
      <w:r>
        <w:rPr>
          <w:spacing w:val="-3"/>
        </w:rPr>
        <w:t xml:space="preserve"> </w:t>
      </w:r>
      <w:r>
        <w:t>ingredients:</w:t>
      </w:r>
    </w:p>
    <w:p w:rsidR="006848DB" w:rsidRDefault="00DC3244">
      <w:pPr>
        <w:pStyle w:val="BodyText"/>
        <w:spacing w:before="160"/>
        <w:ind w:left="120"/>
      </w:pPr>
      <w:r>
        <w:t>In transmitter side:</w:t>
      </w:r>
    </w:p>
    <w:p w:rsidR="006848DB" w:rsidRDefault="00DC3244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182" w:line="259" w:lineRule="auto"/>
        <w:ind w:right="1440" w:hanging="360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1: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Encoding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letters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alphabet,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numbers,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punctuation,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etc.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example, “A” could be encoded as 0, “B” as 1, “C” as 2,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etc.</w:t>
      </w:r>
    </w:p>
    <w:p w:rsidR="006848DB" w:rsidRDefault="00DC3244">
      <w:pPr>
        <w:pStyle w:val="ListParagraph"/>
        <w:numPr>
          <w:ilvl w:val="1"/>
          <w:numId w:val="1"/>
        </w:numPr>
        <w:tabs>
          <w:tab w:val="left" w:pos="841"/>
        </w:tabs>
        <w:spacing w:line="259" w:lineRule="auto"/>
        <w:ind w:right="1439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Conversion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encoded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message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serial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stream,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e.g.,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0’s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1’s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 the case of a binary transmission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system.</w:t>
      </w:r>
    </w:p>
    <w:p w:rsidR="006848DB" w:rsidRDefault="00DC3244">
      <w:pPr>
        <w:pStyle w:val="ListParagraph"/>
        <w:numPr>
          <w:ilvl w:val="1"/>
          <w:numId w:val="1"/>
        </w:numPr>
        <w:tabs>
          <w:tab w:val="left" w:pos="841"/>
        </w:tabs>
        <w:spacing w:line="259" w:lineRule="auto"/>
        <w:ind w:right="1444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Step 3: Modulation by the serial data stream of a CT waveform that can be transmitted through the waveform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channel.</w:t>
      </w:r>
    </w:p>
    <w:p w:rsidR="006848DB" w:rsidRDefault="00DC3244">
      <w:pPr>
        <w:pStyle w:val="BodyText"/>
        <w:spacing w:before="159"/>
        <w:ind w:left="120"/>
      </w:pPr>
      <w:r>
        <w:t>In receiver side:</w:t>
      </w:r>
    </w:p>
    <w:p w:rsidR="006848DB" w:rsidRDefault="00DC3244">
      <w:pPr>
        <w:pStyle w:val="ListParagraph"/>
        <w:numPr>
          <w:ilvl w:val="1"/>
          <w:numId w:val="1"/>
        </w:numPr>
        <w:tabs>
          <w:tab w:val="left" w:pos="841"/>
        </w:tabs>
        <w:spacing w:before="182" w:line="259" w:lineRule="auto"/>
        <w:ind w:right="1436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Step 4: Demodulation of the received waveform at the output of the waveform channel to obtain the received serial 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stream.</w:t>
      </w:r>
    </w:p>
    <w:p w:rsidR="006848DB" w:rsidRDefault="00DC3244">
      <w:pPr>
        <w:pStyle w:val="ListParagraph"/>
        <w:numPr>
          <w:ilvl w:val="1"/>
          <w:numId w:val="1"/>
        </w:numPr>
        <w:tabs>
          <w:tab w:val="left" w:pos="841"/>
        </w:tabs>
        <w:spacing w:line="275" w:lineRule="exact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Step 5: Conversion of the received serial data stream to a sequence of character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codes.</w:t>
      </w:r>
    </w:p>
    <w:p w:rsidR="006848DB" w:rsidRDefault="00DC3244">
      <w:pPr>
        <w:pStyle w:val="ListParagraph"/>
        <w:numPr>
          <w:ilvl w:val="1"/>
          <w:numId w:val="1"/>
        </w:numPr>
        <w:tabs>
          <w:tab w:val="left" w:pos="841"/>
        </w:tabs>
        <w:spacing w:before="22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Step 6: Decoding of the received character codes to the received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message</w:t>
      </w:r>
    </w:p>
    <w:p w:rsidR="006848DB" w:rsidRDefault="006848DB">
      <w:pPr>
        <w:rPr>
          <w:sz w:val="24"/>
        </w:rPr>
        <w:sectPr w:rsidR="006848DB">
          <w:pgSz w:w="12240" w:h="15840"/>
          <w:pgMar w:top="1360" w:right="0" w:bottom="280" w:left="1320" w:header="720" w:footer="720" w:gutter="0"/>
          <w:cols w:space="720"/>
        </w:sectPr>
      </w:pPr>
    </w:p>
    <w:p w:rsidR="006848DB" w:rsidRDefault="00DC3244">
      <w:pPr>
        <w:pStyle w:val="Heading1"/>
        <w:spacing w:before="79"/>
        <w:rPr>
          <w:u w:val="none"/>
        </w:rPr>
      </w:pPr>
      <w:proofErr w:type="spellStart"/>
      <w:r>
        <w:rPr>
          <w:u w:val="thick"/>
        </w:rPr>
        <w:lastRenderedPageBreak/>
        <w:t>Matlab</w:t>
      </w:r>
      <w:proofErr w:type="spellEnd"/>
      <w:r>
        <w:rPr>
          <w:u w:val="thick"/>
        </w:rPr>
        <w:t xml:space="preserve"> Code and result:</w:t>
      </w:r>
    </w:p>
    <w:p w:rsidR="006848DB" w:rsidRDefault="00DC3244">
      <w:pPr>
        <w:pStyle w:val="BodyText"/>
        <w:spacing w:before="183"/>
        <w:ind w:left="120"/>
      </w:pPr>
      <w:r>
        <w:rPr>
          <w:u w:val="single"/>
        </w:rPr>
        <w:t>Transmitted signal:</w:t>
      </w:r>
    </w:p>
    <w:p w:rsidR="006848DB" w:rsidRDefault="006848DB">
      <w:pPr>
        <w:pStyle w:val="BodyText"/>
        <w:spacing w:before="10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5597"/>
      </w:tblGrid>
      <w:tr w:rsidR="006848DB">
        <w:trPr>
          <w:trHeight w:val="357"/>
        </w:trPr>
        <w:tc>
          <w:tcPr>
            <w:tcW w:w="4683" w:type="dxa"/>
          </w:tcPr>
          <w:p w:rsidR="006848DB" w:rsidRDefault="00DC3244">
            <w:pPr>
              <w:pStyle w:val="TableParagraph"/>
              <w:spacing w:line="275" w:lineRule="exact"/>
              <w:ind w:left="2065" w:right="206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5597" w:type="dxa"/>
          </w:tcPr>
          <w:p w:rsidR="006848DB" w:rsidRDefault="00DC3244">
            <w:pPr>
              <w:pStyle w:val="TableParagraph"/>
              <w:spacing w:line="275" w:lineRule="exact"/>
              <w:ind w:left="2469" w:right="246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Result</w:t>
            </w:r>
          </w:p>
        </w:tc>
      </w:tr>
      <w:tr w:rsidR="006848DB">
        <w:trPr>
          <w:trHeight w:val="5981"/>
        </w:trPr>
        <w:tc>
          <w:tcPr>
            <w:tcW w:w="4683" w:type="dxa"/>
          </w:tcPr>
          <w:p w:rsidR="006848DB" w:rsidRDefault="00DC3244">
            <w:pPr>
              <w:pStyle w:val="TableParagraph"/>
              <w:ind w:left="107" w:right="945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function </w:t>
            </w:r>
            <w:proofErr w:type="spellStart"/>
            <w:r>
              <w:rPr>
                <w:sz w:val="24"/>
              </w:rPr>
              <w:t>dn</w:t>
            </w:r>
            <w:proofErr w:type="spellEnd"/>
            <w:r>
              <w:rPr>
                <w:sz w:val="24"/>
              </w:rPr>
              <w:t xml:space="preserve"> = asc2bn(txt) </w:t>
            </w:r>
            <w:proofErr w:type="spellStart"/>
            <w:r>
              <w:rPr>
                <w:sz w:val="24"/>
              </w:rPr>
              <w:t>dec</w:t>
            </w:r>
            <w:proofErr w:type="spellEnd"/>
            <w:r>
              <w:rPr>
                <w:sz w:val="24"/>
              </w:rPr>
              <w:t>=double(txt)</w:t>
            </w:r>
          </w:p>
          <w:p w:rsidR="006848DB" w:rsidRDefault="00DC3244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p2=2.^(0:-1:-7)</w:t>
            </w:r>
          </w:p>
          <w:p w:rsidR="006848DB" w:rsidRDefault="00DC3244"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B=mod(floor(p2'*</w:t>
            </w:r>
            <w:proofErr w:type="spellStart"/>
            <w:r>
              <w:rPr>
                <w:sz w:val="24"/>
              </w:rPr>
              <w:t>dec</w:t>
            </w:r>
            <w:proofErr w:type="spellEnd"/>
            <w:r>
              <w:rPr>
                <w:sz w:val="24"/>
              </w:rPr>
              <w:t xml:space="preserve">),2) </w:t>
            </w:r>
            <w:proofErr w:type="spellStart"/>
            <w:r>
              <w:rPr>
                <w:sz w:val="24"/>
              </w:rPr>
              <w:t>dn</w:t>
            </w:r>
            <w:proofErr w:type="spellEnd"/>
            <w:r>
              <w:rPr>
                <w:sz w:val="24"/>
              </w:rPr>
              <w:t>=reshape(B,1,numel(B));</w:t>
            </w:r>
            <w:r>
              <w:rPr>
                <w:color w:val="3B763C"/>
                <w:sz w:val="24"/>
              </w:rPr>
              <w:t xml:space="preserve">%Bytes to serial </w:t>
            </w:r>
            <w:proofErr w:type="spellStart"/>
            <w:r>
              <w:rPr>
                <w:color w:val="3B763C"/>
                <w:sz w:val="24"/>
              </w:rPr>
              <w:t>conbversion</w:t>
            </w:r>
            <w:proofErr w:type="spellEnd"/>
          </w:p>
          <w:p w:rsidR="006848DB" w:rsidRDefault="00DC3244">
            <w:pPr>
              <w:pStyle w:val="TableParagraph"/>
              <w:ind w:left="107" w:right="396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end </w:t>
            </w:r>
            <w:proofErr w:type="spellStart"/>
            <w:r>
              <w:rPr>
                <w:sz w:val="24"/>
              </w:rPr>
              <w:t>clc</w:t>
            </w:r>
            <w:proofErr w:type="spellEnd"/>
            <w:r>
              <w:rPr>
                <w:sz w:val="24"/>
              </w:rPr>
              <w:t>;</w:t>
            </w:r>
          </w:p>
          <w:p w:rsidR="006848DB" w:rsidRDefault="00DC3244">
            <w:pPr>
              <w:pStyle w:val="TableParagraph"/>
              <w:ind w:left="107" w:right="3105"/>
              <w:rPr>
                <w:sz w:val="24"/>
              </w:rPr>
            </w:pPr>
            <w:r>
              <w:rPr>
                <w:sz w:val="24"/>
              </w:rPr>
              <w:t>clear all; close all;</w:t>
            </w:r>
          </w:p>
          <w:p w:rsidR="006848DB" w:rsidRDefault="00DC3244">
            <w:pPr>
              <w:pStyle w:val="TableParagraph"/>
              <w:ind w:left="107" w:right="369"/>
              <w:rPr>
                <w:sz w:val="24"/>
              </w:rPr>
            </w:pPr>
            <w:proofErr w:type="spellStart"/>
            <w:r>
              <w:rPr>
                <w:sz w:val="24"/>
              </w:rPr>
              <w:t>Transmitted_Message</w:t>
            </w:r>
            <w:proofErr w:type="spellEnd"/>
            <w:r>
              <w:rPr>
                <w:sz w:val="24"/>
              </w:rPr>
              <w:t xml:space="preserve">= 'Asif </w:t>
            </w:r>
            <w:proofErr w:type="spellStart"/>
            <w:r>
              <w:rPr>
                <w:sz w:val="24"/>
              </w:rPr>
              <w:t>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biye</w:t>
            </w:r>
            <w:proofErr w:type="spellEnd"/>
            <w:r>
              <w:rPr>
                <w:sz w:val="24"/>
              </w:rPr>
              <w:t>'</w:t>
            </w:r>
          </w:p>
          <w:p w:rsidR="006848DB" w:rsidRDefault="00DC3244"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%Converting Information Message to bit% x=asc2bn(</w:t>
            </w:r>
            <w:proofErr w:type="spellStart"/>
            <w:r>
              <w:rPr>
                <w:sz w:val="24"/>
              </w:rPr>
              <w:t>Transmitted_Message</w:t>
            </w:r>
            <w:proofErr w:type="spellEnd"/>
            <w:r>
              <w:rPr>
                <w:sz w:val="24"/>
              </w:rPr>
              <w:t>);</w:t>
            </w:r>
          </w:p>
          <w:p w:rsidR="006848DB" w:rsidRDefault="00DC3244">
            <w:pPr>
              <w:pStyle w:val="TableParagraph"/>
              <w:ind w:left="107" w:right="1665"/>
              <w:rPr>
                <w:sz w:val="24"/>
              </w:rPr>
            </w:pPr>
            <w:r>
              <w:rPr>
                <w:sz w:val="24"/>
              </w:rPr>
              <w:t xml:space="preserve">% Binary Information 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=.000001;</w:t>
            </w:r>
          </w:p>
          <w:p w:rsidR="006848DB" w:rsidRDefault="00DC3244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% bit period</w:t>
            </w:r>
          </w:p>
          <w:p w:rsidR="006848DB" w:rsidRDefault="00DC3244">
            <w:pPr>
              <w:pStyle w:val="TableParagraph"/>
              <w:ind w:left="107" w:right="513"/>
              <w:rPr>
                <w:sz w:val="24"/>
              </w:rPr>
            </w:pPr>
            <w:proofErr w:type="spellStart"/>
            <w:r>
              <w:rPr>
                <w:sz w:val="24"/>
              </w:rPr>
              <w:t>disp</w:t>
            </w:r>
            <w:proofErr w:type="spellEnd"/>
            <w:r>
              <w:rPr>
                <w:sz w:val="24"/>
              </w:rPr>
              <w:t xml:space="preserve">(' Binary information at Trans </w:t>
            </w:r>
            <w:proofErr w:type="spellStart"/>
            <w:r>
              <w:rPr>
                <w:sz w:val="24"/>
              </w:rPr>
              <w:t>mitter</w:t>
            </w:r>
            <w:proofErr w:type="spellEnd"/>
            <w:r>
              <w:rPr>
                <w:sz w:val="24"/>
              </w:rPr>
              <w:t xml:space="preserve"> :</w:t>
            </w:r>
            <w:r>
              <w:rPr>
                <w:sz w:val="24"/>
              </w:rPr>
              <w:t>');</w:t>
            </w:r>
          </w:p>
          <w:p w:rsidR="006848DB" w:rsidRDefault="00DC3244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disp</w:t>
            </w:r>
            <w:proofErr w:type="spellEnd"/>
            <w:r>
              <w:rPr>
                <w:sz w:val="24"/>
              </w:rPr>
              <w:t>(x);</w:t>
            </w:r>
          </w:p>
        </w:tc>
        <w:tc>
          <w:tcPr>
            <w:tcW w:w="5597" w:type="dxa"/>
          </w:tcPr>
          <w:p w:rsidR="006848DB" w:rsidRDefault="00DC3244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381806" cy="2334387"/>
                  <wp:effectExtent l="0" t="0" r="0" b="0"/>
                  <wp:docPr id="3" name="image2.png" descr="Tabl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06" cy="233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8DB" w:rsidRDefault="00DC3244">
      <w:pPr>
        <w:pStyle w:val="BodyText"/>
        <w:ind w:left="2547"/>
      </w:pPr>
      <w:r>
        <w:t>Figure 1: Converting message to binary format</w:t>
      </w:r>
    </w:p>
    <w:p w:rsidR="006848DB" w:rsidRDefault="006848DB">
      <w:pPr>
        <w:pStyle w:val="BodyText"/>
        <w:spacing w:before="10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456"/>
      </w:tblGrid>
      <w:tr w:rsidR="006848DB">
        <w:trPr>
          <w:trHeight w:val="357"/>
        </w:trPr>
        <w:tc>
          <w:tcPr>
            <w:tcW w:w="5895" w:type="dxa"/>
          </w:tcPr>
          <w:p w:rsidR="006848DB" w:rsidRDefault="00DC3244">
            <w:pPr>
              <w:pStyle w:val="TableParagraph"/>
              <w:spacing w:line="275" w:lineRule="exact"/>
              <w:ind w:left="2673" w:right="26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3456" w:type="dxa"/>
          </w:tcPr>
          <w:p w:rsidR="006848DB" w:rsidRDefault="00DC3244">
            <w:pPr>
              <w:pStyle w:val="TableParagraph"/>
              <w:spacing w:line="275" w:lineRule="exact"/>
              <w:ind w:left="1401" w:right="13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Result</w:t>
            </w:r>
          </w:p>
        </w:tc>
      </w:tr>
      <w:tr w:rsidR="006848DB">
        <w:trPr>
          <w:trHeight w:val="4348"/>
        </w:trPr>
        <w:tc>
          <w:tcPr>
            <w:tcW w:w="5895" w:type="dxa"/>
          </w:tcPr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bit=[];</w:t>
            </w:r>
          </w:p>
          <w:p w:rsidR="006848DB" w:rsidRDefault="00DC3244">
            <w:pPr>
              <w:pStyle w:val="TableParagraph"/>
              <w:ind w:left="251" w:right="3021" w:hanging="144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 xml:space="preserve">n=1:1:length(x) </w:t>
            </w:r>
            <w:r>
              <w:rPr>
                <w:color w:val="0000FF"/>
                <w:sz w:val="24"/>
              </w:rPr>
              <w:t xml:space="preserve">if </w:t>
            </w:r>
            <w:r>
              <w:rPr>
                <w:sz w:val="24"/>
              </w:rPr>
              <w:t xml:space="preserve">x(n)==1; se=5*ones(1,100); </w:t>
            </w:r>
            <w:r>
              <w:rPr>
                <w:color w:val="0000FF"/>
                <w:sz w:val="24"/>
              </w:rPr>
              <w:t xml:space="preserve">else </w:t>
            </w:r>
            <w:r>
              <w:rPr>
                <w:sz w:val="24"/>
              </w:rPr>
              <w:t xml:space="preserve">x(n)==0; se=zeros(1,100); </w:t>
            </w:r>
            <w:r>
              <w:rPr>
                <w:color w:val="0000FF"/>
                <w:sz w:val="24"/>
              </w:rPr>
              <w:t>end</w:t>
            </w:r>
          </w:p>
          <w:p w:rsidR="006848DB" w:rsidRDefault="00DC3244">
            <w:pPr>
              <w:pStyle w:val="TableParagraph"/>
              <w:spacing w:before="1"/>
              <w:ind w:left="107" w:right="3741" w:firstLine="144"/>
              <w:rPr>
                <w:sz w:val="24"/>
              </w:rPr>
            </w:pPr>
            <w:r>
              <w:rPr>
                <w:sz w:val="24"/>
              </w:rPr>
              <w:t xml:space="preserve">bit=[bit se]; </w:t>
            </w:r>
            <w:r>
              <w:rPr>
                <w:color w:val="0000FF"/>
                <w:sz w:val="24"/>
              </w:rPr>
              <w:t>end</w:t>
            </w:r>
          </w:p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t1=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/100:bp/100:100*length(x)*(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/100)</w:t>
            </w:r>
          </w:p>
          <w:p w:rsidR="006848DB" w:rsidRDefault="00DC3244">
            <w:pPr>
              <w:pStyle w:val="TableParagraph"/>
              <w:spacing w:before="1"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 w:rsidR="006848DB" w:rsidRDefault="00DC3244">
            <w:pPr>
              <w:pStyle w:val="TableParagraph"/>
              <w:ind w:left="107" w:right="429"/>
              <w:rPr>
                <w:sz w:val="24"/>
              </w:rPr>
            </w:pPr>
            <w:r>
              <w:rPr>
                <w:sz w:val="24"/>
              </w:rPr>
              <w:t>subplot(4,1,1); plot(t1,bit,</w:t>
            </w:r>
            <w:r>
              <w:rPr>
                <w:color w:val="9F1FEF"/>
                <w:sz w:val="24"/>
              </w:rPr>
              <w:t>'lineWidth'</w:t>
            </w:r>
            <w:r>
              <w:rPr>
                <w:sz w:val="24"/>
              </w:rPr>
              <w:t xml:space="preserve">,2.5);grid </w:t>
            </w:r>
            <w:r>
              <w:rPr>
                <w:color w:val="9F1FEF"/>
                <w:sz w:val="24"/>
              </w:rPr>
              <w:t>on</w:t>
            </w:r>
            <w:r>
              <w:rPr>
                <w:sz w:val="24"/>
              </w:rPr>
              <w:t xml:space="preserve">; axis([ 0 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 xml:space="preserve">*length(x) -.5 6]); </w:t>
            </w:r>
            <w:proofErr w:type="spellStart"/>
            <w:r>
              <w:rPr>
                <w:sz w:val="24"/>
              </w:rPr>
              <w:t>ylabel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'amplitude(volt)'</w:t>
            </w:r>
            <w:r>
              <w:rPr>
                <w:sz w:val="24"/>
              </w:rPr>
              <w:t>);</w:t>
            </w:r>
          </w:p>
          <w:p w:rsidR="006848DB" w:rsidRDefault="00DC3244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xlabel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 time(sec)'</w:t>
            </w:r>
            <w:r>
              <w:rPr>
                <w:sz w:val="24"/>
              </w:rPr>
              <w:t>);</w:t>
            </w:r>
          </w:p>
        </w:tc>
        <w:tc>
          <w:tcPr>
            <w:tcW w:w="3456" w:type="dxa"/>
          </w:tcPr>
          <w:p w:rsidR="006848DB" w:rsidRDefault="00DC3244">
            <w:pPr>
              <w:pStyle w:val="TableParagraph"/>
              <w:ind w:left="114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92518" cy="55511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518" cy="55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8DB" w:rsidRDefault="006848DB">
      <w:pPr>
        <w:rPr>
          <w:sz w:val="20"/>
        </w:rPr>
        <w:sectPr w:rsidR="006848DB">
          <w:pgSz w:w="12240" w:h="15840"/>
          <w:pgMar w:top="1360" w:right="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456"/>
      </w:tblGrid>
      <w:tr w:rsidR="006848DB">
        <w:trPr>
          <w:trHeight w:val="842"/>
        </w:trPr>
        <w:tc>
          <w:tcPr>
            <w:tcW w:w="5895" w:type="dxa"/>
          </w:tcPr>
          <w:p w:rsidR="006848DB" w:rsidRDefault="00DC3244">
            <w:pPr>
              <w:pStyle w:val="TableParagraph"/>
              <w:ind w:left="107" w:right="861"/>
              <w:rPr>
                <w:sz w:val="24"/>
              </w:rPr>
            </w:pPr>
            <w:r>
              <w:rPr>
                <w:sz w:val="24"/>
              </w:rPr>
              <w:lastRenderedPageBreak/>
              <w:t>title(</w:t>
            </w:r>
            <w:r>
              <w:rPr>
                <w:color w:val="9F1FEF"/>
                <w:sz w:val="24"/>
              </w:rPr>
              <w:t>'Transmitting information as digital signal'</w:t>
            </w:r>
            <w:r>
              <w:rPr>
                <w:sz w:val="24"/>
              </w:rPr>
              <w:t>);</w:t>
            </w:r>
          </w:p>
        </w:tc>
        <w:tc>
          <w:tcPr>
            <w:tcW w:w="3456" w:type="dxa"/>
          </w:tcPr>
          <w:p w:rsidR="006848DB" w:rsidRDefault="00684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848DB" w:rsidRDefault="00DC3244">
      <w:pPr>
        <w:pStyle w:val="BodyText"/>
        <w:spacing w:line="275" w:lineRule="exact"/>
        <w:ind w:left="1157"/>
      </w:pPr>
      <w:r>
        <w:t>Figure 2: Representation of transmitting binary information as digital signal</w:t>
      </w:r>
    </w:p>
    <w:p w:rsidR="006848DB" w:rsidRDefault="006848DB">
      <w:pPr>
        <w:pStyle w:val="BodyText"/>
        <w:rPr>
          <w:sz w:val="20"/>
        </w:rPr>
      </w:pPr>
    </w:p>
    <w:p w:rsidR="006848DB" w:rsidRDefault="006848DB">
      <w:pPr>
        <w:pStyle w:val="BodyText"/>
        <w:rPr>
          <w:sz w:val="20"/>
        </w:rPr>
      </w:pPr>
    </w:p>
    <w:p w:rsidR="006848DB" w:rsidRDefault="006848DB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6246"/>
      </w:tblGrid>
      <w:tr w:rsidR="006848DB">
        <w:trPr>
          <w:trHeight w:val="359"/>
        </w:trPr>
        <w:tc>
          <w:tcPr>
            <w:tcW w:w="4251" w:type="dxa"/>
          </w:tcPr>
          <w:p w:rsidR="006848DB" w:rsidRDefault="00DC3244">
            <w:pPr>
              <w:pStyle w:val="TableParagraph"/>
              <w:spacing w:line="275" w:lineRule="exact"/>
              <w:ind w:left="1849" w:right="184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6246" w:type="dxa"/>
          </w:tcPr>
          <w:p w:rsidR="006848DB" w:rsidRDefault="00DC3244">
            <w:pPr>
              <w:pStyle w:val="TableParagraph"/>
              <w:spacing w:line="275" w:lineRule="exact"/>
              <w:ind w:left="2792" w:right="27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Result</w:t>
            </w:r>
          </w:p>
        </w:tc>
      </w:tr>
      <w:tr w:rsidR="006848DB">
        <w:trPr>
          <w:trHeight w:val="7618"/>
        </w:trPr>
        <w:tc>
          <w:tcPr>
            <w:tcW w:w="4251" w:type="dxa"/>
          </w:tcPr>
          <w:p w:rsidR="006848DB" w:rsidRDefault="00DC3244"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 xml:space="preserve">A1=5; </w:t>
            </w:r>
            <w:r>
              <w:rPr>
                <w:color w:val="3B763C"/>
                <w:sz w:val="24"/>
              </w:rPr>
              <w:t xml:space="preserve">% Amplitude of carrier signal for information 1 </w:t>
            </w:r>
            <w:r>
              <w:rPr>
                <w:sz w:val="24"/>
              </w:rPr>
              <w:t xml:space="preserve">A2=0; </w:t>
            </w:r>
            <w:r>
              <w:rPr>
                <w:color w:val="3B763C"/>
                <w:sz w:val="24"/>
              </w:rPr>
              <w:t xml:space="preserve">% Amplitude of carrier signal for information 0 </w:t>
            </w:r>
            <w:proofErr w:type="spellStart"/>
            <w:r>
              <w:rPr>
                <w:sz w:val="24"/>
              </w:rPr>
              <w:t>br</w:t>
            </w:r>
            <w:proofErr w:type="spellEnd"/>
            <w:r>
              <w:rPr>
                <w:sz w:val="24"/>
              </w:rPr>
              <w:t>=1/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;</w:t>
            </w:r>
          </w:p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3B763C"/>
                <w:sz w:val="24"/>
              </w:rPr>
              <w:t>% bit rate</w:t>
            </w:r>
          </w:p>
          <w:p w:rsidR="006848DB" w:rsidRDefault="00DC3244"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f=</w:t>
            </w:r>
            <w:proofErr w:type="spellStart"/>
            <w:r>
              <w:rPr>
                <w:sz w:val="24"/>
              </w:rPr>
              <w:t>br</w:t>
            </w:r>
            <w:proofErr w:type="spellEnd"/>
            <w:r>
              <w:rPr>
                <w:sz w:val="24"/>
              </w:rPr>
              <w:t xml:space="preserve">*10; </w:t>
            </w:r>
            <w:r>
              <w:rPr>
                <w:color w:val="3B763C"/>
                <w:sz w:val="24"/>
              </w:rPr>
              <w:t xml:space="preserve">% carrier frequency </w:t>
            </w:r>
            <w:r>
              <w:rPr>
                <w:sz w:val="24"/>
              </w:rPr>
              <w:t>t2=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 xml:space="preserve">/99:bp/99:bp; </w:t>
            </w:r>
            <w:proofErr w:type="spellStart"/>
            <w:r>
              <w:rPr>
                <w:sz w:val="24"/>
              </w:rPr>
              <w:t>ss</w:t>
            </w:r>
            <w:proofErr w:type="spellEnd"/>
            <w:r>
              <w:rPr>
                <w:sz w:val="24"/>
              </w:rPr>
              <w:t>=length(t2);</w:t>
            </w:r>
          </w:p>
          <w:p w:rsidR="006848DB" w:rsidRDefault="00DC32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m=[];</w:t>
            </w:r>
          </w:p>
          <w:p w:rsidR="006848DB" w:rsidRDefault="00DC3244">
            <w:pPr>
              <w:pStyle w:val="TableParagraph"/>
              <w:spacing w:before="1"/>
              <w:ind w:left="251" w:right="1089" w:hanging="144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=1:1:length(x)) </w:t>
            </w:r>
            <w:r>
              <w:rPr>
                <w:color w:val="0000FF"/>
                <w:sz w:val="24"/>
              </w:rPr>
              <w:t xml:space="preserve">if </w:t>
            </w:r>
            <w:r>
              <w:rPr>
                <w:sz w:val="24"/>
              </w:rPr>
              <w:t>(x(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)==1) y=A1*cos(2*pi*f*t2); </w:t>
            </w:r>
            <w:r>
              <w:rPr>
                <w:color w:val="0000FF"/>
                <w:sz w:val="24"/>
              </w:rPr>
              <w:t xml:space="preserve">else </w:t>
            </w:r>
            <w:r>
              <w:rPr>
                <w:sz w:val="24"/>
              </w:rPr>
              <w:t xml:space="preserve">y=A2*cos(2*pi*f*t2); </w:t>
            </w:r>
            <w:r>
              <w:rPr>
                <w:color w:val="0000FF"/>
                <w:sz w:val="24"/>
              </w:rPr>
              <w:t>end</w:t>
            </w:r>
          </w:p>
          <w:p w:rsidR="006848DB" w:rsidRDefault="00DC3244">
            <w:pPr>
              <w:pStyle w:val="TableParagraph"/>
              <w:ind w:left="107" w:right="2817" w:firstLine="144"/>
              <w:rPr>
                <w:sz w:val="24"/>
              </w:rPr>
            </w:pPr>
            <w:r>
              <w:rPr>
                <w:sz w:val="24"/>
              </w:rPr>
              <w:t xml:space="preserve">m=[m y]; </w:t>
            </w:r>
            <w:r>
              <w:rPr>
                <w:color w:val="0000FF"/>
                <w:sz w:val="24"/>
              </w:rPr>
              <w:t>end</w:t>
            </w:r>
          </w:p>
          <w:p w:rsidR="006848DB" w:rsidRDefault="00DC3244"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t3=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/99:bp/99:bp*length(x); subplot(4,1,2);</w:t>
            </w:r>
          </w:p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plot(t3,m);</w:t>
            </w:r>
          </w:p>
          <w:p w:rsidR="006848DB" w:rsidRDefault="00DC3244">
            <w:pPr>
              <w:pStyle w:val="TableParagraph"/>
              <w:spacing w:before="1"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axis([ 0 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*length(x) -6</w:t>
            </w:r>
          </w:p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6]);</w:t>
            </w:r>
          </w:p>
          <w:p w:rsidR="006848DB" w:rsidRDefault="00DC3244">
            <w:pPr>
              <w:pStyle w:val="TableParagraph"/>
              <w:ind w:left="107" w:right="369"/>
              <w:rPr>
                <w:sz w:val="24"/>
              </w:rPr>
            </w:pPr>
            <w:proofErr w:type="spellStart"/>
            <w:r>
              <w:rPr>
                <w:sz w:val="24"/>
              </w:rPr>
              <w:t>xlabel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'time(sec)'</w:t>
            </w:r>
            <w:r>
              <w:rPr>
                <w:sz w:val="24"/>
              </w:rPr>
              <w:t xml:space="preserve">); </w:t>
            </w:r>
            <w:proofErr w:type="spellStart"/>
            <w:r>
              <w:rPr>
                <w:sz w:val="24"/>
              </w:rPr>
              <w:t>ylabel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</w:t>
            </w:r>
            <w:r>
              <w:rPr>
                <w:color w:val="9F1FEF"/>
                <w:sz w:val="24"/>
              </w:rPr>
              <w:t>amplitude(volt)'</w:t>
            </w:r>
            <w:r>
              <w:rPr>
                <w:sz w:val="24"/>
              </w:rPr>
              <w:t>); title(</w:t>
            </w:r>
            <w:r>
              <w:rPr>
                <w:color w:val="9F1FEF"/>
                <w:sz w:val="24"/>
              </w:rPr>
              <w:t>'Modulated Signal at Transmitter'</w:t>
            </w:r>
            <w:r>
              <w:rPr>
                <w:sz w:val="24"/>
              </w:rPr>
              <w:t>);</w:t>
            </w:r>
          </w:p>
        </w:tc>
        <w:tc>
          <w:tcPr>
            <w:tcW w:w="6246" w:type="dxa"/>
          </w:tcPr>
          <w:p w:rsidR="006848DB" w:rsidRDefault="00DC3244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812137" cy="1350168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137" cy="135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8DB" w:rsidRDefault="00DC3244">
      <w:pPr>
        <w:pStyle w:val="BodyText"/>
        <w:spacing w:line="276" w:lineRule="exact"/>
        <w:ind w:left="3149"/>
      </w:pPr>
      <w:r>
        <w:t>Figure 3: Binary-ASK modulation</w:t>
      </w:r>
    </w:p>
    <w:p w:rsidR="006848DB" w:rsidRDefault="00DC3244">
      <w:pPr>
        <w:pStyle w:val="BodyText"/>
        <w:spacing w:before="180"/>
        <w:ind w:left="120"/>
      </w:pPr>
      <w:r>
        <w:rPr>
          <w:u w:val="single"/>
        </w:rPr>
        <w:t>Receiving signal:</w:t>
      </w:r>
    </w:p>
    <w:p w:rsidR="006848DB" w:rsidRDefault="006848DB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5543"/>
      </w:tblGrid>
      <w:tr w:rsidR="006848DB">
        <w:trPr>
          <w:trHeight w:val="496"/>
        </w:trPr>
        <w:tc>
          <w:tcPr>
            <w:tcW w:w="4107" w:type="dxa"/>
          </w:tcPr>
          <w:p w:rsidR="006848DB" w:rsidRDefault="00DC3244">
            <w:pPr>
              <w:pStyle w:val="TableParagraph"/>
              <w:spacing w:line="275" w:lineRule="exact"/>
              <w:ind w:left="1779" w:right="17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5543" w:type="dxa"/>
          </w:tcPr>
          <w:p w:rsidR="006848DB" w:rsidRDefault="00DC3244">
            <w:pPr>
              <w:pStyle w:val="TableParagraph"/>
              <w:spacing w:line="275" w:lineRule="exact"/>
              <w:ind w:left="2441" w:right="24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Result</w:t>
            </w:r>
          </w:p>
        </w:tc>
      </w:tr>
    </w:tbl>
    <w:p w:rsidR="006848DB" w:rsidRDefault="006848DB">
      <w:pPr>
        <w:spacing w:line="275" w:lineRule="exact"/>
        <w:jc w:val="center"/>
        <w:rPr>
          <w:sz w:val="24"/>
        </w:rPr>
        <w:sectPr w:rsidR="006848DB">
          <w:pgSz w:w="12240" w:h="15840"/>
          <w:pgMar w:top="1440" w:right="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5543"/>
      </w:tblGrid>
      <w:tr w:rsidR="006848DB">
        <w:trPr>
          <w:trHeight w:val="5170"/>
        </w:trPr>
        <w:tc>
          <w:tcPr>
            <w:tcW w:w="4107" w:type="dxa"/>
          </w:tcPr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disp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'**********'</w:t>
            </w:r>
            <w:r>
              <w:rPr>
                <w:sz w:val="24"/>
              </w:rPr>
              <w:t>)</w:t>
            </w:r>
          </w:p>
          <w:p w:rsidR="006848DB" w:rsidRDefault="00DC3244">
            <w:pPr>
              <w:pStyle w:val="TableParagraph"/>
              <w:ind w:left="107" w:right="225"/>
              <w:rPr>
                <w:sz w:val="24"/>
              </w:rPr>
            </w:pPr>
            <w:proofErr w:type="spellStart"/>
            <w:r>
              <w:rPr>
                <w:sz w:val="24"/>
              </w:rPr>
              <w:t>disp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 Message transmitted through a Transmission medium'</w:t>
            </w:r>
            <w:r>
              <w:rPr>
                <w:sz w:val="24"/>
              </w:rPr>
              <w:t xml:space="preserve">); </w:t>
            </w:r>
            <w:proofErr w:type="spellStart"/>
            <w:r>
              <w:rPr>
                <w:sz w:val="24"/>
              </w:rPr>
              <w:t>disp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'**********'</w:t>
            </w:r>
            <w:r>
              <w:rPr>
                <w:sz w:val="24"/>
              </w:rPr>
              <w:t>)</w:t>
            </w:r>
          </w:p>
          <w:p w:rsidR="006848DB" w:rsidRDefault="00DC3244">
            <w:pPr>
              <w:pStyle w:val="TableParagraph"/>
              <w:spacing w:before="1"/>
              <w:ind w:left="107" w:right="81"/>
              <w:rPr>
                <w:sz w:val="24"/>
              </w:rPr>
            </w:pPr>
            <w:r>
              <w:rPr>
                <w:color w:val="3B763C"/>
                <w:sz w:val="24"/>
              </w:rPr>
              <w:t xml:space="preserve">%Channel Noise% </w:t>
            </w:r>
            <w:r>
              <w:rPr>
                <w:sz w:val="24"/>
              </w:rPr>
              <w:t>t4=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/99:bp/99:bp*length(x)</w:t>
            </w:r>
          </w:p>
          <w:p w:rsidR="006848DB" w:rsidRDefault="00DC3244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 w:rsidR="006848DB" w:rsidRDefault="00DC3244">
            <w:pPr>
              <w:pStyle w:val="TableParagraph"/>
              <w:ind w:left="107" w:right="1809"/>
              <w:rPr>
                <w:sz w:val="24"/>
              </w:rPr>
            </w:pPr>
            <w:r>
              <w:rPr>
                <w:sz w:val="24"/>
              </w:rPr>
              <w:t>Rec=</w:t>
            </w:r>
            <w:proofErr w:type="spellStart"/>
            <w:r>
              <w:rPr>
                <w:sz w:val="24"/>
              </w:rPr>
              <w:t>awgn</w:t>
            </w:r>
            <w:proofErr w:type="spellEnd"/>
            <w:r>
              <w:rPr>
                <w:sz w:val="24"/>
              </w:rPr>
              <w:t>(m,10); subplot(4,1,3);</w:t>
            </w:r>
          </w:p>
          <w:p w:rsidR="006848DB" w:rsidRDefault="00DC3244">
            <w:pPr>
              <w:pStyle w:val="TableParagraph"/>
              <w:spacing w:before="1"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plot(t4,Rec);</w:t>
            </w:r>
          </w:p>
          <w:p w:rsidR="006848DB" w:rsidRDefault="00DC3244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axis([ 0 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*length(x) -6</w:t>
            </w:r>
          </w:p>
          <w:p w:rsidR="006848DB" w:rsidRDefault="00DC3244">
            <w:pPr>
              <w:pStyle w:val="TableParagraph"/>
              <w:spacing w:before="2"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6]);</w:t>
            </w:r>
          </w:p>
          <w:p w:rsidR="006848DB" w:rsidRDefault="00DC3244">
            <w:pPr>
              <w:pStyle w:val="TableParagraph"/>
              <w:ind w:left="107" w:right="225"/>
              <w:rPr>
                <w:sz w:val="24"/>
              </w:rPr>
            </w:pPr>
            <w:proofErr w:type="spellStart"/>
            <w:r>
              <w:rPr>
                <w:sz w:val="24"/>
              </w:rPr>
              <w:t>xlabel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'time(sec)'</w:t>
            </w:r>
            <w:r>
              <w:rPr>
                <w:sz w:val="24"/>
              </w:rPr>
              <w:t xml:space="preserve">); </w:t>
            </w:r>
            <w:proofErr w:type="spellStart"/>
            <w:r>
              <w:rPr>
                <w:sz w:val="24"/>
              </w:rPr>
              <w:t>ylabel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'amplitude(volt)'</w:t>
            </w:r>
            <w:r>
              <w:rPr>
                <w:sz w:val="24"/>
              </w:rPr>
              <w:t>); title(</w:t>
            </w:r>
            <w:r>
              <w:rPr>
                <w:color w:val="9F1FEF"/>
                <w:sz w:val="24"/>
              </w:rPr>
              <w:t>'Received signal at Receiver'</w:t>
            </w:r>
            <w:r>
              <w:rPr>
                <w:sz w:val="24"/>
              </w:rPr>
              <w:t>);</w:t>
            </w:r>
          </w:p>
        </w:tc>
        <w:tc>
          <w:tcPr>
            <w:tcW w:w="5543" w:type="dxa"/>
          </w:tcPr>
          <w:p w:rsidR="006848DB" w:rsidRDefault="00DC3244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387383" cy="1801177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383" cy="180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8DB" w:rsidRDefault="00DC3244">
      <w:pPr>
        <w:pStyle w:val="BodyText"/>
        <w:spacing w:line="275" w:lineRule="exact"/>
        <w:ind w:left="2040"/>
      </w:pPr>
      <w:r>
        <w:t>Figure 4: Received signal with added noise from medium</w:t>
      </w:r>
    </w:p>
    <w:p w:rsidR="006848DB" w:rsidRDefault="006848DB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5"/>
        <w:gridCol w:w="5003"/>
      </w:tblGrid>
      <w:tr w:rsidR="006848DB">
        <w:trPr>
          <w:trHeight w:val="525"/>
        </w:trPr>
        <w:tc>
          <w:tcPr>
            <w:tcW w:w="5005" w:type="dxa"/>
          </w:tcPr>
          <w:p w:rsidR="006848DB" w:rsidRDefault="00DC3244">
            <w:pPr>
              <w:pStyle w:val="TableParagraph"/>
              <w:spacing w:line="275" w:lineRule="exact"/>
              <w:ind w:left="2229" w:right="22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5003" w:type="dxa"/>
          </w:tcPr>
          <w:p w:rsidR="006848DB" w:rsidRDefault="00DC3244">
            <w:pPr>
              <w:pStyle w:val="TableParagraph"/>
              <w:spacing w:line="275" w:lineRule="exact"/>
              <w:ind w:left="1492" w:right="148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Result</w:t>
            </w:r>
          </w:p>
        </w:tc>
      </w:tr>
      <w:tr w:rsidR="006848DB">
        <w:trPr>
          <w:trHeight w:val="6624"/>
        </w:trPr>
        <w:tc>
          <w:tcPr>
            <w:tcW w:w="5005" w:type="dxa"/>
          </w:tcPr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>=[];</w:t>
            </w:r>
          </w:p>
          <w:p w:rsidR="006848DB" w:rsidRDefault="00DC3244">
            <w:pPr>
              <w:pStyle w:val="TableParagraph"/>
              <w:spacing w:before="2"/>
              <w:ind w:left="251" w:right="979" w:hanging="144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n=</w:t>
            </w:r>
            <w:proofErr w:type="spellStart"/>
            <w:r>
              <w:rPr>
                <w:sz w:val="24"/>
              </w:rPr>
              <w:t>ss:ss:length</w:t>
            </w:r>
            <w:proofErr w:type="spellEnd"/>
            <w:r>
              <w:rPr>
                <w:sz w:val="24"/>
              </w:rPr>
              <w:t>(Rec) t=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 xml:space="preserve">/99:bp/99:bp; y=cos(2*pi*f*t); </w:t>
            </w:r>
            <w:r>
              <w:rPr>
                <w:color w:val="3B763C"/>
                <w:sz w:val="24"/>
              </w:rPr>
              <w:t>% carrier</w:t>
            </w:r>
          </w:p>
          <w:p w:rsidR="006848DB" w:rsidRDefault="00DC3244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color w:val="3B763C"/>
                <w:sz w:val="24"/>
              </w:rPr>
              <w:t>siignal</w:t>
            </w:r>
            <w:proofErr w:type="spellEnd"/>
          </w:p>
          <w:p w:rsidR="006848DB" w:rsidRDefault="00DC3244">
            <w:pPr>
              <w:pStyle w:val="TableParagraph"/>
              <w:spacing w:before="2"/>
              <w:ind w:left="251" w:right="1267"/>
              <w:rPr>
                <w:sz w:val="24"/>
              </w:rPr>
            </w:pPr>
            <w:r>
              <w:rPr>
                <w:sz w:val="24"/>
              </w:rPr>
              <w:t>mm=y.*Rec((n-(ss-1)):n); t5=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/99:bp/99:bp; z=</w:t>
            </w:r>
            <w:proofErr w:type="spellStart"/>
            <w:r>
              <w:rPr>
                <w:sz w:val="24"/>
              </w:rPr>
              <w:t>trapz</w:t>
            </w:r>
            <w:proofErr w:type="spellEnd"/>
            <w:r>
              <w:rPr>
                <w:sz w:val="24"/>
              </w:rPr>
              <w:t>(t5,mm) ;</w:t>
            </w:r>
          </w:p>
          <w:p w:rsidR="006848DB" w:rsidRDefault="00DC3244">
            <w:pPr>
              <w:pStyle w:val="TableParagraph"/>
              <w:ind w:left="251" w:right="979" w:hanging="144"/>
              <w:rPr>
                <w:sz w:val="24"/>
              </w:rPr>
            </w:pPr>
            <w:r>
              <w:rPr>
                <w:color w:val="3B763C"/>
                <w:sz w:val="24"/>
              </w:rPr>
              <w:t xml:space="preserve">% </w:t>
            </w:r>
            <w:proofErr w:type="spellStart"/>
            <w:r>
              <w:rPr>
                <w:color w:val="3B763C"/>
                <w:sz w:val="24"/>
              </w:rPr>
              <w:t>intregation</w:t>
            </w:r>
            <w:proofErr w:type="spellEnd"/>
            <w:r>
              <w:rPr>
                <w:color w:val="3B763C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zz</w:t>
            </w:r>
            <w:proofErr w:type="spellEnd"/>
            <w:r>
              <w:rPr>
                <w:sz w:val="24"/>
              </w:rPr>
              <w:t>=round((2*z/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 xml:space="preserve">)); </w:t>
            </w:r>
            <w:r>
              <w:rPr>
                <w:color w:val="0000FF"/>
                <w:sz w:val="24"/>
              </w:rPr>
              <w:t>if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zz</w:t>
            </w:r>
            <w:proofErr w:type="spellEnd"/>
            <w:r>
              <w:rPr>
                <w:sz w:val="24"/>
              </w:rPr>
              <w:t xml:space="preserve">&gt;2.5) </w:t>
            </w:r>
            <w:r>
              <w:rPr>
                <w:color w:val="3B763C"/>
                <w:sz w:val="24"/>
              </w:rPr>
              <w:t>% logic level =</w:t>
            </w:r>
          </w:p>
          <w:p w:rsidR="006848DB" w:rsidRDefault="00DC3244">
            <w:pPr>
              <w:pStyle w:val="TableParagraph"/>
              <w:ind w:left="251" w:right="3008" w:hanging="144"/>
              <w:rPr>
                <w:sz w:val="24"/>
              </w:rPr>
            </w:pPr>
            <w:r>
              <w:rPr>
                <w:color w:val="3B763C"/>
                <w:spacing w:val="-1"/>
                <w:sz w:val="24"/>
              </w:rPr>
              <w:t xml:space="preserve">(A1+A2)/2=7.5 </w:t>
            </w:r>
            <w:r>
              <w:rPr>
                <w:sz w:val="24"/>
              </w:rPr>
              <w:t>a=1;</w:t>
            </w:r>
          </w:p>
          <w:p w:rsidR="006848DB" w:rsidRDefault="00DC3244">
            <w:pPr>
              <w:pStyle w:val="TableParagraph"/>
              <w:ind w:left="251" w:right="4147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else </w:t>
            </w:r>
            <w:r>
              <w:rPr>
                <w:sz w:val="24"/>
              </w:rPr>
              <w:t>a=0;</w:t>
            </w:r>
          </w:p>
          <w:p w:rsidR="006848DB" w:rsidRDefault="00DC3244">
            <w:pPr>
              <w:pStyle w:val="TableParagraph"/>
              <w:spacing w:line="271" w:lineRule="exact"/>
              <w:ind w:left="251"/>
              <w:rPr>
                <w:sz w:val="24"/>
              </w:rPr>
            </w:pPr>
            <w:r>
              <w:rPr>
                <w:color w:val="0000FF"/>
                <w:sz w:val="24"/>
              </w:rPr>
              <w:t>end</w:t>
            </w:r>
          </w:p>
          <w:p w:rsidR="006848DB" w:rsidRDefault="00DC3244">
            <w:pPr>
              <w:pStyle w:val="TableParagraph"/>
              <w:spacing w:before="1"/>
              <w:ind w:left="107" w:right="3283" w:firstLine="144"/>
              <w:rPr>
                <w:sz w:val="24"/>
              </w:rPr>
            </w:pP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>=[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 xml:space="preserve"> a]; </w:t>
            </w:r>
            <w:r>
              <w:rPr>
                <w:color w:val="0000FF"/>
                <w:sz w:val="24"/>
              </w:rPr>
              <w:t>end</w:t>
            </w:r>
          </w:p>
          <w:p w:rsidR="006848DB" w:rsidRDefault="00DC3244">
            <w:pPr>
              <w:pStyle w:val="TableParagraph"/>
              <w:ind w:left="107" w:right="835"/>
              <w:rPr>
                <w:sz w:val="24"/>
              </w:rPr>
            </w:pPr>
            <w:proofErr w:type="spellStart"/>
            <w:r>
              <w:rPr>
                <w:sz w:val="24"/>
              </w:rPr>
              <w:t>disp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 xml:space="preserve">' Binary information at </w:t>
            </w:r>
            <w:proofErr w:type="spellStart"/>
            <w:r>
              <w:rPr>
                <w:color w:val="9F1FEF"/>
                <w:sz w:val="24"/>
              </w:rPr>
              <w:t>Reciver</w:t>
            </w:r>
            <w:proofErr w:type="spellEnd"/>
            <w:r>
              <w:rPr>
                <w:color w:val="9F1FEF"/>
                <w:sz w:val="24"/>
              </w:rPr>
              <w:t xml:space="preserve"> :'</w:t>
            </w:r>
            <w:r>
              <w:rPr>
                <w:sz w:val="24"/>
              </w:rPr>
              <w:t>);</w:t>
            </w:r>
          </w:p>
          <w:p w:rsidR="006848DB" w:rsidRDefault="00DC3244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disp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5003" w:type="dxa"/>
          </w:tcPr>
          <w:p w:rsidR="006848DB" w:rsidRDefault="00DC3244">
            <w:pPr>
              <w:pStyle w:val="TableParagraph"/>
              <w:spacing w:before="1"/>
              <w:ind w:left="1497" w:right="148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Binary information at </w:t>
            </w:r>
            <w:proofErr w:type="spellStart"/>
            <w:r>
              <w:rPr>
                <w:rFonts w:ascii="Times New Roman"/>
                <w:sz w:val="16"/>
              </w:rPr>
              <w:t>Reciver</w:t>
            </w:r>
            <w:proofErr w:type="spellEnd"/>
            <w:r>
              <w:rPr>
                <w:rFonts w:ascii="Times New Roman"/>
                <w:sz w:val="16"/>
              </w:rPr>
              <w:t xml:space="preserve"> : Columns 1 through 11</w:t>
            </w:r>
          </w:p>
          <w:p w:rsidR="006848DB" w:rsidRDefault="006848DB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:rsidR="006848DB" w:rsidRDefault="00DC3244">
            <w:pPr>
              <w:pStyle w:val="TableParagraph"/>
              <w:ind w:left="116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1 0 0 0 0 0 1 0 1 1 0</w:t>
            </w:r>
          </w:p>
          <w:p w:rsidR="006848DB" w:rsidRDefault="006848D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spacing w:before="1"/>
              <w:ind w:left="1497" w:right="140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Columns 12 through 22</w:t>
            </w:r>
          </w:p>
          <w:p w:rsidR="006848DB" w:rsidRDefault="006848DB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:rsidR="006848DB" w:rsidRDefault="00DC3244">
            <w:pPr>
              <w:pStyle w:val="TableParagraph"/>
              <w:tabs>
                <w:tab w:val="left" w:pos="2841"/>
              </w:tabs>
              <w:ind w:left="116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0     1     1     1   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0     1</w:t>
            </w:r>
            <w:r>
              <w:rPr>
                <w:rFonts w:ascii="Times New Roman"/>
                <w:sz w:val="16"/>
              </w:rPr>
              <w:tab/>
              <w:t>0 0 1 0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</w:t>
            </w:r>
          </w:p>
          <w:p w:rsidR="006848DB" w:rsidRDefault="006848DB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ind w:left="1497" w:right="140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Columns 23 through 33</w:t>
            </w:r>
          </w:p>
          <w:p w:rsidR="006848DB" w:rsidRDefault="006848D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spacing w:before="1"/>
              <w:ind w:left="116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1 0 0 1 1 0 0 1 1 0 0</w:t>
            </w:r>
          </w:p>
          <w:p w:rsidR="006848DB" w:rsidRDefault="006848D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ind w:left="1497" w:right="140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Columns 34 through 44</w:t>
            </w:r>
          </w:p>
          <w:p w:rsidR="006848DB" w:rsidRDefault="006848DB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6848DB" w:rsidRDefault="00DC3244">
            <w:pPr>
              <w:pStyle w:val="TableParagraph"/>
              <w:ind w:left="116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0 0 0 0 1 0 0 1 0 1 0</w:t>
            </w:r>
          </w:p>
          <w:p w:rsidR="006848DB" w:rsidRDefault="006848D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spacing w:before="1"/>
              <w:ind w:left="1497" w:right="140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Columns 45 through 55</w:t>
            </w:r>
          </w:p>
          <w:p w:rsidR="006848DB" w:rsidRDefault="006848D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ind w:left="116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0 1 1 0 0 1 0 0 1 1 1</w:t>
            </w:r>
          </w:p>
          <w:p w:rsidR="006848DB" w:rsidRDefault="006848DB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6848DB" w:rsidRDefault="00DC3244">
            <w:pPr>
              <w:pStyle w:val="TableParagraph"/>
              <w:spacing w:before="1"/>
              <w:ind w:left="1497" w:right="140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Columns 56 through 66</w:t>
            </w:r>
          </w:p>
          <w:p w:rsidR="006848DB" w:rsidRDefault="006848D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ind w:left="116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0 0 0 0 0 0 1 0 0 0 1</w:t>
            </w:r>
          </w:p>
          <w:p w:rsidR="006848DB" w:rsidRDefault="006848DB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ind w:left="1497" w:right="140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Columns 67 through 77</w:t>
            </w:r>
          </w:p>
          <w:p w:rsidR="006848DB" w:rsidRDefault="006848DB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6848DB" w:rsidRDefault="00DC3244">
            <w:pPr>
              <w:pStyle w:val="TableParagraph"/>
              <w:tabs>
                <w:tab w:val="left" w:pos="3120"/>
              </w:tabs>
              <w:ind w:left="116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0     0     0     1     1   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 xml:space="preserve">0   </w:t>
            </w:r>
            <w:r>
              <w:rPr>
                <w:rFonts w:ascii="Times New Roman"/>
                <w:spacing w:val="3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</w:t>
            </w:r>
            <w:r>
              <w:rPr>
                <w:rFonts w:ascii="Times New Roman"/>
                <w:sz w:val="16"/>
              </w:rPr>
              <w:tab/>
              <w:t>0 0 1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</w:t>
            </w:r>
          </w:p>
          <w:p w:rsidR="006848DB" w:rsidRDefault="006848DB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ind w:left="1497" w:right="140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Columns 78 through 88</w:t>
            </w:r>
          </w:p>
          <w:p w:rsidR="006848DB" w:rsidRDefault="006848DB">
            <w:pPr>
              <w:pStyle w:val="TableParagraph"/>
              <w:rPr>
                <w:rFonts w:ascii="Times New Roman"/>
                <w:sz w:val="16"/>
              </w:rPr>
            </w:pPr>
          </w:p>
          <w:p w:rsidR="006848DB" w:rsidRDefault="00DC3244">
            <w:pPr>
              <w:pStyle w:val="TableParagraph"/>
              <w:ind w:left="116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1 1 0 1 0 0 1 1 1 1 0</w:t>
            </w:r>
          </w:p>
          <w:p w:rsidR="006848DB" w:rsidRDefault="006848DB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:rsidR="006848DB" w:rsidRDefault="00DC3244">
            <w:pPr>
              <w:pStyle w:val="TableParagraph"/>
              <w:ind w:left="1497" w:right="140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Columns 89 through 96</w:t>
            </w:r>
          </w:p>
          <w:p w:rsidR="006848DB" w:rsidRDefault="006848DB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:rsidR="006848DB" w:rsidRDefault="00DC3244">
            <w:pPr>
              <w:pStyle w:val="TableParagraph"/>
              <w:spacing w:line="163" w:lineRule="exact"/>
              <w:ind w:left="158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1 0 1 0 0 1 1 0</w:t>
            </w:r>
          </w:p>
        </w:tc>
      </w:tr>
    </w:tbl>
    <w:p w:rsidR="006848DB" w:rsidRDefault="006848DB">
      <w:pPr>
        <w:spacing w:line="163" w:lineRule="exact"/>
        <w:rPr>
          <w:sz w:val="16"/>
        </w:rPr>
        <w:sectPr w:rsidR="006848DB">
          <w:pgSz w:w="12240" w:h="15840"/>
          <w:pgMar w:top="1440" w:right="0" w:bottom="280" w:left="1320" w:header="720" w:footer="720" w:gutter="0"/>
          <w:cols w:space="720"/>
        </w:sectPr>
      </w:pPr>
    </w:p>
    <w:p w:rsidR="006848DB" w:rsidRDefault="006848DB">
      <w:pPr>
        <w:pStyle w:val="BodyText"/>
        <w:spacing w:before="9"/>
        <w:rPr>
          <w:sz w:val="26"/>
        </w:rPr>
      </w:pPr>
    </w:p>
    <w:p w:rsidR="006848DB" w:rsidRDefault="00DC3244">
      <w:pPr>
        <w:pStyle w:val="BodyText"/>
        <w:spacing w:before="90"/>
        <w:ind w:left="884" w:right="2201"/>
        <w:jc w:val="center"/>
      </w:pPr>
      <w:r>
        <w:t>Figure 5: Binary ASK demodulation</w:t>
      </w:r>
    </w:p>
    <w:p w:rsidR="006848DB" w:rsidRDefault="006848DB">
      <w:pPr>
        <w:pStyle w:val="BodyText"/>
        <w:spacing w:before="10"/>
        <w:rPr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1"/>
        <w:gridCol w:w="4640"/>
      </w:tblGrid>
      <w:tr w:rsidR="006848DB">
        <w:trPr>
          <w:trHeight w:val="313"/>
        </w:trPr>
        <w:tc>
          <w:tcPr>
            <w:tcW w:w="6121" w:type="dxa"/>
          </w:tcPr>
          <w:p w:rsidR="006848DB" w:rsidRDefault="00DC3244">
            <w:pPr>
              <w:pStyle w:val="TableParagraph"/>
              <w:spacing w:line="275" w:lineRule="exact"/>
              <w:ind w:left="2785" w:right="277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4640" w:type="dxa"/>
          </w:tcPr>
          <w:p w:rsidR="006848DB" w:rsidRDefault="00DC3244">
            <w:pPr>
              <w:pStyle w:val="TableParagraph"/>
              <w:spacing w:line="275" w:lineRule="exact"/>
              <w:ind w:left="1990" w:right="198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Result</w:t>
            </w:r>
          </w:p>
        </w:tc>
      </w:tr>
      <w:tr w:rsidR="006848DB">
        <w:trPr>
          <w:trHeight w:val="4898"/>
        </w:trPr>
        <w:tc>
          <w:tcPr>
            <w:tcW w:w="6121" w:type="dxa"/>
          </w:tcPr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bit=[];</w:t>
            </w:r>
          </w:p>
          <w:p w:rsidR="006848DB" w:rsidRDefault="00DC3244">
            <w:pPr>
              <w:pStyle w:val="TableParagraph"/>
              <w:ind w:left="251" w:right="3247" w:hanging="144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n=1:length(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 xml:space="preserve">); </w:t>
            </w:r>
            <w:r>
              <w:rPr>
                <w:color w:val="0000FF"/>
                <w:sz w:val="24"/>
              </w:rPr>
              <w:t xml:space="preserve">if 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 xml:space="preserve">(n)==1; se=5*ones(1,100); </w:t>
            </w:r>
            <w:r>
              <w:rPr>
                <w:color w:val="0000FF"/>
                <w:sz w:val="24"/>
              </w:rPr>
              <w:t xml:space="preserve">else 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 xml:space="preserve">(n)==0; se=zeros(1,100); </w:t>
            </w:r>
            <w:r>
              <w:rPr>
                <w:color w:val="0000FF"/>
                <w:sz w:val="24"/>
              </w:rPr>
              <w:t>end</w:t>
            </w:r>
          </w:p>
          <w:p w:rsidR="006848DB" w:rsidRDefault="00DC3244">
            <w:pPr>
              <w:pStyle w:val="TableParagraph"/>
              <w:ind w:left="107" w:right="3967" w:firstLine="144"/>
              <w:rPr>
                <w:sz w:val="24"/>
              </w:rPr>
            </w:pPr>
            <w:r>
              <w:rPr>
                <w:sz w:val="24"/>
              </w:rPr>
              <w:t xml:space="preserve">bit=[bit se]; </w:t>
            </w:r>
            <w:r>
              <w:rPr>
                <w:color w:val="0000FF"/>
                <w:sz w:val="24"/>
              </w:rPr>
              <w:t>end</w:t>
            </w:r>
          </w:p>
          <w:p w:rsidR="006848DB" w:rsidRDefault="00DC3244">
            <w:pPr>
              <w:pStyle w:val="TableParagraph"/>
              <w:spacing w:before="2"/>
              <w:ind w:left="107" w:right="79"/>
              <w:rPr>
                <w:sz w:val="24"/>
              </w:rPr>
            </w:pPr>
            <w:r>
              <w:rPr>
                <w:sz w:val="24"/>
              </w:rPr>
              <w:t>t5=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/100:bp/100:100*length(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>)*(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/100); subplot(4,1,4) plot(t5,bit,</w:t>
            </w:r>
            <w:r>
              <w:rPr>
                <w:color w:val="9F1FEF"/>
                <w:sz w:val="24"/>
              </w:rPr>
              <w:t>'LineWidth'</w:t>
            </w:r>
            <w:r>
              <w:rPr>
                <w:sz w:val="24"/>
              </w:rPr>
              <w:t xml:space="preserve">,2.5);grid </w:t>
            </w:r>
            <w:r>
              <w:rPr>
                <w:color w:val="9F1FEF"/>
                <w:sz w:val="24"/>
              </w:rPr>
              <w:t>on</w:t>
            </w:r>
            <w:r>
              <w:rPr>
                <w:sz w:val="24"/>
              </w:rPr>
              <w:t xml:space="preserve">; axis([ 0 </w:t>
            </w:r>
            <w:proofErr w:type="spellStart"/>
            <w:r>
              <w:rPr>
                <w:sz w:val="24"/>
              </w:rPr>
              <w:t>bp</w:t>
            </w:r>
            <w:proofErr w:type="spellEnd"/>
            <w:r>
              <w:rPr>
                <w:sz w:val="24"/>
              </w:rPr>
              <w:t>*length(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 xml:space="preserve">) -.5 6]); </w:t>
            </w:r>
            <w:proofErr w:type="spellStart"/>
            <w:r>
              <w:rPr>
                <w:sz w:val="24"/>
              </w:rPr>
              <w:t>ylabel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'amplitude(volt)'</w:t>
            </w:r>
            <w:r>
              <w:rPr>
                <w:sz w:val="24"/>
              </w:rPr>
              <w:t>);</w:t>
            </w:r>
          </w:p>
          <w:p w:rsidR="006848DB" w:rsidRDefault="00DC324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xlabel</w:t>
            </w:r>
            <w:proofErr w:type="spellEnd"/>
            <w:r>
              <w:rPr>
                <w:sz w:val="24"/>
              </w:rPr>
              <w:t>(</w:t>
            </w:r>
            <w:r>
              <w:rPr>
                <w:color w:val="9F1FEF"/>
                <w:sz w:val="24"/>
              </w:rPr>
              <w:t>' time(sec)'</w:t>
            </w:r>
            <w:r>
              <w:rPr>
                <w:sz w:val="24"/>
              </w:rPr>
              <w:t>);</w:t>
            </w:r>
          </w:p>
          <w:p w:rsidR="006848DB" w:rsidRDefault="00DC3244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title(</w:t>
            </w:r>
            <w:r>
              <w:rPr>
                <w:color w:val="9F1FEF"/>
                <w:sz w:val="24"/>
              </w:rPr>
              <w:t>'Demodulated signal at receiver'</w:t>
            </w:r>
            <w:r>
              <w:rPr>
                <w:sz w:val="24"/>
              </w:rPr>
              <w:t>);</w:t>
            </w:r>
          </w:p>
        </w:tc>
        <w:tc>
          <w:tcPr>
            <w:tcW w:w="4640" w:type="dxa"/>
          </w:tcPr>
          <w:p w:rsidR="006848DB" w:rsidRDefault="006848DB">
            <w:pPr>
              <w:pStyle w:val="TableParagraph"/>
              <w:rPr>
                <w:rFonts w:ascii="Times New Roman"/>
                <w:sz w:val="20"/>
              </w:rPr>
            </w:pPr>
          </w:p>
          <w:p w:rsidR="006848DB" w:rsidRDefault="006848DB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:rsidR="006848DB" w:rsidRDefault="00DC3244">
            <w:pPr>
              <w:pStyle w:val="TableParagraph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735259" cy="18002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259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8DB" w:rsidRDefault="00DC3244">
      <w:pPr>
        <w:pStyle w:val="BodyText"/>
        <w:ind w:left="884" w:right="2204"/>
        <w:jc w:val="center"/>
      </w:pPr>
      <w:r>
        <w:t>Figure 6: Representation of binary information as a digital signal which achieved</w:t>
      </w:r>
    </w:p>
    <w:p w:rsidR="006848DB" w:rsidRDefault="006848DB">
      <w:pPr>
        <w:pStyle w:val="BodyText"/>
        <w:rPr>
          <w:sz w:val="26"/>
        </w:rPr>
      </w:pPr>
    </w:p>
    <w:p w:rsidR="006848DB" w:rsidRDefault="006848DB">
      <w:pPr>
        <w:pStyle w:val="BodyText"/>
        <w:spacing w:before="8"/>
        <w:rPr>
          <w:sz w:val="29"/>
        </w:rPr>
      </w:pPr>
    </w:p>
    <w:p w:rsidR="006848DB" w:rsidRDefault="00DC3244">
      <w:pPr>
        <w:pStyle w:val="Heading1"/>
        <w:spacing w:before="0"/>
        <w:rPr>
          <w:u w:val="none"/>
        </w:rPr>
      </w:pPr>
      <w:r>
        <w:rPr>
          <w:u w:val="thick"/>
        </w:rPr>
        <w:t>Conclusion:</w:t>
      </w:r>
    </w:p>
    <w:p w:rsidR="006848DB" w:rsidRDefault="00DC3244">
      <w:pPr>
        <w:pStyle w:val="BodyText"/>
        <w:spacing w:before="181" w:line="259" w:lineRule="auto"/>
        <w:ind w:left="120" w:right="1432" w:firstLine="60"/>
        <w:jc w:val="both"/>
      </w:pPr>
      <w:r>
        <w:t>In</w:t>
      </w:r>
      <w:r>
        <w:rPr>
          <w:spacing w:val="-13"/>
        </w:rPr>
        <w:t xml:space="preserve"> </w:t>
      </w:r>
      <w:r>
        <w:t>figure</w:t>
      </w:r>
      <w:r>
        <w:rPr>
          <w:spacing w:val="-1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converted</w:t>
      </w:r>
      <w:r>
        <w:rPr>
          <w:spacing w:val="-16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binary</w:t>
      </w:r>
      <w:r>
        <w:rPr>
          <w:spacing w:val="-17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asc2bn</w:t>
      </w:r>
      <w:r>
        <w:rPr>
          <w:spacing w:val="-13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MATLAB.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signal.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 used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convert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ASK</w:t>
      </w:r>
      <w:r>
        <w:rPr>
          <w:spacing w:val="-9"/>
        </w:rPr>
        <w:t xml:space="preserve"> </w:t>
      </w:r>
      <w:r>
        <w:t>modulation.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amplitude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binary bit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amplitude</w:t>
      </w:r>
      <w:r>
        <w:rPr>
          <w:spacing w:val="-12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binary</w:t>
      </w:r>
      <w:r>
        <w:rPr>
          <w:spacing w:val="-11"/>
        </w:rPr>
        <w:t xml:space="preserve"> </w:t>
      </w:r>
      <w:r>
        <w:t>bit</w:t>
      </w:r>
      <w:r>
        <w:rPr>
          <w:spacing w:val="-10"/>
        </w:rPr>
        <w:t xml:space="preserve"> </w:t>
      </w:r>
      <w:r>
        <w:t>0.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proofErr w:type="gramStart"/>
      <w:r>
        <w:t>Represented</w:t>
      </w:r>
      <w:proofErr w:type="gramEnd"/>
      <w:r>
        <w:rPr>
          <w:spacing w:val="-9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goes</w:t>
      </w:r>
      <w:r>
        <w:rPr>
          <w:spacing w:val="-10"/>
        </w:rPr>
        <w:t xml:space="preserve"> </w:t>
      </w:r>
      <w:r>
        <w:t>through a</w:t>
      </w:r>
      <w:r>
        <w:rPr>
          <w:spacing w:val="-10"/>
        </w:rPr>
        <w:t xml:space="preserve"> </w:t>
      </w:r>
      <w:r>
        <w:t>medium.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occurs</w:t>
      </w:r>
      <w:r>
        <w:rPr>
          <w:spacing w:val="-8"/>
        </w:rPr>
        <w:t xml:space="preserve"> </w:t>
      </w:r>
      <w:r>
        <w:t>naturally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any medium. In figure 5 we have demodulated our signal as ask demodulation and we have got our binary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signal.</w:t>
      </w:r>
      <w:r>
        <w:rPr>
          <w:spacing w:val="-4"/>
        </w:rPr>
        <w:t xml:space="preserve"> </w:t>
      </w:r>
      <w:r>
        <w:t>Lastly</w:t>
      </w:r>
      <w:r>
        <w:rPr>
          <w:spacing w:val="-5"/>
        </w:rPr>
        <w:t xml:space="preserve"> </w:t>
      </w:r>
      <w:r>
        <w:t>we can see that the received message was similar to the transmitted signal from the</w:t>
      </w:r>
      <w:r>
        <w:rPr>
          <w:spacing w:val="-6"/>
        </w:rPr>
        <w:t xml:space="preserve"> </w:t>
      </w:r>
      <w:r>
        <w:t>graph.</w:t>
      </w:r>
    </w:p>
    <w:p w:rsidR="006848DB" w:rsidRDefault="00DC3244">
      <w:pPr>
        <w:pStyle w:val="Heading1"/>
        <w:rPr>
          <w:u w:val="none"/>
        </w:rPr>
      </w:pPr>
      <w:bookmarkStart w:id="0" w:name="_GoBack"/>
      <w:r>
        <w:rPr>
          <w:u w:val="thick"/>
        </w:rPr>
        <w:t>Discussion:</w:t>
      </w:r>
    </w:p>
    <w:p w:rsidR="006848DB" w:rsidRDefault="00DC3244">
      <w:pPr>
        <w:pStyle w:val="BodyText"/>
        <w:spacing w:before="182" w:line="259" w:lineRule="auto"/>
        <w:ind w:left="120" w:right="1436"/>
        <w:jc w:val="both"/>
      </w:pPr>
      <w:r>
        <w:t xml:space="preserve">In this report we have transmitted a message called “Asif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biye</w:t>
      </w:r>
      <w:proofErr w:type="spellEnd"/>
      <w:r>
        <w:t>” through a transmitter and after all modulation and demodulation we have got our main signal back at the receiving end. We</w:t>
      </w:r>
      <w:r>
        <w:rPr>
          <w:spacing w:val="-26"/>
        </w:rPr>
        <w:t xml:space="preserve"> </w:t>
      </w:r>
      <w:r>
        <w:t>have matched our transmitted end result and receiving end result an</w:t>
      </w:r>
      <w:r>
        <w:t>d found that both graph</w:t>
      </w:r>
      <w:r>
        <w:rPr>
          <w:spacing w:val="-8"/>
        </w:rPr>
        <w:t xml:space="preserve"> </w:t>
      </w:r>
      <w:r>
        <w:t>matched.</w:t>
      </w:r>
    </w:p>
    <w:p w:rsidR="006848DB" w:rsidRDefault="00DC3244">
      <w:pPr>
        <w:pStyle w:val="BodyText"/>
        <w:spacing w:before="157"/>
        <w:ind w:left="120"/>
      </w:pPr>
      <w:r>
        <w:t>So we can tell that our experiment was successful.</w:t>
      </w:r>
    </w:p>
    <w:bookmarkEnd w:id="0"/>
    <w:p w:rsidR="006848DB" w:rsidRDefault="006848DB">
      <w:pPr>
        <w:sectPr w:rsidR="006848DB">
          <w:pgSz w:w="12240" w:h="15840"/>
          <w:pgMar w:top="1500" w:right="0" w:bottom="280" w:left="1320" w:header="720" w:footer="720" w:gutter="0"/>
          <w:cols w:space="720"/>
        </w:sectPr>
      </w:pPr>
    </w:p>
    <w:p w:rsidR="006848DB" w:rsidRDefault="006848DB">
      <w:pPr>
        <w:pStyle w:val="BodyText"/>
        <w:rPr>
          <w:sz w:val="20"/>
        </w:rPr>
      </w:pPr>
    </w:p>
    <w:p w:rsidR="006848DB" w:rsidRDefault="006848DB">
      <w:pPr>
        <w:pStyle w:val="BodyText"/>
        <w:rPr>
          <w:sz w:val="20"/>
        </w:rPr>
      </w:pPr>
    </w:p>
    <w:p w:rsidR="006848DB" w:rsidRDefault="006848DB">
      <w:pPr>
        <w:pStyle w:val="BodyText"/>
        <w:rPr>
          <w:sz w:val="20"/>
        </w:rPr>
      </w:pPr>
    </w:p>
    <w:p w:rsidR="006848DB" w:rsidRDefault="006848DB">
      <w:pPr>
        <w:pStyle w:val="BodyText"/>
        <w:rPr>
          <w:sz w:val="20"/>
        </w:rPr>
      </w:pPr>
    </w:p>
    <w:p w:rsidR="006848DB" w:rsidRDefault="006848DB">
      <w:pPr>
        <w:pStyle w:val="BodyText"/>
        <w:rPr>
          <w:sz w:val="20"/>
        </w:rPr>
      </w:pPr>
    </w:p>
    <w:p w:rsidR="006848DB" w:rsidRDefault="006848DB">
      <w:pPr>
        <w:pStyle w:val="BodyText"/>
        <w:rPr>
          <w:sz w:val="20"/>
        </w:rPr>
      </w:pPr>
    </w:p>
    <w:p w:rsidR="006848DB" w:rsidRDefault="006848DB">
      <w:pPr>
        <w:pStyle w:val="BodyText"/>
        <w:spacing w:before="2"/>
        <w:rPr>
          <w:sz w:val="26"/>
        </w:rPr>
      </w:pPr>
    </w:p>
    <w:p w:rsidR="006848DB" w:rsidRDefault="00DC3244">
      <w:pPr>
        <w:pStyle w:val="Heading1"/>
        <w:spacing w:before="90"/>
        <w:rPr>
          <w:u w:val="none"/>
        </w:rPr>
      </w:pPr>
      <w:r>
        <w:rPr>
          <w:u w:val="thick"/>
        </w:rPr>
        <w:t>Reference:</w:t>
      </w:r>
    </w:p>
    <w:p w:rsidR="006848DB" w:rsidRDefault="00DC3244">
      <w:pPr>
        <w:pStyle w:val="BodyText"/>
        <w:spacing w:before="182"/>
        <w:ind w:left="120"/>
      </w:pPr>
      <w:r>
        <w:t>[1]</w:t>
      </w:r>
    </w:p>
    <w:p w:rsidR="006848DB" w:rsidRDefault="00DC3244">
      <w:pPr>
        <w:pStyle w:val="BodyText"/>
        <w:spacing w:before="22" w:line="259" w:lineRule="auto"/>
        <w:ind w:left="120" w:right="1416"/>
      </w:pPr>
      <w:hyperlink r:id="rId11" w:anchor="%3A~%3Atext%3DData%20transmission%20and%20data%20reception%20or%2C%20more%20broadly%2C%2Csignal%20over%20a%20point-to-point%20or%20point-to-multipoint%20communication%20channel">
        <w:r>
          <w:rPr>
            <w:color w:val="0462C1"/>
            <w:u w:val="single" w:color="0462C1"/>
          </w:rPr>
          <w:t>https://</w:t>
        </w:r>
        <w:r>
          <w:rPr>
            <w:color w:val="0462C1"/>
            <w:u w:val="single" w:color="0462C1"/>
          </w:rPr>
          <w:t>en.wikipedia.org/wiki/Data_communication#:~:text=Data%20transmission%20and%20da</w:t>
        </w:r>
      </w:hyperlink>
      <w:r>
        <w:rPr>
          <w:color w:val="0462C1"/>
        </w:rPr>
        <w:t xml:space="preserve"> </w:t>
      </w:r>
      <w:hyperlink r:id="rId12" w:anchor="%3A~%3Atext%3DData%20transmission%20and%20data%20reception%20or%2C%20more%20broadly%2C%2Csignal%20over%20a%20point-to-point%20or%20point-to-multipoint%20communication%20channel">
        <w:r>
          <w:rPr>
            <w:color w:val="0462C1"/>
            <w:u w:val="single" w:color="0462C1"/>
          </w:rPr>
          <w:t>ta%20reception%20or%2C%20more%20broadly%2C,signal%20over%20a%20point-to-</w:t>
        </w:r>
      </w:hyperlink>
      <w:r>
        <w:rPr>
          <w:color w:val="0462C1"/>
        </w:rPr>
        <w:t xml:space="preserve"> </w:t>
      </w:r>
      <w:hyperlink r:id="rId13" w:anchor="%3A~%3Atext%3DData%20transmission%20and%20data%20reception%20or%2C%20more%20broadly%2C%2Csignal%20over%20a%20point-to-point%20or%20point-to-multipoint%20communication%20channel">
        <w:r>
          <w:rPr>
            <w:color w:val="0462C1"/>
            <w:u w:val="single" w:color="0462C1"/>
          </w:rPr>
          <w:t>point%20or%20point-to-multipoint%20communication%20channel</w:t>
        </w:r>
        <w:r>
          <w:t>.</w:t>
        </w:r>
      </w:hyperlink>
    </w:p>
    <w:p w:rsidR="006848DB" w:rsidRDefault="00DC3244">
      <w:pPr>
        <w:pStyle w:val="BodyText"/>
        <w:spacing w:before="160"/>
        <w:ind w:left="120"/>
      </w:pPr>
      <w:r>
        <w:t>[2] AIUB Student Manual</w:t>
      </w:r>
    </w:p>
    <w:sectPr w:rsidR="006848DB">
      <w:pgSz w:w="12240" w:h="15840"/>
      <w:pgMar w:top="150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359E"/>
    <w:multiLevelType w:val="hybridMultilevel"/>
    <w:tmpl w:val="3FF6449C"/>
    <w:lvl w:ilvl="0" w:tplc="8938A6A0">
      <w:start w:val="1"/>
      <w:numFmt w:val="decimal"/>
      <w:lvlText w:val="%1."/>
      <w:lvlJc w:val="left"/>
      <w:pPr>
        <w:ind w:left="400" w:hanging="183"/>
      </w:pPr>
      <w:rPr>
        <w:rFonts w:ascii="Trebuchet MS" w:eastAsia="Trebuchet MS" w:hAnsi="Trebuchet MS" w:cs="Trebuchet MS" w:hint="default"/>
        <w:spacing w:val="-1"/>
        <w:w w:val="100"/>
        <w:sz w:val="16"/>
        <w:szCs w:val="16"/>
        <w:lang w:val="en-US" w:eastAsia="en-US" w:bidi="ar-SA"/>
      </w:rPr>
    </w:lvl>
    <w:lvl w:ilvl="1" w:tplc="E82A4124">
      <w:start w:val="1"/>
      <w:numFmt w:val="decimal"/>
      <w:lvlText w:val="%2."/>
      <w:lvlJc w:val="left"/>
      <w:pPr>
        <w:ind w:left="840" w:hanging="42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en-US" w:eastAsia="en-US" w:bidi="ar-SA"/>
      </w:rPr>
    </w:lvl>
    <w:lvl w:ilvl="2" w:tplc="588A0674">
      <w:numFmt w:val="bullet"/>
      <w:lvlText w:val="•"/>
      <w:lvlJc w:val="left"/>
      <w:pPr>
        <w:ind w:left="1792" w:hanging="420"/>
      </w:pPr>
      <w:rPr>
        <w:rFonts w:hint="default"/>
        <w:lang w:val="en-US" w:eastAsia="en-US" w:bidi="ar-SA"/>
      </w:rPr>
    </w:lvl>
    <w:lvl w:ilvl="3" w:tplc="CD2EF7C4">
      <w:numFmt w:val="bullet"/>
      <w:lvlText w:val="•"/>
      <w:lvlJc w:val="left"/>
      <w:pPr>
        <w:ind w:left="2744" w:hanging="420"/>
      </w:pPr>
      <w:rPr>
        <w:rFonts w:hint="default"/>
        <w:lang w:val="en-US" w:eastAsia="en-US" w:bidi="ar-SA"/>
      </w:rPr>
    </w:lvl>
    <w:lvl w:ilvl="4" w:tplc="E464954C">
      <w:numFmt w:val="bullet"/>
      <w:lvlText w:val="•"/>
      <w:lvlJc w:val="left"/>
      <w:pPr>
        <w:ind w:left="3697" w:hanging="420"/>
      </w:pPr>
      <w:rPr>
        <w:rFonts w:hint="default"/>
        <w:lang w:val="en-US" w:eastAsia="en-US" w:bidi="ar-SA"/>
      </w:rPr>
    </w:lvl>
    <w:lvl w:ilvl="5" w:tplc="F6CC9822">
      <w:numFmt w:val="bullet"/>
      <w:lvlText w:val="•"/>
      <w:lvlJc w:val="left"/>
      <w:pPr>
        <w:ind w:left="4649" w:hanging="420"/>
      </w:pPr>
      <w:rPr>
        <w:rFonts w:hint="default"/>
        <w:lang w:val="en-US" w:eastAsia="en-US" w:bidi="ar-SA"/>
      </w:rPr>
    </w:lvl>
    <w:lvl w:ilvl="6" w:tplc="F364DF00">
      <w:numFmt w:val="bullet"/>
      <w:lvlText w:val="•"/>
      <w:lvlJc w:val="left"/>
      <w:pPr>
        <w:ind w:left="5601" w:hanging="420"/>
      </w:pPr>
      <w:rPr>
        <w:rFonts w:hint="default"/>
        <w:lang w:val="en-US" w:eastAsia="en-US" w:bidi="ar-SA"/>
      </w:rPr>
    </w:lvl>
    <w:lvl w:ilvl="7" w:tplc="AFF27866">
      <w:numFmt w:val="bullet"/>
      <w:lvlText w:val="•"/>
      <w:lvlJc w:val="left"/>
      <w:pPr>
        <w:ind w:left="6554" w:hanging="420"/>
      </w:pPr>
      <w:rPr>
        <w:rFonts w:hint="default"/>
        <w:lang w:val="en-US" w:eastAsia="en-US" w:bidi="ar-SA"/>
      </w:rPr>
    </w:lvl>
    <w:lvl w:ilvl="8" w:tplc="7F3CA0FE">
      <w:numFmt w:val="bullet"/>
      <w:lvlText w:val="•"/>
      <w:lvlJc w:val="left"/>
      <w:pPr>
        <w:ind w:left="7506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848DB"/>
    <w:rsid w:val="006848DB"/>
    <w:rsid w:val="00DC3244"/>
    <w:rsid w:val="00F4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77169AB-87A3-4B9C-A06D-88A49435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0"/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282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00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Data_commun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ata_commun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Data_communicati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Emon Singha</cp:lastModifiedBy>
  <cp:revision>3</cp:revision>
  <cp:lastPrinted>2022-12-10T16:02:00Z</cp:lastPrinted>
  <dcterms:created xsi:type="dcterms:W3CDTF">2022-12-10T15:49:00Z</dcterms:created>
  <dcterms:modified xsi:type="dcterms:W3CDTF">2022-12-11T08:23:00Z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2022-12-10T00:00:00Z</vt:filetime>
  </property>
</Properties>
</file>