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24" w:rsidRPr="005D1AB9" w:rsidRDefault="00E863D2">
      <w:pPr>
        <w:rPr>
          <w:b/>
          <w:sz w:val="30"/>
          <w:szCs w:val="30"/>
          <w:u w:val="single"/>
        </w:rPr>
      </w:pPr>
      <w:r w:rsidRPr="005D1AB9">
        <w:rPr>
          <w:b/>
          <w:sz w:val="30"/>
          <w:szCs w:val="30"/>
          <w:u w:val="single"/>
        </w:rPr>
        <w:t>EJEMPLOS DE VISTAS, COMBOBOX Y COLUMNAS</w:t>
      </w:r>
      <w:r w:rsidR="005D1AB9" w:rsidRPr="005D1AB9">
        <w:rPr>
          <w:b/>
          <w:sz w:val="30"/>
          <w:szCs w:val="30"/>
          <w:u w:val="single"/>
        </w:rPr>
        <w:t xml:space="preserve"> DE DATAGRIDVIEW</w:t>
      </w: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D1AB9">
        <w:rPr>
          <w:rFonts w:ascii="Courier New" w:hAnsi="Courier New" w:cs="Courier New"/>
          <w:b/>
        </w:rPr>
        <w:t>Borra el contenido de una tabla del DataSet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</w:t>
      </w:r>
      <w:r w:rsidR="00E863D2" w:rsidRPr="005D1AB9">
        <w:rPr>
          <w:rFonts w:ascii="Courier New" w:hAnsi="Courier New" w:cs="Courier New"/>
        </w:rPr>
        <w:tab/>
      </w:r>
      <w:r w:rsidRPr="005D1AB9">
        <w:rPr>
          <w:rFonts w:ascii="Courier New" w:hAnsi="Courier New" w:cs="Courier New"/>
        </w:rPr>
        <w:t>datasetOcupacional.Tables["NOTAS"].Clear();</w:t>
      </w: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63D2" w:rsidRPr="005D1AB9" w:rsidRDefault="00E863D2" w:rsidP="00E86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D1AB9">
        <w:rPr>
          <w:rFonts w:ascii="Courier New" w:hAnsi="Courier New" w:cs="Courier New"/>
          <w:b/>
        </w:rPr>
        <w:t>Carga la tabla en el DataSet</w:t>
      </w:r>
      <w:r w:rsidR="004C7F09" w:rsidRPr="005D1AB9">
        <w:rPr>
          <w:rFonts w:ascii="Courier New" w:hAnsi="Courier New" w:cs="Courier New"/>
          <w:b/>
        </w:rPr>
        <w:t xml:space="preserve"> 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   sqlAdaptadorNota.Fill(datasetOcupacional, "NOTAS");</w:t>
      </w: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D1AB9">
        <w:rPr>
          <w:rFonts w:ascii="Courier New" w:hAnsi="Courier New" w:cs="Courier New"/>
          <w:b/>
        </w:rPr>
        <w:t>Crea vista con la vista por defecto de una tabla</w:t>
      </w: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   DataView vCursos, vAlumnos, vNotas;</w:t>
      </w:r>
    </w:p>
    <w:p w:rsidR="004C7F09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   </w:t>
      </w:r>
      <w:r w:rsidR="004C7F09" w:rsidRPr="005D1AB9">
        <w:rPr>
          <w:rFonts w:ascii="Courier New" w:hAnsi="Courier New" w:cs="Courier New"/>
        </w:rPr>
        <w:t>vCursos = datasetOcupacional.Tables["CURSOS"].DefaultView;</w:t>
      </w:r>
    </w:p>
    <w:p w:rsidR="004C7F09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   </w:t>
      </w:r>
      <w:r w:rsidR="004C7F09" w:rsidRPr="005D1AB9">
        <w:rPr>
          <w:rFonts w:ascii="Courier New" w:hAnsi="Courier New" w:cs="Courier New"/>
        </w:rPr>
        <w:t>vAlumnos = atasetOcupacional.Tables["ALUMNOS"].DefaultView;</w:t>
      </w:r>
    </w:p>
    <w:p w:rsidR="004C7F09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   </w:t>
      </w:r>
      <w:r w:rsidR="004C7F09" w:rsidRPr="005D1AB9">
        <w:rPr>
          <w:rFonts w:ascii="Courier New" w:hAnsi="Courier New" w:cs="Courier New"/>
        </w:rPr>
        <w:t>vNotas = datasetOcupacional.Tables["NOTAS"].DefaultView;</w:t>
      </w: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D1AB9">
        <w:rPr>
          <w:rFonts w:ascii="Courier New" w:hAnsi="Courier New" w:cs="Courier New"/>
          <w:b/>
        </w:rPr>
        <w:t>Asignar orige</w:t>
      </w:r>
      <w:r w:rsidR="005D1AB9">
        <w:rPr>
          <w:rFonts w:ascii="Courier New" w:hAnsi="Courier New" w:cs="Courier New"/>
          <w:b/>
        </w:rPr>
        <w:t>n</w:t>
      </w:r>
      <w:r w:rsidRPr="005D1AB9">
        <w:rPr>
          <w:rFonts w:ascii="Courier New" w:hAnsi="Courier New" w:cs="Courier New"/>
          <w:b/>
        </w:rPr>
        <w:t xml:space="preserve"> de datos para un ComboBox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   comboBox1.DataSource = vCursos;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   comboBox1.DisplayMember = "DESCRIPCION";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   comboBox1.ValueMember = "COD_CUR";</w:t>
      </w: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D1AB9">
        <w:rPr>
          <w:rFonts w:ascii="Courier New" w:hAnsi="Courier New" w:cs="Courier New"/>
          <w:b/>
        </w:rPr>
        <w:t>Ope</w:t>
      </w:r>
      <w:r w:rsidR="005D1AB9">
        <w:rPr>
          <w:rFonts w:ascii="Courier New" w:hAnsi="Courier New" w:cs="Courier New"/>
          <w:b/>
        </w:rPr>
        <w:t>raciones al asignar origen de d</w:t>
      </w:r>
      <w:r w:rsidRPr="005D1AB9">
        <w:rPr>
          <w:rFonts w:ascii="Courier New" w:hAnsi="Courier New" w:cs="Courier New"/>
          <w:b/>
        </w:rPr>
        <w:t>atos a un DataGridView</w:t>
      </w: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// Si no queremos que genere las columnas automáticamente.    </w:t>
      </w:r>
    </w:p>
    <w:p w:rsidR="00E863D2" w:rsidRPr="005D1AB9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</w:rPr>
        <w:t xml:space="preserve">  // Implica añadirlas nosotros todas.</w:t>
      </w:r>
    </w:p>
    <w:p w:rsidR="004C7F09" w:rsidRPr="00BE46C7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46C7">
        <w:rPr>
          <w:rFonts w:ascii="Courier New" w:hAnsi="Courier New" w:cs="Courier New"/>
          <w:lang w:val="en-US"/>
        </w:rPr>
        <w:t xml:space="preserve">     dataGridView2.AutoGenerateColumns = false;</w:t>
      </w:r>
    </w:p>
    <w:p w:rsidR="00E863D2" w:rsidRPr="00BE46C7" w:rsidRDefault="00E863D2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46C7">
        <w:rPr>
          <w:rFonts w:ascii="Courier New" w:hAnsi="Courier New" w:cs="Courier New"/>
          <w:lang w:val="en-US"/>
        </w:rPr>
        <w:t xml:space="preserve">     </w:t>
      </w:r>
      <w:r w:rsidRPr="005D1AB9">
        <w:rPr>
          <w:rFonts w:ascii="Courier New" w:hAnsi="Courier New" w:cs="Courier New"/>
          <w:lang w:val="en-US"/>
        </w:rPr>
        <w:t>dataGridView2.DataSource = vNotas;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dataGridView2.AllowUserToAddRows = false;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dataGridView2.AllowUserToDeleteRows = false;</w:t>
      </w:r>
    </w:p>
    <w:p w:rsidR="004C7F09" w:rsidRPr="005D1AB9" w:rsidRDefault="004C7F09" w:rsidP="00E86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</w:t>
      </w:r>
    </w:p>
    <w:p w:rsidR="00E863D2" w:rsidRPr="005D1AB9" w:rsidRDefault="00CB5873" w:rsidP="00E86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D1AB9">
        <w:rPr>
          <w:rFonts w:ascii="Courier New" w:hAnsi="Courier New" w:cs="Courier New"/>
          <w:b/>
        </w:rPr>
        <w:t>Añadir columna tipo ComboBox</w:t>
      </w:r>
      <w:r w:rsidR="00E863D2" w:rsidRPr="005D1AB9">
        <w:rPr>
          <w:rFonts w:ascii="Courier New" w:hAnsi="Courier New" w:cs="Courier New"/>
          <w:b/>
        </w:rPr>
        <w:t xml:space="preserve"> a un DataGridView</w:t>
      </w:r>
    </w:p>
    <w:p w:rsidR="004C7F09" w:rsidRPr="00BE46C7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</w:rPr>
        <w:t xml:space="preserve">     </w:t>
      </w:r>
      <w:r w:rsidRPr="00BE46C7">
        <w:rPr>
          <w:rFonts w:ascii="Courier New" w:hAnsi="Courier New" w:cs="Courier New"/>
          <w:lang w:val="en-US"/>
        </w:rPr>
        <w:t>DataGridViewComboBoxColumn col1;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col1 = new DataGridViewComboBoxColumn();</w:t>
      </w:r>
    </w:p>
    <w:p w:rsidR="004C7F09" w:rsidRPr="00BE46C7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1AB9">
        <w:rPr>
          <w:rFonts w:ascii="Courier New" w:hAnsi="Courier New" w:cs="Courier New"/>
          <w:lang w:val="en-US"/>
        </w:rPr>
        <w:t xml:space="preserve">     </w:t>
      </w:r>
      <w:r w:rsidRPr="00BE46C7">
        <w:rPr>
          <w:rFonts w:ascii="Courier New" w:hAnsi="Courier New" w:cs="Courier New"/>
        </w:rPr>
        <w:t>col1.HeaderText = "APELLIDOS";</w:t>
      </w:r>
    </w:p>
    <w:p w:rsidR="004C7F09" w:rsidRPr="00BE46C7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46C7">
        <w:rPr>
          <w:rFonts w:ascii="Courier New" w:hAnsi="Courier New" w:cs="Courier New"/>
        </w:rPr>
        <w:t xml:space="preserve">     col1.Name = "APELLIDOS";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46C7">
        <w:rPr>
          <w:rFonts w:ascii="Courier New" w:hAnsi="Courier New" w:cs="Courier New"/>
        </w:rPr>
        <w:t xml:space="preserve">     </w:t>
      </w:r>
      <w:r w:rsidRPr="005D1AB9">
        <w:rPr>
          <w:rFonts w:ascii="Courier New" w:hAnsi="Courier New" w:cs="Courier New"/>
          <w:lang w:val="en-US"/>
        </w:rPr>
        <w:t>col1.DataPropertyName = "COD_ALU";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col1.DataSource = bindingSourceAlumno;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col1.DisplayMember = "APELLIDOS";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col1.ValueMember = "COD_ALU";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col1.DisplayStyle =</w:t>
      </w:r>
      <w:r w:rsidR="00E863D2" w:rsidRPr="005D1AB9">
        <w:rPr>
          <w:rFonts w:ascii="Courier New" w:hAnsi="Courier New" w:cs="Courier New"/>
          <w:lang w:val="en-US"/>
        </w:rPr>
        <w:t xml:space="preserve"> D</w:t>
      </w:r>
      <w:r w:rsidRPr="005D1AB9">
        <w:rPr>
          <w:rFonts w:ascii="Courier New" w:hAnsi="Courier New" w:cs="Courier New"/>
          <w:lang w:val="en-US"/>
        </w:rPr>
        <w:t>ataGridViewComboBoxDisplayStyle.Nothing;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col1.Width = 120;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dataGridView2.Columns.Insert(0, col1);</w:t>
      </w:r>
    </w:p>
    <w:p w:rsidR="004C7F09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B5873" w:rsidRPr="005D1AB9" w:rsidRDefault="00CB5873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D1AB9">
        <w:rPr>
          <w:rFonts w:ascii="Courier New" w:hAnsi="Courier New" w:cs="Courier New"/>
          <w:b/>
        </w:rPr>
        <w:t>Poner una columna de un DataGridView no visible / sólo lectura</w:t>
      </w:r>
    </w:p>
    <w:p w:rsidR="00CB5873" w:rsidRPr="005D1AB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46C7">
        <w:rPr>
          <w:rFonts w:ascii="Courier New" w:hAnsi="Courier New" w:cs="Courier New"/>
        </w:rPr>
        <w:t xml:space="preserve">     </w:t>
      </w:r>
      <w:r w:rsidRPr="005D1AB9">
        <w:rPr>
          <w:rFonts w:ascii="Courier New" w:hAnsi="Courier New" w:cs="Courier New"/>
          <w:lang w:val="en-US"/>
        </w:rPr>
        <w:t>dataGridView2.Columns["COD_CUR"].Visible = false;</w:t>
      </w:r>
    </w:p>
    <w:p w:rsidR="004C7F09" w:rsidRDefault="004C7F09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1AB9">
        <w:rPr>
          <w:rFonts w:ascii="Courier New" w:hAnsi="Courier New" w:cs="Courier New"/>
          <w:lang w:val="en-US"/>
        </w:rPr>
        <w:t xml:space="preserve">     dataGridView2.Columns["NOMBRE"].ReadOnly = true;</w:t>
      </w:r>
    </w:p>
    <w:p w:rsidR="00BE46C7" w:rsidRDefault="00BE46C7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E46C7" w:rsidRDefault="00BE46C7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E46C7" w:rsidRPr="00BE46C7" w:rsidRDefault="00BE46C7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E46C7">
        <w:rPr>
          <w:rFonts w:ascii="Courier New" w:hAnsi="Courier New" w:cs="Courier New"/>
          <w:b/>
        </w:rPr>
        <w:t>Actuali</w:t>
      </w:r>
      <w:r w:rsidR="00125D3A">
        <w:rPr>
          <w:rFonts w:ascii="Courier New" w:hAnsi="Courier New" w:cs="Courier New"/>
          <w:b/>
        </w:rPr>
        <w:t>zar la base de datos usando el U</w:t>
      </w:r>
      <w:r w:rsidRPr="00BE46C7">
        <w:rPr>
          <w:rFonts w:ascii="Courier New" w:hAnsi="Courier New" w:cs="Courier New"/>
          <w:b/>
        </w:rPr>
        <w:t>pdate del adaptador</w:t>
      </w:r>
    </w:p>
    <w:p w:rsidR="00BE46C7" w:rsidRPr="00BE46C7" w:rsidRDefault="00BE46C7" w:rsidP="00BE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46C7">
        <w:rPr>
          <w:rFonts w:ascii="Courier New" w:hAnsi="Courier New" w:cs="Courier New"/>
          <w:lang w:val="en-US"/>
        </w:rPr>
        <w:t>private void botonGrabaNotas_Click(object sender, EventArgs e)</w:t>
      </w:r>
    </w:p>
    <w:p w:rsidR="00BE46C7" w:rsidRDefault="00BE46C7" w:rsidP="00BE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E46C7" w:rsidRDefault="00BE46C7" w:rsidP="00BE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(datasetOcupacional.HasChanges())</w:t>
      </w:r>
    </w:p>
    <w:p w:rsidR="00BE46C7" w:rsidRDefault="00BE46C7" w:rsidP="00BE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sqlAdaptadorNota.Update(datasetOcupacional, "NOTAS");</w:t>
      </w:r>
    </w:p>
    <w:p w:rsidR="00BE46C7" w:rsidRDefault="00BE46C7" w:rsidP="00BE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E46C7" w:rsidRPr="005D1AB9" w:rsidRDefault="00BE46C7" w:rsidP="004C7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BE46C7" w:rsidRPr="005D1AB9" w:rsidSect="00E863D2">
      <w:pgSz w:w="11906" w:h="16838"/>
      <w:pgMar w:top="1418" w:right="136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C7F09"/>
    <w:rsid w:val="00052DDC"/>
    <w:rsid w:val="00125D3A"/>
    <w:rsid w:val="00216F79"/>
    <w:rsid w:val="004C7F09"/>
    <w:rsid w:val="005C1524"/>
    <w:rsid w:val="005D1AB9"/>
    <w:rsid w:val="00767DD6"/>
    <w:rsid w:val="00BE46C7"/>
    <w:rsid w:val="00CB5873"/>
    <w:rsid w:val="00E8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10</cp:revision>
  <dcterms:created xsi:type="dcterms:W3CDTF">2015-04-20T20:45:00Z</dcterms:created>
  <dcterms:modified xsi:type="dcterms:W3CDTF">2015-04-20T21:05:00Z</dcterms:modified>
</cp:coreProperties>
</file>