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855F0" w14:textId="5D73EA19" w:rsidR="009E5734" w:rsidRPr="001B27F2" w:rsidRDefault="000870FA">
      <w:proofErr w:type="spellStart"/>
      <w:r w:rsidRPr="001B27F2">
        <w:t>OpenData</w:t>
      </w:r>
      <w:proofErr w:type="spellEnd"/>
      <w:r w:rsidRPr="001B27F2">
        <w:t xml:space="preserve"> : </w:t>
      </w:r>
    </w:p>
    <w:p w14:paraId="42E8A1D1" w14:textId="23EA88FB" w:rsidR="000870FA" w:rsidRDefault="005E6EA6">
      <w:pPr>
        <w:rPr>
          <w:rStyle w:val="e24kjd"/>
        </w:rPr>
      </w:pPr>
      <w:r w:rsidRPr="001B27F2">
        <w:rPr>
          <w:rStyle w:val="e24kjd"/>
        </w:rPr>
        <w:t>Une donnée ouverte (en anglais open data) est une information publique brute, qui a vocation à être librement accessible et réutilisable. La philosophie pratique des données ouvertes préconise une libre disponibilité pour tous et chacun, sans restriction de copyright, brevets ou d'autres mécanismes de contrôle.</w:t>
      </w:r>
    </w:p>
    <w:p w14:paraId="2447F64F" w14:textId="77777777" w:rsidR="0053402E" w:rsidRDefault="0053402E">
      <w:pPr>
        <w:rPr>
          <w:rStyle w:val="e24kjd"/>
        </w:rPr>
      </w:pPr>
    </w:p>
    <w:p w14:paraId="40D7DC34" w14:textId="4EDD8BC5" w:rsidR="001B27F2" w:rsidRDefault="001B27F2">
      <w:pPr>
        <w:rPr>
          <w:rStyle w:val="e24kjd"/>
        </w:rPr>
      </w:pPr>
      <w:r>
        <w:rPr>
          <w:rStyle w:val="e24kjd"/>
        </w:rPr>
        <w:t xml:space="preserve">Droits </w:t>
      </w:r>
      <w:proofErr w:type="spellStart"/>
      <w:r>
        <w:rPr>
          <w:rStyle w:val="e24kjd"/>
        </w:rPr>
        <w:t>OpenData</w:t>
      </w:r>
      <w:proofErr w:type="spellEnd"/>
      <w:r>
        <w:rPr>
          <w:rStyle w:val="e24kjd"/>
        </w:rPr>
        <w:t> :</w:t>
      </w:r>
    </w:p>
    <w:p w14:paraId="6CA8EA73" w14:textId="39B2CFB5" w:rsidR="001B27F2" w:rsidRDefault="001B27F2">
      <w:pPr>
        <w:rPr>
          <w:rStyle w:val="e24kjd"/>
        </w:rPr>
      </w:pPr>
      <w:r w:rsidRPr="001B27F2">
        <w:rPr>
          <w:rStyle w:val="e24kjd"/>
        </w:rPr>
        <w:t>Les Open Data, ou données ouvertes, sont des données auxquelles l'accès est totalement public et libre de droit, au même titre que l'exploitation et la réutilisation.</w:t>
      </w:r>
    </w:p>
    <w:p w14:paraId="1BD7257A" w14:textId="27C5812E" w:rsidR="00A0187D" w:rsidRDefault="00A0187D">
      <w:pPr>
        <w:rPr>
          <w:rStyle w:val="e24kjd"/>
        </w:rPr>
      </w:pPr>
    </w:p>
    <w:p w14:paraId="5EF97C9A" w14:textId="3243C532" w:rsidR="00A0187D" w:rsidRDefault="00A0187D">
      <w:pPr>
        <w:rPr>
          <w:rStyle w:val="e24kjd"/>
        </w:rPr>
      </w:pPr>
      <w:r>
        <w:rPr>
          <w:rStyle w:val="e24kjd"/>
        </w:rPr>
        <w:t xml:space="preserve">Dans notre projet les données </w:t>
      </w:r>
      <w:proofErr w:type="spellStart"/>
      <w:r>
        <w:rPr>
          <w:rStyle w:val="e24kjd"/>
        </w:rPr>
        <w:t>OpenData</w:t>
      </w:r>
      <w:proofErr w:type="spellEnd"/>
      <w:r>
        <w:rPr>
          <w:rStyle w:val="e24kjd"/>
        </w:rPr>
        <w:t xml:space="preserve"> sont </w:t>
      </w:r>
      <w:r w:rsidR="00566674">
        <w:rPr>
          <w:rStyle w:val="e24kjd"/>
        </w:rPr>
        <w:t xml:space="preserve">proposées </w:t>
      </w:r>
      <w:r>
        <w:rPr>
          <w:rStyle w:val="e24kjd"/>
        </w:rPr>
        <w:t>sur le site</w:t>
      </w:r>
      <w:r w:rsidR="0070420C">
        <w:rPr>
          <w:rStyle w:val="e24kjd"/>
        </w:rPr>
        <w:t xml:space="preserve"> </w:t>
      </w:r>
      <w:r w:rsidR="000820C6">
        <w:rPr>
          <w:rStyle w:val="e24kjd"/>
        </w:rPr>
        <w:t xml:space="preserve">de la région </w:t>
      </w:r>
      <w:r w:rsidR="0070420C">
        <w:rPr>
          <w:rStyle w:val="e24kjd"/>
        </w:rPr>
        <w:t>Ile-de-France</w:t>
      </w:r>
      <w:r w:rsidR="000820C6">
        <w:rPr>
          <w:rStyle w:val="e24kjd"/>
        </w:rPr>
        <w:t>. Nous aurons ainsi les données de tous les</w:t>
      </w:r>
      <w:r w:rsidR="0070420C">
        <w:rPr>
          <w:rStyle w:val="e24kjd"/>
        </w:rPr>
        <w:t xml:space="preserve"> ponts, passerelles et viaducs </w:t>
      </w:r>
      <w:r w:rsidR="00E9000B">
        <w:rPr>
          <w:rStyle w:val="e24kjd"/>
        </w:rPr>
        <w:t xml:space="preserve">du patrimoine fluvial </w:t>
      </w:r>
      <w:r w:rsidR="00B03F9D">
        <w:rPr>
          <w:rStyle w:val="e24kjd"/>
        </w:rPr>
        <w:t>de notre région.</w:t>
      </w:r>
    </w:p>
    <w:p w14:paraId="48C3637A" w14:textId="16C6FED6" w:rsidR="001B27F2" w:rsidRDefault="001B27F2">
      <w:pPr>
        <w:rPr>
          <w:rStyle w:val="e24kjd"/>
        </w:rPr>
      </w:pPr>
    </w:p>
    <w:p w14:paraId="6B2B0320" w14:textId="795FCF7B" w:rsidR="0043350D" w:rsidRDefault="0043350D" w:rsidP="0053402E">
      <w:pPr>
        <w:rPr>
          <w:rStyle w:val="e24kjd"/>
        </w:rPr>
      </w:pPr>
      <w:r>
        <w:rPr>
          <w:rStyle w:val="e24kjd"/>
        </w:rPr>
        <w:t xml:space="preserve">Différences XML JSON : </w:t>
      </w:r>
    </w:p>
    <w:tbl>
      <w:tblPr>
        <w:tblStyle w:val="Grilledutableau"/>
        <w:tblW w:w="0" w:type="auto"/>
        <w:tblLook w:val="04A0" w:firstRow="1" w:lastRow="0" w:firstColumn="1" w:lastColumn="0" w:noHBand="0" w:noVBand="1"/>
      </w:tblPr>
      <w:tblGrid>
        <w:gridCol w:w="4531"/>
        <w:gridCol w:w="4531"/>
      </w:tblGrid>
      <w:tr w:rsidR="00834417" w14:paraId="6FD6DC16" w14:textId="77777777" w:rsidTr="00834417">
        <w:tc>
          <w:tcPr>
            <w:tcW w:w="4531" w:type="dxa"/>
          </w:tcPr>
          <w:p w14:paraId="4F98422A" w14:textId="2B88636C" w:rsidR="00834417" w:rsidRDefault="00834417" w:rsidP="00834417">
            <w:pPr>
              <w:jc w:val="center"/>
            </w:pPr>
            <w:r>
              <w:rPr>
                <w:rFonts w:ascii="Times New Roman" w:eastAsia="Times New Roman" w:hAnsi="Times New Roman" w:cs="Times New Roman"/>
                <w:b/>
                <w:bCs/>
                <w:sz w:val="24"/>
                <w:szCs w:val="24"/>
                <w:lang w:eastAsia="fr-FR"/>
              </w:rPr>
              <w:t>J</w:t>
            </w:r>
            <w:r w:rsidRPr="00834417">
              <w:rPr>
                <w:rFonts w:ascii="Times New Roman" w:eastAsia="Times New Roman" w:hAnsi="Times New Roman" w:cs="Times New Roman"/>
                <w:b/>
                <w:bCs/>
                <w:sz w:val="24"/>
                <w:szCs w:val="24"/>
                <w:lang w:eastAsia="fr-FR"/>
              </w:rPr>
              <w:t>SON</w:t>
            </w:r>
          </w:p>
        </w:tc>
        <w:tc>
          <w:tcPr>
            <w:tcW w:w="4531" w:type="dxa"/>
          </w:tcPr>
          <w:p w14:paraId="1F2F2CD0" w14:textId="77EFEDC2" w:rsidR="00834417" w:rsidRDefault="00834417" w:rsidP="00834417">
            <w:pPr>
              <w:jc w:val="center"/>
            </w:pPr>
            <w:r w:rsidRPr="00834417">
              <w:rPr>
                <w:rFonts w:ascii="Times New Roman" w:eastAsia="Times New Roman" w:hAnsi="Times New Roman" w:cs="Times New Roman"/>
                <w:b/>
                <w:bCs/>
                <w:sz w:val="24"/>
                <w:szCs w:val="24"/>
                <w:lang w:eastAsia="fr-FR"/>
              </w:rPr>
              <w:t>XML</w:t>
            </w:r>
          </w:p>
        </w:tc>
      </w:tr>
      <w:tr w:rsidR="0015107B" w14:paraId="05A7E22B" w14:textId="77777777" w:rsidTr="00834417">
        <w:tc>
          <w:tcPr>
            <w:tcW w:w="4531" w:type="dxa"/>
          </w:tcPr>
          <w:p w14:paraId="13E9EF2E" w14:textId="45C3A599" w:rsidR="0015107B" w:rsidRDefault="0015107B" w:rsidP="00834417">
            <w:r w:rsidRPr="00834417">
              <w:rPr>
                <w:rFonts w:ascii="Times New Roman" w:eastAsia="Times New Roman" w:hAnsi="Times New Roman" w:cs="Times New Roman"/>
                <w:sz w:val="24"/>
                <w:szCs w:val="24"/>
                <w:lang w:eastAsia="fr-FR"/>
              </w:rPr>
              <w:t>JSON est orienté données.</w:t>
            </w:r>
          </w:p>
        </w:tc>
        <w:tc>
          <w:tcPr>
            <w:tcW w:w="4531" w:type="dxa"/>
          </w:tcPr>
          <w:p w14:paraId="10897DB2" w14:textId="3763E5A3" w:rsidR="0015107B" w:rsidRDefault="0015107B" w:rsidP="00834417">
            <w:r w:rsidRPr="00834417">
              <w:rPr>
                <w:rFonts w:ascii="Times New Roman" w:eastAsia="Times New Roman" w:hAnsi="Times New Roman" w:cs="Times New Roman"/>
                <w:sz w:val="24"/>
                <w:szCs w:val="24"/>
                <w:lang w:eastAsia="fr-FR"/>
              </w:rPr>
              <w:t xml:space="preserve">XML est </w:t>
            </w:r>
            <w:r w:rsidR="004B2988">
              <w:rPr>
                <w:rFonts w:ascii="Times New Roman" w:eastAsia="Times New Roman" w:hAnsi="Times New Roman" w:cs="Times New Roman"/>
                <w:sz w:val="24"/>
                <w:szCs w:val="24"/>
                <w:lang w:eastAsia="fr-FR"/>
              </w:rPr>
              <w:t xml:space="preserve">généralement </w:t>
            </w:r>
            <w:r w:rsidRPr="00834417">
              <w:rPr>
                <w:rFonts w:ascii="Times New Roman" w:eastAsia="Times New Roman" w:hAnsi="Times New Roman" w:cs="Times New Roman"/>
                <w:sz w:val="24"/>
                <w:szCs w:val="24"/>
                <w:lang w:eastAsia="fr-FR"/>
              </w:rPr>
              <w:t>orienté document.</w:t>
            </w:r>
          </w:p>
        </w:tc>
      </w:tr>
      <w:tr w:rsidR="0015107B" w14:paraId="5169A059" w14:textId="77777777" w:rsidTr="00834417">
        <w:tc>
          <w:tcPr>
            <w:tcW w:w="4531" w:type="dxa"/>
          </w:tcPr>
          <w:p w14:paraId="7C95FE54" w14:textId="53C1D94D" w:rsidR="0015107B" w:rsidRDefault="0015107B" w:rsidP="00834417">
            <w:r w:rsidRPr="00834417">
              <w:rPr>
                <w:rFonts w:ascii="Times New Roman" w:eastAsia="Times New Roman" w:hAnsi="Times New Roman" w:cs="Times New Roman"/>
                <w:sz w:val="24"/>
                <w:szCs w:val="24"/>
                <w:lang w:eastAsia="fr-FR"/>
              </w:rPr>
              <w:t>JSON prend en charge les tableaux.</w:t>
            </w:r>
          </w:p>
        </w:tc>
        <w:tc>
          <w:tcPr>
            <w:tcW w:w="4531" w:type="dxa"/>
          </w:tcPr>
          <w:p w14:paraId="214AE616" w14:textId="5C4CF0C3" w:rsidR="0015107B" w:rsidRDefault="0015107B" w:rsidP="00834417">
            <w:r w:rsidRPr="00834417">
              <w:rPr>
                <w:rFonts w:ascii="Times New Roman" w:eastAsia="Times New Roman" w:hAnsi="Times New Roman" w:cs="Times New Roman"/>
                <w:sz w:val="24"/>
                <w:szCs w:val="24"/>
                <w:lang w:eastAsia="fr-FR"/>
              </w:rPr>
              <w:t>XML ne supporte pas les tableaux.</w:t>
            </w:r>
          </w:p>
        </w:tc>
      </w:tr>
      <w:tr w:rsidR="0015107B" w14:paraId="5CC9B20A" w14:textId="77777777" w:rsidTr="00834417">
        <w:tc>
          <w:tcPr>
            <w:tcW w:w="4531" w:type="dxa"/>
          </w:tcPr>
          <w:p w14:paraId="5C3965AD" w14:textId="11B330D9" w:rsidR="0015107B" w:rsidRDefault="0015107B" w:rsidP="00834417">
            <w:r w:rsidRPr="00834417">
              <w:rPr>
                <w:rFonts w:ascii="Times New Roman" w:eastAsia="Times New Roman" w:hAnsi="Times New Roman" w:cs="Times New Roman"/>
                <w:sz w:val="24"/>
                <w:szCs w:val="24"/>
                <w:lang w:eastAsia="fr-FR"/>
              </w:rPr>
              <w:t>JSON est moins sécurisé que XML.</w:t>
            </w:r>
          </w:p>
        </w:tc>
        <w:tc>
          <w:tcPr>
            <w:tcW w:w="4531" w:type="dxa"/>
          </w:tcPr>
          <w:p w14:paraId="20FE748B" w14:textId="27542F43" w:rsidR="0015107B" w:rsidRDefault="0015107B" w:rsidP="00834417">
            <w:r w:rsidRPr="00834417">
              <w:rPr>
                <w:rFonts w:ascii="Times New Roman" w:eastAsia="Times New Roman" w:hAnsi="Times New Roman" w:cs="Times New Roman"/>
                <w:sz w:val="24"/>
                <w:szCs w:val="24"/>
                <w:lang w:eastAsia="fr-FR"/>
              </w:rPr>
              <w:t>XML est plus sécurisé</w:t>
            </w:r>
            <w:r w:rsidR="00AE63AE">
              <w:rPr>
                <w:rFonts w:ascii="Times New Roman" w:eastAsia="Times New Roman" w:hAnsi="Times New Roman" w:cs="Times New Roman"/>
                <w:sz w:val="24"/>
                <w:szCs w:val="24"/>
                <w:lang w:eastAsia="fr-FR"/>
              </w:rPr>
              <w:t xml:space="preserve"> grâce au typage des données</w:t>
            </w:r>
            <w:r w:rsidRPr="00834417">
              <w:rPr>
                <w:rFonts w:ascii="Times New Roman" w:eastAsia="Times New Roman" w:hAnsi="Times New Roman" w:cs="Times New Roman"/>
                <w:sz w:val="24"/>
                <w:szCs w:val="24"/>
                <w:lang w:eastAsia="fr-FR"/>
              </w:rPr>
              <w:t>.</w:t>
            </w:r>
          </w:p>
        </w:tc>
      </w:tr>
      <w:tr w:rsidR="0015107B" w14:paraId="4D2CF026" w14:textId="77777777" w:rsidTr="00DB11C1">
        <w:tc>
          <w:tcPr>
            <w:tcW w:w="4531" w:type="dxa"/>
          </w:tcPr>
          <w:p w14:paraId="71AF08DE" w14:textId="4C255272" w:rsidR="0015107B" w:rsidRDefault="0015107B" w:rsidP="00834417">
            <w:r w:rsidRPr="00834417">
              <w:rPr>
                <w:rFonts w:ascii="Times New Roman" w:eastAsia="Times New Roman" w:hAnsi="Times New Roman" w:cs="Times New Roman"/>
                <w:sz w:val="24"/>
                <w:szCs w:val="24"/>
                <w:lang w:eastAsia="fr-FR"/>
              </w:rPr>
              <w:t xml:space="preserve">JSON prend en charge uniquement les types de données </w:t>
            </w:r>
            <w:proofErr w:type="spellStart"/>
            <w:r w:rsidRPr="00834417">
              <w:rPr>
                <w:rFonts w:ascii="Times New Roman" w:eastAsia="Times New Roman" w:hAnsi="Times New Roman" w:cs="Times New Roman"/>
                <w:sz w:val="24"/>
                <w:szCs w:val="24"/>
                <w:lang w:eastAsia="fr-FR"/>
              </w:rPr>
              <w:t>text</w:t>
            </w:r>
            <w:proofErr w:type="spellEnd"/>
            <w:r w:rsidR="00F878B7">
              <w:rPr>
                <w:rFonts w:ascii="Times New Roman" w:eastAsia="Times New Roman" w:hAnsi="Times New Roman" w:cs="Times New Roman"/>
                <w:sz w:val="24"/>
                <w:szCs w:val="24"/>
                <w:lang w:eastAsia="fr-FR"/>
              </w:rPr>
              <w:t>,</w:t>
            </w:r>
            <w:r w:rsidRPr="00834417">
              <w:rPr>
                <w:rFonts w:ascii="Times New Roman" w:eastAsia="Times New Roman" w:hAnsi="Times New Roman" w:cs="Times New Roman"/>
                <w:sz w:val="24"/>
                <w:szCs w:val="24"/>
                <w:lang w:eastAsia="fr-FR"/>
              </w:rPr>
              <w:t xml:space="preserve"> </w:t>
            </w:r>
            <w:proofErr w:type="spellStart"/>
            <w:r w:rsidRPr="00834417">
              <w:rPr>
                <w:rFonts w:ascii="Times New Roman" w:eastAsia="Times New Roman" w:hAnsi="Times New Roman" w:cs="Times New Roman"/>
                <w:sz w:val="24"/>
                <w:szCs w:val="24"/>
                <w:lang w:eastAsia="fr-FR"/>
              </w:rPr>
              <w:t>number</w:t>
            </w:r>
            <w:proofErr w:type="spellEnd"/>
            <w:r w:rsidR="00F878B7">
              <w:rPr>
                <w:rFonts w:ascii="Times New Roman" w:eastAsia="Times New Roman" w:hAnsi="Times New Roman" w:cs="Times New Roman"/>
                <w:sz w:val="24"/>
                <w:szCs w:val="24"/>
                <w:lang w:eastAsia="fr-FR"/>
              </w:rPr>
              <w:t xml:space="preserve"> et </w:t>
            </w:r>
            <w:proofErr w:type="spellStart"/>
            <w:r w:rsidR="00F878B7">
              <w:rPr>
                <w:rFonts w:ascii="Times New Roman" w:eastAsia="Times New Roman" w:hAnsi="Times New Roman" w:cs="Times New Roman"/>
                <w:sz w:val="24"/>
                <w:szCs w:val="24"/>
                <w:lang w:eastAsia="fr-FR"/>
              </w:rPr>
              <w:t>boolean</w:t>
            </w:r>
            <w:proofErr w:type="spellEnd"/>
            <w:r w:rsidRPr="00834417">
              <w:rPr>
                <w:rFonts w:ascii="Times New Roman" w:eastAsia="Times New Roman" w:hAnsi="Times New Roman" w:cs="Times New Roman"/>
                <w:sz w:val="24"/>
                <w:szCs w:val="24"/>
                <w:lang w:eastAsia="fr-FR"/>
              </w:rPr>
              <w:t>.</w:t>
            </w:r>
          </w:p>
        </w:tc>
        <w:tc>
          <w:tcPr>
            <w:tcW w:w="4531" w:type="dxa"/>
            <w:vAlign w:val="center"/>
          </w:tcPr>
          <w:p w14:paraId="62F431F2" w14:textId="2099DBBB" w:rsidR="0015107B" w:rsidRDefault="0015107B" w:rsidP="00834417">
            <w:r w:rsidRPr="00834417">
              <w:rPr>
                <w:rFonts w:ascii="Times New Roman" w:eastAsia="Times New Roman" w:hAnsi="Times New Roman" w:cs="Times New Roman"/>
                <w:sz w:val="24"/>
                <w:szCs w:val="24"/>
                <w:lang w:eastAsia="fr-FR"/>
              </w:rPr>
              <w:t>XML prend en charge de nombreux types de données tels que texte, nombre, images, etc. De plus, XML offre des options pour transférer le format ou la structure des données avec les données réelles.</w:t>
            </w:r>
          </w:p>
        </w:tc>
      </w:tr>
    </w:tbl>
    <w:p w14:paraId="5EFF8F10" w14:textId="5EADE5D3" w:rsidR="002742D9" w:rsidRDefault="002742D9"/>
    <w:p w14:paraId="5056B867" w14:textId="29744230" w:rsidR="00BD4B6A" w:rsidRPr="001B27F2" w:rsidRDefault="00BD4B6A">
      <w:r>
        <w:t>Choix du JSON : il est</w:t>
      </w:r>
      <w:r w:rsidR="008829E7">
        <w:t xml:space="preserve"> </w:t>
      </w:r>
      <w:r w:rsidR="009B7D21">
        <w:t xml:space="preserve">simple </w:t>
      </w:r>
      <w:r w:rsidR="008829E7">
        <w:t>à</w:t>
      </w:r>
      <w:r w:rsidR="009B7D21">
        <w:t xml:space="preserve"> lire et </w:t>
      </w:r>
      <w:r w:rsidR="008829E7">
        <w:t>à</w:t>
      </w:r>
      <w:r w:rsidR="009B7D21">
        <w:t xml:space="preserve"> </w:t>
      </w:r>
      <w:bookmarkStart w:id="0" w:name="_GoBack"/>
      <w:bookmarkEnd w:id="0"/>
      <w:r w:rsidR="009B7D21">
        <w:t>écrire</w:t>
      </w:r>
      <w:r w:rsidR="007560FA">
        <w:t xml:space="preserve">, est orientée pour les données ce qui est le cas dans notre projet </w:t>
      </w:r>
      <w:r w:rsidR="00AE36F2">
        <w:t xml:space="preserve">et aussi </w:t>
      </w:r>
      <w:r w:rsidR="005566F9">
        <w:t>par le</w:t>
      </w:r>
      <w:r w:rsidR="00AE36F2">
        <w:t xml:space="preserve"> fait </w:t>
      </w:r>
      <w:r w:rsidR="008829E7">
        <w:t>qu’ils sont</w:t>
      </w:r>
      <w:r w:rsidR="00AE36F2">
        <w:t xml:space="preserve"> plus </w:t>
      </w:r>
      <w:r w:rsidR="008829E7">
        <w:t>lisibles</w:t>
      </w:r>
      <w:r w:rsidR="00AE36F2">
        <w:t xml:space="preserve"> que les fichiers XML. C’est pour cela que l’on </w:t>
      </w:r>
      <w:r w:rsidR="008829E7">
        <w:t>choisit</w:t>
      </w:r>
      <w:r w:rsidR="00AE36F2">
        <w:t xml:space="preserve"> le format JSON</w:t>
      </w:r>
      <w:r w:rsidR="008F4A1E">
        <w:t xml:space="preserve">. Il sera aussi plus facile de </w:t>
      </w:r>
      <w:r w:rsidR="00175C60">
        <w:t>récupérer et de traiter les données d’un JSON que d’un XML</w:t>
      </w:r>
      <w:r w:rsidR="00764F17">
        <w:t>, notamment au travers de notre API</w:t>
      </w:r>
      <w:r w:rsidR="00175C60">
        <w:t>.</w:t>
      </w:r>
    </w:p>
    <w:sectPr w:rsidR="00BD4B6A" w:rsidRPr="001B27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436"/>
    <w:rsid w:val="00053FCF"/>
    <w:rsid w:val="000820C6"/>
    <w:rsid w:val="000870FA"/>
    <w:rsid w:val="0015107B"/>
    <w:rsid w:val="00156571"/>
    <w:rsid w:val="00175C60"/>
    <w:rsid w:val="001B27F2"/>
    <w:rsid w:val="00242CE8"/>
    <w:rsid w:val="002742D9"/>
    <w:rsid w:val="00282EBD"/>
    <w:rsid w:val="00357407"/>
    <w:rsid w:val="00412DD8"/>
    <w:rsid w:val="0043350D"/>
    <w:rsid w:val="004B2988"/>
    <w:rsid w:val="0053402E"/>
    <w:rsid w:val="005566F9"/>
    <w:rsid w:val="00566674"/>
    <w:rsid w:val="005E6EA6"/>
    <w:rsid w:val="0070420C"/>
    <w:rsid w:val="007560FA"/>
    <w:rsid w:val="00764F17"/>
    <w:rsid w:val="0078547F"/>
    <w:rsid w:val="00834417"/>
    <w:rsid w:val="00850436"/>
    <w:rsid w:val="008829E7"/>
    <w:rsid w:val="008F4A1E"/>
    <w:rsid w:val="009B7D21"/>
    <w:rsid w:val="009E5734"/>
    <w:rsid w:val="00A0187D"/>
    <w:rsid w:val="00A64BC8"/>
    <w:rsid w:val="00AE36F2"/>
    <w:rsid w:val="00AE63AE"/>
    <w:rsid w:val="00B03F9D"/>
    <w:rsid w:val="00BD4B6A"/>
    <w:rsid w:val="00DE31F2"/>
    <w:rsid w:val="00E9000B"/>
    <w:rsid w:val="00F448E9"/>
    <w:rsid w:val="00F878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E13D0"/>
  <w15:chartTrackingRefBased/>
  <w15:docId w15:val="{09AEE5AC-7CB2-4861-9672-F361FA9B4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e24kjd">
    <w:name w:val="e24kjd"/>
    <w:basedOn w:val="Policepardfaut"/>
    <w:rsid w:val="005E6EA6"/>
  </w:style>
  <w:style w:type="table" w:styleId="Grilledutableau">
    <w:name w:val="Table Grid"/>
    <w:basedOn w:val="TableauNormal"/>
    <w:uiPriority w:val="39"/>
    <w:rsid w:val="008344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647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247</Words>
  <Characters>1361</Characters>
  <Application>Microsoft Office Word</Application>
  <DocSecurity>0</DocSecurity>
  <Lines>11</Lines>
  <Paragraphs>3</Paragraphs>
  <ScaleCrop>false</ScaleCrop>
  <Company/>
  <LinksUpToDate>false</LinksUpToDate>
  <CharactersWithSpaces>1605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PISANO</dc:creator>
  <cp:keywords/>
  <dc:description/>
  <cp:lastModifiedBy>vincent PISANO</cp:lastModifiedBy>
  <cp:revision>37</cp:revision>
  <dcterms:created xsi:type="dcterms:W3CDTF">2019-12-02T13:40:00Z</dcterms:created>
  <dcterms:modified xsi:type="dcterms:W3CDTF">2019-12-03T10:13:00Z</dcterms:modified>
</cp:coreProperties>
</file>