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5B3CB" w14:textId="77777777" w:rsidR="000823F4" w:rsidRDefault="000823F4">
      <w:pPr>
        <w:pStyle w:val="Title"/>
      </w:pPr>
    </w:p>
    <w:p w14:paraId="1B3F3164" w14:textId="77777777" w:rsidR="000823F4" w:rsidRDefault="000823F4">
      <w:pPr>
        <w:pStyle w:val="Title"/>
      </w:pPr>
    </w:p>
    <w:p w14:paraId="6256771C" w14:textId="77777777" w:rsidR="000823F4" w:rsidRDefault="000823F4">
      <w:pPr>
        <w:pStyle w:val="Title"/>
      </w:pPr>
    </w:p>
    <w:p w14:paraId="2A244657" w14:textId="77777777" w:rsidR="00D01BB8" w:rsidRDefault="0011684F">
      <w:pPr>
        <w:pStyle w:val="Title"/>
      </w:pPr>
      <w:r>
        <w:t>The Search for a Bridge: Idiographic Personality Networks</w:t>
      </w:r>
    </w:p>
    <w:tbl>
      <w:tblPr>
        <w:tblW w:w="0" w:type="pct"/>
        <w:tblLook w:val="04A0" w:firstRow="1" w:lastRow="0" w:firstColumn="1" w:lastColumn="0" w:noHBand="0" w:noVBand="1"/>
      </w:tblPr>
      <w:tblGrid>
        <w:gridCol w:w="9096"/>
      </w:tblGrid>
      <w:tr w:rsidR="00D01BB8" w14:paraId="5E80CC36" w14:textId="77777777">
        <w:tc>
          <w:tcPr>
            <w:tcW w:w="0" w:type="auto"/>
          </w:tcPr>
          <w:p w14:paraId="4CAB30ED" w14:textId="77777777" w:rsidR="00D01BB8" w:rsidRDefault="0011684F">
            <w:pPr>
              <w:pStyle w:val="Compact"/>
              <w:jc w:val="center"/>
            </w:pPr>
            <w:r>
              <w:t>Emorie D Beck</w:t>
            </w:r>
            <w:r>
              <w:rPr>
                <w:vertAlign w:val="superscript"/>
              </w:rPr>
              <w:t>1</w:t>
            </w:r>
            <w:r>
              <w:t> &amp; Joshua J Jackson</w:t>
            </w:r>
            <w:r>
              <w:rPr>
                <w:vertAlign w:val="superscript"/>
              </w:rPr>
              <w:t>1</w:t>
            </w:r>
          </w:p>
        </w:tc>
      </w:tr>
      <w:tr w:rsidR="00D01BB8" w14:paraId="0EBCEAD4" w14:textId="77777777">
        <w:tc>
          <w:tcPr>
            <w:tcW w:w="0" w:type="auto"/>
          </w:tcPr>
          <w:p w14:paraId="0E2724D6" w14:textId="77777777" w:rsidR="00D01BB8" w:rsidRDefault="0011684F">
            <w:pPr>
              <w:pStyle w:val="Compact"/>
              <w:jc w:val="center"/>
            </w:pPr>
            <w:r>
              <w:t>                                                                                                                                                    </w:t>
            </w:r>
          </w:p>
        </w:tc>
      </w:tr>
      <w:tr w:rsidR="00D01BB8" w14:paraId="37E4A626" w14:textId="77777777">
        <w:tc>
          <w:tcPr>
            <w:tcW w:w="0" w:type="auto"/>
          </w:tcPr>
          <w:p w14:paraId="00898CA1" w14:textId="77777777" w:rsidR="00D01BB8" w:rsidRDefault="0011684F">
            <w:pPr>
              <w:pStyle w:val="Compact"/>
              <w:jc w:val="center"/>
            </w:pPr>
            <w:r>
              <w:rPr>
                <w:vertAlign w:val="superscript"/>
              </w:rPr>
              <w:t>1</w:t>
            </w:r>
            <w:r>
              <w:t xml:space="preserve"> </w:t>
            </w:r>
            <w:r>
              <w:t>Washington University in St. Louis</w:t>
            </w:r>
          </w:p>
        </w:tc>
      </w:tr>
      <w:tr w:rsidR="00D01BB8" w14:paraId="3C8CEC98" w14:textId="77777777">
        <w:tc>
          <w:tcPr>
            <w:tcW w:w="0" w:type="auto"/>
          </w:tcPr>
          <w:p w14:paraId="59C6D958" w14:textId="77777777" w:rsidR="00D01BB8" w:rsidRDefault="0011684F">
            <w:pPr>
              <w:pStyle w:val="Compact"/>
              <w:jc w:val="center"/>
            </w:pPr>
            <w:r>
              <w:t>                                                                                                                                                    </w:t>
            </w:r>
          </w:p>
        </w:tc>
      </w:tr>
    </w:tbl>
    <w:p w14:paraId="055D6514" w14:textId="77777777" w:rsidR="00D01BB8" w:rsidRDefault="0011684F">
      <w:pPr>
        <w:pStyle w:val="BodyText"/>
      </w:pPr>
      <w:r>
        <w:t> </w:t>
      </w:r>
    </w:p>
    <w:p w14:paraId="6AFB6C48" w14:textId="77777777" w:rsidR="000823F4" w:rsidRDefault="000823F4">
      <w:pPr>
        <w:pStyle w:val="Heading11"/>
      </w:pPr>
      <w:bookmarkStart w:id="0" w:name="author-note"/>
      <w:bookmarkEnd w:id="0"/>
    </w:p>
    <w:p w14:paraId="4A75F2F4" w14:textId="77777777" w:rsidR="000823F4" w:rsidRDefault="000823F4">
      <w:pPr>
        <w:pStyle w:val="Heading11"/>
      </w:pPr>
    </w:p>
    <w:p w14:paraId="29F64A97" w14:textId="77777777" w:rsidR="000823F4" w:rsidRDefault="000823F4">
      <w:pPr>
        <w:pStyle w:val="Heading11"/>
      </w:pPr>
    </w:p>
    <w:p w14:paraId="6898556D" w14:textId="77777777" w:rsidR="000823F4" w:rsidRDefault="000823F4" w:rsidP="000823F4"/>
    <w:p w14:paraId="371216E2" w14:textId="77777777" w:rsidR="000823F4" w:rsidRDefault="000823F4" w:rsidP="000823F4"/>
    <w:p w14:paraId="4C049F3D" w14:textId="77777777" w:rsidR="000823F4" w:rsidRDefault="000823F4" w:rsidP="000823F4"/>
    <w:p w14:paraId="685DB768" w14:textId="77777777" w:rsidR="000823F4" w:rsidRPr="000823F4" w:rsidRDefault="000823F4" w:rsidP="000823F4"/>
    <w:p w14:paraId="6E51FF39" w14:textId="77777777" w:rsidR="00D01BB8" w:rsidRDefault="0011684F">
      <w:pPr>
        <w:pStyle w:val="Heading11"/>
      </w:pPr>
      <w:r>
        <w:t>Author note</w:t>
      </w:r>
    </w:p>
    <w:p w14:paraId="5AB923DE" w14:textId="77777777" w:rsidR="00D01BB8" w:rsidRDefault="0011684F">
      <w:r>
        <w:t>Emorie D Beck, Department of Psychological and Brain Sci</w:t>
      </w:r>
      <w:r>
        <w:t>ences, Washington University in St. Louis; Joshua J Jackson, Department of Psychological and Brain Sciences, Washington University in St. Louis.</w:t>
      </w:r>
    </w:p>
    <w:p w14:paraId="0BA1E6B9" w14:textId="77777777" w:rsidR="00D01BB8" w:rsidRDefault="0011684F" w:rsidP="000823F4">
      <w:pPr>
        <w:pStyle w:val="BodyText"/>
      </w:pPr>
      <w:r>
        <w:t>Correspondence concerning this article should be addressed to Emorie D Beck, 1 Brookings St., St. Louis, MO 631</w:t>
      </w:r>
      <w:r>
        <w:t xml:space="preserve">30. E-mail: </w:t>
      </w:r>
      <w:hyperlink r:id="rId7">
        <w:r>
          <w:t>edbeck@wustl.edu</w:t>
        </w:r>
      </w:hyperlink>
    </w:p>
    <w:p w14:paraId="5D1D1056" w14:textId="77777777" w:rsidR="000823F4" w:rsidRDefault="000823F4">
      <w:pPr>
        <w:spacing w:before="0" w:after="200" w:line="240" w:lineRule="auto"/>
        <w:ind w:firstLine="0"/>
        <w:rPr>
          <w:rFonts w:eastAsiaTheme="majorEastAsia" w:cstheme="majorBidi"/>
          <w:b/>
          <w:bCs/>
          <w:szCs w:val="36"/>
        </w:rPr>
      </w:pPr>
      <w:bookmarkStart w:id="1" w:name="abstract"/>
      <w:bookmarkEnd w:id="1"/>
      <w:r>
        <w:br w:type="page"/>
      </w:r>
    </w:p>
    <w:p w14:paraId="3F0897DF" w14:textId="77777777" w:rsidR="00D01BB8" w:rsidRDefault="0011684F">
      <w:pPr>
        <w:pStyle w:val="Heading11"/>
      </w:pPr>
      <w:r>
        <w:lastRenderedPageBreak/>
        <w:t>Abstract</w:t>
      </w:r>
    </w:p>
    <w:p w14:paraId="47B71DAD" w14:textId="77777777" w:rsidR="00D01BB8" w:rsidRDefault="0011684F">
      <w:r>
        <w:t>Baumert and colleagues call for the use of research on intraindividual personality processes to understand personality structure and development but do not provide a c</w:t>
      </w:r>
      <w:r>
        <w:t>lear path forward. We argue that research using idiographic personality networks represent one avenue of integration of research on personality processes, structure, and development. Idiographic networks conceive of personality as unique combinations of re</w:t>
      </w:r>
      <w:r>
        <w:t>lationships between psychological processes, including behaviors, emotions, motivation, and affect. To demonstrate, we provide a brief example of the utility of idiographic personality networks in research on personality processes, structure, and developme</w:t>
      </w:r>
      <w:r>
        <w:t>nt.</w:t>
      </w:r>
    </w:p>
    <w:p w14:paraId="56FA639E" w14:textId="77777777" w:rsidR="00D01BB8" w:rsidRDefault="0011684F">
      <w:pPr>
        <w:pStyle w:val="BodyText"/>
      </w:pPr>
      <w:r>
        <w:rPr>
          <w:i/>
        </w:rPr>
        <w:t>Keywords:</w:t>
      </w:r>
      <w:r>
        <w:t xml:space="preserve"> personality, networks, structure, processes, development</w:t>
      </w:r>
    </w:p>
    <w:p w14:paraId="5ECC8235" w14:textId="77777777" w:rsidR="00D01BB8" w:rsidRDefault="0011684F">
      <w:pPr>
        <w:pStyle w:val="BodyText"/>
      </w:pPr>
      <w:r>
        <w:t>Word count:</w:t>
      </w:r>
    </w:p>
    <w:p w14:paraId="66AC14FA" w14:textId="77777777" w:rsidR="00D01BB8" w:rsidRDefault="0011684F">
      <w:pPr>
        <w:pStyle w:val="BodyText"/>
      </w:pPr>
      <w:r>
        <w:t> </w:t>
      </w:r>
    </w:p>
    <w:p w14:paraId="72AD9FF9" w14:textId="77777777" w:rsidR="00D01BB8" w:rsidRDefault="0011684F">
      <w:pPr>
        <w:pStyle w:val="BodyText"/>
      </w:pPr>
      <w:r>
        <w:t> </w:t>
      </w:r>
    </w:p>
    <w:p w14:paraId="09DEF58B" w14:textId="77777777" w:rsidR="00D01BB8" w:rsidRDefault="0011684F">
      <w:pPr>
        <w:pStyle w:val="BodyText"/>
      </w:pPr>
      <w:r>
        <w:t> </w:t>
      </w:r>
    </w:p>
    <w:p w14:paraId="497E8021" w14:textId="77777777" w:rsidR="00D01BB8" w:rsidRDefault="0011684F">
      <w:pPr>
        <w:pStyle w:val="BodyText"/>
      </w:pPr>
      <w:r>
        <w:t> </w:t>
      </w:r>
    </w:p>
    <w:p w14:paraId="15065964" w14:textId="77777777" w:rsidR="000823F4" w:rsidRDefault="000823F4">
      <w:pPr>
        <w:spacing w:before="0" w:after="200" w:line="240" w:lineRule="auto"/>
        <w:ind w:firstLine="0"/>
        <w:rPr>
          <w:rFonts w:eastAsiaTheme="majorEastAsia" w:cstheme="majorBidi"/>
          <w:b/>
          <w:bCs/>
          <w:szCs w:val="36"/>
        </w:rPr>
      </w:pPr>
      <w:bookmarkStart w:id="2" w:name="the-search-for-a-bridge-idiographic-pers"/>
      <w:bookmarkEnd w:id="2"/>
      <w:r>
        <w:br w:type="page"/>
      </w:r>
    </w:p>
    <w:p w14:paraId="2FA01E48" w14:textId="77777777" w:rsidR="00D01BB8" w:rsidRDefault="0011684F">
      <w:pPr>
        <w:pStyle w:val="Heading11"/>
      </w:pPr>
      <w:r>
        <w:lastRenderedPageBreak/>
        <w:t>The Search for a Bridge: Idiographic Personality Networks</w:t>
      </w:r>
    </w:p>
    <w:p w14:paraId="2CB6788A" w14:textId="77777777" w:rsidR="00D01BB8" w:rsidRDefault="0011684F">
      <w:r>
        <w:t>We agree with the authors that the future of personality science is the integration of research on personality structure, processes, and development. However, we found their discussion on how this can be achieved was frustratingly vague. Specifically, alth</w:t>
      </w:r>
      <w:r>
        <w:t>ough the authors discussed the costs of aggregation across different levels of Cattell's data box and the importance of intraindividual processes in understanding personality structure and development, they offered few specific ways for how to move such in</w:t>
      </w:r>
      <w:r>
        <w:t>traindividual research forward. We believe that the future of such research lies within an idiographic -- person centered -- framework. There have been many calls for increased research in intraindividual personality processes (Cervone, 2005; Molenaar, 200</w:t>
      </w:r>
      <w:r>
        <w:t xml:space="preserve">4), as well as agreement that the identification of these patterns cannot be captured using simple interindividual designs. However, how to select </w:t>
      </w:r>
      <w:r>
        <w:rPr>
          <w:i/>
        </w:rPr>
        <w:t>what</w:t>
      </w:r>
      <w:r>
        <w:t xml:space="preserve"> is measured, how often (</w:t>
      </w:r>
      <w:r>
        <w:rPr>
          <w:i/>
        </w:rPr>
        <w:t>when</w:t>
      </w:r>
      <w:r>
        <w:t xml:space="preserve">) to measure it, </w:t>
      </w:r>
      <w:r>
        <w:rPr>
          <w:i/>
        </w:rPr>
        <w:t>where</w:t>
      </w:r>
      <w:r>
        <w:t xml:space="preserve"> to measure it, and </w:t>
      </w:r>
      <w:r>
        <w:rPr>
          <w:i/>
        </w:rPr>
        <w:t>how</w:t>
      </w:r>
      <w:r>
        <w:t xml:space="preserve"> to model it once data are coll</w:t>
      </w:r>
      <w:r>
        <w:t>ected are often not discussed.</w:t>
      </w:r>
    </w:p>
    <w:p w14:paraId="6F3B0B70" w14:textId="77777777" w:rsidR="00D01BB8" w:rsidRDefault="0011684F">
      <w:pPr>
        <w:pStyle w:val="BodyText"/>
      </w:pPr>
      <w:r>
        <w:t>We feel that idiographic approaches to personality assessment can facilitate the integration of structure, process, and development. The current article only hinted at these techniques, which we remedy this by providing a bri</w:t>
      </w:r>
      <w:r>
        <w:t>ef example on how idiographic analysis can inform studies of intraindividual processes. We argue that such an approach allows for minimal aggregation of the data box while retaining a degree of parsimony and conclude with the implications of idiographic te</w:t>
      </w:r>
      <w:r>
        <w:t>chniques in the study of personality processes, structure, and development.</w:t>
      </w:r>
    </w:p>
    <w:p w14:paraId="4732C890" w14:textId="77777777" w:rsidR="00D01BB8" w:rsidRDefault="0011684F" w:rsidP="000823F4">
      <w:pPr>
        <w:pStyle w:val="BodyText"/>
      </w:pPr>
      <w:r>
        <w:t>Idiographic personality networks provide a way to assess how personality variables are related to one another within a person. Consider the personality networks in Figure 1 for two</w:t>
      </w:r>
      <w:r>
        <w:t xml:space="preserve"> subjects, assessed at two time points across two years.</w:t>
      </w:r>
      <w:r>
        <w:footnoteReference w:id="1"/>
      </w:r>
      <w:r>
        <w:t xml:space="preserve"> Each network is built using Experience Sampling (ESM; Larson &amp; Csikszentmihalyi, 1983) data collected on a single individual across a two-week period. Network nodes represent self-reported behaviora</w:t>
      </w:r>
      <w:r>
        <w:t xml:space="preserve">l, emotional, motivational, and situational states. The colored nodes are personality items, while the white nodes are other emotional, motivational, or situational states. The edges (or paths) </w:t>
      </w:r>
      <w:r>
        <w:lastRenderedPageBreak/>
        <w:t>between nodes are regularized partial contemporaneous correlat</w:t>
      </w:r>
      <w:r>
        <w:t>ions (Epskamp, Waldorp, Mõttus, &amp; Borsboom, 2016; Wild et al., 2010), which signify concurrent patterns in the participants' responses -- the tendency for states to occur together. Together, this means that each network aggregates across occasions and time</w:t>
      </w:r>
      <w:r>
        <w:t xml:space="preserve"> but not behaviors or people.</w:t>
      </w:r>
    </w:p>
    <w:p w14:paraId="0C35F3F9" w14:textId="77777777" w:rsidR="00F33D03" w:rsidRDefault="00F33D03" w:rsidP="00F33D03">
      <w:pPr>
        <w:spacing w:before="0" w:after="0" w:line="240" w:lineRule="auto"/>
        <w:ind w:firstLine="0"/>
        <w:jc w:val="center"/>
        <w:rPr>
          <w:rFonts w:ascii="Times New Roman" w:hAnsi="Times New Roman" w:cs="Times New Roman"/>
        </w:rPr>
      </w:pPr>
      <w:r>
        <w:rPr>
          <w:rFonts w:ascii="Times New Roman" w:hAnsi="Times New Roman" w:cs="Times New Roman"/>
        </w:rPr>
        <w:t>========================</w:t>
      </w:r>
    </w:p>
    <w:p w14:paraId="0CDD49BD" w14:textId="77777777" w:rsidR="00F33D03" w:rsidRDefault="00F33D03" w:rsidP="00F33D03">
      <w:pPr>
        <w:spacing w:before="0" w:after="0" w:line="240" w:lineRule="auto"/>
        <w:ind w:firstLine="0"/>
        <w:jc w:val="center"/>
        <w:rPr>
          <w:rFonts w:ascii="Times New Roman" w:hAnsi="Times New Roman" w:cs="Times New Roman"/>
        </w:rPr>
      </w:pPr>
      <w:r>
        <w:rPr>
          <w:rFonts w:ascii="Times New Roman" w:hAnsi="Times New Roman" w:cs="Times New Roman"/>
        </w:rPr>
        <w:t>Figure about here</w:t>
      </w:r>
    </w:p>
    <w:p w14:paraId="4997AC94" w14:textId="7ED13746" w:rsidR="00F33D03" w:rsidRPr="00F33D03" w:rsidRDefault="00F33D03" w:rsidP="00F33D03">
      <w:pPr>
        <w:spacing w:before="0" w:after="0" w:line="240" w:lineRule="auto"/>
        <w:ind w:firstLine="0"/>
        <w:jc w:val="center"/>
        <w:rPr>
          <w:rFonts w:ascii="Times New Roman" w:hAnsi="Times New Roman" w:cs="Times New Roman"/>
        </w:rPr>
      </w:pPr>
      <w:r>
        <w:rPr>
          <w:rFonts w:ascii="Times New Roman" w:hAnsi="Times New Roman" w:cs="Times New Roman"/>
        </w:rPr>
        <w:t>========================</w:t>
      </w:r>
    </w:p>
    <w:p w14:paraId="02452657" w14:textId="77777777" w:rsidR="00D01BB8" w:rsidRDefault="0011684F">
      <w:pPr>
        <w:pStyle w:val="BodyText"/>
      </w:pPr>
      <w:r>
        <w:t>W</w:t>
      </w:r>
      <w:r>
        <w:t xml:space="preserve">hat can idiographic networks say about personality processes? First, these networks provide a direct </w:t>
      </w:r>
      <w:bookmarkStart w:id="3" w:name="_GoBack"/>
      <w:bookmarkEnd w:id="3"/>
      <w:r>
        <w:t>indicator of correspondences between behaviors and und</w:t>
      </w:r>
      <w:r>
        <w:t>erlying mechanisms (Epskamp et al., 2016). For example, in Subject 1's personality network, we see strong associations between feelings of connection to others and other states, including emotions (e.g. "happy"), behaviors (e.g. "outgoing"), and motivation</w:t>
      </w:r>
      <w:r>
        <w:t>s (e.g. "around others"). Second, networks highlight interindividual differences in intraindividual personality structure. Subject 2's motivation to work on academics repels feelings of connectedness to others, while Subject 1's network suggests no such te</w:t>
      </w:r>
      <w:r>
        <w:t>nsion. Thus, Subject 2 may struggle to balance academic and social commitments. Subject 1's academic motivation is related only to being more quiet and relaxed, while Subject 2's academic motivation is related to increased worry and decreased kind.ness Thi</w:t>
      </w:r>
      <w:r>
        <w:t>s opens up new sets of questions: are specific motivational-behavioral links related to positive or negative outcomes? Does the relationship between psychological states change when in different situations (e.g. academic) for different people?</w:t>
      </w:r>
    </w:p>
    <w:p w14:paraId="31DC8BE8" w14:textId="77777777" w:rsidR="00D01BB8" w:rsidRDefault="0011684F">
      <w:pPr>
        <w:pStyle w:val="BodyText"/>
      </w:pPr>
      <w:r>
        <w:t>For personal</w:t>
      </w:r>
      <w:r>
        <w:t>ity structure, idiographic networks underscore how interindividual differences in intraindividual personality structure may explain interindividual structure. Comparing the congruence of idiographic networks with a population network model reproduces a wel</w:t>
      </w:r>
      <w:r>
        <w:t>l-known observation: population models may have little bearing on the individual (i.e. not all people evidence a Big 5 structure). In our sample, congruence between idiographic networks and the population network was sizeable (</w:t>
      </w:r>
      <m:oMath>
        <m:r>
          <w:rPr>
            <w:rFonts w:ascii="Cambria Math" w:hAnsi="Cambria Math"/>
          </w:rPr>
          <m:t>M</m:t>
        </m:r>
        <m:r>
          <w:rPr>
            <w:rFonts w:ascii="Cambria Math" w:hAnsi="Cambria Math"/>
          </w:rPr>
          <m:t>=0.54</m:t>
        </m:r>
      </m:oMath>
      <w:r>
        <w:t>). For wave 1, Subject</w:t>
      </w:r>
      <w:r>
        <w:t>s 1 (</w:t>
      </w:r>
      <m:oMath>
        <m:r>
          <w:rPr>
            <w:rFonts w:ascii="Cambria Math" w:hAnsi="Cambria Math"/>
          </w:rPr>
          <m:t>r</m:t>
        </m:r>
        <m:r>
          <w:rPr>
            <w:rFonts w:ascii="Cambria Math" w:hAnsi="Cambria Math"/>
          </w:rPr>
          <m:t>=0.61</m:t>
        </m:r>
      </m:oMath>
      <w:r>
        <w:t>) and 2 (</w:t>
      </w:r>
      <m:oMath>
        <m:r>
          <w:rPr>
            <w:rFonts w:ascii="Cambria Math" w:hAnsi="Cambria Math"/>
          </w:rPr>
          <m:t>r</m:t>
        </m:r>
        <m:r>
          <w:rPr>
            <w:rFonts w:ascii="Cambria Math" w:hAnsi="Cambria Math"/>
          </w:rPr>
          <m:t>=0.64</m:t>
        </m:r>
      </m:oMath>
      <w:r>
        <w:t>) in Figure 1 both exhibit strong congruence, but there are also considerable individual differences in congruence across all of our sample (</w:t>
      </w:r>
      <m:oMath>
        <m:r>
          <w:rPr>
            <w:rFonts w:ascii="Cambria Math" w:hAnsi="Cambria Math"/>
          </w:rPr>
          <m:t>SD</m:t>
        </m:r>
        <m:r>
          <w:rPr>
            <w:rFonts w:ascii="Cambria Math" w:hAnsi="Cambria Math"/>
          </w:rPr>
          <m:t>=0.26</m:t>
        </m:r>
      </m:oMath>
      <w:r>
        <w:t xml:space="preserve">, range </w:t>
      </w:r>
      <m:oMath>
        <m:r>
          <w:rPr>
            <w:rFonts w:ascii="Cambria Math" w:hAnsi="Cambria Math"/>
          </w:rPr>
          <m:t>-</m:t>
        </m:r>
        <m:r>
          <w:rPr>
            <w:rFonts w:ascii="Cambria Math" w:hAnsi="Cambria Math"/>
          </w:rPr>
          <m:t>0.28</m:t>
        </m:r>
      </m:oMath>
      <w:r>
        <w:t xml:space="preserve"> to </w:t>
      </w:r>
      <m:oMath>
        <m:r>
          <w:rPr>
            <w:rFonts w:ascii="Cambria Math" w:hAnsi="Cambria Math"/>
          </w:rPr>
          <m:t>0.81</m:t>
        </m:r>
      </m:oMath>
      <w:r>
        <w:t>). Together, such interindividual differences in intraind</w:t>
      </w:r>
      <w:r>
        <w:t xml:space="preserve">ividual personality structure evidence what Baumert and colleagues termed "weak emergence" -- macroscopic patterns that emerge out of microscopic processes. But there are substantial individual differences in idiographic structure, which opens new avenues </w:t>
      </w:r>
      <w:r>
        <w:t>for exploration. Who are the people who fit the population model well and who are those that do not?</w:t>
      </w:r>
    </w:p>
    <w:p w14:paraId="74F014E1" w14:textId="77777777" w:rsidR="00D01BB8" w:rsidRDefault="0011684F">
      <w:pPr>
        <w:pStyle w:val="BodyText"/>
      </w:pPr>
      <w:r>
        <w:lastRenderedPageBreak/>
        <w:t>For personality development, personality networks can track changes in intraindividual personality structure that may not be picked up by typical nomothetic measures of personality (c.f. Beck &amp; Jackson, 2017b). For example, both Subject's profiles of ESM c</w:t>
      </w:r>
      <w:r>
        <w:t>omposite scores were stable over 2 years (</w:t>
      </w:r>
      <m:oMath>
        <m:sSub>
          <m:sSubPr>
            <m:ctrlPr>
              <w:rPr>
                <w:rFonts w:ascii="Cambria Math" w:hAnsi="Cambria Math"/>
              </w:rPr>
            </m:ctrlPr>
          </m:sSubPr>
          <m:e>
            <m:r>
              <w:rPr>
                <w:rFonts w:ascii="Cambria Math" w:hAnsi="Cambria Math"/>
              </w:rPr>
              <m:t>r</m:t>
            </m:r>
          </m:e>
          <m:sub>
            <m:r>
              <w:rPr>
                <w:rFonts w:ascii="Cambria Math" w:hAnsi="Cambria Math"/>
              </w:rPr>
              <m:t>S</m:t>
            </m:r>
            <m:r>
              <w:rPr>
                <w:rFonts w:ascii="Cambria Math" w:hAnsi="Cambria Math"/>
              </w:rPr>
              <m:t>1</m:t>
            </m:r>
          </m:sub>
        </m:sSub>
        <m:r>
          <w:rPr>
            <w:rFonts w:ascii="Cambria Math" w:hAnsi="Cambria Math"/>
          </w:rPr>
          <m:t>=0.75</m:t>
        </m:r>
      </m:oMath>
      <w:r>
        <w:t xml:space="preserve">; </w:t>
      </w:r>
      <m:oMath>
        <m:sSub>
          <m:sSubPr>
            <m:ctrlPr>
              <w:rPr>
                <w:rFonts w:ascii="Cambria Math" w:hAnsi="Cambria Math"/>
              </w:rPr>
            </m:ctrlPr>
          </m:sSubPr>
          <m:e>
            <m:r>
              <w:rPr>
                <w:rFonts w:ascii="Cambria Math" w:hAnsi="Cambria Math"/>
              </w:rPr>
              <m:t>r</m:t>
            </m:r>
          </m:e>
          <m:sub>
            <m:r>
              <w:rPr>
                <w:rFonts w:ascii="Cambria Math" w:hAnsi="Cambria Math"/>
              </w:rPr>
              <m:t>S</m:t>
            </m:r>
            <m:r>
              <w:rPr>
                <w:rFonts w:ascii="Cambria Math" w:hAnsi="Cambria Math"/>
              </w:rPr>
              <m:t>2</m:t>
            </m:r>
          </m:sub>
        </m:sSub>
        <m:r>
          <w:rPr>
            <w:rFonts w:ascii="Cambria Math" w:hAnsi="Cambria Math"/>
          </w:rPr>
          <m:t>=0.65</m:t>
        </m:r>
      </m:oMath>
      <w:r>
        <w:t>), but only Subject 1's personality network (</w:t>
      </w:r>
      <m:oMath>
        <m:sSub>
          <m:sSubPr>
            <m:ctrlPr>
              <w:rPr>
                <w:rFonts w:ascii="Cambria Math" w:hAnsi="Cambria Math"/>
              </w:rPr>
            </m:ctrlPr>
          </m:sSubPr>
          <m:e>
            <m:r>
              <w:rPr>
                <w:rFonts w:ascii="Cambria Math" w:hAnsi="Cambria Math"/>
              </w:rPr>
              <m:t>r</m:t>
            </m:r>
          </m:e>
          <m:sub>
            <m:r>
              <w:rPr>
                <w:rFonts w:ascii="Cambria Math" w:hAnsi="Cambria Math"/>
              </w:rPr>
              <m:t>S</m:t>
            </m:r>
            <m:r>
              <w:rPr>
                <w:rFonts w:ascii="Cambria Math" w:hAnsi="Cambria Math"/>
              </w:rPr>
              <m:t>1</m:t>
            </m:r>
          </m:sub>
        </m:sSub>
        <m:r>
          <w:rPr>
            <w:rFonts w:ascii="Cambria Math" w:hAnsi="Cambria Math"/>
          </w:rPr>
          <m:t>=0.66</m:t>
        </m:r>
      </m:oMath>
      <w:r>
        <w:t xml:space="preserve">; </w:t>
      </w:r>
      <m:oMath>
        <m:sSub>
          <m:sSubPr>
            <m:ctrlPr>
              <w:rPr>
                <w:rFonts w:ascii="Cambria Math" w:hAnsi="Cambria Math"/>
              </w:rPr>
            </m:ctrlPr>
          </m:sSubPr>
          <m:e>
            <m:r>
              <w:rPr>
                <w:rFonts w:ascii="Cambria Math" w:hAnsi="Cambria Math"/>
              </w:rPr>
              <m:t>r</m:t>
            </m:r>
          </m:e>
          <m:sub>
            <m:r>
              <w:rPr>
                <w:rFonts w:ascii="Cambria Math" w:hAnsi="Cambria Math"/>
              </w:rPr>
              <m:t>S</m:t>
            </m:r>
            <m:r>
              <w:rPr>
                <w:rFonts w:ascii="Cambria Math" w:hAnsi="Cambria Math"/>
              </w:rPr>
              <m:t>2</m:t>
            </m:r>
          </m:sub>
        </m:sSub>
        <m:r>
          <w:rPr>
            <w:rFonts w:ascii="Cambria Math" w:hAnsi="Cambria Math"/>
          </w:rPr>
          <m:t>=0.32</m:t>
        </m:r>
      </m:oMath>
      <w:r>
        <w:t>) was stable over the same time period -- that is, Subject 1's (but not Subject 2's) stability was reflected both in the netw</w:t>
      </w:r>
      <w:r>
        <w:t>ork and the aggregate of their behavior. This observation generates new questions about the processes of development. What differentiates people with different patterns of behavioral and network stability? These findings index changes in the relationship a</w:t>
      </w:r>
      <w:r>
        <w:t>mong variables, a type of change that is rarely explored in personality development (see Beck, Jackson, and Condon (2017) for an exception).</w:t>
      </w:r>
    </w:p>
    <w:p w14:paraId="395DE52A" w14:textId="77777777" w:rsidR="00D01BB8" w:rsidRDefault="0011684F">
      <w:pPr>
        <w:pStyle w:val="BodyText"/>
      </w:pPr>
      <w:r>
        <w:t>In sum, we agree with Baumert and colleagues that networks are valuable tools for personality scientists, perhaps p</w:t>
      </w:r>
      <w:r>
        <w:t>articularly in the generation of hypotheses in the empirical study of personality processes, structure, and development. Moreover, we agree that there is opportunity to examine these three pillars of research simultaneously. A network perspective personali</w:t>
      </w:r>
      <w:r>
        <w:t>ty does not mean throwing out decades of personality research on nomothetic approaches but does mean reframing the language we use to talk about personality traits as well as the explanations of why they occur. We challenge personality researchers to go be</w:t>
      </w:r>
      <w:r>
        <w:t>yond Baumert and colleagues' theoretical review and implement designs capable of tackling personality structure, processes, and development simultaneously.</w:t>
      </w:r>
    </w:p>
    <w:p w14:paraId="622D459C" w14:textId="77777777" w:rsidR="000823F4" w:rsidRDefault="000823F4">
      <w:pPr>
        <w:spacing w:before="0" w:after="200" w:line="240" w:lineRule="auto"/>
        <w:ind w:firstLine="0"/>
        <w:rPr>
          <w:rFonts w:eastAsiaTheme="majorEastAsia" w:cstheme="majorBidi"/>
          <w:b/>
          <w:bCs/>
          <w:szCs w:val="36"/>
        </w:rPr>
      </w:pPr>
      <w:bookmarkStart w:id="4" w:name="references"/>
      <w:bookmarkEnd w:id="4"/>
      <w:r>
        <w:br w:type="page"/>
      </w:r>
    </w:p>
    <w:p w14:paraId="7DD46B34" w14:textId="77777777" w:rsidR="00D01BB8" w:rsidRDefault="0011684F">
      <w:pPr>
        <w:pStyle w:val="Heading11"/>
      </w:pPr>
      <w:r>
        <w:lastRenderedPageBreak/>
        <w:t>References</w:t>
      </w:r>
    </w:p>
    <w:p w14:paraId="59219B8E" w14:textId="77777777" w:rsidR="00D01BB8" w:rsidRDefault="0011684F">
      <w:r>
        <w:t xml:space="preserve"> </w:t>
      </w:r>
    </w:p>
    <w:p w14:paraId="7959858D" w14:textId="77777777" w:rsidR="00D01BB8" w:rsidRDefault="0011684F">
      <w:r>
        <w:t>Beck, E. D., &amp; Jackson, J. J. (2017a). A tale of two stabilities: A longitudinal ESM st</w:t>
      </w:r>
      <w:r>
        <w:t>udy of dynamic personality networks. in prep.</w:t>
      </w:r>
    </w:p>
    <w:p w14:paraId="7A6572CC" w14:textId="77777777" w:rsidR="00D01BB8" w:rsidRDefault="0011684F">
      <w:r>
        <w:t>Beck, E. D., &amp; Jackson, J. J. (2017b). Do changes in personality imply changes in behavior? A longitudinal ESM study. in prep.</w:t>
      </w:r>
    </w:p>
    <w:p w14:paraId="20F1F0A0" w14:textId="77777777" w:rsidR="00D01BB8" w:rsidRDefault="0011684F">
      <w:r>
        <w:t>Beck, E. D., Jackson, J. J., &amp; Condon, D. M. (2017). Personality network developmen</w:t>
      </w:r>
      <w:r>
        <w:t>t from 14 to 80. in prep.</w:t>
      </w:r>
    </w:p>
    <w:p w14:paraId="7CA8EEFB" w14:textId="77777777" w:rsidR="00D01BB8" w:rsidRDefault="0011684F">
      <w:r>
        <w:t xml:space="preserve">Cervone, D. (2005). Personality architecture: Within-person structures and processes. </w:t>
      </w:r>
      <w:r>
        <w:rPr>
          <w:i/>
        </w:rPr>
        <w:t>Annu. Rev. Psychol.</w:t>
      </w:r>
      <w:r>
        <w:t xml:space="preserve">, </w:t>
      </w:r>
      <w:r>
        <w:rPr>
          <w:i/>
        </w:rPr>
        <w:t>56</w:t>
      </w:r>
      <w:r>
        <w:t>, 423–452.</w:t>
      </w:r>
    </w:p>
    <w:p w14:paraId="77E5109C" w14:textId="77777777" w:rsidR="00D01BB8" w:rsidRDefault="0011684F">
      <w:r>
        <w:t>Epskamp, S., Waldorp, L. J., Mõttus, R., &amp; Borsboom, D. (2016). Discovering psychological dynamics: The gaussi</w:t>
      </w:r>
      <w:r>
        <w:t xml:space="preserve">an graphical model in cross-sectional and time-series data. </w:t>
      </w:r>
      <w:r>
        <w:rPr>
          <w:i/>
        </w:rPr>
        <w:t>ArXiv Preprint ArXiv:1609.04156</w:t>
      </w:r>
      <w:r>
        <w:t>.</w:t>
      </w:r>
    </w:p>
    <w:p w14:paraId="29BB3393" w14:textId="77777777" w:rsidR="00D01BB8" w:rsidRDefault="0011684F">
      <w:r>
        <w:t xml:space="preserve">Larson, R., &amp; Csikszentmihalyi, M. (1983). The experience sampling method. </w:t>
      </w:r>
      <w:r>
        <w:rPr>
          <w:i/>
        </w:rPr>
        <w:t>New Directions for Methodology of Social &amp; Behavioral Science</w:t>
      </w:r>
      <w:r>
        <w:t>.</w:t>
      </w:r>
    </w:p>
    <w:p w14:paraId="0DB64E78" w14:textId="77777777" w:rsidR="00D01BB8" w:rsidRDefault="0011684F">
      <w:r>
        <w:t>Molenaar, P. C. (2004). A</w:t>
      </w:r>
      <w:r>
        <w:t xml:space="preserve"> manifesto on psychology as idiographic science: Bringing the person back into scientific psychology, this time forever. </w:t>
      </w:r>
      <w:r>
        <w:rPr>
          <w:i/>
        </w:rPr>
        <w:t>Measurement</w:t>
      </w:r>
      <w:r>
        <w:t xml:space="preserve">, </w:t>
      </w:r>
      <w:r>
        <w:rPr>
          <w:i/>
        </w:rPr>
        <w:t>2</w:t>
      </w:r>
      <w:r>
        <w:t>(4), 201–218.</w:t>
      </w:r>
    </w:p>
    <w:p w14:paraId="25ED10AF" w14:textId="77777777" w:rsidR="000823F4" w:rsidRDefault="0011684F">
      <w:r>
        <w:t>Wild, B., Eichler, M., Friederich, H.-C., Hartmann, M., Zipfel, S., &amp; Herzog, W. (2010). A graphical vector</w:t>
      </w:r>
      <w:r>
        <w:t xml:space="preserve"> autoregressive modelling approach to the analysis of electronic diary data. </w:t>
      </w:r>
      <w:r>
        <w:rPr>
          <w:i/>
        </w:rPr>
        <w:t>BMC Medical Research Methodology</w:t>
      </w:r>
      <w:r>
        <w:t xml:space="preserve">, </w:t>
      </w:r>
      <w:r>
        <w:rPr>
          <w:i/>
        </w:rPr>
        <w:t>10</w:t>
      </w:r>
      <w:r>
        <w:t>(1), 1.</w:t>
      </w:r>
    </w:p>
    <w:p w14:paraId="12A5E12B" w14:textId="77777777" w:rsidR="000823F4" w:rsidRDefault="000823F4" w:rsidP="000823F4">
      <w:pPr>
        <w:spacing w:before="0" w:after="200" w:line="240" w:lineRule="auto"/>
        <w:ind w:firstLine="0"/>
      </w:pPr>
      <w:r>
        <w:br w:type="page"/>
      </w:r>
    </w:p>
    <w:p w14:paraId="00BBEF10" w14:textId="77777777" w:rsidR="000823F4" w:rsidRDefault="000823F4" w:rsidP="000823F4">
      <w:pPr>
        <w:ind w:firstLine="0"/>
        <w:jc w:val="both"/>
      </w:pPr>
      <w:r>
        <w:rPr>
          <w:noProof/>
        </w:rPr>
        <w:lastRenderedPageBreak/>
        <w:drawing>
          <wp:inline distT="0" distB="0" distL="0" distR="0" wp14:anchorId="63A96CA1" wp14:editId="75B94B28">
            <wp:extent cx="5753100" cy="5753100"/>
            <wp:effectExtent l="0" t="0" r="0" b="0"/>
            <wp:docPr id="1" name="Picture" descr="Figure 1 Contemporaneous personality networks for two subjects' ESM responses collected one year apart. The colored nodes represent personality items, while the white nodes represent behavioral, emotional, and motivational states. Positive associations (edges) are solid lines, while negative associations are dashed lines."/>
            <wp:cNvGraphicFramePr/>
            <a:graphic xmlns:a="http://schemas.openxmlformats.org/drawingml/2006/main">
              <a:graphicData uri="http://schemas.openxmlformats.org/drawingml/2006/picture">
                <pic:pic xmlns:pic="http://schemas.openxmlformats.org/drawingml/2006/picture">
                  <pic:nvPicPr>
                    <pic:cNvPr id="0" name="Picture" descr="BeckJacksonFinal_files/figure-docx/unnamed-chunk-4-1.png"/>
                    <pic:cNvPicPr>
                      <a:picLocks noChangeAspect="1" noChangeArrowheads="1"/>
                    </pic:cNvPicPr>
                  </pic:nvPicPr>
                  <pic:blipFill>
                    <a:blip r:embed="rId8"/>
                    <a:stretch>
                      <a:fillRect/>
                    </a:stretch>
                  </pic:blipFill>
                  <pic:spPr bwMode="auto">
                    <a:xfrm>
                      <a:off x="0" y="0"/>
                      <a:ext cx="5753100" cy="5753100"/>
                    </a:xfrm>
                    <a:prstGeom prst="rect">
                      <a:avLst/>
                    </a:prstGeom>
                    <a:noFill/>
                    <a:ln w="9525">
                      <a:noFill/>
                      <a:headEnd/>
                      <a:tailEnd/>
                    </a:ln>
                  </pic:spPr>
                </pic:pic>
              </a:graphicData>
            </a:graphic>
          </wp:inline>
        </w:drawing>
      </w:r>
    </w:p>
    <w:p w14:paraId="44CEF461" w14:textId="77777777" w:rsidR="000823F4" w:rsidRDefault="000823F4" w:rsidP="000823F4">
      <w:pPr>
        <w:pStyle w:val="ImageCaption"/>
        <w:ind w:firstLine="0"/>
      </w:pPr>
      <w:r>
        <w:t xml:space="preserve">Figure 1 </w:t>
      </w:r>
      <w:r w:rsidRPr="000823F4">
        <w:rPr>
          <w:i w:val="0"/>
        </w:rPr>
        <w:t>Contemporaneous personality networks for two subjects' ESM responses collected one year apart. The colored nodes represent personality items, while the white nodes represent behavioral, emotional, and motivational states. Positive associations (edges) are solid lines, while negative associations are dashed lines.</w:t>
      </w:r>
    </w:p>
    <w:p w14:paraId="52821696" w14:textId="77777777" w:rsidR="00D01BB8" w:rsidRDefault="00D01BB8"/>
    <w:sectPr w:rsidR="00D01BB8" w:rsidSect="000823F4">
      <w:headerReference w:type="even" r:id="rId9"/>
      <w:headerReference w:type="default" r:id="rId10"/>
      <w:head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CD471" w14:textId="77777777" w:rsidR="0011684F" w:rsidRDefault="0011684F">
      <w:pPr>
        <w:spacing w:before="0" w:after="0" w:line="240" w:lineRule="auto"/>
      </w:pPr>
      <w:r>
        <w:separator/>
      </w:r>
    </w:p>
  </w:endnote>
  <w:endnote w:type="continuationSeparator" w:id="0">
    <w:p w14:paraId="0DDB528E" w14:textId="77777777" w:rsidR="0011684F" w:rsidRDefault="001168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1B67F" w14:textId="77777777" w:rsidR="0011684F" w:rsidRDefault="0011684F">
      <w:r>
        <w:separator/>
      </w:r>
    </w:p>
  </w:footnote>
  <w:footnote w:type="continuationSeparator" w:id="0">
    <w:p w14:paraId="2987915F" w14:textId="77777777" w:rsidR="0011684F" w:rsidRDefault="0011684F">
      <w:r>
        <w:continuationSeparator/>
      </w:r>
    </w:p>
  </w:footnote>
  <w:footnote w:id="1">
    <w:p w14:paraId="6515BEB4" w14:textId="77777777" w:rsidR="00D01BB8" w:rsidRDefault="0011684F">
      <w:pPr>
        <w:pStyle w:val="FootnoteText1"/>
      </w:pPr>
      <w:r>
        <w:footnoteRef/>
      </w:r>
      <w:r>
        <w:t xml:space="preserve"> </w:t>
      </w:r>
      <w:r>
        <w:t>The idiographic personality networks were constructed using the procedure outlined in Wild et al. (2010). For a more detailed description, see Beck and Jackson (2017a). R code for constructing these networks are available on the first author's GitHub.</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C0904" w14:textId="77777777" w:rsidR="000823F4" w:rsidRDefault="000823F4" w:rsidP="0032452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52BA63" w14:textId="77777777" w:rsidR="000823F4" w:rsidRDefault="000823F4" w:rsidP="000823F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F33D9" w14:textId="77777777" w:rsidR="000823F4" w:rsidRDefault="000823F4" w:rsidP="0032452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3D03">
      <w:rPr>
        <w:rStyle w:val="PageNumber"/>
        <w:noProof/>
      </w:rPr>
      <w:t>3</w:t>
    </w:r>
    <w:r>
      <w:rPr>
        <w:rStyle w:val="PageNumber"/>
      </w:rPr>
      <w:fldChar w:fldCharType="end"/>
    </w:r>
  </w:p>
  <w:p w14:paraId="01F4F27D" w14:textId="77777777" w:rsidR="000823F4" w:rsidRPr="000823F4" w:rsidRDefault="000823F4" w:rsidP="000823F4">
    <w:pPr>
      <w:pStyle w:val="Header"/>
      <w:ind w:right="360" w:firstLine="0"/>
      <w:rPr>
        <w:bCs/>
        <w:caps/>
      </w:rPr>
    </w:pPr>
    <w:r w:rsidRPr="000823F4">
      <w:rPr>
        <w:bCs/>
        <w:caps/>
      </w:rPr>
      <w:t>Idiographic Personality Networks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9983B" w14:textId="77777777" w:rsidR="000823F4" w:rsidRPr="000823F4" w:rsidRDefault="000823F4" w:rsidP="000823F4">
    <w:pPr>
      <w:pStyle w:val="Header"/>
      <w:ind w:firstLine="0"/>
      <w:rPr>
        <w:bCs/>
        <w:caps/>
      </w:rPr>
    </w:pPr>
    <w:r>
      <w:t xml:space="preserve">Running head: </w:t>
    </w:r>
    <w:r w:rsidRPr="000823F4">
      <w:rPr>
        <w:bCs/>
        <w:caps/>
      </w:rPr>
      <w:t>Idiographic Personality Networks</w:t>
    </w:r>
  </w:p>
  <w:p w14:paraId="4421C1A3" w14:textId="77777777" w:rsidR="000823F4" w:rsidRDefault="000823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7EC7148"/>
    <w:multiLevelType w:val="multilevel"/>
    <w:tmpl w:val="3174A9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12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23F4"/>
    <w:rsid w:val="0011684F"/>
    <w:rsid w:val="004E29B3"/>
    <w:rsid w:val="00590D07"/>
    <w:rsid w:val="00784D58"/>
    <w:rsid w:val="008D6863"/>
    <w:rsid w:val="00B86B75"/>
    <w:rsid w:val="00BC48D5"/>
    <w:rsid w:val="00C36279"/>
    <w:rsid w:val="00D01BB8"/>
    <w:rsid w:val="00E315A3"/>
    <w:rsid w:val="00F33D0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EED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Header">
    <w:name w:val="header"/>
    <w:basedOn w:val="Normal"/>
    <w:link w:val="HeaderChar"/>
    <w:unhideWhenUsed/>
    <w:rsid w:val="000823F4"/>
    <w:pPr>
      <w:tabs>
        <w:tab w:val="center" w:pos="4680"/>
        <w:tab w:val="right" w:pos="9360"/>
      </w:tabs>
      <w:spacing w:before="0" w:after="0" w:line="240" w:lineRule="auto"/>
    </w:pPr>
  </w:style>
  <w:style w:type="character" w:customStyle="1" w:styleId="HeaderChar">
    <w:name w:val="Header Char"/>
    <w:basedOn w:val="DefaultParagraphFont"/>
    <w:link w:val="Header"/>
    <w:rsid w:val="000823F4"/>
    <w:rPr>
      <w:rFonts w:ascii="Times" w:hAnsi="Times"/>
    </w:rPr>
  </w:style>
  <w:style w:type="paragraph" w:styleId="Footer">
    <w:name w:val="footer"/>
    <w:basedOn w:val="Normal"/>
    <w:link w:val="FooterChar"/>
    <w:unhideWhenUsed/>
    <w:rsid w:val="000823F4"/>
    <w:pPr>
      <w:tabs>
        <w:tab w:val="center" w:pos="4680"/>
        <w:tab w:val="right" w:pos="9360"/>
      </w:tabs>
      <w:spacing w:before="0" w:after="0" w:line="240" w:lineRule="auto"/>
    </w:pPr>
  </w:style>
  <w:style w:type="character" w:customStyle="1" w:styleId="FooterChar">
    <w:name w:val="Footer Char"/>
    <w:basedOn w:val="DefaultParagraphFont"/>
    <w:link w:val="Footer"/>
    <w:rsid w:val="000823F4"/>
    <w:rPr>
      <w:rFonts w:ascii="Times" w:hAnsi="Times"/>
    </w:rPr>
  </w:style>
  <w:style w:type="character" w:styleId="PageNumber">
    <w:name w:val="page number"/>
    <w:basedOn w:val="DefaultParagraphFont"/>
    <w:semiHidden/>
    <w:unhideWhenUsed/>
    <w:rsid w:val="00082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dbeck@wustl.edu" TargetMode="Externa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1481</Words>
  <Characters>8443</Characters>
  <Application>Microsoft Macintosh Word</Application>
  <DocSecurity>0</DocSecurity>
  <Lines>70</Lines>
  <Paragraphs>19</Paragraphs>
  <ScaleCrop>false</ScaleCrop>
  <Company/>
  <LinksUpToDate>false</LinksUpToDate>
  <CharactersWithSpaces>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Search for a Bridge: Idiographic Personality Networks</dc:title>
  <dc:creator/>
  <cp:lastModifiedBy>Beck, Emorie</cp:lastModifiedBy>
  <cp:revision>3</cp:revision>
  <dcterms:created xsi:type="dcterms:W3CDTF">2017-08-02T18:56:00Z</dcterms:created>
  <dcterms:modified xsi:type="dcterms:W3CDTF">2017-08-02T19:01:00Z</dcterms:modified>
</cp:coreProperties>
</file>