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da"/>
    <w:p>
      <w:pPr>
        <w:pStyle w:val="Heading1"/>
      </w:pPr>
      <w:r>
        <w:t xml:space="preserve">Portada</w:t>
      </w:r>
    </w:p>
    <w:p>
      <w:pPr>
        <w:pStyle w:val="FirstParagraph"/>
      </w:pPr>
      <w:r>
        <w:rPr>
          <w:b/>
          <w:bCs/>
        </w:rPr>
        <w:t xml:space="preserve">Título del informe</w:t>
      </w:r>
      <w:r>
        <w:t xml:space="preserve">: ________________________________________________</w:t>
      </w:r>
      <w:r>
        <w:br/>
      </w:r>
      <w:r>
        <w:rPr>
          <w:b/>
          <w:bCs/>
        </w:rPr>
        <w:t xml:space="preserve">Instrumento</w:t>
      </w:r>
      <w:r>
        <w:t xml:space="preserve">: _________________________________________________</w:t>
      </w:r>
      <w:r>
        <w:br/>
      </w:r>
      <w:r>
        <w:rPr>
          <w:b/>
          <w:bCs/>
        </w:rPr>
        <w:t xml:space="preserve">Autores / Equipo</w:t>
      </w:r>
      <w:r>
        <w:t xml:space="preserve">: ______________________________________________</w:t>
      </w:r>
      <w:r>
        <w:br/>
      </w:r>
      <w:r>
        <w:rPr>
          <w:b/>
          <w:bCs/>
        </w:rPr>
        <w:t xml:space="preserve">Institución</w:t>
      </w:r>
      <w:r>
        <w:t xml:space="preserve">: _________________________________________________</w:t>
      </w:r>
      <w:r>
        <w:br/>
      </w:r>
      <w:r>
        <w:rPr>
          <w:b/>
          <w:bCs/>
        </w:rPr>
        <w:t xml:space="preserve">Fecha</w:t>
      </w:r>
      <w:r>
        <w:t xml:space="preserve">:</w:t>
      </w:r>
      <w:r>
        <w:t xml:space="preserve"> </w:t>
      </w:r>
      <w:r>
        <w:rPr>
          <w:b/>
          <w:bCs/>
          <w:i/>
          <w:iCs/>
        </w:rPr>
        <w:t xml:space="preserve">/</w:t>
      </w:r>
      <w:r>
        <w:t xml:space="preserve">/______</w:t>
      </w:r>
    </w:p>
    <w:p>
      <w:r>
        <w:pict>
          <v:rect style="width:0;height:1.5pt" o:hralign="center" o:hrstd="t" o:hr="t"/>
        </w:pict>
      </w:r>
    </w:p>
    <w:bookmarkEnd w:id="20"/>
    <w:bookmarkStart w:id="21" w:name="página-de-créditos"/>
    <w:p>
      <w:pPr>
        <w:pStyle w:val="Heading1"/>
      </w:pPr>
      <w:r>
        <w:t xml:space="preserve">Página de créditos</w:t>
      </w:r>
    </w:p>
    <w:p>
      <w:pPr>
        <w:pStyle w:val="FirstParagraph"/>
      </w:pPr>
      <w:r>
        <w:rPr>
          <w:b/>
          <w:bCs/>
        </w:rPr>
        <w:t xml:space="preserve">Equipo de trabajo</w:t>
      </w:r>
      <w:r>
        <w:br/>
      </w:r>
      <w:r>
        <w:t xml:space="preserve">- Coordinador/a: ______________________</w:t>
      </w:r>
      <w:r>
        <w:br/>
      </w:r>
      <w:r>
        <w:t xml:space="preserve">- Analista de datos: ____________________</w:t>
      </w:r>
      <w:r>
        <w:br/>
      </w:r>
      <w:r>
        <w:t xml:space="preserve">- Revisor/a metodológico/a: _____________</w:t>
      </w:r>
      <w:r>
        <w:br/>
      </w:r>
      <w:r>
        <w:t xml:space="preserve">- Colaboradores adicionales: ____________</w:t>
      </w:r>
    </w:p>
    <w:p>
      <w:pPr>
        <w:pStyle w:val="BodyText"/>
      </w:pPr>
      <w:r>
        <w:rPr>
          <w:b/>
          <w:bCs/>
        </w:rPr>
        <w:t xml:space="preserve">Agradecimientos</w:t>
      </w:r>
      <w:r>
        <w:br/>
      </w:r>
      <w:r>
        <w:t xml:space="preserve">[Espacio para reconocer apoyos, financiamiento, participantes, etc.]</w:t>
      </w:r>
    </w:p>
    <w:p>
      <w:r>
        <w:pict>
          <v:rect style="width:0;height:1.5pt" o:hralign="center" o:hrstd="t" o:hr="t"/>
        </w:pict>
      </w:r>
    </w:p>
    <w:bookmarkEnd w:id="21"/>
    <w:bookmarkStart w:id="38" w:name="índice-tabla-de-contenido"/>
    <w:p>
      <w:pPr>
        <w:pStyle w:val="Heading1"/>
      </w:pPr>
      <w:r>
        <w:t xml:space="preserve">Índice (tabla de contenido)</w:t>
      </w:r>
    </w:p>
    <w:p>
      <w:pPr>
        <w:pStyle w:val="BlockText"/>
      </w:pPr>
      <w:r>
        <w:rPr>
          <w:i/>
          <w:iCs/>
        </w:rPr>
        <w:t xml:space="preserve">Este índice se generará automáticamente en Word/Google Docs usando los estilos de encabezado.</w:t>
      </w:r>
    </w:p>
    <w:p>
      <w:r>
        <w:pict>
          <v:rect style="width:0;height:1.5pt" o:hralign="center" o:hrstd="t" o:hr="t"/>
        </w:pict>
      </w:r>
    </w:p>
    <w:bookmarkStart w:id="22" w:name="resumen-ejecutivo"/>
    <w:p>
      <w:pPr>
        <w:pStyle w:val="Heading2"/>
      </w:pPr>
      <w:r>
        <w:t xml:space="preserve">Resumen ejecutivo</w:t>
      </w:r>
    </w:p>
    <w:p>
      <w:pPr>
        <w:pStyle w:val="FirstParagraph"/>
      </w:pPr>
      <w:r>
        <w:t xml:space="preserve">[Máx. 250 palabras que destaquen propósito, metodología, hallazgos clave y conclusiones.]</w:t>
      </w:r>
    </w:p>
    <w:p>
      <w:r>
        <w:pict>
          <v:rect style="width:0;height:1.5pt" o:hralign="center" o:hrstd="t" o:hr="t"/>
        </w:pict>
      </w:r>
    </w:p>
    <w:bookmarkEnd w:id="22"/>
    <w:bookmarkStart w:id="23" w:name="introducción-y-marco-teórico"/>
    <w:p>
      <w:pPr>
        <w:pStyle w:val="Heading2"/>
      </w:pPr>
      <w:r>
        <w:t xml:space="preserve">1 Introducción y marco teórico</w:t>
      </w:r>
    </w:p>
    <w:p>
      <w:pPr>
        <w:pStyle w:val="FirstParagraph"/>
      </w:pPr>
      <w:r>
        <w:t xml:space="preserve">1.1 Contextualización y relevancia del constructo</w:t>
      </w:r>
      <w:r>
        <w:br/>
      </w:r>
      <w:r>
        <w:t xml:space="preserve">1.2 Necesidad del nuevo instrumento / validación</w:t>
      </w:r>
      <w:r>
        <w:br/>
      </w:r>
      <w:r>
        <w:t xml:space="preserve">1.3 Objetivos del estudio</w:t>
      </w:r>
      <w:r>
        <w:br/>
      </w:r>
      <w:r>
        <w:t xml:space="preserve">1.4 Revisión de literatura y base teórica</w:t>
      </w:r>
    </w:p>
    <w:p>
      <w:r>
        <w:pict>
          <v:rect style="width:0;height:1.5pt" o:hralign="center" o:hrstd="t" o:hr="t"/>
        </w:pict>
      </w:r>
    </w:p>
    <w:bookmarkEnd w:id="23"/>
    <w:bookmarkStart w:id="28" w:name="método"/>
    <w:p>
      <w:pPr>
        <w:pStyle w:val="Heading2"/>
      </w:pPr>
      <w:r>
        <w:t xml:space="preserve">2 Método</w:t>
      </w:r>
    </w:p>
    <w:bookmarkStart w:id="24" w:name="participantes"/>
    <w:p>
      <w:pPr>
        <w:pStyle w:val="Heading3"/>
      </w:pPr>
      <w:r>
        <w:t xml:space="preserve">2.1 Participantes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Tamaño de la muestra</w:t>
      </w:r>
      <w:r>
        <w:t xml:space="preserve">: [N = ___]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Características demográficas</w:t>
      </w:r>
      <w:r>
        <w:t xml:space="preserve">: [Edad, género, etc.]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Criterios de inclusión/exclusión</w:t>
      </w:r>
      <w:r>
        <w:t xml:space="preserve">: [Describir]</w:t>
      </w:r>
    </w:p>
    <w:bookmarkEnd w:id="24"/>
    <w:bookmarkStart w:id="25" w:name="instrumento"/>
    <w:p>
      <w:pPr>
        <w:pStyle w:val="Heading3"/>
      </w:pPr>
      <w:r>
        <w:t xml:space="preserve">2.2 Instrumento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Descripción breve del instrumento</w:t>
      </w:r>
      <w:r>
        <w:t xml:space="preserve">: [Ítems, escala]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Proceso de desarrollo/adaptación</w:t>
      </w:r>
      <w:r>
        <w:t xml:space="preserve">: [Sintetizar]</w:t>
      </w:r>
    </w:p>
    <w:bookmarkEnd w:id="25"/>
    <w:bookmarkStart w:id="26" w:name="procedimiento"/>
    <w:p>
      <w:pPr>
        <w:pStyle w:val="Heading3"/>
      </w:pPr>
      <w:r>
        <w:t xml:space="preserve">2.3 Procedimiento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Recolección de datos</w:t>
      </w:r>
      <w:r>
        <w:t xml:space="preserve">: [Lugar, medio, ética]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Consideraciones éticas</w:t>
      </w:r>
      <w:r>
        <w:t xml:space="preserve">: [Consentimiento, confidencialidad]</w:t>
      </w:r>
    </w:p>
    <w:bookmarkEnd w:id="26"/>
    <w:bookmarkStart w:id="27" w:name="análisis-de-datos"/>
    <w:p>
      <w:pPr>
        <w:pStyle w:val="Heading3"/>
      </w:pPr>
      <w:r>
        <w:t xml:space="preserve">2.4 Análisis de datos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Software utilizado</w:t>
      </w:r>
      <w:r>
        <w:t xml:space="preserve">: [Jamovi, R, SPSS, etc.]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Pruebas estadísticas</w:t>
      </w:r>
      <w:r>
        <w:t xml:space="preserve">: [AFE, AFC, fiabilidad, correlaciones]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resultados"/>
    <w:p>
      <w:pPr>
        <w:pStyle w:val="Heading2"/>
      </w:pPr>
      <w:r>
        <w:t xml:space="preserve">3 Resultados</w:t>
      </w:r>
    </w:p>
    <w:bookmarkStart w:id="29" w:name="análisis-factorial-exploratorio-afe"/>
    <w:p>
      <w:pPr>
        <w:pStyle w:val="Heading3"/>
      </w:pPr>
      <w:r>
        <w:t xml:space="preserve">3.1 Análisis factorial exploratorio (AFE)</w:t>
      </w:r>
    </w:p>
    <w:p>
      <w:pPr>
        <w:pStyle w:val="Compact"/>
        <w:numPr>
          <w:ilvl w:val="0"/>
          <w:numId w:val="1005"/>
        </w:numPr>
      </w:pPr>
      <w:r>
        <w:t xml:space="preserve">KMO, Bartlett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Método de extracción y rotación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Tabla de cargas factoriales</w:t>
      </w:r>
    </w:p>
    <w:bookmarkEnd w:id="29"/>
    <w:bookmarkStart w:id="30" w:name="análisis-factorial-confirmatorio-afc"/>
    <w:p>
      <w:pPr>
        <w:pStyle w:val="Heading3"/>
      </w:pPr>
      <w:r>
        <w:t xml:space="preserve">3.2 Análisis factorial confirmatorio (AFC)</w:t>
      </w:r>
    </w:p>
    <w:p>
      <w:pPr>
        <w:pStyle w:val="Compact"/>
        <w:numPr>
          <w:ilvl w:val="0"/>
          <w:numId w:val="1006"/>
        </w:numPr>
      </w:pPr>
      <w:r>
        <w:t xml:space="preserve">Índices de ajuste (χ²/df, CFI, TLI, RMSEA, SRMR)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Figura del modelo (opcional)</w:t>
      </w:r>
    </w:p>
    <w:bookmarkEnd w:id="30"/>
    <w:bookmarkStart w:id="31" w:name="fiabilidad"/>
    <w:p>
      <w:pPr>
        <w:pStyle w:val="Heading3"/>
      </w:pPr>
      <w:r>
        <w:t xml:space="preserve">3.3 Fiabilidad</w:t>
      </w:r>
    </w:p>
    <w:p>
      <w:pPr>
        <w:pStyle w:val="Compact"/>
        <w:numPr>
          <w:ilvl w:val="0"/>
          <w:numId w:val="1007"/>
        </w:numPr>
      </w:pPr>
      <w:r>
        <w:t xml:space="preserve">Alfa de Cronbach, Omega de McDonald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Fiabilidad test‑retest (si aplica)</w:t>
      </w:r>
    </w:p>
    <w:bookmarkEnd w:id="31"/>
    <w:bookmarkStart w:id="32" w:name="evidencia-de-validez"/>
    <w:p>
      <w:pPr>
        <w:pStyle w:val="Heading3"/>
      </w:pPr>
      <w:r>
        <w:t xml:space="preserve">3.4 Evidencia de validez</w:t>
      </w:r>
    </w:p>
    <w:p>
      <w:pPr>
        <w:pStyle w:val="Compact"/>
        <w:numPr>
          <w:ilvl w:val="0"/>
          <w:numId w:val="1008"/>
        </w:numPr>
      </w:pPr>
      <w:r>
        <w:t xml:space="preserve">Validez convergente y discriminante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Validez relacionada con el criterio (concurrente/predictiva)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Consecuencias del test (si aplica)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discusión-y-conclusiones"/>
    <w:p>
      <w:pPr>
        <w:pStyle w:val="Heading2"/>
      </w:pPr>
      <w:r>
        <w:t xml:space="preserve">4 Discusión y conclusiones</w:t>
      </w:r>
    </w:p>
    <w:p>
      <w:pPr>
        <w:pStyle w:val="FirstParagraph"/>
      </w:pPr>
      <w:r>
        <w:t xml:space="preserve">4.1 Interpretación de hallazgos</w:t>
      </w:r>
      <w:r>
        <w:br/>
      </w:r>
      <w:r>
        <w:t xml:space="preserve">4.2 Comparación con estudios previos</w:t>
      </w:r>
      <w:r>
        <w:br/>
      </w:r>
      <w:r>
        <w:t xml:space="preserve">4.3 Limitaciones del estudio</w:t>
      </w:r>
      <w:r>
        <w:br/>
      </w:r>
      <w:r>
        <w:t xml:space="preserve">4.4 Implicaciones teóricas y prácticas</w:t>
      </w:r>
      <w:r>
        <w:br/>
      </w:r>
      <w:r>
        <w:t xml:space="preserve">4.5 Recomendaciones para futuras investigaciones</w:t>
      </w:r>
    </w:p>
    <w:p>
      <w:r>
        <w:pict>
          <v:rect style="width:0;height:1.5pt" o:hralign="center" o:hrstd="t" o:hr="t"/>
        </w:pict>
      </w:r>
    </w:p>
    <w:bookmarkEnd w:id="34"/>
    <w:bookmarkStart w:id="35" w:name="referencias"/>
    <w:p>
      <w:pPr>
        <w:pStyle w:val="Heading2"/>
      </w:pPr>
      <w:r>
        <w:t xml:space="preserve">Referencias</w:t>
      </w:r>
    </w:p>
    <w:p>
      <w:pPr>
        <w:pStyle w:val="FirstParagraph"/>
      </w:pPr>
      <w:r>
        <w:t xml:space="preserve">[Formatear según estilo APA u otro requerido.]</w:t>
      </w:r>
    </w:p>
    <w:p>
      <w:r>
        <w:pict>
          <v:rect style="width:0;height:1.5pt" o:hralign="center" o:hrstd="t" o:hr="t"/>
        </w:pict>
      </w:r>
    </w:p>
    <w:bookmarkEnd w:id="35"/>
    <w:bookmarkStart w:id="37" w:name="apéndices"/>
    <w:p>
      <w:pPr>
        <w:pStyle w:val="Heading2"/>
      </w:pPr>
      <w:r>
        <w:t xml:space="preserve">Apéndices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 A</w:t>
      </w:r>
      <w:r>
        <w:t xml:space="preserve">: Instrumento final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 B</w:t>
      </w:r>
      <w:r>
        <w:t xml:space="preserve">: Tablas adicionales (cargas, comunalidades, matrices)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 C</w:t>
      </w:r>
      <w:r>
        <w:t xml:space="preserve">: Gráficos y figuras complementarias</w:t>
      </w:r>
    </w:p>
    <w:p>
      <w:r>
        <w:pict>
          <v:rect style="width:0;height:1.5pt" o:hralign="center" o:hrstd="t" o:hr="t"/>
        </w:pict>
      </w:r>
    </w:p>
    <w:bookmarkStart w:id="36" w:name="notas-finales"/>
    <w:p>
      <w:pPr>
        <w:pStyle w:val="Heading3"/>
      </w:pPr>
      <w:r>
        <w:t xml:space="preserve">Notas finales</w:t>
      </w:r>
    </w:p>
    <w:p>
      <w:pPr>
        <w:pStyle w:val="Compact"/>
        <w:numPr>
          <w:ilvl w:val="0"/>
          <w:numId w:val="1010"/>
        </w:numPr>
      </w:pPr>
      <w:r>
        <w:t xml:space="preserve">Utiliza</w:t>
      </w:r>
      <w:r>
        <w:t xml:space="preserve"> </w:t>
      </w:r>
      <w:r>
        <w:rPr>
          <w:b/>
          <w:bCs/>
        </w:rPr>
        <w:t xml:space="preserve">estilos de encabezado</w:t>
      </w:r>
      <w:r>
        <w:t xml:space="preserve"> </w:t>
      </w:r>
      <w:r>
        <w:t xml:space="preserve">(H1‑H3) para que el índice se actualice automáticamente.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Inserta tablas y figuras usando el formato recomendado por la revista o la institución.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2025-08-05T02:42:02Z</dcterms:created>
  <dcterms:modified xsi:type="dcterms:W3CDTF">2025-08-05T02:42:02Z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