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560"/>
      </w:pPr>
      <w:r>
        <w:rPr>
          <w:rFonts w:ascii="Calibri" w:cs="Calibri" w:eastAsia="Calibri" w:hAnsi="Calibri"/>
          <w:b/>
          <w:bCs/>
          <w:color w:val="8C7250"/>
          <w:spacing w:val="46"/>
          <w:sz w:val="19"/>
          <w:szCs w:val="19"/>
        </w:rPr>
        <w:t xml:space="preserve">ПРЕДЛОЖЕНИЕ О СОТРУДНИЧЕСТВЕ</w:t>
      </w:r>
    </w:p>
    <w:p>
      <w:pPr>
        <w:pBdr>
          <w:bottom w:val="single" w:color="2E3A45" w:sz="10" w:space="12"/>
        </w:pBdr>
        <w:spacing w:after="240"/>
      </w:pPr>
      <w:r>
        <w:rPr>
          <w:rFonts w:ascii="Cambria" w:cs="Cambria" w:eastAsia="Cambria" w:hAnsi="Cambria"/>
          <w:b/>
          <w:bCs/>
          <w:color w:val="2E3A45"/>
          <w:sz w:val="50"/>
          <w:szCs w:val="50"/>
        </w:rPr>
        <w:t xml:space="preserve">Создание продукта</w:t>
      </w:r>
    </w:p>
    <w:p>
      <w:pPr>
        <w:spacing w:after="150" w:before="0" w:line="292"/>
      </w:pPr>
      <w:r>
        <w:rPr>
          <w:rFonts w:ascii="Calibri" w:cs="Calibri" w:eastAsia="Calibri" w:hAnsi="Calibri"/>
          <w:color w:val="242A2E"/>
          <w:sz w:val="22"/>
          <w:szCs w:val="22"/>
        </w:rPr>
        <w:t xml:space="preserve">Привет!</w:t>
      </w:r>
    </w:p>
    <w:p>
      <w:pPr>
        <w:spacing w:after="150" w:before="0" w:line="292"/>
      </w:pPr>
      <w:r>
        <w:rPr>
          <w:rFonts w:ascii="Calibri" w:cs="Calibri" w:eastAsia="Calibri" w:hAnsi="Calibri"/>
          <w:color w:val="242A2E"/>
          <w:sz w:val="22"/>
          <w:szCs w:val="22"/>
        </w:rPr>
        <w:t xml:space="preserve">Хочу предложить поработать вместе — собрать из твоей экспертности нормальные продукты, которые можно продавать регулярно.</w:t>
      </w:r>
    </w:p>
    <w:p>
      <w:pPr>
        <w:spacing w:after="150" w:before="0" w:line="292"/>
      </w:pPr>
      <w:r>
        <w:rPr>
          <w:rFonts w:ascii="Calibri" w:cs="Calibri" w:eastAsia="Calibri" w:hAnsi="Calibri"/>
          <w:color w:val="242A2E"/>
          <w:sz w:val="22"/>
          <w:szCs w:val="22"/>
        </w:rPr>
        <w:t xml:space="preserve">Сейчас всё держится на тебе лично: консультации, эфиры, посты. Это работает, но упирается в твоё время. Идея простая — записать курс, собрать вокруг него сообщество и выстроить продажи. Тогда доход перестаёт зависеть от того, сколько часов ты отработала в этом месяце.</w:t>
      </w:r>
    </w:p>
    <w:p>
      <w:pPr>
        <w:spacing w:after="150" w:before="0" w:line="292"/>
      </w:pPr>
      <w:r>
        <w:rPr>
          <w:rFonts w:ascii="Calibri" w:cs="Calibri" w:eastAsia="Calibri" w:hAnsi="Calibri"/>
          <w:color w:val="242A2E"/>
          <w:sz w:val="22"/>
          <w:szCs w:val="22"/>
        </w:rPr>
        <w:t xml:space="preserve">Ниже коротко: как это делаем, сколько это займёт, сколько стоит и сколько может приносить.</w:t>
      </w:r>
    </w:p>
    <w:p>
      <w:pPr>
        <w:pStyle w:val="Heading1"/>
        <w:pBdr>
          <w:bottom w:val="single" w:color="8C7250" w:sz="6" w:space="6"/>
        </w:pBdr>
        <w:spacing w:after="170" w:before="380"/>
      </w:pPr>
      <w:r>
        <w:rPr>
          <w:rFonts w:ascii="Cambria" w:cs="Cambria" w:eastAsia="Cambria" w:hAnsi="Cambria"/>
          <w:b/>
          <w:bCs/>
          <w:color w:val="2E3A45"/>
          <w:sz w:val="28"/>
          <w:szCs w:val="28"/>
        </w:rPr>
        <w:t xml:space="preserve">Как мы это делаем</w:t>
      </w:r>
    </w:p>
    <w:p>
      <w:pPr>
        <w:pStyle w:val="Heading2"/>
        <w:spacing w:after="110" w:before="260"/>
      </w:pPr>
      <w:r>
        <w:rPr>
          <w:rFonts w:ascii="Calibri" w:cs="Calibri" w:eastAsia="Calibri" w:hAnsi="Calibri"/>
          <w:b/>
          <w:bCs/>
          <w:color w:val="2E3A45"/>
          <w:sz w:val="23"/>
          <w:szCs w:val="23"/>
        </w:rPr>
        <w:t xml:space="preserve">Шаг 1. Договариваемся о стратегии — 2–3 часа</w:t>
      </w:r>
    </w:p>
    <w:p>
      <w:pPr>
        <w:spacing w:after="150" w:before="0" w:line="292"/>
      </w:pPr>
      <w:r>
        <w:rPr>
          <w:rFonts w:ascii="Calibri" w:cs="Calibri" w:eastAsia="Calibri" w:hAnsi="Calibri"/>
          <w:color w:val="242A2E"/>
          <w:sz w:val="22"/>
          <w:szCs w:val="22"/>
        </w:rPr>
        <w:t xml:space="preserve">Садимся и разбираем главное: куда идём, какие продукты нужны, в каком порядке их делать и как они зарабатывают. Часть работы делаем прямо через Claude — заодно покажу, как им пользоваться, чтобы дальше многое ты могла делать сама.</w:t>
      </w:r>
    </w:p>
    <w:p>
      <w:pPr>
        <w:spacing w:after="150" w:before="0" w:line="292"/>
      </w:pPr>
      <w:r>
        <w:rPr>
          <w:rFonts w:ascii="Calibri" w:cs="Calibri" w:eastAsia="Calibri" w:hAnsi="Calibri"/>
          <w:color w:val="242A2E"/>
          <w:sz w:val="22"/>
          <w:szCs w:val="22"/>
        </w:rPr>
        <w:t xml:space="preserve">На выходе: стратегия, цели на год и понятная линейка продуктов — курс, сообщество, игра.</w:t>
      </w:r>
    </w:p>
    <w:p>
      <w:pPr>
        <w:pStyle w:val="Heading2"/>
        <w:spacing w:after="110" w:before="260"/>
      </w:pPr>
      <w:r>
        <w:rPr>
          <w:rFonts w:ascii="Calibri" w:cs="Calibri" w:eastAsia="Calibri" w:hAnsi="Calibri"/>
          <w:b/>
          <w:bCs/>
          <w:color w:val="2E3A45"/>
          <w:sz w:val="23"/>
          <w:szCs w:val="23"/>
        </w:rPr>
        <w:t xml:space="preserve">Шаг 2. Делаем курс «Голос»</w:t>
      </w:r>
    </w:p>
    <w:p>
      <w:pPr>
        <w:spacing w:after="150" w:before="0" w:line="292"/>
      </w:pPr>
      <w:r>
        <w:rPr>
          <w:rFonts w:ascii="Calibri" w:cs="Calibri" w:eastAsia="Calibri" w:hAnsi="Calibri"/>
          <w:color w:val="242A2E"/>
          <w:sz w:val="22"/>
          <w:szCs w:val="22"/>
        </w:rPr>
        <w:t xml:space="preserve">Сначала собираем содержание: для кого курс, из каких модулей состоит, что в каждом уроке, какие домашние задания, как он продаётся. Потом снимаем — по готовому плану, чтобы на площадке не думать, о чём говорить.</w:t>
      </w:r>
    </w:p>
    <w:p>
      <w:pPr>
        <w:spacing w:after="150" w:before="0" w:line="292"/>
      </w:pPr>
      <w:r>
        <w:rPr>
          <w:rFonts w:ascii="Calibri" w:cs="Calibri" w:eastAsia="Calibri" w:hAnsi="Calibri"/>
          <w:color w:val="242A2E"/>
          <w:sz w:val="22"/>
          <w:szCs w:val="22"/>
        </w:rPr>
        <w:t xml:space="preserve">На выходе: готовые видеоуроки и продающие материалы на Google Диске, с описаниями — остаётся только залить на платформу.</w:t>
      </w:r>
    </w:p>
    <w:p>
      <w:pPr>
        <w:pStyle w:val="Heading2"/>
        <w:spacing w:after="110" w:before="260"/>
      </w:pPr>
      <w:r>
        <w:rPr>
          <w:rFonts w:ascii="Calibri" w:cs="Calibri" w:eastAsia="Calibri" w:hAnsi="Calibri"/>
          <w:b/>
          <w:bCs/>
          <w:color w:val="2E3A45"/>
          <w:sz w:val="23"/>
          <w:szCs w:val="23"/>
        </w:rPr>
        <w:t xml:space="preserve">Шаг 3. Запускаем сообщество и продажи</w:t>
      </w:r>
    </w:p>
    <w:p>
      <w:pPr>
        <w:spacing w:after="150" w:before="0" w:line="292"/>
      </w:pPr>
      <w:r>
        <w:rPr>
          <w:rFonts w:ascii="Calibri" w:cs="Calibri" w:eastAsia="Calibri" w:hAnsi="Calibri"/>
          <w:color w:val="242A2E"/>
          <w:sz w:val="22"/>
          <w:szCs w:val="22"/>
        </w:rPr>
        <w:t xml:space="preserve">Описываем сообщество: что внутри, программа, уровни участия, подписка. Строим воронку продаж — откуда приходят люди и как доходят до оплаты. И подбираем ассистента: какие задачи снимаем с тебя, что он должен уметь, по каким показателям работает.</w:t>
      </w:r>
    </w:p>
    <w:p>
      <w:pPr>
        <w:spacing w:after="150" w:before="0" w:line="292"/>
      </w:pPr>
      <w:r>
        <w:rPr>
          <w:rFonts w:ascii="Calibri" w:cs="Calibri" w:eastAsia="Calibri" w:hAnsi="Calibri"/>
          <w:color w:val="242A2E"/>
          <w:sz w:val="22"/>
          <w:szCs w:val="22"/>
        </w:rPr>
        <w:t xml:space="preserve">На выходе: схема работы сообщества и план, кто и что делает — ты, ассистент и Claude.</w:t>
      </w:r>
    </w:p>
    <w:p>
      <w:pPr>
        <w:pStyle w:val="Heading1"/>
        <w:pBdr>
          <w:bottom w:val="single" w:color="8C7250" w:sz="6" w:space="6"/>
        </w:pBdr>
        <w:spacing w:after="170" w:before="380"/>
      </w:pPr>
      <w:r>
        <w:rPr>
          <w:rFonts w:ascii="Cambria" w:cs="Cambria" w:eastAsia="Cambria" w:hAnsi="Cambria"/>
          <w:b/>
          <w:bCs/>
          <w:color w:val="2E3A45"/>
          <w:sz w:val="28"/>
          <w:szCs w:val="28"/>
        </w:rPr>
        <w:t xml:space="preserve">Что входит в съёмку</w:t>
      </w:r>
    </w:p>
    <w:p>
      <w:pPr>
        <w:spacing w:after="150" w:before="0" w:line="292"/>
      </w:pPr>
      <w:r>
        <w:rPr>
          <w:rFonts w:ascii="Calibri" w:cs="Calibri" w:eastAsia="Calibri" w:hAnsi="Calibri"/>
          <w:color w:val="242A2E"/>
          <w:sz w:val="22"/>
          <w:szCs w:val="22"/>
        </w:rPr>
        <w:t xml:space="preserve">Это не съёмка на телефон. Работает команда и нормальная техника:</w:t>
      </w:r>
    </w:p>
    <w:p>
      <w:pPr>
        <w:pStyle w:val="ListParagraph"/>
        <w:numPr>
          <w:ilvl w:val="0"/>
          <w:numId w:val="2"/>
        </w:numPr>
        <w:spacing w:after="80" w:line="292"/>
      </w:pPr>
      <w:r>
        <w:rPr>
          <w:rFonts w:ascii="Calibri" w:cs="Calibri" w:eastAsia="Calibri" w:hAnsi="Calibri"/>
          <w:color w:val="242A2E"/>
          <w:sz w:val="22"/>
          <w:szCs w:val="22"/>
        </w:rPr>
        <w:t xml:space="preserve">профессиональная камера и постановочный свет — картинку не стыдно поставить на платформу;</w:t>
      </w:r>
    </w:p>
    <w:p>
      <w:pPr>
        <w:pStyle w:val="ListParagraph"/>
        <w:numPr>
          <w:ilvl w:val="0"/>
          <w:numId w:val="2"/>
        </w:numPr>
        <w:spacing w:after="80" w:line="292"/>
      </w:pPr>
      <w:r>
        <w:rPr>
          <w:rFonts w:ascii="Calibri" w:cs="Calibri" w:eastAsia="Calibri" w:hAnsi="Calibri"/>
          <w:color w:val="242A2E"/>
          <w:sz w:val="22"/>
          <w:szCs w:val="22"/>
        </w:rPr>
        <w:t xml:space="preserve">чистый звук — для курса про голос это принципиально;</w:t>
      </w:r>
    </w:p>
    <w:p>
      <w:pPr>
        <w:pStyle w:val="ListParagraph"/>
        <w:numPr>
          <w:ilvl w:val="0"/>
          <w:numId w:val="2"/>
        </w:numPr>
        <w:spacing w:after="80" w:line="292"/>
      </w:pPr>
      <w:r>
        <w:rPr>
          <w:rFonts w:ascii="Calibri" w:cs="Calibri" w:eastAsia="Calibri" w:hAnsi="Calibri"/>
          <w:color w:val="242A2E"/>
          <w:sz w:val="22"/>
          <w:szCs w:val="22"/>
        </w:rPr>
        <w:t xml:space="preserve">полный монтаж: сборка уроков, титры, графика;</w:t>
      </w:r>
    </w:p>
    <w:p>
      <w:pPr>
        <w:pStyle w:val="ListParagraph"/>
        <w:numPr>
          <w:ilvl w:val="0"/>
          <w:numId w:val="2"/>
        </w:numPr>
        <w:spacing w:after="80" w:line="292"/>
      </w:pPr>
      <w:r>
        <w:rPr>
          <w:rFonts w:ascii="Calibri" w:cs="Calibri" w:eastAsia="Calibri" w:hAnsi="Calibri"/>
          <w:color w:val="242A2E"/>
          <w:sz w:val="22"/>
          <w:szCs w:val="22"/>
        </w:rPr>
        <w:t xml:space="preserve">нарезка Reels для Instagram из того же материала;</w:t>
      </w:r>
    </w:p>
    <w:p>
      <w:pPr>
        <w:pStyle w:val="ListParagraph"/>
        <w:numPr>
          <w:ilvl w:val="0"/>
          <w:numId w:val="2"/>
        </w:numPr>
        <w:spacing w:after="80" w:line="292"/>
      </w:pPr>
      <w:r>
        <w:rPr>
          <w:rFonts w:ascii="Calibri" w:cs="Calibri" w:eastAsia="Calibri" w:hAnsi="Calibri"/>
          <w:color w:val="242A2E"/>
          <w:sz w:val="22"/>
          <w:szCs w:val="22"/>
        </w:rPr>
        <w:t xml:space="preserve">описания к урокам и продающие тексты.</w:t>
      </w:r>
    </w:p>
    <w:p>
      <w:pPr>
        <w:spacing w:after="150" w:before="0" w:line="292"/>
      </w:pPr>
      <w:r>
        <w:rPr>
          <w:rFonts w:ascii="Calibri" w:cs="Calibri" w:eastAsia="Calibri" w:hAnsi="Calibri"/>
          <w:color w:val="242A2E"/>
          <w:sz w:val="22"/>
          <w:szCs w:val="22"/>
        </w:rPr>
        <w:t xml:space="preserve">От тебя — 2–3 съёмочных дня примерно по 3–4 часа. Всё остальное на мне.</w:t>
      </w:r>
    </w:p>
    <w:p>
      <w:pPr>
        <w:pStyle w:val="Heading1"/>
        <w:pBdr>
          <w:bottom w:val="single" w:color="8C7250" w:sz="6" w:space="6"/>
        </w:pBdr>
        <w:spacing w:after="170" w:before="380"/>
      </w:pPr>
      <w:r>
        <w:rPr>
          <w:rFonts w:ascii="Cambria" w:cs="Cambria" w:eastAsia="Cambria" w:hAnsi="Cambria"/>
          <w:b/>
          <w:bCs/>
          <w:color w:val="2E3A45"/>
          <w:sz w:val="28"/>
          <w:szCs w:val="28"/>
        </w:rPr>
        <w:t xml:space="preserve">Сроки</w:t>
      </w:r>
    </w:p>
    <w:p>
      <w:pPr>
        <w:spacing w:after="150" w:before="0" w:line="292"/>
      </w:pPr>
      <w:r>
        <w:rPr>
          <w:rFonts w:ascii="Calibri" w:cs="Calibri" w:eastAsia="Calibri" w:hAnsi="Calibri"/>
          <w:color w:val="242A2E"/>
          <w:sz w:val="22"/>
          <w:szCs w:val="22"/>
        </w:rPr>
        <w:t xml:space="preserve">В спокойном режиме — полтора-два месяца.</w:t>
      </w:r>
    </w:p>
    <w:p>
      <w:pPr>
        <w:spacing w:after="150" w:before="0" w:line="292"/>
      </w:pPr>
      <w:r>
        <w:rPr>
          <w:rFonts w:ascii="Calibri" w:cs="Calibri" w:eastAsia="Calibri" w:hAnsi="Calibri"/>
          <w:color w:val="242A2E"/>
          <w:sz w:val="22"/>
          <w:szCs w:val="22"/>
        </w:rPr>
        <w:t xml:space="preserve">Если решаем ускориться, можем начать хоть на этой неделе:</w:t>
      </w:r>
    </w:p>
    <w:p>
      <w:pPr>
        <w:pStyle w:val="ListParagraph"/>
        <w:numPr>
          <w:ilvl w:val="0"/>
          <w:numId w:val="2"/>
        </w:numPr>
        <w:spacing w:after="80" w:line="292"/>
      </w:pPr>
      <w:r>
        <w:rPr>
          <w:rFonts w:ascii="Calibri" w:cs="Calibri" w:eastAsia="Calibri" w:hAnsi="Calibri"/>
          <w:color w:val="242A2E"/>
          <w:sz w:val="22"/>
          <w:szCs w:val="22"/>
        </w:rPr>
        <w:t xml:space="preserve">стратегия и содержание курса — ближайшие дни;</w:t>
      </w:r>
    </w:p>
    <w:p>
      <w:pPr>
        <w:pStyle w:val="ListParagraph"/>
        <w:numPr>
          <w:ilvl w:val="0"/>
          <w:numId w:val="2"/>
        </w:numPr>
        <w:spacing w:after="80" w:line="292"/>
      </w:pPr>
      <w:r>
        <w:rPr>
          <w:rFonts w:ascii="Calibri" w:cs="Calibri" w:eastAsia="Calibri" w:hAnsi="Calibri"/>
          <w:color w:val="242A2E"/>
          <w:sz w:val="22"/>
          <w:szCs w:val="22"/>
        </w:rPr>
        <w:t xml:space="preserve">съёмки — до 20 сентября;</w:t>
      </w:r>
    </w:p>
    <w:p>
      <w:pPr>
        <w:pStyle w:val="ListParagraph"/>
        <w:numPr>
          <w:ilvl w:val="0"/>
          <w:numId w:val="2"/>
        </w:numPr>
        <w:spacing w:after="80" w:line="292"/>
      </w:pPr>
      <w:r>
        <w:rPr>
          <w:rFonts w:ascii="Calibri" w:cs="Calibri" w:eastAsia="Calibri" w:hAnsi="Calibri"/>
          <w:color w:val="242A2E"/>
          <w:sz w:val="22"/>
          <w:szCs w:val="22"/>
        </w:rPr>
        <w:t xml:space="preserve">монтаж и упаковка — в начале октября всё готово к продажам.</w:t>
      </w:r>
    </w:p>
    <w:p>
      <w:pPr>
        <w:pStyle w:val="Heading1"/>
        <w:pBdr>
          <w:bottom w:val="single" w:color="8C7250" w:sz="6" w:space="6"/>
        </w:pBdr>
        <w:spacing w:after="170" w:before="380"/>
      </w:pPr>
      <w:r>
        <w:rPr>
          <w:rFonts w:ascii="Cambria" w:cs="Cambria" w:eastAsia="Cambria" w:hAnsi="Cambria"/>
          <w:b/>
          <w:bCs/>
          <w:color w:val="2E3A45"/>
          <w:sz w:val="28"/>
          <w:szCs w:val="28"/>
        </w:rPr>
        <w:t xml:space="preserve">Стоимость</w:t>
      </w:r>
    </w:p>
    <w:p>
      <w:pPr>
        <w:pBdr>
          <w:left w:val="single" w:color="8C7250" w:sz="18" w:space="10"/>
        </w:pBdr>
        <w:shd w:fill="EDE7DD" w:color="auto" w:val="clear"/>
        <w:spacing w:after="220" w:before="170" w:line="292"/>
        <w:ind w:left="180" w:right="180"/>
      </w:pPr>
      <w:r>
        <w:rPr>
          <w:rFonts w:ascii="Calibri" w:cs="Calibri" w:eastAsia="Calibri" w:hAnsi="Calibri"/>
          <w:b/>
          <w:bCs/>
          <w:color w:val="2E3A45"/>
          <w:sz w:val="22"/>
          <w:szCs w:val="22"/>
        </w:rPr>
        <w:t xml:space="preserve">350 000 ₽ </w:t>
      </w:r>
      <w:r>
        <w:rPr>
          <w:rFonts w:ascii="Calibri" w:cs="Calibri" w:eastAsia="Calibri" w:hAnsi="Calibri"/>
          <w:color w:val="242A2E"/>
          <w:sz w:val="22"/>
          <w:szCs w:val="22"/>
        </w:rPr>
        <w:t xml:space="preserve">— базовая стоимость за два курса.</w:t>
      </w:r>
    </w:p>
    <w:p>
      <w:pPr>
        <w:spacing w:after="150" w:before="0" w:line="292"/>
      </w:pPr>
      <w:r>
        <w:rPr>
          <w:rFonts w:ascii="Calibri" w:cs="Calibri" w:eastAsia="Calibri" w:hAnsi="Calibri"/>
          <w:color w:val="242A2E"/>
          <w:sz w:val="22"/>
          <w:szCs w:val="22"/>
        </w:rPr>
        <w:t xml:space="preserve">Сюда входит всё: стратегическая сессия, методология и содержание курсов, профессиональная съёмка со светом и звуком, монтаж, нарезка Reels, описания уроков и упаковка под платформу.</w:t>
      </w:r>
    </w:p>
    <w:p>
      <w:pPr>
        <w:spacing w:after="190" w:before="60" w:line="280"/>
      </w:pPr>
      <w:r>
        <w:rPr>
          <w:rFonts w:ascii="Calibri" w:cs="Calibri" w:eastAsia="Calibri" w:hAnsi="Calibri"/>
          <w:i/>
          <w:iCs/>
          <w:color w:val="6B7178"/>
          <w:sz w:val="19"/>
          <w:szCs w:val="19"/>
        </w:rPr>
        <w:t xml:space="preserve">Отдельно обсуждаем только то, что зависит от твоих решений: оплата ассистента и бюджет на рекламу.</w:t>
      </w:r>
    </w:p>
    <w:p>
      <w:pPr>
        <w:pStyle w:val="Heading1"/>
        <w:pBdr>
          <w:bottom w:val="single" w:color="8C7250" w:sz="6" w:space="6"/>
        </w:pBdr>
        <w:spacing w:after="170" w:before="380"/>
      </w:pPr>
      <w:r>
        <w:rPr>
          <w:rFonts w:ascii="Cambria" w:cs="Cambria" w:eastAsia="Cambria" w:hAnsi="Cambria"/>
          <w:b/>
          <w:bCs/>
          <w:color w:val="2E3A45"/>
          <w:sz w:val="28"/>
          <w:szCs w:val="28"/>
        </w:rPr>
        <w:t xml:space="preserve">Сколько это может приносить</w:t>
      </w:r>
    </w:p>
    <w:p>
      <w:pPr>
        <w:spacing w:after="150" w:before="0" w:line="292"/>
      </w:pPr>
      <w:r>
        <w:rPr>
          <w:rFonts w:ascii="Calibri" w:cs="Calibri" w:eastAsia="Calibri" w:hAnsi="Calibri"/>
          <w:color w:val="242A2E"/>
          <w:sz w:val="22"/>
          <w:szCs w:val="22"/>
        </w:rPr>
        <w:t xml:space="preserve">Считаю осторожно: небольшой трафик и спокойные цифры по людям, без расчёта на то, что что-то «выстрелит». При хорошо собранной линейке продуктов доход становится стабильным даже на неспешных продажах.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050"/>
        <w:gridCol w:w="1750"/>
        <w:gridCol w:w="2138"/>
      </w:tblGrid>
      <w:tr>
        <w:trPr>
          <w:tblHeader/>
        </w:trPr>
        <w:tc>
          <w:tcPr>
            <w:tcW w:type="dxa" w:w="2700"/>
            <w:tcBorders>
              <w:top w:val="single" w:color="DCD8D2" w:sz="2"/>
              <w:left w:val="single" w:color="DCD8D2" w:sz="2"/>
              <w:bottom w:val="single" w:color="DCD8D2" w:sz="2"/>
              <w:right w:val="single" w:color="DCD8D2" w:sz="2"/>
            </w:tcBorders>
            <w:shd w:fill="2E3A45" w:color="auto" w:val="clear"/>
            <w:tcMar>
              <w:top w:type="dxa" w:w="95"/>
              <w:left w:type="dxa" w:w="140"/>
              <w:bottom w:type="dxa" w:w="95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Направление</w:t>
            </w:r>
          </w:p>
        </w:tc>
        <w:tc>
          <w:tcPr>
            <w:tcW w:type="dxa" w:w="3050"/>
            <w:tcBorders>
              <w:top w:val="single" w:color="DCD8D2" w:sz="2"/>
              <w:left w:val="single" w:color="DCD8D2" w:sz="2"/>
              <w:bottom w:val="single" w:color="DCD8D2" w:sz="2"/>
              <w:right w:val="single" w:color="DCD8D2" w:sz="2"/>
            </w:tcBorders>
            <w:shd w:fill="2E3A45" w:color="auto" w:val="clear"/>
            <w:tcMar>
              <w:top w:type="dxa" w:w="95"/>
              <w:left w:type="dxa" w:w="140"/>
              <w:bottom w:type="dxa" w:w="95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Как считаем</w:t>
            </w:r>
          </w:p>
        </w:tc>
        <w:tc>
          <w:tcPr>
            <w:tcW w:type="dxa" w:w="1750"/>
            <w:tcBorders>
              <w:top w:val="single" w:color="DCD8D2" w:sz="2"/>
              <w:left w:val="single" w:color="DCD8D2" w:sz="2"/>
              <w:bottom w:val="single" w:color="DCD8D2" w:sz="2"/>
              <w:right w:val="single" w:color="DCD8D2" w:sz="2"/>
            </w:tcBorders>
            <w:shd w:fill="2E3A45" w:color="auto" w:val="clear"/>
            <w:tcMar>
              <w:top w:type="dxa" w:w="95"/>
              <w:left w:type="dxa" w:w="140"/>
              <w:bottom w:type="dxa" w:w="95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В месяц</w:t>
            </w:r>
          </w:p>
        </w:tc>
        <w:tc>
          <w:tcPr>
            <w:tcW w:type="dxa" w:w="2138"/>
            <w:tcBorders>
              <w:top w:val="single" w:color="DCD8D2" w:sz="2"/>
              <w:left w:val="single" w:color="DCD8D2" w:sz="2"/>
              <w:bottom w:val="single" w:color="DCD8D2" w:sz="2"/>
              <w:right w:val="single" w:color="DCD8D2" w:sz="2"/>
            </w:tcBorders>
            <w:shd w:fill="2E3A45" w:color="auto" w:val="clear"/>
            <w:tcMar>
              <w:top w:type="dxa" w:w="95"/>
              <w:left w:type="dxa" w:w="140"/>
              <w:bottom w:type="dxa" w:w="95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В год</w:t>
            </w:r>
          </w:p>
        </w:tc>
      </w:tr>
      <w:tr>
        <w:tc>
          <w:tcPr>
            <w:tcW w:type="dxa" w:w="2700"/>
            <w:tcBorders>
              <w:top w:val="single" w:color="DCD8D2" w:sz="2"/>
              <w:left w:val="single" w:color="DCD8D2" w:sz="2"/>
              <w:bottom w:val="single" w:color="DCD8D2" w:sz="2"/>
              <w:right w:val="single" w:color="DCD8D2" w:sz="2"/>
            </w:tcBorders>
            <w:tcMar>
              <w:top w:type="dxa" w:w="95"/>
              <w:left w:type="dxa" w:w="140"/>
              <w:bottom w:type="dxa" w:w="95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color w:val="242A2E"/>
                <w:sz w:val="21"/>
                <w:szCs w:val="21"/>
              </w:rPr>
              <w:t xml:space="preserve">Курс, регулярные продажи</w:t>
            </w:r>
          </w:p>
        </w:tc>
        <w:tc>
          <w:tcPr>
            <w:tcW w:type="dxa" w:w="3050"/>
            <w:tcBorders>
              <w:top w:val="single" w:color="DCD8D2" w:sz="2"/>
              <w:left w:val="single" w:color="DCD8D2" w:sz="2"/>
              <w:bottom w:val="single" w:color="DCD8D2" w:sz="2"/>
              <w:right w:val="single" w:color="DCD8D2" w:sz="2"/>
            </w:tcBorders>
            <w:tcMar>
              <w:top w:type="dxa" w:w="95"/>
              <w:left w:type="dxa" w:w="140"/>
              <w:bottom w:type="dxa" w:w="95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color w:val="242A2E"/>
                <w:sz w:val="21"/>
                <w:szCs w:val="21"/>
              </w:rPr>
              <w:t xml:space="preserve">4 900 ₽ × 15 человек в месяц</w:t>
            </w:r>
          </w:p>
        </w:tc>
        <w:tc>
          <w:tcPr>
            <w:tcW w:type="dxa" w:w="1750"/>
            <w:tcBorders>
              <w:top w:val="single" w:color="DCD8D2" w:sz="2"/>
              <w:left w:val="single" w:color="DCD8D2" w:sz="2"/>
              <w:bottom w:val="single" w:color="DCD8D2" w:sz="2"/>
              <w:right w:val="single" w:color="DCD8D2" w:sz="2"/>
            </w:tcBorders>
            <w:tcMar>
              <w:top w:type="dxa" w:w="95"/>
              <w:left w:type="dxa" w:w="140"/>
              <w:bottom w:type="dxa" w:w="95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color w:val="242A2E"/>
                <w:sz w:val="21"/>
                <w:szCs w:val="21"/>
              </w:rPr>
              <w:t xml:space="preserve">73 500 ₽</w:t>
            </w:r>
          </w:p>
        </w:tc>
        <w:tc>
          <w:tcPr>
            <w:tcW w:type="dxa" w:w="2138"/>
            <w:tcBorders>
              <w:top w:val="single" w:color="DCD8D2" w:sz="2"/>
              <w:left w:val="single" w:color="DCD8D2" w:sz="2"/>
              <w:bottom w:val="single" w:color="DCD8D2" w:sz="2"/>
              <w:right w:val="single" w:color="DCD8D2" w:sz="2"/>
            </w:tcBorders>
            <w:tcMar>
              <w:top w:type="dxa" w:w="95"/>
              <w:left w:type="dxa" w:w="140"/>
              <w:bottom w:type="dxa" w:w="95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color w:val="242A2E"/>
                <w:sz w:val="21"/>
                <w:szCs w:val="21"/>
              </w:rPr>
              <w:t xml:space="preserve">882 000 ₽</w:t>
            </w:r>
          </w:p>
        </w:tc>
      </w:tr>
      <w:tr>
        <w:tc>
          <w:tcPr>
            <w:tcW w:type="dxa" w:w="2700"/>
            <w:tcBorders>
              <w:top w:val="single" w:color="DCD8D2" w:sz="2"/>
              <w:left w:val="single" w:color="DCD8D2" w:sz="2"/>
              <w:bottom w:val="single" w:color="DCD8D2" w:sz="2"/>
              <w:right w:val="single" w:color="DCD8D2" w:sz="2"/>
            </w:tcBorders>
            <w:shd w:fill="F4F2EF" w:color="auto" w:val="clear"/>
            <w:tcMar>
              <w:top w:type="dxa" w:w="95"/>
              <w:left w:type="dxa" w:w="140"/>
              <w:bottom w:type="dxa" w:w="95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color w:val="242A2E"/>
                <w:sz w:val="21"/>
                <w:szCs w:val="21"/>
              </w:rPr>
              <w:t xml:space="preserve">Запуски раз в квартал</w:t>
            </w:r>
          </w:p>
        </w:tc>
        <w:tc>
          <w:tcPr>
            <w:tcW w:type="dxa" w:w="3050"/>
            <w:tcBorders>
              <w:top w:val="single" w:color="DCD8D2" w:sz="2"/>
              <w:left w:val="single" w:color="DCD8D2" w:sz="2"/>
              <w:bottom w:val="single" w:color="DCD8D2" w:sz="2"/>
              <w:right w:val="single" w:color="DCD8D2" w:sz="2"/>
            </w:tcBorders>
            <w:shd w:fill="F4F2EF" w:color="auto" w:val="clear"/>
            <w:tcMar>
              <w:top w:type="dxa" w:w="95"/>
              <w:left w:type="dxa" w:w="140"/>
              <w:bottom w:type="dxa" w:w="95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color w:val="242A2E"/>
                <w:sz w:val="21"/>
                <w:szCs w:val="21"/>
              </w:rPr>
              <w:t xml:space="preserve">19 900 ₽ × 15 человек × 4 раза</w:t>
            </w:r>
          </w:p>
        </w:tc>
        <w:tc>
          <w:tcPr>
            <w:tcW w:type="dxa" w:w="1750"/>
            <w:tcBorders>
              <w:top w:val="single" w:color="DCD8D2" w:sz="2"/>
              <w:left w:val="single" w:color="DCD8D2" w:sz="2"/>
              <w:bottom w:val="single" w:color="DCD8D2" w:sz="2"/>
              <w:right w:val="single" w:color="DCD8D2" w:sz="2"/>
            </w:tcBorders>
            <w:shd w:fill="F4F2EF" w:color="auto" w:val="clear"/>
            <w:tcMar>
              <w:top w:type="dxa" w:w="95"/>
              <w:left w:type="dxa" w:w="140"/>
              <w:bottom w:type="dxa" w:w="95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color w:val="242A2E"/>
                <w:sz w:val="21"/>
                <w:szCs w:val="21"/>
              </w:rPr>
              <w:t xml:space="preserve">≈ 99 500 ₽</w:t>
            </w:r>
          </w:p>
        </w:tc>
        <w:tc>
          <w:tcPr>
            <w:tcW w:type="dxa" w:w="2138"/>
            <w:tcBorders>
              <w:top w:val="single" w:color="DCD8D2" w:sz="2"/>
              <w:left w:val="single" w:color="DCD8D2" w:sz="2"/>
              <w:bottom w:val="single" w:color="DCD8D2" w:sz="2"/>
              <w:right w:val="single" w:color="DCD8D2" w:sz="2"/>
            </w:tcBorders>
            <w:shd w:fill="F4F2EF" w:color="auto" w:val="clear"/>
            <w:tcMar>
              <w:top w:type="dxa" w:w="95"/>
              <w:left w:type="dxa" w:w="140"/>
              <w:bottom w:type="dxa" w:w="95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color w:val="242A2E"/>
                <w:sz w:val="21"/>
                <w:szCs w:val="21"/>
              </w:rPr>
              <w:t xml:space="preserve">1 194 000 ₽</w:t>
            </w:r>
          </w:p>
        </w:tc>
      </w:tr>
      <w:tr>
        <w:tc>
          <w:tcPr>
            <w:tcW w:type="dxa" w:w="2700"/>
            <w:tcBorders>
              <w:top w:val="single" w:color="DCD8D2" w:sz="2"/>
              <w:left w:val="single" w:color="DCD8D2" w:sz="2"/>
              <w:bottom w:val="single" w:color="DCD8D2" w:sz="2"/>
              <w:right w:val="single" w:color="DCD8D2" w:sz="2"/>
            </w:tcBorders>
            <w:tcMar>
              <w:top w:type="dxa" w:w="95"/>
              <w:left w:type="dxa" w:w="140"/>
              <w:bottom w:type="dxa" w:w="95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color w:val="242A2E"/>
                <w:sz w:val="21"/>
                <w:szCs w:val="21"/>
              </w:rPr>
              <w:t xml:space="preserve">Сообщество</w:t>
            </w:r>
          </w:p>
        </w:tc>
        <w:tc>
          <w:tcPr>
            <w:tcW w:type="dxa" w:w="3050"/>
            <w:tcBorders>
              <w:top w:val="single" w:color="DCD8D2" w:sz="2"/>
              <w:left w:val="single" w:color="DCD8D2" w:sz="2"/>
              <w:bottom w:val="single" w:color="DCD8D2" w:sz="2"/>
              <w:right w:val="single" w:color="DCD8D2" w:sz="2"/>
            </w:tcBorders>
            <w:tcMar>
              <w:top w:type="dxa" w:w="95"/>
              <w:left w:type="dxa" w:w="140"/>
              <w:bottom w:type="dxa" w:w="95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color w:val="242A2E"/>
                <w:sz w:val="21"/>
                <w:szCs w:val="21"/>
              </w:rPr>
              <w:t xml:space="preserve">1 900 ₽ × 30 участников</w:t>
            </w:r>
          </w:p>
        </w:tc>
        <w:tc>
          <w:tcPr>
            <w:tcW w:type="dxa" w:w="1750"/>
            <w:tcBorders>
              <w:top w:val="single" w:color="DCD8D2" w:sz="2"/>
              <w:left w:val="single" w:color="DCD8D2" w:sz="2"/>
              <w:bottom w:val="single" w:color="DCD8D2" w:sz="2"/>
              <w:right w:val="single" w:color="DCD8D2" w:sz="2"/>
            </w:tcBorders>
            <w:tcMar>
              <w:top w:type="dxa" w:w="95"/>
              <w:left w:type="dxa" w:w="140"/>
              <w:bottom w:type="dxa" w:w="95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color w:val="242A2E"/>
                <w:sz w:val="21"/>
                <w:szCs w:val="21"/>
              </w:rPr>
              <w:t xml:space="preserve">57 000 ₽</w:t>
            </w:r>
          </w:p>
        </w:tc>
        <w:tc>
          <w:tcPr>
            <w:tcW w:type="dxa" w:w="2138"/>
            <w:tcBorders>
              <w:top w:val="single" w:color="DCD8D2" w:sz="2"/>
              <w:left w:val="single" w:color="DCD8D2" w:sz="2"/>
              <w:bottom w:val="single" w:color="DCD8D2" w:sz="2"/>
              <w:right w:val="single" w:color="DCD8D2" w:sz="2"/>
            </w:tcBorders>
            <w:tcMar>
              <w:top w:type="dxa" w:w="95"/>
              <w:left w:type="dxa" w:w="140"/>
              <w:bottom w:type="dxa" w:w="95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color w:val="242A2E"/>
                <w:sz w:val="21"/>
                <w:szCs w:val="21"/>
              </w:rPr>
              <w:t xml:space="preserve">684 000 ₽</w:t>
            </w:r>
          </w:p>
        </w:tc>
      </w:tr>
      <w:tr>
        <w:tc>
          <w:tcPr>
            <w:tcW w:type="dxa" w:w="2700"/>
            <w:tcBorders>
              <w:top w:val="single" w:color="DCD8D2" w:sz="2"/>
              <w:left w:val="single" w:color="DCD8D2" w:sz="2"/>
              <w:bottom w:val="single" w:color="DCD8D2" w:sz="2"/>
              <w:right w:val="single" w:color="DCD8D2" w:sz="2"/>
            </w:tcBorders>
            <w:shd w:fill="F4F2EF" w:color="auto" w:val="clear"/>
            <w:tcMar>
              <w:top w:type="dxa" w:w="95"/>
              <w:left w:type="dxa" w:w="140"/>
              <w:bottom w:type="dxa" w:w="95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color w:val="242A2E"/>
                <w:sz w:val="21"/>
                <w:szCs w:val="21"/>
              </w:rPr>
              <w:t xml:space="preserve">Офлайн, 2 раза в год</w:t>
            </w:r>
          </w:p>
        </w:tc>
        <w:tc>
          <w:tcPr>
            <w:tcW w:type="dxa" w:w="3050"/>
            <w:tcBorders>
              <w:top w:val="single" w:color="DCD8D2" w:sz="2"/>
              <w:left w:val="single" w:color="DCD8D2" w:sz="2"/>
              <w:bottom w:val="single" w:color="DCD8D2" w:sz="2"/>
              <w:right w:val="single" w:color="DCD8D2" w:sz="2"/>
            </w:tcBorders>
            <w:shd w:fill="F4F2EF" w:color="auto" w:val="clear"/>
            <w:tcMar>
              <w:top w:type="dxa" w:w="95"/>
              <w:left w:type="dxa" w:w="140"/>
              <w:bottom w:type="dxa" w:w="95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color w:val="242A2E"/>
                <w:sz w:val="21"/>
                <w:szCs w:val="21"/>
              </w:rPr>
              <w:t xml:space="preserve">10 000 ₽ чистыми × 15 человек</w:t>
            </w:r>
          </w:p>
        </w:tc>
        <w:tc>
          <w:tcPr>
            <w:tcW w:type="dxa" w:w="1750"/>
            <w:tcBorders>
              <w:top w:val="single" w:color="DCD8D2" w:sz="2"/>
              <w:left w:val="single" w:color="DCD8D2" w:sz="2"/>
              <w:bottom w:val="single" w:color="DCD8D2" w:sz="2"/>
              <w:right w:val="single" w:color="DCD8D2" w:sz="2"/>
            </w:tcBorders>
            <w:shd w:fill="F4F2EF" w:color="auto" w:val="clear"/>
            <w:tcMar>
              <w:top w:type="dxa" w:w="95"/>
              <w:left w:type="dxa" w:w="140"/>
              <w:bottom w:type="dxa" w:w="95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color w:val="242A2E"/>
                <w:sz w:val="21"/>
                <w:szCs w:val="21"/>
              </w:rPr>
              <w:t xml:space="preserve">≈ 25 000 ₽</w:t>
            </w:r>
          </w:p>
        </w:tc>
        <w:tc>
          <w:tcPr>
            <w:tcW w:type="dxa" w:w="2138"/>
            <w:tcBorders>
              <w:top w:val="single" w:color="DCD8D2" w:sz="2"/>
              <w:left w:val="single" w:color="DCD8D2" w:sz="2"/>
              <w:bottom w:val="single" w:color="DCD8D2" w:sz="2"/>
              <w:right w:val="single" w:color="DCD8D2" w:sz="2"/>
            </w:tcBorders>
            <w:shd w:fill="F4F2EF" w:color="auto" w:val="clear"/>
            <w:tcMar>
              <w:top w:type="dxa" w:w="95"/>
              <w:left w:type="dxa" w:w="140"/>
              <w:bottom w:type="dxa" w:w="95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color w:val="242A2E"/>
                <w:sz w:val="21"/>
                <w:szCs w:val="21"/>
              </w:rPr>
              <w:t xml:space="preserve">300 000 ₽</w:t>
            </w:r>
          </w:p>
        </w:tc>
      </w:tr>
      <w:tr>
        <w:tc>
          <w:tcPr>
            <w:tcW w:type="dxa" w:w="2700"/>
            <w:tcBorders>
              <w:top w:val="single" w:color="DCD8D2" w:sz="2"/>
              <w:left w:val="single" w:color="DCD8D2" w:sz="2"/>
              <w:bottom w:val="single" w:color="DCD8D2" w:sz="2"/>
              <w:right w:val="single" w:color="DCD8D2" w:sz="2"/>
            </w:tcBorders>
            <w:shd w:fill="EDE7DD" w:color="auto" w:val="clear"/>
            <w:tcMar>
              <w:top w:type="dxa" w:w="95"/>
              <w:left w:type="dxa" w:w="140"/>
              <w:bottom w:type="dxa" w:w="95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2E3A45"/>
                <w:sz w:val="21"/>
                <w:szCs w:val="21"/>
              </w:rPr>
              <w:t xml:space="preserve">ИТОГО</w:t>
            </w:r>
          </w:p>
        </w:tc>
        <w:tc>
          <w:tcPr>
            <w:tcW w:type="dxa" w:w="3050"/>
            <w:tcBorders>
              <w:top w:val="single" w:color="DCD8D2" w:sz="2"/>
              <w:left w:val="single" w:color="DCD8D2" w:sz="2"/>
              <w:bottom w:val="single" w:color="DCD8D2" w:sz="2"/>
              <w:right w:val="single" w:color="DCD8D2" w:sz="2"/>
            </w:tcBorders>
            <w:shd w:fill="EDE7DD" w:color="auto" w:val="clear"/>
            <w:tcMar>
              <w:top w:type="dxa" w:w="95"/>
              <w:left w:type="dxa" w:w="140"/>
              <w:bottom w:type="dxa" w:w="95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2E3A45"/>
                <w:sz w:val="21"/>
                <w:szCs w:val="21"/>
              </w:rPr>
              <w:t xml:space="preserve"/>
            </w:r>
          </w:p>
        </w:tc>
        <w:tc>
          <w:tcPr>
            <w:tcW w:type="dxa" w:w="1750"/>
            <w:tcBorders>
              <w:top w:val="single" w:color="DCD8D2" w:sz="2"/>
              <w:left w:val="single" w:color="DCD8D2" w:sz="2"/>
              <w:bottom w:val="single" w:color="DCD8D2" w:sz="2"/>
              <w:right w:val="single" w:color="DCD8D2" w:sz="2"/>
            </w:tcBorders>
            <w:shd w:fill="EDE7DD" w:color="auto" w:val="clear"/>
            <w:tcMar>
              <w:top w:type="dxa" w:w="95"/>
              <w:left w:type="dxa" w:w="140"/>
              <w:bottom w:type="dxa" w:w="95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2E3A45"/>
                <w:sz w:val="21"/>
                <w:szCs w:val="21"/>
              </w:rPr>
              <w:t xml:space="preserve">≈ 255 000 ₽</w:t>
            </w:r>
          </w:p>
        </w:tc>
        <w:tc>
          <w:tcPr>
            <w:tcW w:type="dxa" w:w="2138"/>
            <w:tcBorders>
              <w:top w:val="single" w:color="DCD8D2" w:sz="2"/>
              <w:left w:val="single" w:color="DCD8D2" w:sz="2"/>
              <w:bottom w:val="single" w:color="DCD8D2" w:sz="2"/>
              <w:right w:val="single" w:color="DCD8D2" w:sz="2"/>
            </w:tcBorders>
            <w:shd w:fill="EDE7DD" w:color="auto" w:val="clear"/>
            <w:tcMar>
              <w:top w:type="dxa" w:w="95"/>
              <w:left w:type="dxa" w:w="140"/>
              <w:bottom w:type="dxa" w:w="95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2E3A45"/>
                <w:sz w:val="21"/>
                <w:szCs w:val="21"/>
              </w:rPr>
              <w:t xml:space="preserve">3 060 000 ₽</w:t>
            </w:r>
          </w:p>
        </w:tc>
      </w:tr>
    </w:tbl>
    <w:p>
      <w:pPr>
        <w:pBdr>
          <w:left w:val="single" w:color="8C7250" w:sz="18" w:space="10"/>
        </w:pBdr>
        <w:shd w:fill="EDE7DD" w:color="auto" w:val="clear"/>
        <w:spacing w:after="220" w:before="170" w:line="292"/>
        <w:ind w:left="180" w:right="180"/>
      </w:pPr>
      <w:r>
        <w:rPr>
          <w:rFonts w:ascii="Calibri" w:cs="Calibri" w:eastAsia="Calibri" w:hAnsi="Calibri"/>
          <w:b/>
          <w:bCs/>
          <w:color w:val="2E3A45"/>
          <w:sz w:val="22"/>
          <w:szCs w:val="22"/>
        </w:rPr>
        <w:t xml:space="preserve">В среднем — около 255 000 ₽ в месяц при активной работе. </w:t>
      </w:r>
      <w:r>
        <w:rPr>
          <w:rFonts w:ascii="Calibri" w:cs="Calibri" w:eastAsia="Calibri" w:hAnsi="Calibri"/>
          <w:color w:val="242A2E"/>
          <w:sz w:val="22"/>
          <w:szCs w:val="22"/>
        </w:rPr>
        <w:t xml:space="preserve">Без больших вложений в рекламу: продукты выстроены в систему и продаются постоянно, а не от запуска к запуску.</w:t>
      </w:r>
    </w:p>
    <w:p>
      <w:pPr>
        <w:pStyle w:val="Heading2"/>
        <w:spacing w:after="110" w:before="260"/>
      </w:pPr>
      <w:r>
        <w:rPr>
          <w:rFonts w:ascii="Calibri" w:cs="Calibri" w:eastAsia="Calibri" w:hAnsi="Calibri"/>
          <w:b/>
          <w:bCs/>
          <w:color w:val="2E3A45"/>
          <w:sz w:val="23"/>
          <w:szCs w:val="23"/>
        </w:rPr>
        <w:t xml:space="preserve">Плюс доход от платформ</w:t>
      </w:r>
    </w:p>
    <w:p>
      <w:pPr>
        <w:spacing w:after="150" w:before="0" w:line="292"/>
      </w:pPr>
      <w:r>
        <w:rPr>
          <w:rFonts w:ascii="Calibri" w:cs="Calibri" w:eastAsia="Calibri" w:hAnsi="Calibri"/>
          <w:color w:val="242A2E"/>
          <w:sz w:val="22"/>
          <w:szCs w:val="22"/>
        </w:rPr>
        <w:t xml:space="preserve">Курс и мастер-классы можно разместить на образовательных платформах — они приводят своих людей и платят за просмотры. В расчёт я это не закладываю: пусть будет бонусом сверху, работы это почти не добавляет.</w:t>
      </w:r>
    </w:p>
    <w:p>
      <w:pPr>
        <w:pStyle w:val="Heading2"/>
        <w:spacing w:after="110" w:before="260"/>
      </w:pPr>
      <w:r>
        <w:rPr>
          <w:rFonts w:ascii="Calibri" w:cs="Calibri" w:eastAsia="Calibri" w:hAnsi="Calibri"/>
          <w:b/>
          <w:bCs/>
          <w:color w:val="2E3A45"/>
          <w:sz w:val="23"/>
          <w:szCs w:val="23"/>
        </w:rPr>
        <w:t xml:space="preserve">Три сценария</w:t>
      </w:r>
    </w:p>
    <w:p>
      <w:pPr>
        <w:spacing w:after="150" w:before="0" w:line="292"/>
      </w:pPr>
      <w:r>
        <w:rPr>
          <w:rFonts w:ascii="Calibri" w:cs="Calibri" w:eastAsia="Calibri" w:hAnsi="Calibri"/>
          <w:color w:val="242A2E"/>
          <w:sz w:val="22"/>
          <w:szCs w:val="22"/>
        </w:rPr>
        <w:t xml:space="preserve">Цифры выше — базовый вариант. Рядом два соседних.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246"/>
        <w:gridCol w:w="2246"/>
        <w:gridCol w:w="2246"/>
      </w:tblGrid>
      <w:tr>
        <w:trPr>
          <w:tblHeader/>
        </w:trPr>
        <w:tc>
          <w:tcPr>
            <w:tcW w:type="dxa" w:w="2900"/>
            <w:tcBorders>
              <w:top w:val="single" w:color="DCD8D2" w:sz="2"/>
              <w:left w:val="single" w:color="DCD8D2" w:sz="2"/>
              <w:bottom w:val="single" w:color="DCD8D2" w:sz="2"/>
              <w:right w:val="single" w:color="DCD8D2" w:sz="2"/>
            </w:tcBorders>
            <w:shd w:fill="2E3A45" w:color="auto" w:val="clear"/>
            <w:tcMar>
              <w:top w:type="dxa" w:w="95"/>
              <w:left w:type="dxa" w:w="140"/>
              <w:bottom w:type="dxa" w:w="95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Направление</w:t>
            </w:r>
          </w:p>
        </w:tc>
        <w:tc>
          <w:tcPr>
            <w:tcW w:type="dxa" w:w="2246"/>
            <w:tcBorders>
              <w:top w:val="single" w:color="DCD8D2" w:sz="2"/>
              <w:left w:val="single" w:color="DCD8D2" w:sz="2"/>
              <w:bottom w:val="single" w:color="DCD8D2" w:sz="2"/>
              <w:right w:val="single" w:color="DCD8D2" w:sz="2"/>
            </w:tcBorders>
            <w:shd w:fill="2E3A45" w:color="auto" w:val="clear"/>
            <w:tcMar>
              <w:top w:type="dxa" w:w="95"/>
              <w:left w:type="dxa" w:w="140"/>
              <w:bottom w:type="dxa" w:w="95"/>
              <w:right w:type="dxa" w:w="140"/>
            </w:tcMar>
            <w:vAlign w:val="center"/>
          </w:tcPr>
          <w:p>
            <w:pPr>
              <w:spacing w:after="60" w:lin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Если хуже</w:t>
            </w:r>
          </w:p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−30 %</w:t>
            </w:r>
          </w:p>
        </w:tc>
        <w:tc>
          <w:tcPr>
            <w:tcW w:type="dxa" w:w="2246"/>
            <w:tcBorders>
              <w:top w:val="single" w:color="DCD8D2" w:sz="2"/>
              <w:left w:val="single" w:color="DCD8D2" w:sz="2"/>
              <w:bottom w:val="single" w:color="DCD8D2" w:sz="2"/>
              <w:right w:val="single" w:color="DCD8D2" w:sz="2"/>
            </w:tcBorders>
            <w:shd w:fill="2E3A45" w:color="auto" w:val="clear"/>
            <w:tcMar>
              <w:top w:type="dxa" w:w="95"/>
              <w:left w:type="dxa" w:w="140"/>
              <w:bottom w:type="dxa" w:w="95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Базовый</w:t>
            </w:r>
          </w:p>
        </w:tc>
        <w:tc>
          <w:tcPr>
            <w:tcW w:type="dxa" w:w="2246"/>
            <w:tcBorders>
              <w:top w:val="single" w:color="DCD8D2" w:sz="2"/>
              <w:left w:val="single" w:color="DCD8D2" w:sz="2"/>
              <w:bottom w:val="single" w:color="DCD8D2" w:sz="2"/>
              <w:right w:val="single" w:color="DCD8D2" w:sz="2"/>
            </w:tcBorders>
            <w:shd w:fill="2E3A45" w:color="auto" w:val="clear"/>
            <w:tcMar>
              <w:top w:type="dxa" w:w="95"/>
              <w:left w:type="dxa" w:w="140"/>
              <w:bottom w:type="dxa" w:w="95"/>
              <w:right w:type="dxa" w:w="140"/>
            </w:tcMar>
            <w:vAlign w:val="center"/>
          </w:tcPr>
          <w:p>
            <w:pPr>
              <w:spacing w:after="60" w:lin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Если лучше</w:t>
            </w:r>
          </w:p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+30 %</w:t>
            </w:r>
          </w:p>
        </w:tc>
      </w:tr>
      <w:tr>
        <w:tc>
          <w:tcPr>
            <w:tcW w:type="dxa" w:w="2900"/>
            <w:tcBorders>
              <w:top w:val="single" w:color="DCD8D2" w:sz="2"/>
              <w:left w:val="single" w:color="DCD8D2" w:sz="2"/>
              <w:bottom w:val="single" w:color="DCD8D2" w:sz="2"/>
              <w:right w:val="single" w:color="DCD8D2" w:sz="2"/>
            </w:tcBorders>
            <w:tcMar>
              <w:top w:type="dxa" w:w="95"/>
              <w:left w:type="dxa" w:w="140"/>
              <w:bottom w:type="dxa" w:w="95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color w:val="242A2E"/>
                <w:sz w:val="21"/>
                <w:szCs w:val="21"/>
              </w:rPr>
              <w:t xml:space="preserve">Курс, регулярные продажи</w:t>
            </w:r>
          </w:p>
        </w:tc>
        <w:tc>
          <w:tcPr>
            <w:tcW w:type="dxa" w:w="2246"/>
            <w:tcBorders>
              <w:top w:val="single" w:color="DCD8D2" w:sz="2"/>
              <w:left w:val="single" w:color="DCD8D2" w:sz="2"/>
              <w:bottom w:val="single" w:color="DCD8D2" w:sz="2"/>
              <w:right w:val="single" w:color="DCD8D2" w:sz="2"/>
            </w:tcBorders>
            <w:tcMar>
              <w:top w:type="dxa" w:w="95"/>
              <w:left w:type="dxa" w:w="140"/>
              <w:bottom w:type="dxa" w:w="95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color w:val="242A2E"/>
                <w:sz w:val="21"/>
                <w:szCs w:val="21"/>
              </w:rPr>
              <w:t xml:space="preserve">617 400 ₽</w:t>
            </w:r>
          </w:p>
        </w:tc>
        <w:tc>
          <w:tcPr>
            <w:tcW w:type="dxa" w:w="2246"/>
            <w:tcBorders>
              <w:top w:val="single" w:color="DCD8D2" w:sz="2"/>
              <w:left w:val="single" w:color="DCD8D2" w:sz="2"/>
              <w:bottom w:val="single" w:color="DCD8D2" w:sz="2"/>
              <w:right w:val="single" w:color="DCD8D2" w:sz="2"/>
            </w:tcBorders>
            <w:tcMar>
              <w:top w:type="dxa" w:w="95"/>
              <w:left w:type="dxa" w:w="140"/>
              <w:bottom w:type="dxa" w:w="95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color w:val="242A2E"/>
                <w:sz w:val="21"/>
                <w:szCs w:val="21"/>
              </w:rPr>
              <w:t xml:space="preserve">882 000 ₽</w:t>
            </w:r>
          </w:p>
        </w:tc>
        <w:tc>
          <w:tcPr>
            <w:tcW w:type="dxa" w:w="2246"/>
            <w:tcBorders>
              <w:top w:val="single" w:color="DCD8D2" w:sz="2"/>
              <w:left w:val="single" w:color="DCD8D2" w:sz="2"/>
              <w:bottom w:val="single" w:color="DCD8D2" w:sz="2"/>
              <w:right w:val="single" w:color="DCD8D2" w:sz="2"/>
            </w:tcBorders>
            <w:tcMar>
              <w:top w:type="dxa" w:w="95"/>
              <w:left w:type="dxa" w:w="140"/>
              <w:bottom w:type="dxa" w:w="95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color w:val="242A2E"/>
                <w:sz w:val="21"/>
                <w:szCs w:val="21"/>
              </w:rPr>
              <w:t xml:space="preserve">1 146 600 ₽</w:t>
            </w:r>
          </w:p>
        </w:tc>
      </w:tr>
      <w:tr>
        <w:tc>
          <w:tcPr>
            <w:tcW w:type="dxa" w:w="2900"/>
            <w:tcBorders>
              <w:top w:val="single" w:color="DCD8D2" w:sz="2"/>
              <w:left w:val="single" w:color="DCD8D2" w:sz="2"/>
              <w:bottom w:val="single" w:color="DCD8D2" w:sz="2"/>
              <w:right w:val="single" w:color="DCD8D2" w:sz="2"/>
            </w:tcBorders>
            <w:shd w:fill="F4F2EF" w:color="auto" w:val="clear"/>
            <w:tcMar>
              <w:top w:type="dxa" w:w="95"/>
              <w:left w:type="dxa" w:w="140"/>
              <w:bottom w:type="dxa" w:w="95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color w:val="242A2E"/>
                <w:sz w:val="21"/>
                <w:szCs w:val="21"/>
              </w:rPr>
              <w:t xml:space="preserve">Квартальные запуски</w:t>
            </w:r>
          </w:p>
        </w:tc>
        <w:tc>
          <w:tcPr>
            <w:tcW w:type="dxa" w:w="2246"/>
            <w:tcBorders>
              <w:top w:val="single" w:color="DCD8D2" w:sz="2"/>
              <w:left w:val="single" w:color="DCD8D2" w:sz="2"/>
              <w:bottom w:val="single" w:color="DCD8D2" w:sz="2"/>
              <w:right w:val="single" w:color="DCD8D2" w:sz="2"/>
            </w:tcBorders>
            <w:shd w:fill="F4F2EF" w:color="auto" w:val="clear"/>
            <w:tcMar>
              <w:top w:type="dxa" w:w="95"/>
              <w:left w:type="dxa" w:w="140"/>
              <w:bottom w:type="dxa" w:w="95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color w:val="242A2E"/>
                <w:sz w:val="21"/>
                <w:szCs w:val="21"/>
              </w:rPr>
              <w:t xml:space="preserve">835 800 ₽</w:t>
            </w:r>
          </w:p>
        </w:tc>
        <w:tc>
          <w:tcPr>
            <w:tcW w:type="dxa" w:w="2246"/>
            <w:tcBorders>
              <w:top w:val="single" w:color="DCD8D2" w:sz="2"/>
              <w:left w:val="single" w:color="DCD8D2" w:sz="2"/>
              <w:bottom w:val="single" w:color="DCD8D2" w:sz="2"/>
              <w:right w:val="single" w:color="DCD8D2" w:sz="2"/>
            </w:tcBorders>
            <w:shd w:fill="F4F2EF" w:color="auto" w:val="clear"/>
            <w:tcMar>
              <w:top w:type="dxa" w:w="95"/>
              <w:left w:type="dxa" w:w="140"/>
              <w:bottom w:type="dxa" w:w="95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color w:val="242A2E"/>
                <w:sz w:val="21"/>
                <w:szCs w:val="21"/>
              </w:rPr>
              <w:t xml:space="preserve">1 194 000 ₽</w:t>
            </w:r>
          </w:p>
        </w:tc>
        <w:tc>
          <w:tcPr>
            <w:tcW w:type="dxa" w:w="2246"/>
            <w:tcBorders>
              <w:top w:val="single" w:color="DCD8D2" w:sz="2"/>
              <w:left w:val="single" w:color="DCD8D2" w:sz="2"/>
              <w:bottom w:val="single" w:color="DCD8D2" w:sz="2"/>
              <w:right w:val="single" w:color="DCD8D2" w:sz="2"/>
            </w:tcBorders>
            <w:shd w:fill="F4F2EF" w:color="auto" w:val="clear"/>
            <w:tcMar>
              <w:top w:type="dxa" w:w="95"/>
              <w:left w:type="dxa" w:w="140"/>
              <w:bottom w:type="dxa" w:w="95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color w:val="242A2E"/>
                <w:sz w:val="21"/>
                <w:szCs w:val="21"/>
              </w:rPr>
              <w:t xml:space="preserve">1 552 200 ₽</w:t>
            </w:r>
          </w:p>
        </w:tc>
      </w:tr>
      <w:tr>
        <w:tc>
          <w:tcPr>
            <w:tcW w:type="dxa" w:w="2900"/>
            <w:tcBorders>
              <w:top w:val="single" w:color="DCD8D2" w:sz="2"/>
              <w:left w:val="single" w:color="DCD8D2" w:sz="2"/>
              <w:bottom w:val="single" w:color="DCD8D2" w:sz="2"/>
              <w:right w:val="single" w:color="DCD8D2" w:sz="2"/>
            </w:tcBorders>
            <w:tcMar>
              <w:top w:type="dxa" w:w="95"/>
              <w:left w:type="dxa" w:w="140"/>
              <w:bottom w:type="dxa" w:w="95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color w:val="242A2E"/>
                <w:sz w:val="21"/>
                <w:szCs w:val="21"/>
              </w:rPr>
              <w:t xml:space="preserve">Сообщество</w:t>
            </w:r>
          </w:p>
        </w:tc>
        <w:tc>
          <w:tcPr>
            <w:tcW w:type="dxa" w:w="2246"/>
            <w:tcBorders>
              <w:top w:val="single" w:color="DCD8D2" w:sz="2"/>
              <w:left w:val="single" w:color="DCD8D2" w:sz="2"/>
              <w:bottom w:val="single" w:color="DCD8D2" w:sz="2"/>
              <w:right w:val="single" w:color="DCD8D2" w:sz="2"/>
            </w:tcBorders>
            <w:tcMar>
              <w:top w:type="dxa" w:w="95"/>
              <w:left w:type="dxa" w:w="140"/>
              <w:bottom w:type="dxa" w:w="95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color w:val="242A2E"/>
                <w:sz w:val="21"/>
                <w:szCs w:val="21"/>
              </w:rPr>
              <w:t xml:space="preserve">478 800 ₽</w:t>
            </w:r>
          </w:p>
        </w:tc>
        <w:tc>
          <w:tcPr>
            <w:tcW w:type="dxa" w:w="2246"/>
            <w:tcBorders>
              <w:top w:val="single" w:color="DCD8D2" w:sz="2"/>
              <w:left w:val="single" w:color="DCD8D2" w:sz="2"/>
              <w:bottom w:val="single" w:color="DCD8D2" w:sz="2"/>
              <w:right w:val="single" w:color="DCD8D2" w:sz="2"/>
            </w:tcBorders>
            <w:tcMar>
              <w:top w:type="dxa" w:w="95"/>
              <w:left w:type="dxa" w:w="140"/>
              <w:bottom w:type="dxa" w:w="95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color w:val="242A2E"/>
                <w:sz w:val="21"/>
                <w:szCs w:val="21"/>
              </w:rPr>
              <w:t xml:space="preserve">684 000 ₽</w:t>
            </w:r>
          </w:p>
        </w:tc>
        <w:tc>
          <w:tcPr>
            <w:tcW w:type="dxa" w:w="2246"/>
            <w:tcBorders>
              <w:top w:val="single" w:color="DCD8D2" w:sz="2"/>
              <w:left w:val="single" w:color="DCD8D2" w:sz="2"/>
              <w:bottom w:val="single" w:color="DCD8D2" w:sz="2"/>
              <w:right w:val="single" w:color="DCD8D2" w:sz="2"/>
            </w:tcBorders>
            <w:tcMar>
              <w:top w:type="dxa" w:w="95"/>
              <w:left w:type="dxa" w:w="140"/>
              <w:bottom w:type="dxa" w:w="95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color w:val="242A2E"/>
                <w:sz w:val="21"/>
                <w:szCs w:val="21"/>
              </w:rPr>
              <w:t xml:space="preserve">889 200 ₽</w:t>
            </w:r>
          </w:p>
        </w:tc>
      </w:tr>
      <w:tr>
        <w:tc>
          <w:tcPr>
            <w:tcW w:type="dxa" w:w="2900"/>
            <w:tcBorders>
              <w:top w:val="single" w:color="DCD8D2" w:sz="2"/>
              <w:left w:val="single" w:color="DCD8D2" w:sz="2"/>
              <w:bottom w:val="single" w:color="DCD8D2" w:sz="2"/>
              <w:right w:val="single" w:color="DCD8D2" w:sz="2"/>
            </w:tcBorders>
            <w:shd w:fill="F4F2EF" w:color="auto" w:val="clear"/>
            <w:tcMar>
              <w:top w:type="dxa" w:w="95"/>
              <w:left w:type="dxa" w:w="140"/>
              <w:bottom w:type="dxa" w:w="95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color w:val="242A2E"/>
                <w:sz w:val="21"/>
                <w:szCs w:val="21"/>
              </w:rPr>
              <w:t xml:space="preserve">Офлайн-события</w:t>
            </w:r>
          </w:p>
        </w:tc>
        <w:tc>
          <w:tcPr>
            <w:tcW w:type="dxa" w:w="2246"/>
            <w:tcBorders>
              <w:top w:val="single" w:color="DCD8D2" w:sz="2"/>
              <w:left w:val="single" w:color="DCD8D2" w:sz="2"/>
              <w:bottom w:val="single" w:color="DCD8D2" w:sz="2"/>
              <w:right w:val="single" w:color="DCD8D2" w:sz="2"/>
            </w:tcBorders>
            <w:shd w:fill="F4F2EF" w:color="auto" w:val="clear"/>
            <w:tcMar>
              <w:top w:type="dxa" w:w="95"/>
              <w:left w:type="dxa" w:w="140"/>
              <w:bottom w:type="dxa" w:w="95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color w:val="242A2E"/>
                <w:sz w:val="21"/>
                <w:szCs w:val="21"/>
              </w:rPr>
              <w:t xml:space="preserve">210 000 ₽</w:t>
            </w:r>
          </w:p>
        </w:tc>
        <w:tc>
          <w:tcPr>
            <w:tcW w:type="dxa" w:w="2246"/>
            <w:tcBorders>
              <w:top w:val="single" w:color="DCD8D2" w:sz="2"/>
              <w:left w:val="single" w:color="DCD8D2" w:sz="2"/>
              <w:bottom w:val="single" w:color="DCD8D2" w:sz="2"/>
              <w:right w:val="single" w:color="DCD8D2" w:sz="2"/>
            </w:tcBorders>
            <w:shd w:fill="F4F2EF" w:color="auto" w:val="clear"/>
            <w:tcMar>
              <w:top w:type="dxa" w:w="95"/>
              <w:left w:type="dxa" w:w="140"/>
              <w:bottom w:type="dxa" w:w="95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color w:val="242A2E"/>
                <w:sz w:val="21"/>
                <w:szCs w:val="21"/>
              </w:rPr>
              <w:t xml:space="preserve">300 000 ₽</w:t>
            </w:r>
          </w:p>
        </w:tc>
        <w:tc>
          <w:tcPr>
            <w:tcW w:type="dxa" w:w="2246"/>
            <w:tcBorders>
              <w:top w:val="single" w:color="DCD8D2" w:sz="2"/>
              <w:left w:val="single" w:color="DCD8D2" w:sz="2"/>
              <w:bottom w:val="single" w:color="DCD8D2" w:sz="2"/>
              <w:right w:val="single" w:color="DCD8D2" w:sz="2"/>
            </w:tcBorders>
            <w:shd w:fill="F4F2EF" w:color="auto" w:val="clear"/>
            <w:tcMar>
              <w:top w:type="dxa" w:w="95"/>
              <w:left w:type="dxa" w:w="140"/>
              <w:bottom w:type="dxa" w:w="95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color w:val="242A2E"/>
                <w:sz w:val="21"/>
                <w:szCs w:val="21"/>
              </w:rPr>
              <w:t xml:space="preserve">390 000 ₽</w:t>
            </w:r>
          </w:p>
        </w:tc>
      </w:tr>
      <w:tr>
        <w:tc>
          <w:tcPr>
            <w:tcW w:type="dxa" w:w="2900"/>
            <w:tcBorders>
              <w:top w:val="single" w:color="DCD8D2" w:sz="2"/>
              <w:left w:val="single" w:color="DCD8D2" w:sz="2"/>
              <w:bottom w:val="single" w:color="DCD8D2" w:sz="2"/>
              <w:right w:val="single" w:color="DCD8D2" w:sz="2"/>
            </w:tcBorders>
            <w:shd w:fill="EDE7DD" w:color="auto" w:val="clear"/>
            <w:tcMar>
              <w:top w:type="dxa" w:w="95"/>
              <w:left w:type="dxa" w:w="140"/>
              <w:bottom w:type="dxa" w:w="95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2E3A45"/>
                <w:sz w:val="21"/>
                <w:szCs w:val="21"/>
              </w:rPr>
              <w:t xml:space="preserve">ИТОГО ЗА ГОД</w:t>
            </w:r>
          </w:p>
        </w:tc>
        <w:tc>
          <w:tcPr>
            <w:tcW w:type="dxa" w:w="2246"/>
            <w:tcBorders>
              <w:top w:val="single" w:color="DCD8D2" w:sz="2"/>
              <w:left w:val="single" w:color="DCD8D2" w:sz="2"/>
              <w:bottom w:val="single" w:color="DCD8D2" w:sz="2"/>
              <w:right w:val="single" w:color="DCD8D2" w:sz="2"/>
            </w:tcBorders>
            <w:shd w:fill="EDE7DD" w:color="auto" w:val="clear"/>
            <w:tcMar>
              <w:top w:type="dxa" w:w="95"/>
              <w:left w:type="dxa" w:w="140"/>
              <w:bottom w:type="dxa" w:w="95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2E3A45"/>
                <w:sz w:val="21"/>
                <w:szCs w:val="21"/>
              </w:rPr>
              <w:t xml:space="preserve">2 142 000 ₽</w:t>
            </w:r>
          </w:p>
        </w:tc>
        <w:tc>
          <w:tcPr>
            <w:tcW w:type="dxa" w:w="2246"/>
            <w:tcBorders>
              <w:top w:val="single" w:color="DCD8D2" w:sz="2"/>
              <w:left w:val="single" w:color="DCD8D2" w:sz="2"/>
              <w:bottom w:val="single" w:color="DCD8D2" w:sz="2"/>
              <w:right w:val="single" w:color="DCD8D2" w:sz="2"/>
            </w:tcBorders>
            <w:shd w:fill="EDE7DD" w:color="auto" w:val="clear"/>
            <w:tcMar>
              <w:top w:type="dxa" w:w="95"/>
              <w:left w:type="dxa" w:w="140"/>
              <w:bottom w:type="dxa" w:w="95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2E3A45"/>
                <w:sz w:val="21"/>
                <w:szCs w:val="21"/>
              </w:rPr>
              <w:t xml:space="preserve">3 060 000 ₽</w:t>
            </w:r>
          </w:p>
        </w:tc>
        <w:tc>
          <w:tcPr>
            <w:tcW w:type="dxa" w:w="2246"/>
            <w:tcBorders>
              <w:top w:val="single" w:color="DCD8D2" w:sz="2"/>
              <w:left w:val="single" w:color="DCD8D2" w:sz="2"/>
              <w:bottom w:val="single" w:color="DCD8D2" w:sz="2"/>
              <w:right w:val="single" w:color="DCD8D2" w:sz="2"/>
            </w:tcBorders>
            <w:shd w:fill="EDE7DD" w:color="auto" w:val="clear"/>
            <w:tcMar>
              <w:top w:type="dxa" w:w="95"/>
              <w:left w:type="dxa" w:w="140"/>
              <w:bottom w:type="dxa" w:w="95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2E3A45"/>
                <w:sz w:val="21"/>
                <w:szCs w:val="21"/>
              </w:rPr>
              <w:t xml:space="preserve">3 978 000 ₽</w:t>
            </w:r>
          </w:p>
        </w:tc>
      </w:tr>
    </w:tbl>
    <w:p>
      <w:pPr>
        <w:spacing w:after="120"/>
      </w:pPr>
    </w:p>
    <w:p>
      <w:pPr>
        <w:spacing w:after="150" w:before="0" w:line="292"/>
      </w:pPr>
      <w:r>
        <w:rPr>
          <w:rFonts w:ascii="Calibri" w:cs="Calibri" w:eastAsia="Calibri" w:hAnsi="Calibri"/>
          <w:b/>
          <w:bCs/>
          <w:color w:val="2E3A45"/>
          <w:sz w:val="22"/>
          <w:szCs w:val="22"/>
        </w:rPr>
        <w:t xml:space="preserve">В месяц это </w:t>
      </w:r>
      <w:r>
        <w:rPr>
          <w:rFonts w:ascii="Calibri" w:cs="Calibri" w:eastAsia="Calibri" w:hAnsi="Calibri"/>
          <w:color w:val="242A2E"/>
          <w:sz w:val="22"/>
          <w:szCs w:val="22"/>
        </w:rPr>
        <w:t xml:space="preserve">примерно 178 500 ₽ — 255 000 ₽ — 331 500 ₽. Даже нижняя граница — нормальный доход, который не требует твоего постоянного присутствия.</w:t>
      </w:r>
    </w:p>
    <w:p>
      <w:pPr>
        <w:spacing w:after="190" w:before="60" w:line="280"/>
      </w:pPr>
      <w:r>
        <w:rPr>
          <w:rFonts w:ascii="Calibri" w:cs="Calibri" w:eastAsia="Calibri" w:hAnsi="Calibri"/>
          <w:i/>
          <w:iCs/>
          <w:color w:val="6B7178"/>
          <w:sz w:val="19"/>
          <w:szCs w:val="19"/>
        </w:rPr>
        <w:t xml:space="preserve">Суммы по онлайну — до налогов, комиссии платформы и рекламы. По офлайн-событиям считаю сразу чистыми. Все цифры ориентировочные, уточняем на стратегической сессии.</w:t>
      </w:r>
    </w:p>
    <w:p>
      <w:pPr>
        <w:pStyle w:val="Heading1"/>
        <w:pBdr>
          <w:bottom w:val="single" w:color="8C7250" w:sz="6" w:space="6"/>
        </w:pBdr>
        <w:spacing w:after="170" w:before="380"/>
      </w:pPr>
      <w:r>
        <w:rPr>
          <w:rFonts w:ascii="Cambria" w:cs="Cambria" w:eastAsia="Cambria" w:hAnsi="Cambria"/>
          <w:b/>
          <w:bCs/>
          <w:color w:val="2E3A45"/>
          <w:sz w:val="28"/>
          <w:szCs w:val="28"/>
        </w:rPr>
        <w:t xml:space="preserve">Что нужно от тебя</w:t>
      </w:r>
    </w:p>
    <w:p>
      <w:pPr>
        <w:pStyle w:val="ListParagraph"/>
        <w:numPr>
          <w:ilvl w:val="0"/>
          <w:numId w:val="2"/>
        </w:numPr>
        <w:spacing w:after="80" w:line="292"/>
      </w:pPr>
      <w:r>
        <w:rPr>
          <w:rFonts w:ascii="Calibri" w:cs="Calibri" w:eastAsia="Calibri" w:hAnsi="Calibri"/>
          <w:color w:val="242A2E"/>
          <w:sz w:val="22"/>
          <w:szCs w:val="22"/>
        </w:rPr>
        <w:t xml:space="preserve">2–3 часа на стратегическую сессию;</w:t>
      </w:r>
    </w:p>
    <w:p>
      <w:pPr>
        <w:pStyle w:val="ListParagraph"/>
        <w:numPr>
          <w:ilvl w:val="0"/>
          <w:numId w:val="2"/>
        </w:numPr>
        <w:spacing w:after="80" w:line="292"/>
      </w:pPr>
      <w:r>
        <w:rPr>
          <w:rFonts w:ascii="Calibri" w:cs="Calibri" w:eastAsia="Calibri" w:hAnsi="Calibri"/>
          <w:color w:val="242A2E"/>
          <w:sz w:val="22"/>
          <w:szCs w:val="22"/>
        </w:rPr>
        <w:t xml:space="preserve">2–3 съёмочных дня по 3–4 часа;</w:t>
      </w:r>
    </w:p>
    <w:p>
      <w:pPr>
        <w:pStyle w:val="ListParagraph"/>
        <w:numPr>
          <w:ilvl w:val="0"/>
          <w:numId w:val="2"/>
        </w:numPr>
        <w:spacing w:after="80" w:line="292"/>
      </w:pPr>
      <w:r>
        <w:rPr>
          <w:rFonts w:ascii="Calibri" w:cs="Calibri" w:eastAsia="Calibri" w:hAnsi="Calibri"/>
          <w:color w:val="242A2E"/>
          <w:sz w:val="22"/>
          <w:szCs w:val="22"/>
        </w:rPr>
        <w:t xml:space="preserve">обратная связь по содержанию курса — чтобы это был твой материал, а не «правильный вообще»;</w:t>
      </w:r>
    </w:p>
    <w:p>
      <w:pPr>
        <w:pStyle w:val="ListParagraph"/>
        <w:numPr>
          <w:ilvl w:val="0"/>
          <w:numId w:val="2"/>
        </w:numPr>
        <w:spacing w:after="80" w:line="292"/>
      </w:pPr>
      <w:r>
        <w:rPr>
          <w:rFonts w:ascii="Calibri" w:cs="Calibri" w:eastAsia="Calibri" w:hAnsi="Calibri"/>
          <w:color w:val="242A2E"/>
          <w:sz w:val="22"/>
          <w:szCs w:val="22"/>
        </w:rPr>
        <w:t xml:space="preserve">решение по ассистенту: готова ли делегировать.</w:t>
      </w:r>
    </w:p>
    <w:p>
      <w:pPr>
        <w:spacing w:after="150" w:before="0" w:line="292"/>
      </w:pPr>
      <w:r>
        <w:rPr>
          <w:rFonts w:ascii="Calibri" w:cs="Calibri" w:eastAsia="Calibri" w:hAnsi="Calibri"/>
          <w:color w:val="242A2E"/>
          <w:sz w:val="22"/>
          <w:szCs w:val="22"/>
        </w:rPr>
        <w:t xml:space="preserve">Структура, тексты, съёмка, свет, монтаж, упаковка, схемы продаж — всё остальное беру на себя.</w:t>
      </w:r>
    </w:p>
    <w:p>
      <w:pPr>
        <w:pStyle w:val="Heading1"/>
        <w:pBdr>
          <w:bottom w:val="single" w:color="8C7250" w:sz="6" w:space="6"/>
        </w:pBdr>
        <w:spacing w:after="170" w:before="380"/>
      </w:pPr>
      <w:r>
        <w:rPr>
          <w:rFonts w:ascii="Cambria" w:cs="Cambria" w:eastAsia="Cambria" w:hAnsi="Cambria"/>
          <w:b/>
          <w:bCs/>
          <w:color w:val="2E3A45"/>
          <w:sz w:val="28"/>
          <w:szCs w:val="28"/>
        </w:rPr>
        <w:t xml:space="preserve">Ближайший шаг</w:t>
      </w:r>
    </w:p>
    <w:p>
      <w:pPr>
        <w:spacing w:after="150" w:before="0" w:line="292"/>
      </w:pPr>
      <w:r>
        <w:rPr>
          <w:rFonts w:ascii="Calibri" w:cs="Calibri" w:eastAsia="Calibri" w:hAnsi="Calibri"/>
          <w:color w:val="242A2E"/>
          <w:sz w:val="22"/>
          <w:szCs w:val="22"/>
        </w:rPr>
        <w:t xml:space="preserve">Выбрать дату стратегической сессии. Если решаем ускоряться — стартуем уже на этой неделе, снимаем до 20 сентября и в начале октября выходим с готовым продуктом.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20" w:hanging="240"/>
      </w:pPr>
      <w:rPr>
        <w:color w:val="8C7250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42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Создание продукта — предложение о сотрудничестве</dc:title>
  <dc:creator>Eva Space</dc:creator>
  <cp:lastModifiedBy>Un-named</cp:lastModifiedBy>
  <cp:revision>1</cp:revision>
  <dcterms:created xsi:type="dcterms:W3CDTF">2026-09-07T12:27:03.315Z</dcterms:created>
  <dcterms:modified xsi:type="dcterms:W3CDTF">2026-09-07T12:27:03.315Z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