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8C444" w14:textId="77777777" w:rsidR="002A2286" w:rsidRPr="008A5962" w:rsidRDefault="00C743C5" w:rsidP="002A2286">
      <w:pPr>
        <w:widowControl w:val="0"/>
        <w:autoSpaceDE w:val="0"/>
        <w:autoSpaceDN w:val="0"/>
        <w:adjustRightInd w:val="0"/>
        <w:spacing w:before="0" w:beforeAutospacing="0" w:after="240" w:afterAutospacing="0" w:line="460" w:lineRule="atLeast"/>
        <w:rPr>
          <w:rFonts w:ascii="Times" w:hAnsi="Times" w:cs="Times"/>
        </w:rPr>
      </w:pPr>
      <w:r w:rsidRPr="008A5962">
        <w:rPr>
          <w:rFonts w:ascii="Calibri" w:hAnsi="Calibri" w:cs="Calibri"/>
          <w:b/>
          <w:bCs/>
          <w:sz w:val="38"/>
          <w:szCs w:val="38"/>
        </w:rPr>
        <w:t>Нейтронный</w:t>
      </w:r>
      <w:r w:rsidR="002A2286" w:rsidRPr="008A5962">
        <w:rPr>
          <w:rFonts w:ascii="Calibri" w:hAnsi="Calibri" w:cs="Calibri"/>
          <w:b/>
          <w:bCs/>
          <w:sz w:val="38"/>
          <w:szCs w:val="38"/>
        </w:rPr>
        <w:t xml:space="preserve"> спин-эхо спектрометр </w:t>
      </w:r>
      <w:r w:rsidR="002A2286" w:rsidRPr="008A5962">
        <w:rPr>
          <w:rFonts w:ascii="Calibri" w:hAnsi="Calibri" w:cs="Calibri"/>
          <w:b/>
          <w:bCs/>
          <w:sz w:val="30"/>
          <w:szCs w:val="30"/>
        </w:rPr>
        <w:t xml:space="preserve">SEM </w:t>
      </w:r>
    </w:p>
    <w:p w14:paraId="189E14F6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Необходимо указать геометрические, массогабаритные характеристики заслонки. Также для </w:t>
      </w:r>
      <w:r w:rsidR="00C743C5" w:rsidRPr="008A5962">
        <w:rPr>
          <w:rFonts w:ascii="Calibri" w:hAnsi="Calibri" w:cs="Calibri"/>
          <w:sz w:val="30"/>
          <w:szCs w:val="30"/>
        </w:rPr>
        <w:t>расчёта</w:t>
      </w:r>
      <w:r w:rsidRPr="008A5962">
        <w:rPr>
          <w:rFonts w:ascii="Calibri" w:hAnsi="Calibri" w:cs="Calibri"/>
          <w:sz w:val="30"/>
          <w:szCs w:val="30"/>
        </w:rPr>
        <w:t xml:space="preserve"> эффективности заслонки необходимо предоставить поток </w:t>
      </w:r>
      <w:r w:rsidR="00C743C5" w:rsidRPr="008A5962">
        <w:rPr>
          <w:rFonts w:ascii="Calibri" w:hAnsi="Calibri" w:cs="Calibri"/>
          <w:sz w:val="30"/>
          <w:szCs w:val="30"/>
        </w:rPr>
        <w:t>нейтронов</w:t>
      </w:r>
      <w:r w:rsidRPr="008A5962">
        <w:rPr>
          <w:rFonts w:ascii="Calibri" w:hAnsi="Calibri" w:cs="Calibri"/>
          <w:sz w:val="30"/>
          <w:szCs w:val="30"/>
        </w:rPr>
        <w:t xml:space="preserve">. 1.1. Устанавливается ли данная заслонка в вакуумном </w:t>
      </w:r>
      <w:r w:rsidR="00C743C5" w:rsidRPr="008A5962">
        <w:rPr>
          <w:rFonts w:ascii="Calibri" w:hAnsi="Calibri" w:cs="Calibri"/>
          <w:sz w:val="30"/>
          <w:szCs w:val="30"/>
        </w:rPr>
        <w:t>объёме</w:t>
      </w:r>
      <w:r w:rsidRPr="008A5962">
        <w:rPr>
          <w:rFonts w:ascii="Calibri" w:hAnsi="Calibri" w:cs="Calibri"/>
          <w:sz w:val="30"/>
          <w:szCs w:val="30"/>
        </w:rPr>
        <w:t xml:space="preserve"> либо в атмосфере?  </w:t>
      </w:r>
    </w:p>
    <w:p w14:paraId="0396D3F3" w14:textId="29B43778" w:rsidR="008C7FE4" w:rsidRPr="008A5962" w:rsidRDefault="00C743C5" w:rsidP="007C69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ответ:</w:t>
      </w:r>
      <w:r w:rsidR="008C7FE4" w:rsidRPr="008A5962">
        <w:rPr>
          <w:rFonts w:ascii="Calibri" w:hAnsi="Calibri" w:cs="Calibri"/>
          <w:sz w:val="30"/>
          <w:szCs w:val="30"/>
        </w:rPr>
        <w:t xml:space="preserve"> На рис. 1 представлен спектр (а) и расходимости</w:t>
      </w:r>
      <w:r w:rsidR="008A5962" w:rsidRPr="008A5962">
        <w:rPr>
          <w:rFonts w:ascii="Calibri" w:hAnsi="Calibri" w:cs="Calibri"/>
          <w:sz w:val="30"/>
          <w:szCs w:val="30"/>
        </w:rPr>
        <w:t xml:space="preserve"> (б)</w:t>
      </w:r>
      <w:r w:rsidR="00F3020D">
        <w:rPr>
          <w:rFonts w:ascii="Calibri" w:hAnsi="Calibri" w:cs="Calibri"/>
          <w:sz w:val="30"/>
          <w:szCs w:val="30"/>
        </w:rPr>
        <w:t xml:space="preserve"> пучка нейтронов на выходе из нейтроновода </w:t>
      </w:r>
      <w:r w:rsidR="00F3020D" w:rsidRPr="008A5962">
        <w:rPr>
          <w:rFonts w:ascii="Calibri" w:hAnsi="Calibri" w:cs="Calibri"/>
          <w:sz w:val="30"/>
          <w:szCs w:val="30"/>
        </w:rPr>
        <w:t>Н5-2-1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3"/>
        <w:gridCol w:w="4952"/>
      </w:tblGrid>
      <w:tr w:rsidR="008C7FE4" w:rsidRPr="008A5962" w14:paraId="3590E29D" w14:textId="77777777" w:rsidTr="008C7FE4">
        <w:tc>
          <w:tcPr>
            <w:tcW w:w="4953" w:type="dxa"/>
            <w:vAlign w:val="center"/>
          </w:tcPr>
          <w:p w14:paraId="5C402BC7" w14:textId="670C0B56" w:rsidR="008C7FE4" w:rsidRPr="008A5962" w:rsidRDefault="00C743C5" w:rsidP="00F3020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 xml:space="preserve"> </w:t>
            </w:r>
            <w:r w:rsidR="008A5962" w:rsidRPr="008A5962">
              <w:rPr>
                <w:rFonts w:ascii="Calibri" w:hAnsi="Calibri" w:cs="Calibri"/>
                <w:noProof/>
                <w:sz w:val="30"/>
                <w:szCs w:val="30"/>
              </w:rPr>
              <w:drawing>
                <wp:inline distT="0" distB="0" distL="0" distR="0" wp14:anchorId="2B21F6CF" wp14:editId="4DB82D68">
                  <wp:extent cx="2880000" cy="2370248"/>
                  <wp:effectExtent l="0" t="0" r="0" b="0"/>
                  <wp:docPr id="5" name="Изображение 5" descr="Macintosh HD:Users:EvG:Documents:OENS:TZ_PIK:GitHubSES:SES:H5-2-1-SEM _lamb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EvG:Documents:OENS:TZ_PIK:GitHubSES:SES:H5-2-1-SEM _lambd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3" r="8030"/>
                          <a:stretch/>
                        </pic:blipFill>
                        <pic:spPr bwMode="auto">
                          <a:xfrm>
                            <a:off x="0" y="0"/>
                            <a:ext cx="2880000" cy="2370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  <w:vAlign w:val="center"/>
          </w:tcPr>
          <w:p w14:paraId="24DC6163" w14:textId="4DE81D43" w:rsidR="008C7FE4" w:rsidRPr="008A5962" w:rsidRDefault="008A5962" w:rsidP="00F3020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drawing>
                <wp:inline distT="0" distB="0" distL="0" distR="0" wp14:anchorId="5CB76AB4" wp14:editId="653FF707">
                  <wp:extent cx="2880000" cy="2386075"/>
                  <wp:effectExtent l="0" t="0" r="0" b="1905"/>
                  <wp:docPr id="4" name="Изображение 4" descr="Macintosh HD:Users:EvG:Documents:OENS:TZ_PIK:GitHubSES:SES:H5-2-1-SEM _hvdi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EvG:Documents:OENS:TZ_PIK:GitHubSES:SES:H5-2-1-SEM _hvdiv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87" r="6786"/>
                          <a:stretch/>
                        </pic:blipFill>
                        <pic:spPr bwMode="auto">
                          <a:xfrm>
                            <a:off x="0" y="0"/>
                            <a:ext cx="2880000" cy="23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FE4" w:rsidRPr="008A5962" w14:paraId="3042300C" w14:textId="77777777" w:rsidTr="008C7FE4">
        <w:tc>
          <w:tcPr>
            <w:tcW w:w="4953" w:type="dxa"/>
            <w:vAlign w:val="center"/>
          </w:tcPr>
          <w:p w14:paraId="12527E19" w14:textId="77777777" w:rsidR="008C7FE4" w:rsidRPr="008A5962" w:rsidRDefault="008C7FE4" w:rsidP="00F3020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>(а)</w:t>
            </w:r>
          </w:p>
        </w:tc>
        <w:tc>
          <w:tcPr>
            <w:tcW w:w="4952" w:type="dxa"/>
            <w:vAlign w:val="center"/>
          </w:tcPr>
          <w:p w14:paraId="01BC4F7D" w14:textId="77777777" w:rsidR="008C7FE4" w:rsidRPr="008A5962" w:rsidRDefault="008C7FE4" w:rsidP="00F3020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>(б)</w:t>
            </w:r>
          </w:p>
        </w:tc>
      </w:tr>
      <w:tr w:rsidR="008C7FE4" w:rsidRPr="008A5962" w14:paraId="2E1F0372" w14:textId="77777777" w:rsidTr="008C7FE4">
        <w:tc>
          <w:tcPr>
            <w:tcW w:w="9905" w:type="dxa"/>
            <w:gridSpan w:val="2"/>
            <w:vAlign w:val="center"/>
          </w:tcPr>
          <w:p w14:paraId="763A1AB2" w14:textId="432453EC" w:rsidR="008C7FE4" w:rsidRPr="008A5962" w:rsidRDefault="008A5962" w:rsidP="00F3020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>Рисунок 1. – Результаты моделирования нейтроновода Н5-2-1</w:t>
            </w:r>
            <w:r w:rsidR="00F3020D">
              <w:rPr>
                <w:rFonts w:ascii="Calibri" w:hAnsi="Calibri" w:cs="Calibri"/>
                <w:sz w:val="30"/>
                <w:szCs w:val="30"/>
              </w:rPr>
              <w:t xml:space="preserve"> методом Монте-Карло</w:t>
            </w:r>
            <w:r w:rsidR="008315C4">
              <w:rPr>
                <w:rFonts w:ascii="Calibri" w:hAnsi="Calibri" w:cs="Calibri"/>
                <w:sz w:val="30"/>
                <w:szCs w:val="30"/>
              </w:rPr>
              <w:t>. а – спектр нейтронного пучка; б – г</w:t>
            </w:r>
            <w:bookmarkStart w:id="0" w:name="_GoBack"/>
            <w:bookmarkEnd w:id="0"/>
            <w:r w:rsidR="008315C4">
              <w:rPr>
                <w:rFonts w:ascii="Calibri" w:hAnsi="Calibri" w:cs="Calibri"/>
                <w:sz w:val="30"/>
                <w:szCs w:val="30"/>
              </w:rPr>
              <w:t>оризонтальная и вертикальная расходимости</w:t>
            </w:r>
          </w:p>
        </w:tc>
      </w:tr>
    </w:tbl>
    <w:p w14:paraId="76D3EBBA" w14:textId="77777777" w:rsidR="007C6947" w:rsidRPr="008A5962" w:rsidRDefault="007C6947" w:rsidP="007C69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</w:p>
    <w:p w14:paraId="3B072B11" w14:textId="77777777" w:rsidR="00C743C5" w:rsidRPr="008A5962" w:rsidRDefault="00C743C5" w:rsidP="00C743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</w:p>
    <w:p w14:paraId="1D0C059E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Необходимо указать более точные характеристики V-cavity поляризатора: 2.1. Массогабаритные характеристики  </w:t>
      </w:r>
    </w:p>
    <w:p w14:paraId="71403B16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Привести схематичное изображение работы π/2 – флиппера, указать материалы </w:t>
      </w:r>
      <w:r w:rsidR="00C743C5" w:rsidRPr="008A5962">
        <w:rPr>
          <w:rFonts w:ascii="Calibri" w:hAnsi="Calibri" w:cs="Calibri"/>
          <w:sz w:val="30"/>
          <w:szCs w:val="30"/>
        </w:rPr>
        <w:t>деталей</w:t>
      </w:r>
      <w:r w:rsidRPr="008A5962">
        <w:rPr>
          <w:rFonts w:ascii="Calibri" w:hAnsi="Calibri" w:cs="Calibri"/>
          <w:sz w:val="30"/>
          <w:szCs w:val="30"/>
        </w:rPr>
        <w:t>, модель источника питания и управления.  </w:t>
      </w:r>
    </w:p>
    <w:p w14:paraId="4827C024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Указать характеристики катушки Френеля: 4.1. Величину магнитного поля 4.2. Габаритные характеристики 4.3. Модель источника питания и управления  </w:t>
      </w:r>
    </w:p>
    <w:p w14:paraId="3802F660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lastRenderedPageBreak/>
        <w:t xml:space="preserve">Какова величина однородности магнитного поля в соленоидах первичного/вторичного </w:t>
      </w:r>
      <w:r w:rsidR="00C743C5" w:rsidRPr="008A5962">
        <w:rPr>
          <w:rFonts w:ascii="Calibri" w:hAnsi="Calibri" w:cs="Calibri"/>
          <w:sz w:val="30"/>
          <w:szCs w:val="30"/>
        </w:rPr>
        <w:t>полей</w:t>
      </w:r>
      <w:r w:rsidRPr="008A5962">
        <w:rPr>
          <w:rFonts w:ascii="Calibri" w:hAnsi="Calibri" w:cs="Calibri"/>
          <w:sz w:val="30"/>
          <w:szCs w:val="30"/>
        </w:rPr>
        <w:t xml:space="preserve"> прецессии? В каком сечении достигается данная однородность?  </w:t>
      </w:r>
    </w:p>
    <w:p w14:paraId="64B29DC9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Привести более точные характеристики π – флиппера, указать материалы </w:t>
      </w:r>
      <w:r w:rsidR="00C743C5" w:rsidRPr="008A5962">
        <w:rPr>
          <w:rFonts w:ascii="Calibri" w:hAnsi="Calibri" w:cs="Calibri"/>
          <w:sz w:val="30"/>
          <w:szCs w:val="30"/>
        </w:rPr>
        <w:t>деталей</w:t>
      </w:r>
      <w:r w:rsidRPr="008A5962">
        <w:rPr>
          <w:rFonts w:ascii="Calibri" w:hAnsi="Calibri" w:cs="Calibri"/>
          <w:sz w:val="30"/>
          <w:szCs w:val="30"/>
        </w:rPr>
        <w:t>, модель источника питания и управления.  </w:t>
      </w:r>
    </w:p>
    <w:p w14:paraId="335C0ADA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Привести характеристики </w:t>
      </w:r>
      <w:r w:rsidR="00C743C5" w:rsidRPr="008A5962">
        <w:rPr>
          <w:rFonts w:ascii="Calibri" w:hAnsi="Calibri" w:cs="Calibri"/>
          <w:sz w:val="30"/>
          <w:szCs w:val="30"/>
        </w:rPr>
        <w:t>гониометрической</w:t>
      </w:r>
      <w:r w:rsidRPr="008A5962">
        <w:rPr>
          <w:rFonts w:ascii="Calibri" w:hAnsi="Calibri" w:cs="Calibri"/>
          <w:sz w:val="30"/>
          <w:szCs w:val="30"/>
        </w:rPr>
        <w:t xml:space="preserve"> головки, а именно 7.1. Диапазон перемещения образца 7.2. Точность перемещения 7.3. Возможно ли использовать конструкционные стали в элементах </w:t>
      </w:r>
      <w:r w:rsidR="00C743C5" w:rsidRPr="008A5962">
        <w:rPr>
          <w:rFonts w:ascii="Calibri" w:hAnsi="Calibri" w:cs="Calibri"/>
          <w:sz w:val="30"/>
          <w:szCs w:val="30"/>
        </w:rPr>
        <w:t>данной</w:t>
      </w:r>
      <w:r w:rsidRPr="008A5962">
        <w:rPr>
          <w:rFonts w:ascii="Calibri" w:hAnsi="Calibri" w:cs="Calibri"/>
          <w:sz w:val="30"/>
          <w:szCs w:val="30"/>
        </w:rPr>
        <w:t xml:space="preserve">  </w:t>
      </w:r>
      <w:r w:rsidR="00C743C5" w:rsidRPr="008A5962">
        <w:rPr>
          <w:rFonts w:ascii="Calibri" w:hAnsi="Calibri" w:cs="Calibri"/>
          <w:sz w:val="30"/>
          <w:szCs w:val="30"/>
        </w:rPr>
        <w:t>гониометрической</w:t>
      </w:r>
      <w:r w:rsidRPr="008A5962">
        <w:rPr>
          <w:rFonts w:ascii="Calibri" w:hAnsi="Calibri" w:cs="Calibri"/>
          <w:sz w:val="30"/>
          <w:szCs w:val="30"/>
        </w:rPr>
        <w:t xml:space="preserve"> головки?  </w:t>
      </w:r>
    </w:p>
    <w:p w14:paraId="6D191712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Указать модель анализатора, а также  8.1. Массогабаритные характеристики 8.2. Присоединительные размеры 8.3. Модели источников питания и управления  </w:t>
      </w:r>
    </w:p>
    <w:p w14:paraId="7697117C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Указана необходимость поворота плеча всего прибора на угол 90° вокруг </w:t>
      </w:r>
      <w:r w:rsidR="00C743C5" w:rsidRPr="008A5962">
        <w:rPr>
          <w:rFonts w:ascii="Calibri" w:hAnsi="Calibri" w:cs="Calibri"/>
          <w:sz w:val="30"/>
          <w:szCs w:val="30"/>
        </w:rPr>
        <w:t>вертикальной</w:t>
      </w:r>
      <w:r w:rsidRPr="008A5962">
        <w:rPr>
          <w:rFonts w:ascii="Calibri" w:hAnsi="Calibri" w:cs="Calibri"/>
          <w:sz w:val="30"/>
          <w:szCs w:val="30"/>
        </w:rPr>
        <w:t xml:space="preserve"> оси. Означает ли это, что данную часть прибора необходимо располагать на </w:t>
      </w:r>
      <w:r w:rsidR="00C743C5" w:rsidRPr="008A5962">
        <w:rPr>
          <w:rFonts w:ascii="Calibri" w:hAnsi="Calibri" w:cs="Calibri"/>
          <w:sz w:val="30"/>
          <w:szCs w:val="30"/>
        </w:rPr>
        <w:t>отдельной</w:t>
      </w:r>
      <w:r w:rsidRPr="008A5962">
        <w:rPr>
          <w:rFonts w:ascii="Calibri" w:hAnsi="Calibri" w:cs="Calibri"/>
          <w:sz w:val="30"/>
          <w:szCs w:val="30"/>
        </w:rPr>
        <w:t xml:space="preserve"> платформе? Какое отклонение от перпендикулярности к </w:t>
      </w:r>
      <w:r w:rsidR="00C743C5" w:rsidRPr="008A5962">
        <w:rPr>
          <w:rFonts w:ascii="Calibri" w:hAnsi="Calibri" w:cs="Calibri"/>
          <w:sz w:val="30"/>
          <w:szCs w:val="30"/>
        </w:rPr>
        <w:t>вертикальной</w:t>
      </w:r>
      <w:r w:rsidRPr="008A5962">
        <w:rPr>
          <w:rFonts w:ascii="Calibri" w:hAnsi="Calibri" w:cs="Calibri"/>
          <w:sz w:val="30"/>
          <w:szCs w:val="30"/>
        </w:rPr>
        <w:t xml:space="preserve"> оси при повороте допустимо?  </w:t>
      </w:r>
    </w:p>
    <w:p w14:paraId="1C86BD4E" w14:textId="77777777" w:rsidR="00D77AD0" w:rsidRPr="008A5962" w:rsidRDefault="00D77AD0"/>
    <w:sectPr w:rsidR="00D77AD0" w:rsidRPr="008A5962" w:rsidSect="00C743C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286"/>
    <w:rsid w:val="002A2286"/>
    <w:rsid w:val="00542F40"/>
    <w:rsid w:val="007C6947"/>
    <w:rsid w:val="008315C4"/>
    <w:rsid w:val="008A5962"/>
    <w:rsid w:val="008C7FE4"/>
    <w:rsid w:val="00991F72"/>
    <w:rsid w:val="00B81E31"/>
    <w:rsid w:val="00C743C5"/>
    <w:rsid w:val="00D77AD0"/>
    <w:rsid w:val="00F3020D"/>
    <w:rsid w:val="00F4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7E4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3D9"/>
    <w:pPr>
      <w:spacing w:before="100" w:beforeAutospacing="1" w:after="100" w:afterAutospacing="1"/>
    </w:pPr>
    <w:rPr>
      <w:rFonts w:ascii="Times New Roman" w:hAnsi="Times New Roman"/>
      <w:lang w:val="ru-RU"/>
    </w:rPr>
  </w:style>
  <w:style w:type="paragraph" w:styleId="1">
    <w:name w:val="heading 1"/>
    <w:basedOn w:val="a"/>
    <w:next w:val="a"/>
    <w:link w:val="10"/>
    <w:autoRedefine/>
    <w:qFormat/>
    <w:rsid w:val="00B81E31"/>
    <w:pPr>
      <w:keepNext/>
      <w:spacing w:before="240" w:beforeAutospacing="0" w:after="60" w:afterAutospacing="0"/>
      <w:outlineLvl w:val="0"/>
    </w:pPr>
    <w:rPr>
      <w:rFonts w:asciiTheme="minorHAnsi" w:hAnsiTheme="minorHAnsi"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03D9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81E31"/>
    <w:rPr>
      <w:rFonts w:cs="Arial"/>
      <w:b/>
      <w:bCs/>
      <w:kern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3D9"/>
    <w:rPr>
      <w:rFonts w:ascii="Times New Roman" w:eastAsiaTheme="majorEastAsia" w:hAnsi="Times New Roman" w:cstheme="majorBidi"/>
      <w:bCs/>
      <w:szCs w:val="26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C694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6947"/>
    <w:rPr>
      <w:rFonts w:ascii="Lucida Grande" w:hAnsi="Lucida Grande" w:cs="Lucida Grande"/>
      <w:sz w:val="18"/>
      <w:szCs w:val="18"/>
      <w:lang w:val="ru-RU"/>
    </w:rPr>
  </w:style>
  <w:style w:type="table" w:styleId="a5">
    <w:name w:val="Table Grid"/>
    <w:basedOn w:val="a1"/>
    <w:uiPriority w:val="59"/>
    <w:rsid w:val="008C7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3D9"/>
    <w:pPr>
      <w:spacing w:before="100" w:beforeAutospacing="1" w:after="100" w:afterAutospacing="1"/>
    </w:pPr>
    <w:rPr>
      <w:rFonts w:ascii="Times New Roman" w:hAnsi="Times New Roman"/>
      <w:lang w:val="ru-RU"/>
    </w:rPr>
  </w:style>
  <w:style w:type="paragraph" w:styleId="1">
    <w:name w:val="heading 1"/>
    <w:basedOn w:val="a"/>
    <w:next w:val="a"/>
    <w:link w:val="10"/>
    <w:autoRedefine/>
    <w:qFormat/>
    <w:rsid w:val="00B81E31"/>
    <w:pPr>
      <w:keepNext/>
      <w:spacing w:before="240" w:beforeAutospacing="0" w:after="60" w:afterAutospacing="0"/>
      <w:outlineLvl w:val="0"/>
    </w:pPr>
    <w:rPr>
      <w:rFonts w:asciiTheme="minorHAnsi" w:hAnsiTheme="minorHAnsi"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03D9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81E31"/>
    <w:rPr>
      <w:rFonts w:cs="Arial"/>
      <w:b/>
      <w:bCs/>
      <w:kern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3D9"/>
    <w:rPr>
      <w:rFonts w:ascii="Times New Roman" w:eastAsiaTheme="majorEastAsia" w:hAnsi="Times New Roman" w:cstheme="majorBidi"/>
      <w:bCs/>
      <w:szCs w:val="26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C694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6947"/>
    <w:rPr>
      <w:rFonts w:ascii="Lucida Grande" w:hAnsi="Lucida Grande" w:cs="Lucida Grande"/>
      <w:sz w:val="18"/>
      <w:szCs w:val="18"/>
      <w:lang w:val="ru-RU"/>
    </w:rPr>
  </w:style>
  <w:style w:type="table" w:styleId="a5">
    <w:name w:val="Table Grid"/>
    <w:basedOn w:val="a1"/>
    <w:uiPriority w:val="59"/>
    <w:rsid w:val="008C7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273</Words>
  <Characters>1559</Characters>
  <Application>Microsoft Macintosh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Москвин</dc:creator>
  <cp:keywords/>
  <dc:description/>
  <cp:lastModifiedBy>Евгений Москвин</cp:lastModifiedBy>
  <cp:revision>4</cp:revision>
  <dcterms:created xsi:type="dcterms:W3CDTF">2019-11-25T03:27:00Z</dcterms:created>
  <dcterms:modified xsi:type="dcterms:W3CDTF">2019-11-25T06:28:00Z</dcterms:modified>
</cp:coreProperties>
</file>