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3048"/>
        <w:gridCol w:w="1139"/>
        <w:gridCol w:w="1123"/>
        <w:gridCol w:w="1170"/>
        <w:gridCol w:w="1525"/>
      </w:tblGrid>
      <w:tr w:rsidR="001012F0" w:rsidTr="001012F0">
        <w:tc>
          <w:tcPr>
            <w:tcW w:w="625" w:type="dxa"/>
          </w:tcPr>
          <w:p w:rsidR="001012F0" w:rsidRPr="001012F0" w:rsidRDefault="001012F0" w:rsidP="001012F0">
            <w:pPr>
              <w:rPr>
                <w:b/>
              </w:rPr>
            </w:pPr>
            <w:r w:rsidRPr="001012F0">
              <w:rPr>
                <w:b/>
                <w:lang w:val="en-US"/>
              </w:rPr>
              <w:t xml:space="preserve">BDD </w:t>
            </w:r>
            <w:r w:rsidRPr="001012F0">
              <w:rPr>
                <w:b/>
              </w:rPr>
              <w:t>№</w:t>
            </w:r>
          </w:p>
        </w:tc>
        <w:tc>
          <w:tcPr>
            <w:tcW w:w="720" w:type="dxa"/>
          </w:tcPr>
          <w:p w:rsidR="001012F0" w:rsidRPr="001012F0" w:rsidRDefault="001012F0">
            <w:pPr>
              <w:rPr>
                <w:b/>
                <w:lang w:val="en-US"/>
              </w:rPr>
            </w:pPr>
            <w:r w:rsidRPr="001012F0">
              <w:rPr>
                <w:b/>
                <w:lang w:val="en-US"/>
              </w:rPr>
              <w:t>State</w:t>
            </w:r>
          </w:p>
        </w:tc>
        <w:tc>
          <w:tcPr>
            <w:tcW w:w="3048" w:type="dxa"/>
          </w:tcPr>
          <w:p w:rsidR="001012F0" w:rsidRPr="001012F0" w:rsidRDefault="001012F0">
            <w:pPr>
              <w:rPr>
                <w:b/>
                <w:lang w:val="en-US"/>
              </w:rPr>
            </w:pPr>
            <w:r w:rsidRPr="001012F0">
              <w:rPr>
                <w:b/>
                <w:lang w:val="en-US"/>
              </w:rPr>
              <w:t>Condition</w:t>
            </w:r>
          </w:p>
        </w:tc>
        <w:tc>
          <w:tcPr>
            <w:tcW w:w="1139" w:type="dxa"/>
          </w:tcPr>
          <w:p w:rsidR="001012F0" w:rsidRPr="001012F0" w:rsidRDefault="001012F0">
            <w:pPr>
              <w:rPr>
                <w:b/>
                <w:lang w:val="en-US"/>
              </w:rPr>
            </w:pPr>
            <w:r w:rsidRPr="001012F0">
              <w:rPr>
                <w:b/>
                <w:lang w:val="en-US"/>
              </w:rPr>
              <w:t>Transition on condition true</w:t>
            </w:r>
          </w:p>
        </w:tc>
        <w:tc>
          <w:tcPr>
            <w:tcW w:w="1123" w:type="dxa"/>
          </w:tcPr>
          <w:p w:rsidR="001012F0" w:rsidRPr="001012F0" w:rsidRDefault="001012F0">
            <w:pPr>
              <w:rPr>
                <w:b/>
                <w:lang w:val="en-US"/>
              </w:rPr>
            </w:pPr>
            <w:r w:rsidRPr="001012F0">
              <w:rPr>
                <w:b/>
                <w:lang w:val="en-US"/>
              </w:rPr>
              <w:t>Terminal/</w:t>
            </w:r>
            <w:r>
              <w:rPr>
                <w:b/>
                <w:lang w:val="en-US"/>
              </w:rPr>
              <w:t xml:space="preserve"> </w:t>
            </w:r>
            <w:r w:rsidRPr="001012F0">
              <w:rPr>
                <w:b/>
                <w:lang w:val="en-US"/>
              </w:rPr>
              <w:t>Non Terminal</w:t>
            </w:r>
          </w:p>
        </w:tc>
        <w:tc>
          <w:tcPr>
            <w:tcW w:w="1170" w:type="dxa"/>
          </w:tcPr>
          <w:p w:rsidR="001012F0" w:rsidRPr="001012F0" w:rsidRDefault="001012F0" w:rsidP="001012F0">
            <w:pPr>
              <w:rPr>
                <w:b/>
              </w:rPr>
            </w:pPr>
            <w:r w:rsidRPr="001012F0">
              <w:rPr>
                <w:b/>
                <w:lang w:val="en-US"/>
              </w:rPr>
              <w:t xml:space="preserve">Transition on condition </w:t>
            </w:r>
            <w:r>
              <w:rPr>
                <w:b/>
                <w:lang w:val="en-US"/>
              </w:rPr>
              <w:t>false</w:t>
            </w:r>
          </w:p>
        </w:tc>
        <w:tc>
          <w:tcPr>
            <w:tcW w:w="1525" w:type="dxa"/>
          </w:tcPr>
          <w:p w:rsidR="001012F0" w:rsidRPr="001012F0" w:rsidRDefault="001012F0">
            <w:pPr>
              <w:rPr>
                <w:b/>
              </w:rPr>
            </w:pPr>
            <w:r w:rsidRPr="001012F0">
              <w:rPr>
                <w:b/>
                <w:lang w:val="en-US"/>
              </w:rPr>
              <w:t>Terminal/Non Terminal</w:t>
            </w:r>
          </w:p>
        </w:tc>
      </w:tr>
      <w:tr w:rsidR="001012F0" w:rsidTr="001012F0">
        <w:trPr>
          <w:trHeight w:val="260"/>
        </w:trPr>
        <w:tc>
          <w:tcPr>
            <w:tcW w:w="625" w:type="dxa"/>
          </w:tcPr>
          <w:p w:rsidR="001012F0" w:rsidRPr="001012F0" w:rsidRDefault="001012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:rsidR="001012F0" w:rsidRPr="001012F0" w:rsidRDefault="001012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48" w:type="dxa"/>
          </w:tcPr>
          <w:p w:rsidR="001012F0" w:rsidRPr="001012F0" w:rsidRDefault="001012F0">
            <w:pPr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1139" w:type="dxa"/>
          </w:tcPr>
          <w:p w:rsidR="001012F0" w:rsidRPr="001012F0" w:rsidRDefault="001012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3" w:type="dxa"/>
          </w:tcPr>
          <w:p w:rsidR="001012F0" w:rsidRPr="001012F0" w:rsidRDefault="001012F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70" w:type="dxa"/>
          </w:tcPr>
          <w:p w:rsidR="001012F0" w:rsidRPr="001012F0" w:rsidRDefault="001012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5" w:type="dxa"/>
          </w:tcPr>
          <w:p w:rsidR="001012F0" w:rsidRPr="001012F0" w:rsidRDefault="001012F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1012F0" w:rsidTr="001012F0">
        <w:tc>
          <w:tcPr>
            <w:tcW w:w="625" w:type="dxa"/>
          </w:tcPr>
          <w:p w:rsidR="001012F0" w:rsidRPr="001012F0" w:rsidRDefault="001012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0" w:type="dxa"/>
          </w:tcPr>
          <w:p w:rsidR="001012F0" w:rsidRPr="001012F0" w:rsidRDefault="001012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48" w:type="dxa"/>
          </w:tcPr>
          <w:p w:rsidR="001012F0" w:rsidRPr="001012F0" w:rsidRDefault="001012F0">
            <w:pPr>
              <w:rPr>
                <w:lang w:val="en-US"/>
              </w:rPr>
            </w:pPr>
            <w:r>
              <w:rPr>
                <w:lang w:val="en-US"/>
              </w:rPr>
              <w:t>Joystick active</w:t>
            </w:r>
          </w:p>
        </w:tc>
        <w:tc>
          <w:tcPr>
            <w:tcW w:w="1139" w:type="dxa"/>
          </w:tcPr>
          <w:p w:rsidR="001012F0" w:rsidRPr="001012F0" w:rsidRDefault="001012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3" w:type="dxa"/>
          </w:tcPr>
          <w:p w:rsidR="001012F0" w:rsidRPr="001012F0" w:rsidRDefault="001012F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70" w:type="dxa"/>
          </w:tcPr>
          <w:p w:rsidR="001012F0" w:rsidRPr="001012F0" w:rsidRDefault="001012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5" w:type="dxa"/>
          </w:tcPr>
          <w:p w:rsidR="001012F0" w:rsidRPr="001012F0" w:rsidRDefault="001012F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1012F0" w:rsidTr="001012F0">
        <w:tc>
          <w:tcPr>
            <w:tcW w:w="625" w:type="dxa"/>
          </w:tcPr>
          <w:p w:rsidR="001012F0" w:rsidRDefault="001012F0"/>
        </w:tc>
        <w:tc>
          <w:tcPr>
            <w:tcW w:w="720" w:type="dxa"/>
          </w:tcPr>
          <w:p w:rsidR="001012F0" w:rsidRDefault="001012F0"/>
        </w:tc>
        <w:tc>
          <w:tcPr>
            <w:tcW w:w="3048" w:type="dxa"/>
          </w:tcPr>
          <w:p w:rsidR="001012F0" w:rsidRDefault="001012F0">
            <w:bookmarkStart w:id="0" w:name="_GoBack"/>
            <w:bookmarkEnd w:id="0"/>
          </w:p>
        </w:tc>
        <w:tc>
          <w:tcPr>
            <w:tcW w:w="1139" w:type="dxa"/>
          </w:tcPr>
          <w:p w:rsidR="001012F0" w:rsidRDefault="001012F0"/>
        </w:tc>
        <w:tc>
          <w:tcPr>
            <w:tcW w:w="1123" w:type="dxa"/>
          </w:tcPr>
          <w:p w:rsidR="001012F0" w:rsidRDefault="001012F0"/>
        </w:tc>
        <w:tc>
          <w:tcPr>
            <w:tcW w:w="1170" w:type="dxa"/>
          </w:tcPr>
          <w:p w:rsidR="001012F0" w:rsidRDefault="001012F0"/>
        </w:tc>
        <w:tc>
          <w:tcPr>
            <w:tcW w:w="1525" w:type="dxa"/>
          </w:tcPr>
          <w:p w:rsidR="001012F0" w:rsidRDefault="001012F0"/>
        </w:tc>
      </w:tr>
      <w:tr w:rsidR="001012F0" w:rsidTr="001012F0">
        <w:tc>
          <w:tcPr>
            <w:tcW w:w="625" w:type="dxa"/>
          </w:tcPr>
          <w:p w:rsidR="001012F0" w:rsidRDefault="001012F0"/>
        </w:tc>
        <w:tc>
          <w:tcPr>
            <w:tcW w:w="720" w:type="dxa"/>
          </w:tcPr>
          <w:p w:rsidR="001012F0" w:rsidRDefault="001012F0"/>
        </w:tc>
        <w:tc>
          <w:tcPr>
            <w:tcW w:w="3048" w:type="dxa"/>
          </w:tcPr>
          <w:p w:rsidR="001012F0" w:rsidRDefault="001012F0"/>
        </w:tc>
        <w:tc>
          <w:tcPr>
            <w:tcW w:w="1139" w:type="dxa"/>
          </w:tcPr>
          <w:p w:rsidR="001012F0" w:rsidRDefault="001012F0"/>
        </w:tc>
        <w:tc>
          <w:tcPr>
            <w:tcW w:w="1123" w:type="dxa"/>
          </w:tcPr>
          <w:p w:rsidR="001012F0" w:rsidRDefault="001012F0"/>
        </w:tc>
        <w:tc>
          <w:tcPr>
            <w:tcW w:w="1170" w:type="dxa"/>
          </w:tcPr>
          <w:p w:rsidR="001012F0" w:rsidRDefault="001012F0"/>
        </w:tc>
        <w:tc>
          <w:tcPr>
            <w:tcW w:w="1525" w:type="dxa"/>
          </w:tcPr>
          <w:p w:rsidR="001012F0" w:rsidRDefault="001012F0"/>
        </w:tc>
      </w:tr>
      <w:tr w:rsidR="001012F0" w:rsidTr="001012F0">
        <w:tc>
          <w:tcPr>
            <w:tcW w:w="625" w:type="dxa"/>
          </w:tcPr>
          <w:p w:rsidR="001012F0" w:rsidRDefault="001012F0"/>
        </w:tc>
        <w:tc>
          <w:tcPr>
            <w:tcW w:w="720" w:type="dxa"/>
          </w:tcPr>
          <w:p w:rsidR="001012F0" w:rsidRDefault="001012F0"/>
        </w:tc>
        <w:tc>
          <w:tcPr>
            <w:tcW w:w="3048" w:type="dxa"/>
          </w:tcPr>
          <w:p w:rsidR="001012F0" w:rsidRDefault="001012F0"/>
        </w:tc>
        <w:tc>
          <w:tcPr>
            <w:tcW w:w="1139" w:type="dxa"/>
          </w:tcPr>
          <w:p w:rsidR="001012F0" w:rsidRDefault="001012F0"/>
        </w:tc>
        <w:tc>
          <w:tcPr>
            <w:tcW w:w="1123" w:type="dxa"/>
          </w:tcPr>
          <w:p w:rsidR="001012F0" w:rsidRDefault="001012F0"/>
        </w:tc>
        <w:tc>
          <w:tcPr>
            <w:tcW w:w="1170" w:type="dxa"/>
          </w:tcPr>
          <w:p w:rsidR="001012F0" w:rsidRDefault="001012F0"/>
        </w:tc>
        <w:tc>
          <w:tcPr>
            <w:tcW w:w="1525" w:type="dxa"/>
          </w:tcPr>
          <w:p w:rsidR="001012F0" w:rsidRDefault="001012F0"/>
        </w:tc>
      </w:tr>
      <w:tr w:rsidR="001012F0" w:rsidTr="001012F0">
        <w:tc>
          <w:tcPr>
            <w:tcW w:w="625" w:type="dxa"/>
          </w:tcPr>
          <w:p w:rsidR="001012F0" w:rsidRDefault="001012F0"/>
        </w:tc>
        <w:tc>
          <w:tcPr>
            <w:tcW w:w="720" w:type="dxa"/>
          </w:tcPr>
          <w:p w:rsidR="001012F0" w:rsidRDefault="001012F0"/>
        </w:tc>
        <w:tc>
          <w:tcPr>
            <w:tcW w:w="3048" w:type="dxa"/>
          </w:tcPr>
          <w:p w:rsidR="001012F0" w:rsidRDefault="001012F0"/>
        </w:tc>
        <w:tc>
          <w:tcPr>
            <w:tcW w:w="1139" w:type="dxa"/>
          </w:tcPr>
          <w:p w:rsidR="001012F0" w:rsidRDefault="001012F0"/>
        </w:tc>
        <w:tc>
          <w:tcPr>
            <w:tcW w:w="1123" w:type="dxa"/>
          </w:tcPr>
          <w:p w:rsidR="001012F0" w:rsidRDefault="001012F0"/>
        </w:tc>
        <w:tc>
          <w:tcPr>
            <w:tcW w:w="1170" w:type="dxa"/>
          </w:tcPr>
          <w:p w:rsidR="001012F0" w:rsidRDefault="001012F0"/>
        </w:tc>
        <w:tc>
          <w:tcPr>
            <w:tcW w:w="1525" w:type="dxa"/>
          </w:tcPr>
          <w:p w:rsidR="001012F0" w:rsidRDefault="001012F0"/>
        </w:tc>
      </w:tr>
      <w:tr w:rsidR="001012F0" w:rsidTr="001012F0">
        <w:tc>
          <w:tcPr>
            <w:tcW w:w="625" w:type="dxa"/>
          </w:tcPr>
          <w:p w:rsidR="001012F0" w:rsidRDefault="001012F0"/>
        </w:tc>
        <w:tc>
          <w:tcPr>
            <w:tcW w:w="720" w:type="dxa"/>
          </w:tcPr>
          <w:p w:rsidR="001012F0" w:rsidRDefault="001012F0"/>
        </w:tc>
        <w:tc>
          <w:tcPr>
            <w:tcW w:w="3048" w:type="dxa"/>
          </w:tcPr>
          <w:p w:rsidR="001012F0" w:rsidRDefault="001012F0"/>
        </w:tc>
        <w:tc>
          <w:tcPr>
            <w:tcW w:w="1139" w:type="dxa"/>
          </w:tcPr>
          <w:p w:rsidR="001012F0" w:rsidRDefault="001012F0"/>
        </w:tc>
        <w:tc>
          <w:tcPr>
            <w:tcW w:w="1123" w:type="dxa"/>
          </w:tcPr>
          <w:p w:rsidR="001012F0" w:rsidRDefault="001012F0"/>
        </w:tc>
        <w:tc>
          <w:tcPr>
            <w:tcW w:w="1170" w:type="dxa"/>
          </w:tcPr>
          <w:p w:rsidR="001012F0" w:rsidRDefault="001012F0"/>
        </w:tc>
        <w:tc>
          <w:tcPr>
            <w:tcW w:w="1525" w:type="dxa"/>
          </w:tcPr>
          <w:p w:rsidR="001012F0" w:rsidRDefault="001012F0"/>
        </w:tc>
      </w:tr>
    </w:tbl>
    <w:p w:rsidR="005918F9" w:rsidRDefault="005918F9"/>
    <w:sectPr w:rsidR="0059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F0"/>
    <w:rsid w:val="001012F0"/>
    <w:rsid w:val="005918F9"/>
    <w:rsid w:val="00C9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BAFFC-2159-4E30-B0E1-D62DEFD1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</dc:creator>
  <cp:keywords/>
  <dc:description/>
  <cp:lastModifiedBy>emo</cp:lastModifiedBy>
  <cp:revision>1</cp:revision>
  <dcterms:created xsi:type="dcterms:W3CDTF">2018-05-22T09:39:00Z</dcterms:created>
  <dcterms:modified xsi:type="dcterms:W3CDTF">2018-05-23T05:12:00Z</dcterms:modified>
</cp:coreProperties>
</file>