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Carrier Rate Confirmation</w:t>
      </w:r>
    </w:p>
    <w:p>
      <w:r>
        <w:t>Carrier: Granite State Haulers (MC 640118)</w:t>
      </w:r>
    </w:p>
    <w:p>
      <w:r>
        <w:t>Equipment: 48' Flatbed with tarps</w:t>
      </w:r>
    </w:p>
    <w:p>
      <w:pPr>
        <w:pStyle w:val="Heading2"/>
      </w:pPr>
      <w:r>
        <w:t>Stops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Window</w:t>
            </w:r>
          </w:p>
        </w:tc>
      </w:tr>
      <w:tr>
        <w:tc>
          <w:tcPr>
            <w:tcW w:type="dxa" w:w="2160"/>
          </w:tcPr>
          <w:p>
            <w:r>
              <w:t>Pickup</w:t>
            </w:r>
          </w:p>
        </w:tc>
        <w:tc>
          <w:tcPr>
            <w:tcW w:type="dxa" w:w="2160"/>
          </w:tcPr>
          <w:p>
            <w:r>
              <w:t>Summit Steel, 12 Mill Rd, Nashua, NH 03060</w:t>
            </w:r>
          </w:p>
        </w:tc>
        <w:tc>
          <w:tcPr>
            <w:tcW w:type="dxa" w:w="2160"/>
          </w:tcPr>
          <w:p>
            <w:r>
              <w:t>10/23/2026</w:t>
            </w:r>
          </w:p>
        </w:tc>
        <w:tc>
          <w:tcPr>
            <w:tcW w:type="dxa" w:w="2160"/>
          </w:tcPr>
          <w:p>
            <w:r>
              <w:t>07:00-09:00</w:t>
            </w:r>
          </w:p>
        </w:tc>
      </w:tr>
      <w:tr>
        <w:tc>
          <w:tcPr>
            <w:tcW w:type="dxa" w:w="2160"/>
          </w:tcPr>
          <w:p>
            <w:r>
              <w:t>Delivery</w:t>
            </w:r>
          </w:p>
        </w:tc>
        <w:tc>
          <w:tcPr>
            <w:tcW w:type="dxa" w:w="2160"/>
          </w:tcPr>
          <w:p>
            <w:r>
              <w:t>Coastal Builders Yard, 5 Pier St, Portland, ME 04101</w:t>
            </w:r>
          </w:p>
        </w:tc>
        <w:tc>
          <w:tcPr>
            <w:tcW w:type="dxa" w:w="2160"/>
          </w:tcPr>
          <w:p>
            <w:r>
              <w:t>10/23/2026</w:t>
            </w:r>
          </w:p>
        </w:tc>
        <w:tc>
          <w:tcPr>
            <w:tcW w:type="dxa" w:w="2160"/>
          </w:tcPr>
          <w:p>
            <w:r>
              <w:t>13:00-16:00</w:t>
            </w:r>
          </w:p>
        </w:tc>
      </w:tr>
    </w:tbl>
    <w:p>
      <w:pPr>
        <w:pStyle w:val="Heading2"/>
      </w:pPr>
      <w:r>
        <w:t>Charges</w:t>
      </w:r>
    </w:p>
    <w:p>
      <w:pPr>
        <w:pStyle w:val="ListBullet"/>
      </w:pPr>
      <w:r>
        <w:t>Line haul: $1,240.00</w:t>
      </w:r>
    </w:p>
    <w:p>
      <w:pPr>
        <w:pStyle w:val="ListBullet"/>
      </w:pPr>
      <w:r>
        <w:t>Tarp fee: $75.00</w:t>
      </w:r>
    </w:p>
    <w:p>
      <w:pPr>
        <w:pStyle w:val="ListBullet"/>
      </w:pPr>
      <w:r>
        <w:t>Total: $1,315.00</w:t>
      </w:r>
    </w:p>
    <w:p>
      <w:r>
        <w:rPr>
          <w:sz w:val="18"/>
        </w:rPr>
        <w:t>Special instructions: chains and binders required; call | 555-0199 on arrival.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Freight Brokerage LLC    Load # RC-48213-B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Northwind Freight Brokerage LLC</dc:creator>
  <cp:keywords/>
  <dc:description>generated by python-docx</dc:description>
  <cp:lastModifiedBy/>
  <cp:revision>1</cp:revision>
  <dcterms:created xsi:type="dcterms:W3CDTF">2026-10-20T00:00:00Z</dcterms:created>
  <dcterms:modified xsi:type="dcterms:W3CDTF">2013-12-23T23:15:00Z</dcterms:modified>
  <cp:category/>
</cp:coreProperties>
</file>