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ISTITUTO COMPRENSIVO "ESEMPIO"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Via Roma, 1 – 72100 Brindisi (BR) – Cod. Mecc. BRIC81000X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e-mail: bric81000x@istruzione.it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Prot. n. 1234 del 20/09/2026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All'Albo on 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OGGETTO: Interpello per supplenza classe di concorso A011 – Discipline letterarie e latino, 18 ore settimanali fino al 30/06/2027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IL DIRIGENTE SCOLASTICO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Visto l'esaurimento delle graduatorie di istituto;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RENDE NOTO che è disponibile una supplenza per la classe di concorso A011.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