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D41" w:rsidRPr="009C0D41" w:rsidRDefault="009C0D41" w:rsidP="009C0D41">
      <w:pPr>
        <w:suppressAutoHyphens/>
        <w:rPr>
          <w:lang w:val="en-GB"/>
        </w:rPr>
      </w:pPr>
      <w:r w:rsidRPr="009C0D41">
        <w:rPr>
          <w:lang w:val="en-GB"/>
        </w:rPr>
        <w:t>PSSD+ is a tool developed as part of the following publication:</w:t>
      </w:r>
    </w:p>
    <w:p w:rsidR="009C0D41" w:rsidRPr="009C0D41" w:rsidRDefault="009C0D41" w:rsidP="009C0D41">
      <w:pPr>
        <w:suppressAutoHyphens/>
        <w:rPr>
          <w:lang w:val="en-GB"/>
        </w:rPr>
      </w:pPr>
      <w:r w:rsidRPr="009C0D41">
        <w:rPr>
          <w:lang w:val="en-GB"/>
        </w:rPr>
        <w:t>Systematic consideration of parameter uncertainty and variability in probabilistic species sensitivity distributions</w:t>
      </w:r>
    </w:p>
    <w:p w:rsidR="009C0D41" w:rsidRPr="009C0D41" w:rsidRDefault="009C0D41" w:rsidP="009C0D41">
      <w:pPr>
        <w:suppressAutoHyphens/>
        <w:rPr>
          <w:lang w:val="en-GB"/>
        </w:rPr>
      </w:pPr>
      <w:r w:rsidRPr="009C0D41">
        <w:rPr>
          <w:lang w:val="en-GB"/>
        </w:rPr>
        <w:t>Authors: Henning Wigger, Delphine Kawecki, Bernd Nowack and Véronique Adam</w:t>
      </w:r>
    </w:p>
    <w:p w:rsidR="009C0D41" w:rsidRPr="009C0D41" w:rsidRDefault="009C0D41" w:rsidP="009C0D41">
      <w:pPr>
        <w:suppressAutoHyphens/>
        <w:rPr>
          <w:lang w:val="en-GB"/>
        </w:rPr>
      </w:pPr>
      <w:r w:rsidRPr="009C0D41">
        <w:rPr>
          <w:lang w:val="en-GB"/>
        </w:rPr>
        <w:t>Institute: Empa, Swiss Federal Laboratories for Materials Science and Technology, Technology and Society Laboratory, Lerchenfeldstrasse 5, 9014 St. Gallen, Switzerland</w:t>
      </w:r>
    </w:p>
    <w:p w:rsidR="009C0D41" w:rsidRPr="009C0D41" w:rsidRDefault="009C0D41" w:rsidP="009C0D41">
      <w:pPr>
        <w:suppressAutoHyphens/>
        <w:rPr>
          <w:lang w:val="en-GB"/>
        </w:rPr>
      </w:pPr>
      <w:r>
        <w:rPr>
          <w:lang w:val="en-GB"/>
        </w:rPr>
        <w:t>Submitt</w:t>
      </w:r>
      <w:r w:rsidRPr="009C0D41">
        <w:rPr>
          <w:lang w:val="en-GB"/>
        </w:rPr>
        <w:t xml:space="preserve">ed to Integrated Environmental Assessment and Management in December 2018 </w:t>
      </w:r>
    </w:p>
    <w:p w:rsidR="009C0D41" w:rsidRDefault="009C0D41" w:rsidP="009C0D41">
      <w:pPr>
        <w:suppressAutoHyphens/>
        <w:rPr>
          <w:lang w:val="en-GB"/>
        </w:rPr>
      </w:pPr>
    </w:p>
    <w:p w:rsidR="00B866CF" w:rsidRDefault="009C0D41" w:rsidP="009C0D41">
      <w:pPr>
        <w:suppressAutoHyphens/>
        <w:rPr>
          <w:lang w:val="en-GB"/>
        </w:rPr>
      </w:pPr>
      <w:r>
        <w:rPr>
          <w:lang w:val="en-GB"/>
        </w:rPr>
        <w:t xml:space="preserve">The PSSD+ tool generates probabilistic species sensitivity distributions (PSSDs). </w:t>
      </w:r>
    </w:p>
    <w:p w:rsidR="009C0D41" w:rsidRDefault="009C0D41" w:rsidP="009C0D41">
      <w:pPr>
        <w:suppressAutoHyphens/>
        <w:rPr>
          <w:lang w:val="en-GB"/>
        </w:rPr>
      </w:pPr>
      <w:r>
        <w:rPr>
          <w:lang w:val="en-GB"/>
        </w:rPr>
        <w:t xml:space="preserve">It includes </w:t>
      </w:r>
      <w:r w:rsidR="00B866CF">
        <w:rPr>
          <w:lang w:val="en-GB"/>
        </w:rPr>
        <w:t xml:space="preserve">five </w:t>
      </w:r>
      <w:r>
        <w:rPr>
          <w:lang w:val="en-GB"/>
        </w:rPr>
        <w:t xml:space="preserve">functions: </w:t>
      </w:r>
    </w:p>
    <w:p w:rsidR="00B52484" w:rsidRDefault="00B52484" w:rsidP="009C0D41">
      <w:pPr>
        <w:pStyle w:val="ListParagraph"/>
        <w:numPr>
          <w:ilvl w:val="0"/>
          <w:numId w:val="3"/>
        </w:numPr>
        <w:suppressAutoHyphens/>
        <w:rPr>
          <w:lang w:val="en-GB"/>
        </w:rPr>
      </w:pPr>
      <w:proofErr w:type="spellStart"/>
      <w:proofErr w:type="gramStart"/>
      <w:r>
        <w:rPr>
          <w:lang w:val="en-GB"/>
        </w:rPr>
        <w:t>rmore</w:t>
      </w:r>
      <w:proofErr w:type="spellEnd"/>
      <w:proofErr w:type="gramEnd"/>
      <w:r>
        <w:rPr>
          <w:lang w:val="en-GB"/>
        </w:rPr>
        <w:t xml:space="preserve"> creates </w:t>
      </w:r>
      <w:r w:rsidR="00BA1FE0">
        <w:rPr>
          <w:lang w:val="en-GB"/>
        </w:rPr>
        <w:t>no-observed effect concentration (</w:t>
      </w:r>
      <w:r>
        <w:rPr>
          <w:lang w:val="en-GB"/>
        </w:rPr>
        <w:t>NOEC</w:t>
      </w:r>
      <w:r w:rsidR="00BA1FE0">
        <w:rPr>
          <w:lang w:val="en-GB"/>
        </w:rPr>
        <w:t>)</w:t>
      </w:r>
      <w:r>
        <w:rPr>
          <w:lang w:val="en-GB"/>
        </w:rPr>
        <w:t xml:space="preserve"> distributions combining NOEC values for species for which 3 or more data points are available.</w:t>
      </w:r>
      <w:r w:rsidR="00B866CF">
        <w:rPr>
          <w:lang w:val="en-GB"/>
        </w:rPr>
        <w:t xml:space="preserve"> This function is used by the functions </w:t>
      </w:r>
      <w:proofErr w:type="spellStart"/>
      <w:r w:rsidR="00B866CF">
        <w:rPr>
          <w:lang w:val="en-GB"/>
        </w:rPr>
        <w:t>do.pSSD</w:t>
      </w:r>
      <w:proofErr w:type="spellEnd"/>
      <w:r w:rsidR="00B866CF">
        <w:rPr>
          <w:lang w:val="en-GB"/>
        </w:rPr>
        <w:t xml:space="preserve">, </w:t>
      </w:r>
      <w:proofErr w:type="spellStart"/>
      <w:r w:rsidR="00B866CF">
        <w:rPr>
          <w:lang w:val="en-GB"/>
        </w:rPr>
        <w:t>do.pSSD.Ag</w:t>
      </w:r>
      <w:proofErr w:type="spellEnd"/>
      <w:r w:rsidR="00BA1FE0">
        <w:rPr>
          <w:lang w:val="en-GB"/>
        </w:rPr>
        <w:t xml:space="preserve">, </w:t>
      </w:r>
      <w:proofErr w:type="spellStart"/>
      <w:r w:rsidR="00BA1FE0">
        <w:rPr>
          <w:lang w:val="en-GB"/>
        </w:rPr>
        <w:t>do.pSSD.troph</w:t>
      </w:r>
      <w:proofErr w:type="spellEnd"/>
      <w:r w:rsidR="00B866CF">
        <w:rPr>
          <w:lang w:val="en-GB"/>
        </w:rPr>
        <w:t xml:space="preserve"> and </w:t>
      </w:r>
      <w:proofErr w:type="spellStart"/>
      <w:r w:rsidR="00B866CF">
        <w:rPr>
          <w:lang w:val="en-GB"/>
        </w:rPr>
        <w:t>do.pSSD.troph</w:t>
      </w:r>
      <w:r w:rsidR="00BA1FE0">
        <w:rPr>
          <w:lang w:val="en-GB"/>
        </w:rPr>
        <w:t>.Ag</w:t>
      </w:r>
      <w:proofErr w:type="spellEnd"/>
      <w:r w:rsidR="00B866CF">
        <w:rPr>
          <w:lang w:val="en-GB"/>
        </w:rPr>
        <w:t xml:space="preserve">. </w:t>
      </w:r>
    </w:p>
    <w:p w:rsidR="00B52484" w:rsidRDefault="00B52484" w:rsidP="009C0D41">
      <w:pPr>
        <w:pStyle w:val="ListParagraph"/>
        <w:numPr>
          <w:ilvl w:val="0"/>
          <w:numId w:val="3"/>
        </w:numPr>
        <w:suppressAutoHyphens/>
        <w:rPr>
          <w:lang w:val="en-GB"/>
        </w:rPr>
      </w:pPr>
      <w:proofErr w:type="spellStart"/>
      <w:proofErr w:type="gramStart"/>
      <w:r>
        <w:rPr>
          <w:lang w:val="en-GB"/>
        </w:rPr>
        <w:t>do.pSSD</w:t>
      </w:r>
      <w:proofErr w:type="spellEnd"/>
      <w:proofErr w:type="gramEnd"/>
      <w:r>
        <w:rPr>
          <w:lang w:val="en-GB"/>
        </w:rPr>
        <w:t xml:space="preserve"> builds the PSSD in a generic case, where coefficients of variations are defined for each uncertainty factor.</w:t>
      </w:r>
    </w:p>
    <w:p w:rsidR="00B866CF" w:rsidRPr="009C0D41" w:rsidRDefault="00B866CF" w:rsidP="00B866CF">
      <w:pPr>
        <w:pStyle w:val="ListParagraph"/>
        <w:numPr>
          <w:ilvl w:val="0"/>
          <w:numId w:val="3"/>
        </w:numPr>
        <w:suppressAutoHyphens/>
        <w:rPr>
          <w:lang w:val="en-GB"/>
        </w:rPr>
      </w:pPr>
      <w:proofErr w:type="spellStart"/>
      <w:proofErr w:type="gramStart"/>
      <w:r>
        <w:rPr>
          <w:lang w:val="en-GB"/>
        </w:rPr>
        <w:t>do.pSSD.troph</w:t>
      </w:r>
      <w:proofErr w:type="spellEnd"/>
      <w:proofErr w:type="gramEnd"/>
      <w:r>
        <w:rPr>
          <w:lang w:val="en-GB"/>
        </w:rPr>
        <w:t xml:space="preserve"> builds the PSSD for a weighted dataset, representing a typical structure of freshwater communities.</w:t>
      </w:r>
    </w:p>
    <w:p w:rsidR="00B52484" w:rsidRDefault="00B52484" w:rsidP="009C0D41">
      <w:pPr>
        <w:pStyle w:val="ListParagraph"/>
        <w:numPr>
          <w:ilvl w:val="0"/>
          <w:numId w:val="3"/>
        </w:numPr>
        <w:suppressAutoHyphens/>
        <w:rPr>
          <w:lang w:val="en-GB"/>
        </w:rPr>
      </w:pPr>
      <w:proofErr w:type="spellStart"/>
      <w:proofErr w:type="gramStart"/>
      <w:r>
        <w:rPr>
          <w:lang w:val="en-GB"/>
        </w:rPr>
        <w:t>do.pSSD.Ag</w:t>
      </w:r>
      <w:proofErr w:type="spellEnd"/>
      <w:proofErr w:type="gramEnd"/>
      <w:r>
        <w:rPr>
          <w:lang w:val="en-GB"/>
        </w:rPr>
        <w:t xml:space="preserve"> </w:t>
      </w:r>
      <w:r w:rsidR="00B866CF">
        <w:rPr>
          <w:lang w:val="en-GB"/>
        </w:rPr>
        <w:t xml:space="preserve">and </w:t>
      </w:r>
      <w:proofErr w:type="spellStart"/>
      <w:r w:rsidR="00B866CF">
        <w:rPr>
          <w:lang w:val="en-GB"/>
        </w:rPr>
        <w:t>do.pSSD.Ag.troph</w:t>
      </w:r>
      <w:proofErr w:type="spellEnd"/>
      <w:r w:rsidR="00B866CF">
        <w:rPr>
          <w:lang w:val="en-GB"/>
        </w:rPr>
        <w:t xml:space="preserve"> are equivalent to </w:t>
      </w:r>
      <w:proofErr w:type="spellStart"/>
      <w:r w:rsidR="00B866CF">
        <w:rPr>
          <w:lang w:val="en-GB"/>
        </w:rPr>
        <w:t>do.pSSD</w:t>
      </w:r>
      <w:proofErr w:type="spellEnd"/>
      <w:r w:rsidR="00B866CF">
        <w:rPr>
          <w:lang w:val="en-GB"/>
        </w:rPr>
        <w:t xml:space="preserve"> and </w:t>
      </w:r>
      <w:proofErr w:type="spellStart"/>
      <w:r w:rsidR="00B866CF">
        <w:rPr>
          <w:lang w:val="en-GB"/>
        </w:rPr>
        <w:t>do.pSSD.troph</w:t>
      </w:r>
      <w:proofErr w:type="spellEnd"/>
      <w:r w:rsidR="00B866CF">
        <w:rPr>
          <w:lang w:val="en-GB"/>
        </w:rPr>
        <w:t xml:space="preserve">, respectively, but they were built to work in the specific </w:t>
      </w:r>
      <w:r>
        <w:rPr>
          <w:lang w:val="en-GB"/>
        </w:rPr>
        <w:t>case of Ag, where the distribution associated with the uncertainty factor used to convert acute data to chronic values is</w:t>
      </w:r>
      <w:r w:rsidR="00BA1FE0">
        <w:rPr>
          <w:lang w:val="en-GB"/>
        </w:rPr>
        <w:t xml:space="preserve"> not</w:t>
      </w:r>
      <w:r>
        <w:rPr>
          <w:lang w:val="en-GB"/>
        </w:rPr>
        <w:t xml:space="preserve"> defined</w:t>
      </w:r>
      <w:r w:rsidR="00BA1FE0">
        <w:rPr>
          <w:lang w:val="en-GB"/>
        </w:rPr>
        <w:t xml:space="preserve"> by a modal value and a coefficient of variation. Instead,</w:t>
      </w:r>
      <w:r>
        <w:rPr>
          <w:lang w:val="en-GB"/>
        </w:rPr>
        <w:t xml:space="preserve"> </w:t>
      </w:r>
      <w:r w:rsidR="00B866CF">
        <w:rPr>
          <w:lang w:val="en-GB"/>
        </w:rPr>
        <w:t xml:space="preserve">a </w:t>
      </w:r>
      <w:r>
        <w:rPr>
          <w:lang w:val="en-GB"/>
        </w:rPr>
        <w:t>minimum</w:t>
      </w:r>
      <w:r w:rsidR="00B866CF">
        <w:rPr>
          <w:lang w:val="en-GB"/>
        </w:rPr>
        <w:t xml:space="preserve"> value of 1</w:t>
      </w:r>
      <w:r>
        <w:rPr>
          <w:lang w:val="en-GB"/>
        </w:rPr>
        <w:t>,</w:t>
      </w:r>
      <w:r w:rsidR="00B866CF">
        <w:rPr>
          <w:lang w:val="en-GB"/>
        </w:rPr>
        <w:t xml:space="preserve"> a</w:t>
      </w:r>
      <w:r>
        <w:rPr>
          <w:lang w:val="en-GB"/>
        </w:rPr>
        <w:t xml:space="preserve"> mode</w:t>
      </w:r>
      <w:r w:rsidR="00B866CF">
        <w:rPr>
          <w:lang w:val="en-GB"/>
        </w:rPr>
        <w:t xml:space="preserve"> of 10</w:t>
      </w:r>
      <w:r>
        <w:rPr>
          <w:lang w:val="en-GB"/>
        </w:rPr>
        <w:t xml:space="preserve"> and </w:t>
      </w:r>
      <w:r w:rsidR="00B866CF">
        <w:rPr>
          <w:lang w:val="en-GB"/>
        </w:rPr>
        <w:t>a maximum value of 100</w:t>
      </w:r>
      <w:r w:rsidR="00BA1FE0">
        <w:rPr>
          <w:lang w:val="en-GB"/>
        </w:rPr>
        <w:t xml:space="preserve"> were used</w:t>
      </w:r>
      <w:r>
        <w:rPr>
          <w:lang w:val="en-GB"/>
        </w:rPr>
        <w:t>.</w:t>
      </w:r>
    </w:p>
    <w:p w:rsidR="009C0D41" w:rsidRDefault="009C0D41" w:rsidP="009C0D41">
      <w:pPr>
        <w:suppressAutoHyphens/>
        <w:rPr>
          <w:lang w:val="en-GB"/>
        </w:rPr>
      </w:pPr>
      <w:r>
        <w:rPr>
          <w:lang w:val="en-GB"/>
        </w:rPr>
        <w:t xml:space="preserve">The </w:t>
      </w:r>
      <w:r w:rsidR="00B866CF">
        <w:rPr>
          <w:lang w:val="en-GB"/>
        </w:rPr>
        <w:t xml:space="preserve">functions </w:t>
      </w:r>
      <w:proofErr w:type="spellStart"/>
      <w:r w:rsidR="00B866CF">
        <w:rPr>
          <w:lang w:val="en-GB"/>
        </w:rPr>
        <w:t>do.pSSD</w:t>
      </w:r>
      <w:proofErr w:type="spellEnd"/>
      <w:r w:rsidR="00B866CF">
        <w:rPr>
          <w:lang w:val="en-GB"/>
        </w:rPr>
        <w:t xml:space="preserve">, </w:t>
      </w:r>
      <w:proofErr w:type="spellStart"/>
      <w:r w:rsidR="00B866CF">
        <w:rPr>
          <w:lang w:val="en-GB"/>
        </w:rPr>
        <w:t>do.pSSD.troph</w:t>
      </w:r>
      <w:proofErr w:type="spellEnd"/>
      <w:r w:rsidR="00B866CF">
        <w:rPr>
          <w:lang w:val="en-GB"/>
        </w:rPr>
        <w:t xml:space="preserve">, </w:t>
      </w:r>
      <w:proofErr w:type="spellStart"/>
      <w:r w:rsidR="00B866CF">
        <w:rPr>
          <w:lang w:val="en-GB"/>
        </w:rPr>
        <w:t>do.pSSD.Ag</w:t>
      </w:r>
      <w:proofErr w:type="spellEnd"/>
      <w:r w:rsidR="00B866CF">
        <w:rPr>
          <w:lang w:val="en-GB"/>
        </w:rPr>
        <w:t xml:space="preserve"> and </w:t>
      </w:r>
      <w:proofErr w:type="spellStart"/>
      <w:r w:rsidR="00B866CF">
        <w:rPr>
          <w:lang w:val="en-GB"/>
        </w:rPr>
        <w:t>do.pSSD.Ag.troph</w:t>
      </w:r>
      <w:proofErr w:type="spellEnd"/>
      <w:r>
        <w:rPr>
          <w:lang w:val="en-GB"/>
        </w:rPr>
        <w:t xml:space="preserve"> take as inputs three csv files:</w:t>
      </w:r>
    </w:p>
    <w:p w:rsidR="009C0D41" w:rsidRDefault="009C0D41" w:rsidP="009C0D41">
      <w:pPr>
        <w:pStyle w:val="ListParagraph"/>
        <w:numPr>
          <w:ilvl w:val="0"/>
          <w:numId w:val="2"/>
        </w:numPr>
        <w:suppressAutoHyphens/>
        <w:rPr>
          <w:lang w:val="en-GB"/>
        </w:rPr>
      </w:pPr>
      <w:r>
        <w:rPr>
          <w:lang w:val="en-GB"/>
        </w:rPr>
        <w:t>A table of ecotoxicity values (data points) extracted from the literature</w:t>
      </w:r>
    </w:p>
    <w:p w:rsidR="009C0D41" w:rsidRDefault="009C0D41" w:rsidP="009C0D41">
      <w:pPr>
        <w:pStyle w:val="ListParagraph"/>
        <w:numPr>
          <w:ilvl w:val="0"/>
          <w:numId w:val="2"/>
        </w:numPr>
        <w:suppressAutoHyphens/>
        <w:rPr>
          <w:lang w:val="en-GB"/>
        </w:rPr>
      </w:pPr>
      <w:r>
        <w:rPr>
          <w:lang w:val="en-GB"/>
        </w:rPr>
        <w:t xml:space="preserve">A table of </w:t>
      </w:r>
      <w:r>
        <w:rPr>
          <w:lang w:val="en-GB"/>
        </w:rPr>
        <w:t>uncertainty factor</w:t>
      </w:r>
      <w:r>
        <w:rPr>
          <w:lang w:val="en-GB"/>
        </w:rPr>
        <w:t>s associated with these values to correct for the exposure duration (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UF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</m:oMath>
      <w:r>
        <w:rPr>
          <w:lang w:val="en-GB"/>
        </w:rPr>
        <w:t>)</w:t>
      </w:r>
      <w:r>
        <w:rPr>
          <w:lang w:val="en-GB"/>
        </w:rPr>
        <w:t xml:space="preserve">. These are </w:t>
      </w:r>
      <w:r>
        <w:rPr>
          <w:lang w:val="en-GB"/>
        </w:rPr>
        <w:t>defined following the methodology detailed in Wigger et al.</w:t>
      </w:r>
    </w:p>
    <w:p w:rsidR="009C0D41" w:rsidRDefault="009C0D41" w:rsidP="009C0D41">
      <w:pPr>
        <w:pStyle w:val="ListParagraph"/>
        <w:numPr>
          <w:ilvl w:val="0"/>
          <w:numId w:val="2"/>
        </w:numPr>
        <w:suppressAutoHyphens/>
        <w:rPr>
          <w:lang w:val="en-GB"/>
        </w:rPr>
      </w:pPr>
      <w:r>
        <w:rPr>
          <w:lang w:val="en-GB"/>
        </w:rPr>
        <w:t xml:space="preserve">A table of </w:t>
      </w:r>
      <w:r>
        <w:rPr>
          <w:lang w:val="en-GB"/>
        </w:rPr>
        <w:t>uncertainty factors</w:t>
      </w:r>
      <w:r>
        <w:rPr>
          <w:lang w:val="en-GB"/>
        </w:rPr>
        <w:t xml:space="preserve"> associated with the ecotoxicity values to convert them to NOECs (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UF</m:t>
            </m:r>
          </m:e>
          <m:sub>
            <m:r>
              <w:rPr>
                <w:rFonts w:ascii="Cambria Math" w:hAnsi="Cambria Math"/>
                <w:lang w:val="en-GB"/>
              </w:rPr>
              <m:t>dd</m:t>
            </m:r>
          </m:sub>
        </m:sSub>
      </m:oMath>
      <w:r>
        <w:rPr>
          <w:lang w:val="en-GB"/>
        </w:rPr>
        <w:t>)</w:t>
      </w:r>
      <w:r>
        <w:rPr>
          <w:lang w:val="en-GB"/>
        </w:rPr>
        <w:t xml:space="preserve">. </w:t>
      </w:r>
      <w:r>
        <w:rPr>
          <w:lang w:val="en-GB"/>
        </w:rPr>
        <w:t>These are defined following the methodology detailed in Wigger et al.</w:t>
      </w:r>
    </w:p>
    <w:p w:rsidR="00BA1FE0" w:rsidRPr="00BA1FE0" w:rsidRDefault="00BA1FE0" w:rsidP="00BA1FE0">
      <w:pPr>
        <w:suppressAutoHyphens/>
        <w:rPr>
          <w:lang w:val="en-GB"/>
        </w:rPr>
      </w:pPr>
      <w:r>
        <w:rPr>
          <w:lang w:val="en-GB"/>
        </w:rPr>
        <w:t xml:space="preserve">In these files, </w:t>
      </w:r>
      <w:r w:rsidR="00777CB5">
        <w:rPr>
          <w:lang w:val="en-GB"/>
        </w:rPr>
        <w:t>t</w:t>
      </w:r>
      <w:r w:rsidR="00777CB5">
        <w:rPr>
          <w:lang w:val="en-GB"/>
        </w:rPr>
        <w:t>he first row gives the names of the species.</w:t>
      </w:r>
      <w:r w:rsidR="00777CB5">
        <w:rPr>
          <w:lang w:val="en-GB"/>
        </w:rPr>
        <w:t xml:space="preserve"> O</w:t>
      </w:r>
      <w:bookmarkStart w:id="0" w:name="_GoBack"/>
      <w:bookmarkEnd w:id="0"/>
      <w:r>
        <w:rPr>
          <w:lang w:val="en-GB"/>
        </w:rPr>
        <w:t xml:space="preserve">ne column represents one species and the data points or UFs are given on the rows. Each cell in these three files represents the same data point. </w:t>
      </w:r>
    </w:p>
    <w:p w:rsidR="00B866CF" w:rsidRDefault="00E90FA2" w:rsidP="00E90FA2">
      <w:pPr>
        <w:suppressAutoHyphens/>
        <w:rPr>
          <w:lang w:val="en-GB"/>
        </w:rPr>
      </w:pPr>
      <w:r>
        <w:rPr>
          <w:lang w:val="en-GB"/>
        </w:rPr>
        <w:t xml:space="preserve">An additional csv file is needed for </w:t>
      </w:r>
      <w:proofErr w:type="spellStart"/>
      <w:r>
        <w:rPr>
          <w:lang w:val="en-GB"/>
        </w:rPr>
        <w:t>do.pSSD.troph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do.pSSD.Ag.troph</w:t>
      </w:r>
      <w:proofErr w:type="spellEnd"/>
      <w:r>
        <w:rPr>
          <w:lang w:val="en-GB"/>
        </w:rPr>
        <w:t>, where the trophic level of each species is represented by a number. 1 represents primary producers, 2 represents herbivores and 3 represents carnivores.</w:t>
      </w:r>
      <w:r w:rsidR="00BA1FE0">
        <w:rPr>
          <w:lang w:val="en-GB"/>
        </w:rPr>
        <w:t xml:space="preserve"> The first row</w:t>
      </w:r>
    </w:p>
    <w:p w:rsidR="001824A4" w:rsidRDefault="001824A4" w:rsidP="00E90FA2">
      <w:pPr>
        <w:suppressAutoHyphens/>
        <w:rPr>
          <w:lang w:val="en-GB"/>
        </w:rPr>
      </w:pPr>
    </w:p>
    <w:p w:rsidR="00B866CF" w:rsidRDefault="00B866CF">
      <w:pPr>
        <w:rPr>
          <w:lang w:val="en-GB"/>
        </w:rPr>
      </w:pPr>
      <w:proofErr w:type="spellStart"/>
      <w:proofErr w:type="gramStart"/>
      <w:r>
        <w:rPr>
          <w:lang w:val="en-GB"/>
        </w:rPr>
        <w:t>do.pSSD</w:t>
      </w:r>
      <w:proofErr w:type="spellEnd"/>
      <w:proofErr w:type="gramEnd"/>
      <w:r>
        <w:rPr>
          <w:lang w:val="en-GB"/>
        </w:rPr>
        <w:t xml:space="preserve"> </w:t>
      </w:r>
      <w:r w:rsidR="00E90FA2">
        <w:rPr>
          <w:lang w:val="en-GB"/>
        </w:rPr>
        <w:t xml:space="preserve">and </w:t>
      </w:r>
      <w:proofErr w:type="spellStart"/>
      <w:r>
        <w:rPr>
          <w:lang w:val="en-GB"/>
        </w:rPr>
        <w:t>do.pSSD.Ag</w:t>
      </w:r>
      <w:proofErr w:type="spellEnd"/>
      <w:r>
        <w:rPr>
          <w:lang w:val="en-GB"/>
        </w:rPr>
        <w:t xml:space="preserve"> follow three main calculation steps:</w:t>
      </w:r>
    </w:p>
    <w:p w:rsidR="00B866CF" w:rsidRDefault="00B866CF">
      <w:pPr>
        <w:rPr>
          <w:lang w:val="en-GB"/>
        </w:rPr>
      </w:pPr>
      <w:r>
        <w:rPr>
          <w:lang w:val="en-GB"/>
        </w:rPr>
        <w:t xml:space="preserve">1. </w:t>
      </w:r>
      <w:r w:rsidR="00E90FA2">
        <w:rPr>
          <w:lang w:val="en-GB"/>
        </w:rPr>
        <w:t>Data points retrieved from the literature are converted to chronic NOEC values, using uncertainty factors.</w:t>
      </w:r>
    </w:p>
    <w:p w:rsidR="00E90FA2" w:rsidRDefault="00E90FA2">
      <w:pPr>
        <w:rPr>
          <w:lang w:val="en-GB"/>
        </w:rPr>
      </w:pPr>
      <w:r>
        <w:rPr>
          <w:lang w:val="en-GB"/>
        </w:rPr>
        <w:lastRenderedPageBreak/>
        <w:t xml:space="preserve">2. For each species, a probability distribution is built that represents the NOEC values and their associated uncertainties. When one data point is available for a species, a triangular distribution is built. When two data points are available for a species, a trapezoidal distribution is built. When three or more data points are available for one species, a more complex distribution is built, using the function </w:t>
      </w:r>
      <w:proofErr w:type="spellStart"/>
      <w:r>
        <w:rPr>
          <w:lang w:val="en-GB"/>
        </w:rPr>
        <w:t>rmore</w:t>
      </w:r>
      <w:proofErr w:type="spellEnd"/>
      <w:r>
        <w:rPr>
          <w:lang w:val="en-GB"/>
        </w:rPr>
        <w:t>.</w:t>
      </w:r>
    </w:p>
    <w:p w:rsidR="00E90FA2" w:rsidRDefault="00E90FA2">
      <w:pPr>
        <w:rPr>
          <w:lang w:val="en-GB"/>
        </w:rPr>
      </w:pPr>
      <w:r>
        <w:rPr>
          <w:lang w:val="en-GB"/>
        </w:rPr>
        <w:t>3. All species-specific distributions are combined in a pSSD. This step is repeated SIM times.</w:t>
      </w:r>
    </w:p>
    <w:p w:rsidR="00E90FA2" w:rsidRDefault="00E90FA2">
      <w:pPr>
        <w:rPr>
          <w:lang w:val="en-GB"/>
        </w:rPr>
      </w:pPr>
    </w:p>
    <w:p w:rsidR="00E90FA2" w:rsidRDefault="00E90FA2">
      <w:pPr>
        <w:rPr>
          <w:lang w:val="en-GB"/>
        </w:rPr>
      </w:pPr>
      <w:proofErr w:type="spellStart"/>
      <w:proofErr w:type="gramStart"/>
      <w:r>
        <w:rPr>
          <w:lang w:val="en-GB"/>
        </w:rPr>
        <w:t>do.pSSD.troph</w:t>
      </w:r>
      <w:proofErr w:type="spellEnd"/>
      <w:proofErr w:type="gramEnd"/>
      <w:r>
        <w:rPr>
          <w:lang w:val="en-GB"/>
        </w:rPr>
        <w:t xml:space="preserve"> and </w:t>
      </w:r>
      <w:proofErr w:type="spellStart"/>
      <w:r>
        <w:rPr>
          <w:lang w:val="en-GB"/>
        </w:rPr>
        <w:t>do.pSSD.Ag.troph</w:t>
      </w:r>
      <w:proofErr w:type="spellEnd"/>
      <w:r>
        <w:rPr>
          <w:lang w:val="en-GB"/>
        </w:rPr>
        <w:t xml:space="preserve"> follow the same calculation steps, to which a wei</w:t>
      </w:r>
      <w:r w:rsidR="001824A4">
        <w:rPr>
          <w:lang w:val="en-GB"/>
        </w:rPr>
        <w:t xml:space="preserve">ghting step is added. This additional step allows </w:t>
      </w:r>
      <w:r w:rsidR="00BA1FE0">
        <w:rPr>
          <w:lang w:val="en-GB"/>
        </w:rPr>
        <w:t>sampling</w:t>
      </w:r>
      <w:r>
        <w:rPr>
          <w:lang w:val="en-GB"/>
        </w:rPr>
        <w:t xml:space="preserve"> species so that typical proportions of primary producers, </w:t>
      </w:r>
      <w:r w:rsidR="001824A4">
        <w:rPr>
          <w:lang w:val="en-GB"/>
        </w:rPr>
        <w:t>herbivores and</w:t>
      </w:r>
      <w:r>
        <w:rPr>
          <w:lang w:val="en-GB"/>
        </w:rPr>
        <w:t xml:space="preserve"> carnivores are represented on the pSSD. </w:t>
      </w:r>
    </w:p>
    <w:p w:rsidR="00E90FA2" w:rsidRPr="009C0D41" w:rsidRDefault="00E90FA2">
      <w:pPr>
        <w:rPr>
          <w:lang w:val="en-GB"/>
        </w:rPr>
      </w:pPr>
    </w:p>
    <w:sectPr w:rsidR="00E90FA2" w:rsidRPr="009C0D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1479A"/>
    <w:multiLevelType w:val="hybridMultilevel"/>
    <w:tmpl w:val="CE648F0A"/>
    <w:lvl w:ilvl="0" w:tplc="34A28AF2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566A7F"/>
    <w:multiLevelType w:val="hybridMultilevel"/>
    <w:tmpl w:val="97D44F48"/>
    <w:lvl w:ilvl="0" w:tplc="3CD87DE0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51C3E77"/>
    <w:multiLevelType w:val="hybridMultilevel"/>
    <w:tmpl w:val="7150A650"/>
    <w:lvl w:ilvl="0" w:tplc="8AFC4CCA">
      <w:start w:val="19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D41"/>
    <w:rsid w:val="001824A4"/>
    <w:rsid w:val="007036A3"/>
    <w:rsid w:val="00777CB5"/>
    <w:rsid w:val="008F6971"/>
    <w:rsid w:val="009C0D41"/>
    <w:rsid w:val="00B52484"/>
    <w:rsid w:val="00B866CF"/>
    <w:rsid w:val="00BA1FE0"/>
    <w:rsid w:val="00D538CE"/>
    <w:rsid w:val="00E9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D41"/>
    <w:pPr>
      <w:spacing w:before="60" w:after="60" w:line="312" w:lineRule="auto"/>
      <w:jc w:val="both"/>
    </w:pPr>
    <w:rPr>
      <w:rFonts w:ascii="Segoe UI" w:eastAsia="Times New Roman" w:hAnsi="Segoe UI" w:cs="Times New Roman"/>
      <w:sz w:val="20"/>
      <w:szCs w:val="2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"/>
    <w:qFormat/>
    <w:rsid w:val="009C0D41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0D4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D41"/>
    <w:rPr>
      <w:rFonts w:ascii="Tahoma" w:eastAsia="Times New Roman" w:hAnsi="Tahoma" w:cs="Tahoma"/>
      <w:sz w:val="16"/>
      <w:szCs w:val="16"/>
      <w:lang w:val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D41"/>
    <w:pPr>
      <w:spacing w:before="60" w:after="60" w:line="312" w:lineRule="auto"/>
      <w:jc w:val="both"/>
    </w:pPr>
    <w:rPr>
      <w:rFonts w:ascii="Segoe UI" w:eastAsia="Times New Roman" w:hAnsi="Segoe UI" w:cs="Times New Roman"/>
      <w:sz w:val="20"/>
      <w:szCs w:val="2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"/>
    <w:qFormat/>
    <w:rsid w:val="009C0D41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0D4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D41"/>
    <w:rPr>
      <w:rFonts w:ascii="Tahoma" w:eastAsia="Times New Roman" w:hAnsi="Tahoma" w:cs="Tahoma"/>
      <w:sz w:val="16"/>
      <w:szCs w:val="16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3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</Company>
  <LinksUpToDate>false</LinksUpToDate>
  <CharactersWithSpaces>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Adam, Véronique</dc:creator>
  <cp:lastModifiedBy>Adam, Véronique</cp:lastModifiedBy>
  <cp:revision>2</cp:revision>
  <dcterms:created xsi:type="dcterms:W3CDTF">2019-07-03T11:26:00Z</dcterms:created>
  <dcterms:modified xsi:type="dcterms:W3CDTF">2019-07-03T12:34:00Z</dcterms:modified>
</cp:coreProperties>
</file>