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00F71D14"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46D72212"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642DB83" w14:textId="0858C727"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50DCCEA0" w14:textId="50D6C929" w:rsidR="00A17126" w:rsidRPr="00A17126" w:rsidRDefault="00033DAC">
      <w:pPr>
        <w:rPr>
          <w:rFonts w:ascii="Verdana" w:eastAsia="Times New Roman" w:hAnsi="Verdana" w:cs="Calibri Light"/>
        </w:rPr>
      </w:pPr>
      <w:r>
        <w:rPr>
          <w:rFonts w:ascii="Verdana" w:eastAsia="Times New Roman" w:hAnsi="Verdana" w:cs="Calibri Light"/>
        </w:rPr>
        <w:t xml:space="preserve">As seen here. when logging onto a device, the login banner that I have configured is displayed. </w:t>
      </w:r>
      <w:r w:rsidR="00A17126">
        <w:rPr>
          <w:rFonts w:ascii="Verdana" w:eastAsia="Times New Roman" w:hAnsi="Verdana" w:cs="Calibri Light"/>
        </w:rPr>
        <w:t xml:space="preserve">For brevity I have </w:t>
      </w:r>
      <w:r w:rsidR="00CC7D4B">
        <w:rPr>
          <w:rFonts w:ascii="Verdana" w:eastAsia="Times New Roman" w:hAnsi="Verdana" w:cs="Calibri Light"/>
        </w:rPr>
        <w:t xml:space="preserve">only </w:t>
      </w:r>
      <w:r w:rsidR="00A17126">
        <w:rPr>
          <w:rFonts w:ascii="Verdana" w:eastAsia="Times New Roman" w:hAnsi="Verdana" w:cs="Calibri Light"/>
        </w:rPr>
        <w:t>configured login banners for 3 devices, SW1, SW2, and SW3. Configurations would be the exact same for other network devices.</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7388A15D"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w:t>
      </w:r>
      <w:proofErr w:type="gramStart"/>
      <w:r>
        <w:rPr>
          <w:rFonts w:ascii="Verdana" w:eastAsia="Times New Roman" w:hAnsi="Verdana" w:cs="Calibri"/>
        </w:rPr>
        <w:t>by the use of</w:t>
      </w:r>
      <w:proofErr w:type="gramEnd"/>
      <w:r>
        <w:rPr>
          <w:rFonts w:ascii="Verdana" w:eastAsia="Times New Roman" w:hAnsi="Verdana" w:cs="Calibri"/>
        </w:rPr>
        <w:t xml:space="preserve"> DHCP. This way, devices that no longer need an IP </w:t>
      </w:r>
      <w:proofErr w:type="gramStart"/>
      <w:r>
        <w:rPr>
          <w:rFonts w:ascii="Verdana" w:eastAsia="Times New Roman" w:hAnsi="Verdana" w:cs="Calibri"/>
        </w:rPr>
        <w:t>address(</w:t>
      </w:r>
      <w:proofErr w:type="gramEnd"/>
      <w:r>
        <w:rPr>
          <w:rFonts w:ascii="Verdana" w:eastAsia="Times New Roman" w:hAnsi="Verdana" w:cs="Calibri"/>
        </w:rPr>
        <w:t xml:space="preserve">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33">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lastRenderedPageBreak/>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34"/>
      <w:footerReference w:type="default" r:id="rId35"/>
      <w:headerReference w:type="first" r:id="rId36"/>
      <w:footerReference w:type="first" r:id="rId37"/>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12E8A" w14:textId="77777777" w:rsidR="00FB06AC" w:rsidRDefault="00FB06AC" w:rsidP="00862194">
      <w:pPr>
        <w:spacing w:after="0" w:line="240" w:lineRule="auto"/>
      </w:pPr>
      <w:r>
        <w:separator/>
      </w:r>
    </w:p>
  </w:endnote>
  <w:endnote w:type="continuationSeparator" w:id="0">
    <w:p w14:paraId="0ABAA593" w14:textId="77777777" w:rsidR="00FB06AC" w:rsidRDefault="00FB06AC" w:rsidP="00862194">
      <w:pPr>
        <w:spacing w:after="0" w:line="240" w:lineRule="auto"/>
      </w:pPr>
      <w:r>
        <w:continuationSeparator/>
      </w:r>
    </w:p>
  </w:endnote>
  <w:endnote w:type="continuationNotice" w:id="1">
    <w:p w14:paraId="745CAA88" w14:textId="77777777" w:rsidR="00FB06AC" w:rsidRDefault="00FB06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9D01E" w14:textId="77777777" w:rsidR="00FB06AC" w:rsidRDefault="00FB06AC" w:rsidP="00862194">
      <w:pPr>
        <w:spacing w:after="0" w:line="240" w:lineRule="auto"/>
      </w:pPr>
      <w:r>
        <w:separator/>
      </w:r>
    </w:p>
  </w:footnote>
  <w:footnote w:type="continuationSeparator" w:id="0">
    <w:p w14:paraId="73139F06" w14:textId="77777777" w:rsidR="00FB06AC" w:rsidRDefault="00FB06AC" w:rsidP="00862194">
      <w:pPr>
        <w:spacing w:after="0" w:line="240" w:lineRule="auto"/>
      </w:pPr>
      <w:r>
        <w:continuationSeparator/>
      </w:r>
    </w:p>
  </w:footnote>
  <w:footnote w:type="continuationNotice" w:id="1">
    <w:p w14:paraId="77A69FE1" w14:textId="77777777" w:rsidR="00FB06AC" w:rsidRDefault="00FB06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590118869">
    <w:abstractNumId w:val="0"/>
  </w:num>
  <w:num w:numId="2" w16cid:durableId="2038846405">
    <w:abstractNumId w:val="1"/>
  </w:num>
  <w:num w:numId="3" w16cid:durableId="10671507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81A19"/>
    <w:rsid w:val="00087D65"/>
    <w:rsid w:val="00095BF9"/>
    <w:rsid w:val="000B6F70"/>
    <w:rsid w:val="000C4C91"/>
    <w:rsid w:val="000C5F6F"/>
    <w:rsid w:val="000E4F67"/>
    <w:rsid w:val="000F31DB"/>
    <w:rsid w:val="00124955"/>
    <w:rsid w:val="00134E54"/>
    <w:rsid w:val="0015204E"/>
    <w:rsid w:val="00156BEC"/>
    <w:rsid w:val="00197165"/>
    <w:rsid w:val="001F02E8"/>
    <w:rsid w:val="002015B5"/>
    <w:rsid w:val="00250926"/>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67D28"/>
    <w:rsid w:val="004915E4"/>
    <w:rsid w:val="00494926"/>
    <w:rsid w:val="004A6F66"/>
    <w:rsid w:val="004B00B8"/>
    <w:rsid w:val="004B51CA"/>
    <w:rsid w:val="004C202F"/>
    <w:rsid w:val="004D29E7"/>
    <w:rsid w:val="004E1D30"/>
    <w:rsid w:val="004E3314"/>
    <w:rsid w:val="00523AB3"/>
    <w:rsid w:val="00571BEF"/>
    <w:rsid w:val="005739A8"/>
    <w:rsid w:val="005A5073"/>
    <w:rsid w:val="005C58C1"/>
    <w:rsid w:val="005D2B90"/>
    <w:rsid w:val="005D618F"/>
    <w:rsid w:val="005F687A"/>
    <w:rsid w:val="006838E1"/>
    <w:rsid w:val="006B2640"/>
    <w:rsid w:val="006B3189"/>
    <w:rsid w:val="006B617F"/>
    <w:rsid w:val="006C0F36"/>
    <w:rsid w:val="006CB78E"/>
    <w:rsid w:val="00716ECA"/>
    <w:rsid w:val="007236AB"/>
    <w:rsid w:val="007324F8"/>
    <w:rsid w:val="0075182A"/>
    <w:rsid w:val="007A49ED"/>
    <w:rsid w:val="008445F7"/>
    <w:rsid w:val="00862194"/>
    <w:rsid w:val="00872AE9"/>
    <w:rsid w:val="00885741"/>
    <w:rsid w:val="008A0A47"/>
    <w:rsid w:val="008A6767"/>
    <w:rsid w:val="008B3452"/>
    <w:rsid w:val="008D0545"/>
    <w:rsid w:val="00914141"/>
    <w:rsid w:val="00993097"/>
    <w:rsid w:val="009AB12F"/>
    <w:rsid w:val="009D54F6"/>
    <w:rsid w:val="009E34C9"/>
    <w:rsid w:val="00A1064A"/>
    <w:rsid w:val="00A12A2F"/>
    <w:rsid w:val="00A12D04"/>
    <w:rsid w:val="00A1563C"/>
    <w:rsid w:val="00A17126"/>
    <w:rsid w:val="00A37E64"/>
    <w:rsid w:val="00A4111C"/>
    <w:rsid w:val="00A53311"/>
    <w:rsid w:val="00A77F02"/>
    <w:rsid w:val="00A949AC"/>
    <w:rsid w:val="00AA0157"/>
    <w:rsid w:val="00AA3C86"/>
    <w:rsid w:val="00AE11AB"/>
    <w:rsid w:val="00AE6AFF"/>
    <w:rsid w:val="00AE7710"/>
    <w:rsid w:val="00AF678C"/>
    <w:rsid w:val="00B27A03"/>
    <w:rsid w:val="00B324DC"/>
    <w:rsid w:val="00B37D80"/>
    <w:rsid w:val="00B4310E"/>
    <w:rsid w:val="00B62E8A"/>
    <w:rsid w:val="00B75CB2"/>
    <w:rsid w:val="00B824B5"/>
    <w:rsid w:val="00B83B04"/>
    <w:rsid w:val="00B85B8A"/>
    <w:rsid w:val="00BB2A13"/>
    <w:rsid w:val="00BB7F38"/>
    <w:rsid w:val="00BC0030"/>
    <w:rsid w:val="00BC1E46"/>
    <w:rsid w:val="00BC4523"/>
    <w:rsid w:val="00BD1742"/>
    <w:rsid w:val="00BD7547"/>
    <w:rsid w:val="00C02599"/>
    <w:rsid w:val="00C108E8"/>
    <w:rsid w:val="00C174DD"/>
    <w:rsid w:val="00C321FF"/>
    <w:rsid w:val="00C34A49"/>
    <w:rsid w:val="00C40ECC"/>
    <w:rsid w:val="00C44C87"/>
    <w:rsid w:val="00C46704"/>
    <w:rsid w:val="00C47537"/>
    <w:rsid w:val="00C86AF6"/>
    <w:rsid w:val="00CC7D4B"/>
    <w:rsid w:val="00CF3E90"/>
    <w:rsid w:val="00D278BF"/>
    <w:rsid w:val="00D33CA9"/>
    <w:rsid w:val="00D42DEF"/>
    <w:rsid w:val="00D5690F"/>
    <w:rsid w:val="00D663A9"/>
    <w:rsid w:val="00DA2B05"/>
    <w:rsid w:val="00DA3670"/>
    <w:rsid w:val="00E3072A"/>
    <w:rsid w:val="00E313C3"/>
    <w:rsid w:val="00E35FAA"/>
    <w:rsid w:val="00E55707"/>
    <w:rsid w:val="00E611AB"/>
    <w:rsid w:val="00E811A1"/>
    <w:rsid w:val="00E96617"/>
    <w:rsid w:val="00EA4112"/>
    <w:rsid w:val="00ED225F"/>
    <w:rsid w:val="00F0624F"/>
    <w:rsid w:val="00F27062"/>
    <w:rsid w:val="00F47C4A"/>
    <w:rsid w:val="00F63E14"/>
    <w:rsid w:val="00F74CA5"/>
    <w:rsid w:val="00F855CC"/>
    <w:rsid w:val="00F922E3"/>
    <w:rsid w:val="00FA4D21"/>
    <w:rsid w:val="00FB06AC"/>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commentsExtended" Target="commentsExtended.xm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footer2.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5.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18</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Emily P</cp:lastModifiedBy>
  <cp:revision>30</cp:revision>
  <dcterms:created xsi:type="dcterms:W3CDTF">2024-03-13T20:36:00Z</dcterms:created>
  <dcterms:modified xsi:type="dcterms:W3CDTF">2024-05-23T17:46:00Z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