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2D8CB27">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6C6633BC"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27DBADA8" w14:textId="31A1D156" w:rsidR="00B824B5" w:rsidRDefault="00B824B5" w:rsidP="00D663A9">
      <w:pPr>
        <w:spacing w:after="0" w:line="240" w:lineRule="auto"/>
        <w:textAlignment w:val="baseline"/>
        <w:rPr>
          <w:rFonts w:ascii="Verdana" w:eastAsia="Times New Roman" w:hAnsi="Verdana" w:cs="Calibri"/>
        </w:rPr>
      </w:pPr>
    </w:p>
    <w:p w14:paraId="27E898C6" w14:textId="250DADD6" w:rsidR="00B824B5" w:rsidRPr="00F922E3" w:rsidRDefault="00B824B5"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functionality of this test case is exhibited by pinging from  R1, at Fenrir site 1 to R4, at Fenrir site 2. For traffic to successfully flow from R1 to R4, there needs to be proper routes configured. Static routes were configured and were verified to be working correctly. Tools used include the “IP route” command, and the ping command which utilizes ICMP echo requests/replies. </w:t>
      </w:r>
      <w:r w:rsidR="000667F2">
        <w:rPr>
          <w:rFonts w:ascii="Verdana" w:eastAsia="Times New Roman" w:hAnsi="Verdana" w:cs="Calibri"/>
        </w:rPr>
        <w:t>Allowing certain devices to access/not access resources will be configured in test case #2 (ACL’s) instead of here.</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0B3568C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DA3670">
        <w:rPr>
          <w:rFonts w:ascii="Verdana" w:eastAsia="Times New Roman" w:hAnsi="Verdana" w:cs="Segoe UI"/>
          <w:noProof/>
          <w:sz w:val="18"/>
          <w:szCs w:val="18"/>
        </w:rPr>
        <w:drawing>
          <wp:inline distT="0" distB="0" distL="0" distR="0" wp14:anchorId="1B01453B" wp14:editId="3F58F155">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23F1EDF"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p>
    <w:p w14:paraId="7A905867" w14:textId="013984B1" w:rsidR="00DA3670" w:rsidRPr="00F922E3" w:rsidRDefault="00DA3670"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 xml:space="preserve">The testing method used here was the ping command. By pinging R4 from R1, I was able to verify that traffic is </w:t>
      </w:r>
      <w:r>
        <w:rPr>
          <w:rFonts w:ascii="Verdana" w:eastAsia="Times New Roman" w:hAnsi="Verdana" w:cs="Calibri"/>
        </w:rPr>
        <w:t>able to be forwarded</w:t>
      </w:r>
      <w:r>
        <w:rPr>
          <w:rFonts w:ascii="Verdana" w:eastAsia="Times New Roman" w:hAnsi="Verdana" w:cs="Calibri"/>
        </w:rPr>
        <w:t xml:space="preserve"> between site 1 and 2. Metrics of success include </w:t>
      </w:r>
      <w:r w:rsidR="00AE11AB">
        <w:rPr>
          <w:rFonts w:ascii="Verdana" w:eastAsia="Times New Roman" w:hAnsi="Verdana" w:cs="Calibri"/>
        </w:rPr>
        <w:t xml:space="preserve">the success rate of the pings being 5/5, meaning there was no loss, and all packets reached the destination.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171D652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t>After configuring the other two static routes</w:t>
      </w:r>
      <w:r w:rsidR="00DA3670">
        <w:rPr>
          <w:rFonts w:ascii="Verdana" w:eastAsia="Times New Roman" w:hAnsi="Verdana" w:cs="Segoe UI"/>
        </w:rPr>
        <w:t xml:space="preserve"> on R2 and R3</w:t>
      </w:r>
      <w:r>
        <w:rPr>
          <w:rFonts w:ascii="Verdana" w:eastAsia="Times New Roman" w:hAnsi="Verdana" w:cs="Segoe UI"/>
        </w:rPr>
        <w:t>,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028689DE" w:rsidR="00D663A9" w:rsidRDefault="00AA3C86" w:rsidP="00D663A9">
      <w:pPr>
        <w:spacing w:after="0" w:line="240" w:lineRule="auto"/>
        <w:textAlignment w:val="baseline"/>
        <w:rPr>
          <w:rFonts w:ascii="Verdana" w:eastAsia="Times New Roman" w:hAnsi="Verdana" w:cs="Calibri"/>
        </w:rPr>
      </w:pPr>
      <w:r>
        <w:rPr>
          <w:rFonts w:ascii="Verdana" w:eastAsia="Times New Roman" w:hAnsi="Verdana" w:cs="Calibri"/>
        </w:rPr>
        <w:t>PC’S ON THE GUEST SUBNET HAVE STATIC IP’S ONLY TEMPORARILY FOR THIS TEST CASE. THEY WILL ACQUIRE DYNAMIC IP’S LATER IN TEST CASE #4.</w:t>
      </w:r>
    </w:p>
    <w:p w14:paraId="7E63A9CA" w14:textId="5075A7AA" w:rsidR="00FD4446" w:rsidRDefault="00FD4446" w:rsidP="00D663A9">
      <w:pPr>
        <w:spacing w:after="0" w:line="240" w:lineRule="auto"/>
        <w:textAlignment w:val="baseline"/>
        <w:rPr>
          <w:rFonts w:ascii="Verdana" w:eastAsia="Times New Roman" w:hAnsi="Verdana" w:cs="Calibri"/>
        </w:rPr>
      </w:pPr>
    </w:p>
    <w:p w14:paraId="4CAE0A49" w14:textId="7211B7D2" w:rsidR="00FD4446" w:rsidRPr="00F922E3" w:rsidRDefault="00FD4446" w:rsidP="00D663A9">
      <w:pPr>
        <w:spacing w:after="0" w:line="240" w:lineRule="auto"/>
        <w:textAlignment w:val="baseline"/>
        <w:rPr>
          <w:rFonts w:ascii="Verdana" w:eastAsia="Times New Roman" w:hAnsi="Verdana" w:cs="Segoe UI"/>
          <w:sz w:val="18"/>
          <w:szCs w:val="18"/>
        </w:rPr>
      </w:pPr>
      <w:r>
        <w:rPr>
          <w:rFonts w:ascii="Verdana" w:eastAsia="Times New Roman" w:hAnsi="Verdana" w:cs="Calibri"/>
        </w:rPr>
        <w:t>configuring a standard ACL – apply closest to destination</w:t>
      </w:r>
    </w:p>
    <w:p w14:paraId="68B43D9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15BC3566" w:rsidR="00D663A9" w:rsidRDefault="00D663A9" w:rsidP="00D663A9">
      <w:pPr>
        <w:spacing w:after="0" w:line="240" w:lineRule="auto"/>
        <w:textAlignment w:val="baseline"/>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t> </w:t>
      </w:r>
      <w:r w:rsidR="00250926">
        <w:rPr>
          <w:rFonts w:ascii="Verdana" w:eastAsia="Times New Roman" w:hAnsi="Verdana" w:cs="Segoe UI"/>
          <w:noProof/>
          <w:sz w:val="18"/>
          <w:szCs w:val="18"/>
        </w:rPr>
        <w:drawing>
          <wp:inline distT="0" distB="0" distL="0" distR="0" wp14:anchorId="6D88EECF" wp14:editId="2FD4E75A">
            <wp:extent cx="4486901"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486901" cy="1381318"/>
                    </a:xfrm>
                    <a:prstGeom prst="rect">
                      <a:avLst/>
                    </a:prstGeom>
                  </pic:spPr>
                </pic:pic>
              </a:graphicData>
            </a:graphic>
          </wp:inline>
        </w:drawing>
      </w:r>
    </w:p>
    <w:p w14:paraId="70594B64" w14:textId="2CAE2428" w:rsidR="00250926" w:rsidRDefault="00250926" w:rsidP="00D663A9">
      <w:pPr>
        <w:spacing w:after="0" w:line="240" w:lineRule="auto"/>
        <w:textAlignment w:val="baseline"/>
        <w:rPr>
          <w:rFonts w:ascii="Verdana" w:eastAsia="Times New Roman" w:hAnsi="Verdana" w:cs="Calibri Light"/>
          <w:color w:val="2F5496"/>
          <w:sz w:val="32"/>
          <w:szCs w:val="32"/>
        </w:rPr>
      </w:pPr>
    </w:p>
    <w:p w14:paraId="2FADCA81" w14:textId="6530F598" w:rsidR="00250926" w:rsidRDefault="00250926" w:rsidP="00D663A9">
      <w:pPr>
        <w:spacing w:after="0" w:line="240" w:lineRule="auto"/>
        <w:textAlignment w:val="baseline"/>
        <w:rPr>
          <w:rFonts w:ascii="Verdana" w:eastAsia="Times New Roman" w:hAnsi="Verdana" w:cs="Segoe UI"/>
          <w:sz w:val="18"/>
          <w:szCs w:val="18"/>
        </w:rPr>
      </w:pPr>
      <w:r>
        <w:rPr>
          <w:rFonts w:ascii="Verdana" w:eastAsia="Times New Roman" w:hAnsi="Verdana" w:cs="Segoe UI"/>
          <w:noProof/>
          <w:sz w:val="18"/>
          <w:szCs w:val="18"/>
        </w:rPr>
        <w:drawing>
          <wp:inline distT="0" distB="0" distL="0" distR="0" wp14:anchorId="18CC75CF" wp14:editId="2DF96B3E">
            <wp:extent cx="3353268" cy="590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353268" cy="590632"/>
                    </a:xfrm>
                    <a:prstGeom prst="rect">
                      <a:avLst/>
                    </a:prstGeom>
                  </pic:spPr>
                </pic:pic>
              </a:graphicData>
            </a:graphic>
          </wp:inline>
        </w:drawing>
      </w:r>
    </w:p>
    <w:p w14:paraId="224AAE6C" w14:textId="1D8175D5" w:rsidR="00250926" w:rsidRDefault="00250926" w:rsidP="00D663A9">
      <w:pPr>
        <w:spacing w:after="0" w:line="240" w:lineRule="auto"/>
        <w:textAlignment w:val="baseline"/>
        <w:rPr>
          <w:rFonts w:ascii="Verdana" w:eastAsia="Times New Roman" w:hAnsi="Verdana" w:cs="Segoe UI"/>
          <w:sz w:val="18"/>
          <w:szCs w:val="18"/>
        </w:rPr>
      </w:pPr>
    </w:p>
    <w:p w14:paraId="0A922075" w14:textId="77777777" w:rsidR="00250926" w:rsidRPr="00F922E3" w:rsidRDefault="00250926" w:rsidP="00D663A9">
      <w:pPr>
        <w:spacing w:after="0" w:line="240" w:lineRule="auto"/>
        <w:textAlignment w:val="baseline"/>
        <w:rPr>
          <w:rFonts w:ascii="Verdana" w:eastAsia="Times New Roman" w:hAnsi="Verdana" w:cs="Segoe UI"/>
          <w:sz w:val="18"/>
          <w:szCs w:val="18"/>
        </w:rPr>
      </w:pPr>
    </w:p>
    <w:p w14:paraId="3DC2745F" w14:textId="24D8831E" w:rsidR="00D663A9"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r w:rsidR="00250926">
        <w:rPr>
          <w:rFonts w:ascii="Verdana" w:eastAsia="Times New Roman" w:hAnsi="Verdana" w:cs="Calibri Light"/>
          <w:noProof/>
          <w:color w:val="2F5496"/>
          <w:sz w:val="32"/>
          <w:szCs w:val="32"/>
        </w:rPr>
        <w:lastRenderedPageBreak/>
        <w:drawing>
          <wp:inline distT="0" distB="0" distL="0" distR="0" wp14:anchorId="53CE7480" wp14:editId="5AD98E2A">
            <wp:extent cx="5943600" cy="610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212ADC2F" w14:textId="4A8F784B" w:rsidR="00250926" w:rsidRPr="00250926" w:rsidRDefault="00250926">
      <w:pPr>
        <w:rPr>
          <w:rFonts w:ascii="Verdana" w:eastAsia="Times New Roman" w:hAnsi="Verdana" w:cs="Calibri Light"/>
        </w:rPr>
      </w:pPr>
      <w:r>
        <w:rPr>
          <w:rFonts w:ascii="Verdana" w:eastAsia="Times New Roman" w:hAnsi="Verdana" w:cs="Calibri Light"/>
        </w:rPr>
        <w:t xml:space="preserve">pc10 to r3 ping unsuccessful </w:t>
      </w:r>
      <w:r w:rsidRPr="00250926">
        <w:rPr>
          <w:rFonts w:ascii="Verdana" w:eastAsia="Times New Roman" w:hAnsi="Verdana" w:cs="Calibri Light"/>
        </w:rPr>
        <w:t>– expected and wanted</w:t>
      </w:r>
    </w:p>
    <w:p w14:paraId="6A1440FC" w14:textId="04EDA034" w:rsidR="00250926" w:rsidRDefault="00250926">
      <w:pPr>
        <w:rPr>
          <w:rFonts w:ascii="Verdana" w:eastAsia="Times New Roman" w:hAnsi="Verdana" w:cs="Calibri Light"/>
          <w:color w:val="2F5496"/>
          <w:sz w:val="32"/>
          <w:szCs w:val="32"/>
        </w:rPr>
      </w:pPr>
      <w:r>
        <w:rPr>
          <w:rFonts w:ascii="Verdana" w:eastAsia="Times New Roman" w:hAnsi="Verdana" w:cs="Calibri Light"/>
          <w:noProof/>
          <w:color w:val="2F5496"/>
          <w:sz w:val="32"/>
          <w:szCs w:val="32"/>
        </w:rPr>
        <w:lastRenderedPageBreak/>
        <w:drawing>
          <wp:inline distT="0" distB="0" distL="0" distR="0" wp14:anchorId="143EAE5F" wp14:editId="1C8B3E0F">
            <wp:extent cx="5943600" cy="5574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943600" cy="5574030"/>
                    </a:xfrm>
                    <a:prstGeom prst="rect">
                      <a:avLst/>
                    </a:prstGeom>
                  </pic:spPr>
                </pic:pic>
              </a:graphicData>
            </a:graphic>
          </wp:inline>
        </w:drawing>
      </w:r>
    </w:p>
    <w:p w14:paraId="2B27B06D" w14:textId="71484E9F" w:rsidR="00250926" w:rsidRPr="00250926" w:rsidRDefault="00250926">
      <w:pPr>
        <w:rPr>
          <w:rFonts w:ascii="Verdana" w:eastAsia="Times New Roman" w:hAnsi="Verdana" w:cs="Calibri Light"/>
        </w:rPr>
      </w:pPr>
      <w:r w:rsidRPr="00250926">
        <w:rPr>
          <w:rFonts w:ascii="Verdana" w:eastAsia="Times New Roman" w:hAnsi="Verdana" w:cs="Calibri Light"/>
        </w:rPr>
        <w:t xml:space="preserve">pc11 to r3 ping </w:t>
      </w:r>
      <w:proofErr w:type="spellStart"/>
      <w:r w:rsidRPr="00250926">
        <w:rPr>
          <w:rFonts w:ascii="Verdana" w:eastAsia="Times New Roman" w:hAnsi="Verdana" w:cs="Calibri Light"/>
        </w:rPr>
        <w:t>unsucessful</w:t>
      </w:r>
      <w:proofErr w:type="spellEnd"/>
      <w:r w:rsidRPr="00250926">
        <w:rPr>
          <w:rFonts w:ascii="Verdana" w:eastAsia="Times New Roman" w:hAnsi="Verdana" w:cs="Calibri Light"/>
        </w:rPr>
        <w:t xml:space="preserve"> – expected and wanted</w:t>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lastRenderedPageBreak/>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E91A8F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50E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1"/>
      <w:r w:rsidRPr="00C40ECC">
        <w:rPr>
          <w:rFonts w:ascii="Verdana" w:eastAsia="Times New Roman" w:hAnsi="Verdana" w:cs="Segoe UI"/>
          <w:i/>
          <w:iCs/>
          <w:sz w:val="20"/>
          <w:szCs w:val="20"/>
        </w:rPr>
        <w:t>equivalent</w:t>
      </w:r>
      <w:commentRangeEnd w:id="1"/>
      <w:r w:rsidR="00B37D80">
        <w:rPr>
          <w:rStyle w:val="CommentReference"/>
        </w:rPr>
        <w:commentReference w:id="1"/>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2"/>
      <w:r w:rsidR="00C46704" w:rsidRPr="00462CA7">
        <w:rPr>
          <w:rFonts w:ascii="Verdana" w:eastAsia="Times New Roman" w:hAnsi="Verdana"/>
        </w:rPr>
        <w:t>IP</w:t>
      </w:r>
      <w:r w:rsidR="004B00B8" w:rsidRPr="00462CA7">
        <w:rPr>
          <w:rFonts w:ascii="Verdana" w:eastAsia="Times New Roman" w:hAnsi="Verdana"/>
        </w:rPr>
        <w:t>Sec</w:t>
      </w:r>
      <w:commentRangeEnd w:id="2"/>
      <w:r w:rsidR="004B00B8" w:rsidRPr="00462CA7">
        <w:rPr>
          <w:rStyle w:val="CommentReference"/>
          <w:rFonts w:ascii="Verdana" w:eastAsiaTheme="minorHAnsi" w:hAnsi="Verdana" w:cstheme="minorBidi"/>
          <w:color w:val="auto"/>
        </w:rPr>
        <w:commentReference w:id="2"/>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3"/>
      <w:r w:rsidRPr="00C40ECC">
        <w:rPr>
          <w:rFonts w:ascii="Verdana" w:eastAsia="Times New Roman" w:hAnsi="Verdana" w:cs="Segoe UI"/>
          <w:i/>
          <w:iCs/>
          <w:sz w:val="20"/>
          <w:szCs w:val="20"/>
        </w:rPr>
        <w:t>within</w:t>
      </w:r>
      <w:commentRangeEnd w:id="3"/>
      <w:r w:rsidR="00B37D80">
        <w:rPr>
          <w:rStyle w:val="CommentReference"/>
        </w:rPr>
        <w:commentReference w:id="3"/>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4"/>
      <w:r w:rsidRPr="00C40ECC">
        <w:rPr>
          <w:rFonts w:ascii="Verdana" w:eastAsia="Times New Roman" w:hAnsi="Verdana" w:cs="Segoe UI"/>
          <w:i/>
          <w:iCs/>
          <w:sz w:val="20"/>
          <w:szCs w:val="20"/>
        </w:rPr>
        <w:t>organizational</w:t>
      </w:r>
      <w:commentRangeEnd w:id="4"/>
      <w:r w:rsidR="00B37D80">
        <w:rPr>
          <w:rStyle w:val="CommentReference"/>
        </w:rPr>
        <w:commentReference w:id="4"/>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25"/>
      <w:footerReference w:type="default" r:id="rId26"/>
      <w:headerReference w:type="first" r:id="rId27"/>
      <w:footerReference w:type="first" r:id="rId28"/>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er, Emily" w:date="2024-03-13T16:43:00Z" w:initials="PE">
    <w:p w14:paraId="24DAE9FA" w14:textId="5716B703" w:rsidR="00B37D80" w:rsidRDefault="00B37D80">
      <w:pPr>
        <w:pStyle w:val="CommentText"/>
      </w:pPr>
      <w:r>
        <w:rPr>
          <w:rStyle w:val="CommentReference"/>
        </w:rPr>
        <w:annotationRef/>
      </w:r>
      <w:r>
        <w:t>figure out later what i wanna do</w:t>
      </w:r>
    </w:p>
  </w:comment>
  <w:comment w:id="2"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3"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4"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F7E8" w14:textId="77777777" w:rsidR="005739A8" w:rsidRDefault="005739A8" w:rsidP="00862194">
      <w:pPr>
        <w:spacing w:after="0" w:line="240" w:lineRule="auto"/>
      </w:pPr>
      <w:r>
        <w:separator/>
      </w:r>
    </w:p>
  </w:endnote>
  <w:endnote w:type="continuationSeparator" w:id="0">
    <w:p w14:paraId="4AD7A79C" w14:textId="77777777" w:rsidR="005739A8" w:rsidRDefault="005739A8" w:rsidP="00862194">
      <w:pPr>
        <w:spacing w:after="0" w:line="240" w:lineRule="auto"/>
      </w:pPr>
      <w:r>
        <w:continuationSeparator/>
      </w:r>
    </w:p>
  </w:endnote>
  <w:endnote w:type="continuationNotice" w:id="1">
    <w:p w14:paraId="6A6025D0" w14:textId="77777777" w:rsidR="005739A8" w:rsidRDefault="00573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B86A6" w14:textId="77777777" w:rsidR="005739A8" w:rsidRDefault="005739A8" w:rsidP="00862194">
      <w:pPr>
        <w:spacing w:after="0" w:line="240" w:lineRule="auto"/>
      </w:pPr>
      <w:r>
        <w:separator/>
      </w:r>
    </w:p>
  </w:footnote>
  <w:footnote w:type="continuationSeparator" w:id="0">
    <w:p w14:paraId="77F5F662" w14:textId="77777777" w:rsidR="005739A8" w:rsidRDefault="005739A8" w:rsidP="00862194">
      <w:pPr>
        <w:spacing w:after="0" w:line="240" w:lineRule="auto"/>
      </w:pPr>
      <w:r>
        <w:continuationSeparator/>
      </w:r>
    </w:p>
  </w:footnote>
  <w:footnote w:type="continuationNotice" w:id="1">
    <w:p w14:paraId="6074CF11" w14:textId="77777777" w:rsidR="005739A8" w:rsidRDefault="005739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661EF"/>
    <w:rsid w:val="000667F2"/>
    <w:rsid w:val="00081A19"/>
    <w:rsid w:val="00087D65"/>
    <w:rsid w:val="00095BF9"/>
    <w:rsid w:val="000C4C91"/>
    <w:rsid w:val="000C5F6F"/>
    <w:rsid w:val="000E4F67"/>
    <w:rsid w:val="000F31DB"/>
    <w:rsid w:val="00124955"/>
    <w:rsid w:val="00134E54"/>
    <w:rsid w:val="0015204E"/>
    <w:rsid w:val="00156BEC"/>
    <w:rsid w:val="00197165"/>
    <w:rsid w:val="002015B5"/>
    <w:rsid w:val="00250926"/>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94926"/>
    <w:rsid w:val="004A6F66"/>
    <w:rsid w:val="004B00B8"/>
    <w:rsid w:val="004B51CA"/>
    <w:rsid w:val="004C202F"/>
    <w:rsid w:val="004E1D30"/>
    <w:rsid w:val="004E3314"/>
    <w:rsid w:val="00523AB3"/>
    <w:rsid w:val="00571BEF"/>
    <w:rsid w:val="005739A8"/>
    <w:rsid w:val="005C58C1"/>
    <w:rsid w:val="005D618F"/>
    <w:rsid w:val="005F687A"/>
    <w:rsid w:val="006838E1"/>
    <w:rsid w:val="006B2640"/>
    <w:rsid w:val="006B3189"/>
    <w:rsid w:val="006B617F"/>
    <w:rsid w:val="006CB78E"/>
    <w:rsid w:val="00716ECA"/>
    <w:rsid w:val="007324F8"/>
    <w:rsid w:val="0075182A"/>
    <w:rsid w:val="007A49ED"/>
    <w:rsid w:val="008445F7"/>
    <w:rsid w:val="00862194"/>
    <w:rsid w:val="00872AE9"/>
    <w:rsid w:val="00885741"/>
    <w:rsid w:val="008A0A47"/>
    <w:rsid w:val="008A6767"/>
    <w:rsid w:val="008B3452"/>
    <w:rsid w:val="008D0545"/>
    <w:rsid w:val="009AB12F"/>
    <w:rsid w:val="009E34C9"/>
    <w:rsid w:val="00A1064A"/>
    <w:rsid w:val="00A12A2F"/>
    <w:rsid w:val="00A12D04"/>
    <w:rsid w:val="00A1563C"/>
    <w:rsid w:val="00A37E64"/>
    <w:rsid w:val="00A4111C"/>
    <w:rsid w:val="00A77F02"/>
    <w:rsid w:val="00A949AC"/>
    <w:rsid w:val="00AA0157"/>
    <w:rsid w:val="00AA3C86"/>
    <w:rsid w:val="00AE11AB"/>
    <w:rsid w:val="00AE6AFF"/>
    <w:rsid w:val="00AE7710"/>
    <w:rsid w:val="00AF678C"/>
    <w:rsid w:val="00B27A03"/>
    <w:rsid w:val="00B324DC"/>
    <w:rsid w:val="00B37D80"/>
    <w:rsid w:val="00B4310E"/>
    <w:rsid w:val="00B62E8A"/>
    <w:rsid w:val="00B75CB2"/>
    <w:rsid w:val="00B824B5"/>
    <w:rsid w:val="00B83B04"/>
    <w:rsid w:val="00B85B8A"/>
    <w:rsid w:val="00BB2A13"/>
    <w:rsid w:val="00BB7F38"/>
    <w:rsid w:val="00BC0030"/>
    <w:rsid w:val="00BC1E46"/>
    <w:rsid w:val="00BC4523"/>
    <w:rsid w:val="00BD1742"/>
    <w:rsid w:val="00C02599"/>
    <w:rsid w:val="00C108E8"/>
    <w:rsid w:val="00C174DD"/>
    <w:rsid w:val="00C321FF"/>
    <w:rsid w:val="00C34A49"/>
    <w:rsid w:val="00C40ECC"/>
    <w:rsid w:val="00C44C87"/>
    <w:rsid w:val="00C46704"/>
    <w:rsid w:val="00C86AF6"/>
    <w:rsid w:val="00CF3E90"/>
    <w:rsid w:val="00D33CA9"/>
    <w:rsid w:val="00D5690F"/>
    <w:rsid w:val="00D663A9"/>
    <w:rsid w:val="00DA3670"/>
    <w:rsid w:val="00E313C3"/>
    <w:rsid w:val="00E35FAA"/>
    <w:rsid w:val="00E55707"/>
    <w:rsid w:val="00E611AB"/>
    <w:rsid w:val="00E96617"/>
    <w:rsid w:val="00EA4112"/>
    <w:rsid w:val="00F0624F"/>
    <w:rsid w:val="00F27062"/>
    <w:rsid w:val="00F47C4A"/>
    <w:rsid w:val="00F74CA5"/>
    <w:rsid w:val="00F855CC"/>
    <w:rsid w:val="00F922E3"/>
    <w:rsid w:val="00FA4D21"/>
    <w:rsid w:val="00FD4446"/>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16/09/relationships/commentsIds" Target="commentsIds.xm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header" Target="header2.xml"/><Relationship Id="rId3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15</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11</cp:revision>
  <dcterms:created xsi:type="dcterms:W3CDTF">2024-03-13T20:36:00Z</dcterms:created>
  <dcterms:modified xsi:type="dcterms:W3CDTF">2024-05-19T19:59:00Z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