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D86A" w14:textId="77777777" w:rsidR="003B689F" w:rsidRPr="003B689F" w:rsidRDefault="003B689F" w:rsidP="003B689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B689F">
        <w:rPr>
          <w:rFonts w:ascii="Times New Roman" w:eastAsia="Times New Roman" w:hAnsi="Times New Roman" w:cs="Times New Roman"/>
          <w:b/>
          <w:bCs/>
          <w:kern w:val="36"/>
          <w:sz w:val="48"/>
          <w:szCs w:val="48"/>
          <w14:ligatures w14:val="none"/>
        </w:rPr>
        <w:t>TRANSLATING EMOTION: A PRACTITIONER'S GUIDE TO CODEX MAPPING</w:t>
      </w:r>
    </w:p>
    <w:p w14:paraId="69AA3C70"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A Step-by-Step Instructional Manual for Converting Lived Emotional Phenomena into Emotional Codex Signatures</w:t>
      </w:r>
    </w:p>
    <w:p w14:paraId="42DD7E09"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5A7409B2" wp14:editId="30A4D804">
                <wp:extent cx="5943600" cy="1270"/>
                <wp:effectExtent l="0" t="31750" r="0" b="36830"/>
                <wp:docPr id="4530785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197655"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463907F2"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PURPOSE</w:t>
      </w:r>
    </w:p>
    <w:p w14:paraId="14F29F3D"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This guide provides comprehensive, practical instruction on how to translate an emotional experience or cultural emotion into a fully structured, ethically validated, and scientifically grounded Emotional Codex entry. It is the essential companion for researchers, clinicians, cultural advisors, HEART Guardians, and system designers contributing to the global emotional canon.</w:t>
      </w:r>
    </w:p>
    <w:p w14:paraId="3AD3B636"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3EFFEFF0" wp14:editId="7BA4A5E5">
                <wp:extent cx="5943600" cy="1270"/>
                <wp:effectExtent l="0" t="31750" r="0" b="36830"/>
                <wp:docPr id="149324236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DF8A94"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6702014B"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1: THE TRANSLATION JOURNEY</w:t>
      </w:r>
    </w:p>
    <w:p w14:paraId="52F8859E"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From raw experience to system-ready structure</w:t>
      </w:r>
    </w:p>
    <w:p w14:paraId="232AE367"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Times New Roman" w:eastAsia="Times New Roman" w:hAnsi="Times New Roman" w:cs="Times New Roman"/>
          <w:b/>
          <w:bCs/>
          <w:kern w:val="0"/>
          <w:sz w:val="27"/>
          <w:szCs w:val="27"/>
          <w14:ligatures w14:val="none"/>
        </w:rPr>
        <w:t>Stages of Translation:</w:t>
      </w:r>
    </w:p>
    <w:p w14:paraId="3F62BA90"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Identify an emotional phenomenon</w:t>
      </w:r>
    </w:p>
    <w:p w14:paraId="499BFF7A"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Validate emotional resonance (CIP Rubric)</w:t>
      </w:r>
    </w:p>
    <w:p w14:paraId="00A4CB02"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Analyze with ERL (emotional logic)</w:t>
      </w:r>
    </w:p>
    <w:p w14:paraId="4D0CBD7A"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Deconstruct using ESDM</w:t>
      </w:r>
    </w:p>
    <w:p w14:paraId="7CCDE289"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Structure using ESFB format</w:t>
      </w:r>
    </w:p>
    <w:p w14:paraId="017898AF"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Submit using the Codex Contributor Template</w:t>
      </w:r>
    </w:p>
    <w:p w14:paraId="0A862F3E" w14:textId="77777777" w:rsidR="003B689F" w:rsidRPr="003B689F" w:rsidRDefault="003B689F" w:rsidP="003B68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Review + inclusion into Emotional Codex</w:t>
      </w:r>
    </w:p>
    <w:p w14:paraId="58CF23CE"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767D4EFB" wp14:editId="404BD8B6">
                <wp:extent cx="5943600" cy="1270"/>
                <wp:effectExtent l="0" t="31750" r="0" b="36830"/>
                <wp:docPr id="17988491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79DCDA"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1D9D89B7"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2: TOOL REFERENCE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795"/>
        <w:gridCol w:w="2995"/>
      </w:tblGrid>
      <w:tr w:rsidR="003B689F" w:rsidRPr="003B689F" w14:paraId="6AE596C3" w14:textId="77777777">
        <w:trPr>
          <w:tblHeader/>
          <w:tblCellSpacing w:w="15" w:type="dxa"/>
        </w:trPr>
        <w:tc>
          <w:tcPr>
            <w:tcW w:w="0" w:type="auto"/>
            <w:vAlign w:val="center"/>
            <w:hideMark/>
          </w:tcPr>
          <w:p w14:paraId="3FB8F49E" w14:textId="77777777" w:rsidR="003B689F" w:rsidRPr="003B689F" w:rsidRDefault="003B689F" w:rsidP="003B689F">
            <w:pPr>
              <w:spacing w:after="0" w:line="240" w:lineRule="auto"/>
              <w:jc w:val="center"/>
              <w:rPr>
                <w:rFonts w:ascii="Times New Roman" w:eastAsia="Times New Roman" w:hAnsi="Times New Roman" w:cs="Times New Roman"/>
                <w:b/>
                <w:bCs/>
                <w:kern w:val="0"/>
                <w14:ligatures w14:val="none"/>
              </w:rPr>
            </w:pPr>
            <w:r w:rsidRPr="003B689F">
              <w:rPr>
                <w:rFonts w:ascii="Times New Roman" w:eastAsia="Times New Roman" w:hAnsi="Times New Roman" w:cs="Times New Roman"/>
                <w:b/>
                <w:bCs/>
                <w:kern w:val="0"/>
                <w14:ligatures w14:val="none"/>
              </w:rPr>
              <w:t>Tool</w:t>
            </w:r>
          </w:p>
        </w:tc>
        <w:tc>
          <w:tcPr>
            <w:tcW w:w="0" w:type="auto"/>
            <w:vAlign w:val="center"/>
            <w:hideMark/>
          </w:tcPr>
          <w:p w14:paraId="358D21A6" w14:textId="77777777" w:rsidR="003B689F" w:rsidRPr="003B689F" w:rsidRDefault="003B689F" w:rsidP="003B689F">
            <w:pPr>
              <w:spacing w:after="0" w:line="240" w:lineRule="auto"/>
              <w:jc w:val="center"/>
              <w:rPr>
                <w:rFonts w:ascii="Times New Roman" w:eastAsia="Times New Roman" w:hAnsi="Times New Roman" w:cs="Times New Roman"/>
                <w:b/>
                <w:bCs/>
                <w:kern w:val="0"/>
                <w14:ligatures w14:val="none"/>
              </w:rPr>
            </w:pPr>
            <w:r w:rsidRPr="003B689F">
              <w:rPr>
                <w:rFonts w:ascii="Times New Roman" w:eastAsia="Times New Roman" w:hAnsi="Times New Roman" w:cs="Times New Roman"/>
                <w:b/>
                <w:bCs/>
                <w:kern w:val="0"/>
                <w14:ligatures w14:val="none"/>
              </w:rPr>
              <w:t>Purpose</w:t>
            </w:r>
          </w:p>
        </w:tc>
        <w:tc>
          <w:tcPr>
            <w:tcW w:w="0" w:type="auto"/>
            <w:vAlign w:val="center"/>
            <w:hideMark/>
          </w:tcPr>
          <w:p w14:paraId="0250A564" w14:textId="77777777" w:rsidR="003B689F" w:rsidRPr="003B689F" w:rsidRDefault="003B689F" w:rsidP="003B689F">
            <w:pPr>
              <w:spacing w:after="0" w:line="240" w:lineRule="auto"/>
              <w:jc w:val="center"/>
              <w:rPr>
                <w:rFonts w:ascii="Times New Roman" w:eastAsia="Times New Roman" w:hAnsi="Times New Roman" w:cs="Times New Roman"/>
                <w:b/>
                <w:bCs/>
                <w:kern w:val="0"/>
                <w14:ligatures w14:val="none"/>
              </w:rPr>
            </w:pPr>
            <w:r w:rsidRPr="003B689F">
              <w:rPr>
                <w:rFonts w:ascii="Times New Roman" w:eastAsia="Times New Roman" w:hAnsi="Times New Roman" w:cs="Times New Roman"/>
                <w:b/>
                <w:bCs/>
                <w:kern w:val="0"/>
                <w14:ligatures w14:val="none"/>
              </w:rPr>
              <w:t>Location</w:t>
            </w:r>
          </w:p>
        </w:tc>
      </w:tr>
      <w:tr w:rsidR="003B689F" w:rsidRPr="003B689F" w14:paraId="72394FF9" w14:textId="77777777">
        <w:trPr>
          <w:tblCellSpacing w:w="15" w:type="dxa"/>
        </w:trPr>
        <w:tc>
          <w:tcPr>
            <w:tcW w:w="0" w:type="auto"/>
            <w:vAlign w:val="center"/>
            <w:hideMark/>
          </w:tcPr>
          <w:p w14:paraId="04D5A1D8"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CIP</w:t>
            </w:r>
          </w:p>
        </w:tc>
        <w:tc>
          <w:tcPr>
            <w:tcW w:w="0" w:type="auto"/>
            <w:vAlign w:val="center"/>
            <w:hideMark/>
          </w:tcPr>
          <w:p w14:paraId="12AE8E33"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Inclusion eligibility + resonance rubric</w:t>
            </w:r>
          </w:p>
        </w:tc>
        <w:tc>
          <w:tcPr>
            <w:tcW w:w="0" w:type="auto"/>
            <w:vAlign w:val="center"/>
            <w:hideMark/>
          </w:tcPr>
          <w:p w14:paraId="4D91ECE1"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CIP Master Sheet</w:t>
            </w:r>
          </w:p>
        </w:tc>
      </w:tr>
      <w:tr w:rsidR="003B689F" w:rsidRPr="003B689F" w14:paraId="1FEE1C56" w14:textId="77777777">
        <w:trPr>
          <w:tblCellSpacing w:w="15" w:type="dxa"/>
        </w:trPr>
        <w:tc>
          <w:tcPr>
            <w:tcW w:w="0" w:type="auto"/>
            <w:vAlign w:val="center"/>
            <w:hideMark/>
          </w:tcPr>
          <w:p w14:paraId="1BBDF44D"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ERL</w:t>
            </w:r>
          </w:p>
        </w:tc>
        <w:tc>
          <w:tcPr>
            <w:tcW w:w="0" w:type="auto"/>
            <w:vAlign w:val="center"/>
            <w:hideMark/>
          </w:tcPr>
          <w:p w14:paraId="6151F694"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Interpretive logic of FET</w:t>
            </w:r>
          </w:p>
        </w:tc>
        <w:tc>
          <w:tcPr>
            <w:tcW w:w="0" w:type="auto"/>
            <w:vAlign w:val="center"/>
            <w:hideMark/>
          </w:tcPr>
          <w:p w14:paraId="206D65FB"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ERL-FET Interpretation Sheet</w:t>
            </w:r>
          </w:p>
        </w:tc>
      </w:tr>
      <w:tr w:rsidR="003B689F" w:rsidRPr="003B689F" w14:paraId="0D9A280A" w14:textId="77777777">
        <w:trPr>
          <w:tblCellSpacing w:w="15" w:type="dxa"/>
        </w:trPr>
        <w:tc>
          <w:tcPr>
            <w:tcW w:w="0" w:type="auto"/>
            <w:vAlign w:val="center"/>
            <w:hideMark/>
          </w:tcPr>
          <w:p w14:paraId="0CC1D408"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ESDM</w:t>
            </w:r>
          </w:p>
        </w:tc>
        <w:tc>
          <w:tcPr>
            <w:tcW w:w="0" w:type="auto"/>
            <w:vAlign w:val="center"/>
            <w:hideMark/>
          </w:tcPr>
          <w:p w14:paraId="02EFE0A5"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Emotional deconstruction method</w:t>
            </w:r>
          </w:p>
        </w:tc>
        <w:tc>
          <w:tcPr>
            <w:tcW w:w="0" w:type="auto"/>
            <w:vAlign w:val="center"/>
            <w:hideMark/>
          </w:tcPr>
          <w:p w14:paraId="4789D416"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ESDM Method Sheet</w:t>
            </w:r>
          </w:p>
        </w:tc>
      </w:tr>
      <w:tr w:rsidR="003B689F" w:rsidRPr="003B689F" w14:paraId="349525FD" w14:textId="77777777">
        <w:trPr>
          <w:tblCellSpacing w:w="15" w:type="dxa"/>
        </w:trPr>
        <w:tc>
          <w:tcPr>
            <w:tcW w:w="0" w:type="auto"/>
            <w:vAlign w:val="center"/>
            <w:hideMark/>
          </w:tcPr>
          <w:p w14:paraId="6DFEBC28"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lastRenderedPageBreak/>
              <w:t>ESFB</w:t>
            </w:r>
          </w:p>
        </w:tc>
        <w:tc>
          <w:tcPr>
            <w:tcW w:w="0" w:type="auto"/>
            <w:vAlign w:val="center"/>
            <w:hideMark/>
          </w:tcPr>
          <w:p w14:paraId="60853108"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Structured signature format</w:t>
            </w:r>
          </w:p>
        </w:tc>
        <w:tc>
          <w:tcPr>
            <w:tcW w:w="0" w:type="auto"/>
            <w:vAlign w:val="center"/>
            <w:hideMark/>
          </w:tcPr>
          <w:p w14:paraId="70B6EC53"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ESFB Template</w:t>
            </w:r>
          </w:p>
        </w:tc>
      </w:tr>
      <w:tr w:rsidR="003B689F" w:rsidRPr="003B689F" w14:paraId="206E9FA1" w14:textId="77777777">
        <w:trPr>
          <w:tblCellSpacing w:w="15" w:type="dxa"/>
        </w:trPr>
        <w:tc>
          <w:tcPr>
            <w:tcW w:w="0" w:type="auto"/>
            <w:vAlign w:val="center"/>
            <w:hideMark/>
          </w:tcPr>
          <w:p w14:paraId="58DF1BB9"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Contributor Template</w:t>
            </w:r>
          </w:p>
        </w:tc>
        <w:tc>
          <w:tcPr>
            <w:tcW w:w="0" w:type="auto"/>
            <w:vAlign w:val="center"/>
            <w:hideMark/>
          </w:tcPr>
          <w:p w14:paraId="0237669F"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Submission intake</w:t>
            </w:r>
          </w:p>
        </w:tc>
        <w:tc>
          <w:tcPr>
            <w:tcW w:w="0" w:type="auto"/>
            <w:vAlign w:val="center"/>
            <w:hideMark/>
          </w:tcPr>
          <w:p w14:paraId="22689025"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Contributor Template Doc</w:t>
            </w:r>
          </w:p>
        </w:tc>
      </w:tr>
    </w:tbl>
    <w:p w14:paraId="4EEEB935"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38C59CC1" wp14:editId="101B5B67">
                <wp:extent cx="5943600" cy="1270"/>
                <wp:effectExtent l="0" t="31750" r="0" b="36830"/>
                <wp:docPr id="98417720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3586E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3743F84D"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3: STEP-BY-STEP TRANSLATION PROCESS</w:t>
      </w:r>
    </w:p>
    <w:p w14:paraId="459977D7"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1: IDENTIFY AN EMOTIONAL PHENOMENON</w:t>
      </w:r>
    </w:p>
    <w:p w14:paraId="2B975317" w14:textId="77777777" w:rsidR="003B689F" w:rsidRPr="003B689F" w:rsidRDefault="003B689F" w:rsidP="003B68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Source: lived experience, literature, film, folklore, cultural rituals, clinical observation</w:t>
      </w:r>
    </w:p>
    <w:p w14:paraId="675B66FB" w14:textId="77777777" w:rsidR="003B689F" w:rsidRPr="003B689F" w:rsidRDefault="003B689F" w:rsidP="003B68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xml:space="preserve">Focus on </w:t>
      </w:r>
      <w:r w:rsidRPr="003B689F">
        <w:rPr>
          <w:rFonts w:ascii="Times New Roman" w:eastAsia="Times New Roman" w:hAnsi="Times New Roman" w:cs="Times New Roman"/>
          <w:i/>
          <w:iCs/>
          <w:kern w:val="0"/>
          <w14:ligatures w14:val="none"/>
        </w:rPr>
        <w:t>moments of emotional clarity, complexity, or communal resonance</w:t>
      </w:r>
    </w:p>
    <w:p w14:paraId="388A8BEB"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2: APPLY CIP RESONANCE RUBRIC</w:t>
      </w:r>
    </w:p>
    <w:p w14:paraId="36267CF4"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Score the emotion on:</w:t>
      </w:r>
    </w:p>
    <w:p w14:paraId="7D947A86" w14:textId="77777777" w:rsidR="003B689F" w:rsidRPr="003B689F" w:rsidRDefault="003B689F" w:rsidP="003B68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Universality</w:t>
      </w:r>
    </w:p>
    <w:p w14:paraId="442D575F" w14:textId="77777777" w:rsidR="003B689F" w:rsidRPr="003B689F" w:rsidRDefault="003B689F" w:rsidP="003B68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Traceability</w:t>
      </w:r>
    </w:p>
    <w:p w14:paraId="1A7DB88C" w14:textId="77777777" w:rsidR="003B689F" w:rsidRPr="003B689F" w:rsidRDefault="003B689F" w:rsidP="003B68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Empathic Coherence</w:t>
      </w:r>
    </w:p>
    <w:p w14:paraId="641D8EF3" w14:textId="77777777" w:rsidR="003B689F" w:rsidRPr="003B689F" w:rsidRDefault="003B689F" w:rsidP="003B68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Relational Activation</w:t>
      </w:r>
    </w:p>
    <w:p w14:paraId="5D01F40A" w14:textId="77777777" w:rsidR="003B689F" w:rsidRPr="003B689F" w:rsidRDefault="003B689F" w:rsidP="003B68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xml:space="preserve">HEART Alignment </w:t>
      </w:r>
      <w:r w:rsidRPr="003B689F">
        <w:rPr>
          <w:rFonts w:ascii="Times New Roman" w:eastAsia="Times New Roman" w:hAnsi="Times New Roman" w:cs="Times New Roman"/>
          <w:b/>
          <w:bCs/>
          <w:kern w:val="0"/>
          <w14:ligatures w14:val="none"/>
        </w:rPr>
        <w:t>Threshold:</w:t>
      </w:r>
      <w:r w:rsidRPr="003B689F">
        <w:rPr>
          <w:rFonts w:ascii="Times New Roman" w:eastAsia="Times New Roman" w:hAnsi="Times New Roman" w:cs="Times New Roman"/>
          <w:kern w:val="0"/>
          <w14:ligatures w14:val="none"/>
        </w:rPr>
        <w:t xml:space="preserve"> 7/10 or higher qualifies for continued analysis</w:t>
      </w:r>
    </w:p>
    <w:p w14:paraId="2EFC15D3"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3: USE ERL TO FRAME THE EXPERIENCE</w:t>
      </w:r>
    </w:p>
    <w:p w14:paraId="17DE129A"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Ask:</w:t>
      </w:r>
    </w:p>
    <w:p w14:paraId="3D7C5458" w14:textId="77777777" w:rsidR="003B689F" w:rsidRPr="003B689F" w:rsidRDefault="003B689F" w:rsidP="003B68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Can this emotion be observed or mirrored?</w:t>
      </w:r>
    </w:p>
    <w:p w14:paraId="65BC88DC" w14:textId="77777777" w:rsidR="003B689F" w:rsidRPr="003B689F" w:rsidRDefault="003B689F" w:rsidP="003B68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Is it co-regulatable?</w:t>
      </w:r>
    </w:p>
    <w:p w14:paraId="0CDB5869" w14:textId="77777777" w:rsidR="003B689F" w:rsidRPr="003B689F" w:rsidRDefault="003B689F" w:rsidP="003B68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Does it vary meaningfully by context?</w:t>
      </w:r>
    </w:p>
    <w:p w14:paraId="55DB6A9E" w14:textId="77777777" w:rsidR="003B689F" w:rsidRPr="003B689F" w:rsidRDefault="003B689F" w:rsidP="003B68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Does it have an emotional arc?</w:t>
      </w:r>
    </w:p>
    <w:p w14:paraId="5D960B42"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Use the ERL-FET Sheet to connect the phenomenon to verifiable empathic properties.</w:t>
      </w:r>
    </w:p>
    <w:p w14:paraId="603AD757"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4: DECONSTRUCT WITH ESDM</w:t>
      </w:r>
    </w:p>
    <w:p w14:paraId="4C6401D1"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Break down the emotion:</w:t>
      </w:r>
    </w:p>
    <w:p w14:paraId="33A68744"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Trigger origin</w:t>
      </w:r>
    </w:p>
    <w:p w14:paraId="16A01B77"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Arc type (ambient, reactive, cyclical)</w:t>
      </w:r>
    </w:p>
    <w:p w14:paraId="174A5CF4"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Intensity level (1–10 subjective range)</w:t>
      </w:r>
    </w:p>
    <w:p w14:paraId="1ADCC360"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Emotion family (primary/secondary)</w:t>
      </w:r>
    </w:p>
    <w:p w14:paraId="223FFF56"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Somatic and cultural expression</w:t>
      </w:r>
    </w:p>
    <w:p w14:paraId="0C334855" w14:textId="77777777" w:rsidR="003B689F" w:rsidRPr="003B689F" w:rsidRDefault="003B689F" w:rsidP="003B68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B689F">
        <w:rPr>
          <w:rFonts w:ascii="Times New Roman" w:eastAsia="Times New Roman" w:hAnsi="Times New Roman" w:cs="Times New Roman"/>
          <w:kern w:val="0"/>
          <w14:ligatures w14:val="none"/>
        </w:rPr>
        <w:t>Blendability</w:t>
      </w:r>
      <w:proofErr w:type="spellEnd"/>
      <w:r w:rsidRPr="003B689F">
        <w:rPr>
          <w:rFonts w:ascii="Times New Roman" w:eastAsia="Times New Roman" w:hAnsi="Times New Roman" w:cs="Times New Roman"/>
          <w:kern w:val="0"/>
          <w14:ligatures w14:val="none"/>
        </w:rPr>
        <w:t xml:space="preserve"> and resonance behaviors</w:t>
      </w:r>
    </w:p>
    <w:p w14:paraId="266AA04D"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lastRenderedPageBreak/>
        <w:t>Use worksheet or guided prompts to record findings.</w:t>
      </w:r>
    </w:p>
    <w:p w14:paraId="63945F05"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5: STRUCTURE USING ESFB FORMAT</w:t>
      </w:r>
    </w:p>
    <w:p w14:paraId="4E0E33BC"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Build the Codex entry:</w:t>
      </w:r>
    </w:p>
    <w:p w14:paraId="11E382E0" w14:textId="77777777" w:rsidR="003B689F" w:rsidRPr="003B689F" w:rsidRDefault="003B689F" w:rsidP="003B68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Assign family and arc tags</w:t>
      </w:r>
    </w:p>
    <w:p w14:paraId="60207B1A" w14:textId="77777777" w:rsidR="003B689F" w:rsidRPr="003B689F" w:rsidRDefault="003B689F" w:rsidP="003B68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Set intensity gradient</w:t>
      </w:r>
    </w:p>
    <w:p w14:paraId="591F8955" w14:textId="77777777" w:rsidR="003B689F" w:rsidRPr="003B689F" w:rsidRDefault="003B689F" w:rsidP="003B68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Add blend compatibility map</w:t>
      </w:r>
    </w:p>
    <w:p w14:paraId="29E46982" w14:textId="77777777" w:rsidR="003B689F" w:rsidRPr="003B689F" w:rsidRDefault="003B689F" w:rsidP="003B68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Annotate cultural or metaphoric patterns</w:t>
      </w:r>
    </w:p>
    <w:p w14:paraId="3AB05BB8" w14:textId="77777777" w:rsidR="003B689F" w:rsidRPr="003B689F" w:rsidRDefault="003B689F" w:rsidP="003B68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Generate preliminary EmID if applicable</w:t>
      </w:r>
    </w:p>
    <w:p w14:paraId="1ABB843A"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kern w:val="0"/>
          <w14:ligatures w14:val="none"/>
        </w:rPr>
        <w:t>Use the ESFB template to populate each field.</w:t>
      </w:r>
    </w:p>
    <w:p w14:paraId="26CC6B81"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6: SUBMIT USING CONTRIBUTOR TEMPLATE</w:t>
      </w:r>
    </w:p>
    <w:p w14:paraId="0B4503D1" w14:textId="77777777" w:rsidR="003B689F" w:rsidRPr="003B689F" w:rsidRDefault="003B689F" w:rsidP="003B689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Paste results from Steps 2–5 into the submission form</w:t>
      </w:r>
    </w:p>
    <w:p w14:paraId="71B01521" w14:textId="77777777" w:rsidR="003B689F" w:rsidRPr="003B689F" w:rsidRDefault="003B689F" w:rsidP="003B689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Add cultural attribution, notes, and consent</w:t>
      </w:r>
    </w:p>
    <w:p w14:paraId="0B2799A3" w14:textId="77777777" w:rsidR="003B689F" w:rsidRPr="003B689F" w:rsidRDefault="003B689F" w:rsidP="003B689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Submit to Codex Review Board for review</w:t>
      </w:r>
    </w:p>
    <w:p w14:paraId="093DC56E" w14:textId="77777777" w:rsidR="003B689F" w:rsidRPr="003B689F" w:rsidRDefault="003B689F" w:rsidP="003B68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89F">
        <w:rPr>
          <w:rFonts w:ascii="Segoe UI Emoji" w:eastAsia="Times New Roman" w:hAnsi="Segoe UI Emoji" w:cs="Segoe UI Emoji"/>
          <w:b/>
          <w:bCs/>
          <w:kern w:val="0"/>
          <w:sz w:val="27"/>
          <w:szCs w:val="27"/>
          <w14:ligatures w14:val="none"/>
        </w:rPr>
        <w:t>🔹</w:t>
      </w:r>
      <w:r w:rsidRPr="003B689F">
        <w:rPr>
          <w:rFonts w:ascii="Times New Roman" w:eastAsia="Times New Roman" w:hAnsi="Times New Roman" w:cs="Times New Roman"/>
          <w:b/>
          <w:bCs/>
          <w:kern w:val="0"/>
          <w:sz w:val="27"/>
          <w:szCs w:val="27"/>
          <w14:ligatures w14:val="none"/>
        </w:rPr>
        <w:t xml:space="preserve"> STEP 7: REVIEW &amp; APPROVAL</w:t>
      </w:r>
    </w:p>
    <w:p w14:paraId="21CBBDD1" w14:textId="77777777" w:rsidR="003B689F" w:rsidRPr="003B689F" w:rsidRDefault="003B689F" w:rsidP="003B68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Reviewed by panel of HEART Guardians and Codex Stewards</w:t>
      </w:r>
    </w:p>
    <w:p w14:paraId="203DBEE3" w14:textId="77777777" w:rsidR="003B689F" w:rsidRPr="003B689F" w:rsidRDefault="003B689F" w:rsidP="003B68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May result in: acceptance, revision request, or cultural handoff</w:t>
      </w:r>
    </w:p>
    <w:p w14:paraId="7BD0DAA3" w14:textId="77777777" w:rsidR="003B689F" w:rsidRPr="003B689F" w:rsidRDefault="003B689F" w:rsidP="003B68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If approved, emotion is added with full EmID and contributor credit</w:t>
      </w:r>
    </w:p>
    <w:p w14:paraId="166086B2"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048E363E" wp14:editId="5EC3A85C">
                <wp:extent cx="5943600" cy="1270"/>
                <wp:effectExtent l="0" t="31750" r="0" b="36830"/>
                <wp:docPr id="3683286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5E01F5"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101C084C"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4: MINI CASE STUDIES</w:t>
      </w:r>
    </w:p>
    <w:p w14:paraId="1E7716D7"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Example 1:</w:t>
      </w:r>
      <w:r w:rsidRPr="003B689F">
        <w:rPr>
          <w:rFonts w:ascii="Times New Roman" w:hAnsi="Times New Roman" w:cs="Times New Roman"/>
          <w:kern w:val="0"/>
          <w14:ligatures w14:val="none"/>
        </w:rPr>
        <w:t xml:space="preserve"> "</w:t>
      </w:r>
      <w:proofErr w:type="spellStart"/>
      <w:r w:rsidRPr="003B689F">
        <w:rPr>
          <w:rFonts w:ascii="Times New Roman" w:hAnsi="Times New Roman" w:cs="Times New Roman"/>
          <w:kern w:val="0"/>
          <w14:ligatures w14:val="none"/>
        </w:rPr>
        <w:t>Vemod</w:t>
      </w:r>
      <w:proofErr w:type="spellEnd"/>
      <w:r w:rsidRPr="003B689F">
        <w:rPr>
          <w:rFonts w:ascii="Times New Roman" w:hAnsi="Times New Roman" w:cs="Times New Roman"/>
          <w:kern w:val="0"/>
          <w14:ligatures w14:val="none"/>
        </w:rPr>
        <w:t>" (Sweden)</w:t>
      </w:r>
    </w:p>
    <w:p w14:paraId="59B3F7AB" w14:textId="77777777" w:rsidR="003B689F" w:rsidRPr="003B689F" w:rsidRDefault="003B689F" w:rsidP="003B689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 soft sadness tied to impermanence</w:t>
      </w:r>
    </w:p>
    <w:p w14:paraId="6831327C" w14:textId="77777777" w:rsidR="003B689F" w:rsidRPr="003B689F" w:rsidRDefault="003B689F" w:rsidP="003B689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Traceable arc: ambient → reflective → settled</w:t>
      </w:r>
    </w:p>
    <w:p w14:paraId="426AB74F" w14:textId="77777777" w:rsidR="003B689F" w:rsidRPr="003B689F" w:rsidRDefault="003B689F" w:rsidP="003B689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Scored 9/10 on CIP rubric</w:t>
      </w:r>
    </w:p>
    <w:p w14:paraId="130719A2" w14:textId="77777777" w:rsidR="003B689F" w:rsidRPr="003B689F" w:rsidRDefault="003B689F" w:rsidP="003B689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Deconstructed as Grief + Love blend with seasonal somatic cues</w:t>
      </w:r>
    </w:p>
    <w:p w14:paraId="126F1DB7"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Example 2:</w:t>
      </w:r>
      <w:r w:rsidRPr="003B689F">
        <w:rPr>
          <w:rFonts w:ascii="Times New Roman" w:hAnsi="Times New Roman" w:cs="Times New Roman"/>
          <w:kern w:val="0"/>
          <w14:ligatures w14:val="none"/>
        </w:rPr>
        <w:t xml:space="preserve"> "Mamihlapinatapai" (Yaghan)</w:t>
      </w:r>
    </w:p>
    <w:p w14:paraId="4BD3C25B" w14:textId="77777777" w:rsidR="003B689F" w:rsidRPr="003B689F" w:rsidRDefault="003B689F" w:rsidP="003B68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Mutual look between two people who both want to act but can’t</w:t>
      </w:r>
    </w:p>
    <w:p w14:paraId="15D404D6" w14:textId="77777777" w:rsidR="003B689F" w:rsidRPr="003B689F" w:rsidRDefault="003B689F" w:rsidP="003B68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Recognized for high relational activation</w:t>
      </w:r>
    </w:p>
    <w:p w14:paraId="01CA4F2D" w14:textId="77777777" w:rsidR="003B689F" w:rsidRPr="003B689F" w:rsidRDefault="003B689F" w:rsidP="003B68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Requires blend of Hope + Hesitation + Recognition</w:t>
      </w:r>
    </w:p>
    <w:p w14:paraId="494C251F"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Example 3:</w:t>
      </w:r>
      <w:r w:rsidRPr="003B689F">
        <w:rPr>
          <w:rFonts w:ascii="Times New Roman" w:hAnsi="Times New Roman" w:cs="Times New Roman"/>
          <w:kern w:val="0"/>
          <w14:ligatures w14:val="none"/>
        </w:rPr>
        <w:t xml:space="preserve"> "Doomscroll Fatigue" (Digital Culture)</w:t>
      </w:r>
    </w:p>
    <w:p w14:paraId="093903D0" w14:textId="77777777" w:rsidR="003B689F" w:rsidRPr="003B689F" w:rsidRDefault="003B689F" w:rsidP="003B68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lastRenderedPageBreak/>
        <w:t>Exhaustion after prolonged emotional overstimulation via negative media</w:t>
      </w:r>
    </w:p>
    <w:p w14:paraId="6B53FC1B" w14:textId="77777777" w:rsidR="003B689F" w:rsidRPr="003B689F" w:rsidRDefault="003B689F" w:rsidP="003B68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Scored 8/10; cyclical arc; fear-grief-hopelessness blend</w:t>
      </w:r>
    </w:p>
    <w:p w14:paraId="0FFB84D5"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131EC856" wp14:editId="1EF848D6">
                <wp:extent cx="5943600" cy="1270"/>
                <wp:effectExtent l="0" t="31750" r="0" b="36830"/>
                <wp:docPr id="65461648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9149F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3F239DF2"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5: CULTURAL STEWARDSHIP GUIDELINES</w:t>
      </w:r>
    </w:p>
    <w:p w14:paraId="546F1A17" w14:textId="77777777" w:rsidR="003B689F" w:rsidRPr="003B689F" w:rsidRDefault="003B689F" w:rsidP="003B68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Attribute sources accurately</w:t>
      </w:r>
    </w:p>
    <w:p w14:paraId="4548C1A4" w14:textId="77777777" w:rsidR="003B689F" w:rsidRPr="003B689F" w:rsidRDefault="003B689F" w:rsidP="003B68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Involve culture-bearers in sensitive entries</w:t>
      </w:r>
    </w:p>
    <w:p w14:paraId="13398FE4" w14:textId="77777777" w:rsidR="003B689F" w:rsidRPr="003B689F" w:rsidRDefault="003B689F" w:rsidP="003B68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Avoid reductionism or over-assimilation</w:t>
      </w:r>
    </w:p>
    <w:p w14:paraId="2251D31B" w14:textId="77777777" w:rsidR="003B689F" w:rsidRPr="003B689F" w:rsidRDefault="003B689F" w:rsidP="003B68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Clarify symbolic meaning if metaphoric</w:t>
      </w:r>
    </w:p>
    <w:p w14:paraId="381C6BE8" w14:textId="77777777" w:rsidR="003B689F" w:rsidRPr="003B689F" w:rsidRDefault="003B689F" w:rsidP="003B68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Use ERL + HEART to determine ethical readiness</w:t>
      </w:r>
    </w:p>
    <w:p w14:paraId="3564667E"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360EF90F" wp14:editId="77757A94">
                <wp:extent cx="5943600" cy="1270"/>
                <wp:effectExtent l="0" t="31750" r="0" b="36830"/>
                <wp:docPr id="5650215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C77F1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67BCC6FD" w14:textId="77777777" w:rsidR="003B689F" w:rsidRPr="003B689F" w:rsidRDefault="003B689F" w:rsidP="003B68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89F">
        <w:rPr>
          <w:rFonts w:ascii="Times New Roman" w:eastAsia="Times New Roman" w:hAnsi="Times New Roman" w:cs="Times New Roman"/>
          <w:b/>
          <w:bCs/>
          <w:kern w:val="0"/>
          <w:sz w:val="36"/>
          <w:szCs w:val="36"/>
          <w14:ligatures w14:val="none"/>
        </w:rPr>
        <w:t>SECTION 6: FINAL CHECKLIST</w:t>
      </w:r>
    </w:p>
    <w:p w14:paraId="502AC23C"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Emotion scored 7+ on CIP rubric</w:t>
      </w:r>
    </w:p>
    <w:p w14:paraId="136A47F9"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ERL logic validated through FET axioms</w:t>
      </w:r>
    </w:p>
    <w:p w14:paraId="6F57DC91"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ESDM components filled with clarity</w:t>
      </w:r>
    </w:p>
    <w:p w14:paraId="18B5A0F6"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ESFB format structured fully</w:t>
      </w:r>
    </w:p>
    <w:p w14:paraId="0AECC1A1"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Contributor template submitted</w:t>
      </w:r>
    </w:p>
    <w:p w14:paraId="37CD032C" w14:textId="77777777" w:rsidR="003B689F" w:rsidRPr="003B689F" w:rsidRDefault="003B689F" w:rsidP="003B68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kern w:val="0"/>
          <w14:ligatures w14:val="none"/>
        </w:rPr>
        <w:t>[ ] Stewardship confirmed (if needed)</w:t>
      </w:r>
    </w:p>
    <w:p w14:paraId="4EFF85FA" w14:textId="77777777" w:rsidR="003B689F" w:rsidRPr="003B689F" w:rsidRDefault="003B689F" w:rsidP="003B689F">
      <w:pPr>
        <w:spacing w:after="0" w:line="240" w:lineRule="auto"/>
        <w:rPr>
          <w:rFonts w:ascii="Times New Roman" w:eastAsia="Times New Roman" w:hAnsi="Times New Roman" w:cs="Times New Roman"/>
          <w:kern w:val="0"/>
          <w14:ligatures w14:val="none"/>
        </w:rPr>
      </w:pPr>
      <w:r w:rsidRPr="003B689F">
        <w:rPr>
          <w:rFonts w:ascii="Times New Roman" w:eastAsia="Times New Roman" w:hAnsi="Times New Roman" w:cs="Times New Roman"/>
          <w:noProof/>
          <w:kern w:val="0"/>
          <w14:ligatures w14:val="none"/>
        </w:rPr>
        <mc:AlternateContent>
          <mc:Choice Requires="wps">
            <w:drawing>
              <wp:inline distT="0" distB="0" distL="0" distR="0" wp14:anchorId="70EC8091" wp14:editId="3C0D1DCE">
                <wp:extent cx="5943600" cy="1270"/>
                <wp:effectExtent l="0" t="31750" r="0" b="36830"/>
                <wp:docPr id="4636333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B4522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3BC39D3D" w14:textId="77777777" w:rsidR="003B689F" w:rsidRPr="003B689F" w:rsidRDefault="003B689F" w:rsidP="003B689F">
      <w:pPr>
        <w:spacing w:before="100" w:beforeAutospacing="1" w:after="100" w:afterAutospacing="1" w:line="240" w:lineRule="auto"/>
        <w:rPr>
          <w:rFonts w:ascii="Times New Roman" w:hAnsi="Times New Roman" w:cs="Times New Roman"/>
          <w:kern w:val="0"/>
          <w14:ligatures w14:val="none"/>
        </w:rPr>
      </w:pPr>
      <w:r w:rsidRPr="003B689F">
        <w:rPr>
          <w:rFonts w:ascii="Times New Roman" w:hAnsi="Times New Roman" w:cs="Times New Roman"/>
          <w:b/>
          <w:bCs/>
          <w:kern w:val="0"/>
          <w14:ligatures w14:val="none"/>
        </w:rPr>
        <w:t>This guide enables universal emotional truth to be translated into structured, ethical, and interoperable systems — one entry at a time.</w:t>
      </w:r>
    </w:p>
    <w:p w14:paraId="3DC5675F" w14:textId="77777777" w:rsidR="003B689F" w:rsidRDefault="003B689F"/>
    <w:sectPr w:rsidR="003B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60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B24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51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D2F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A48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40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7C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B6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055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848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10F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501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74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87500">
    <w:abstractNumId w:val="3"/>
  </w:num>
  <w:num w:numId="2" w16cid:durableId="148131568">
    <w:abstractNumId w:val="4"/>
  </w:num>
  <w:num w:numId="3" w16cid:durableId="685789721">
    <w:abstractNumId w:val="1"/>
  </w:num>
  <w:num w:numId="4" w16cid:durableId="1046687069">
    <w:abstractNumId w:val="6"/>
  </w:num>
  <w:num w:numId="5" w16cid:durableId="2090737106">
    <w:abstractNumId w:val="9"/>
  </w:num>
  <w:num w:numId="6" w16cid:durableId="381370278">
    <w:abstractNumId w:val="2"/>
  </w:num>
  <w:num w:numId="7" w16cid:durableId="1684939712">
    <w:abstractNumId w:val="11"/>
  </w:num>
  <w:num w:numId="8" w16cid:durableId="844131805">
    <w:abstractNumId w:val="5"/>
  </w:num>
  <w:num w:numId="9" w16cid:durableId="842547399">
    <w:abstractNumId w:val="10"/>
  </w:num>
  <w:num w:numId="10" w16cid:durableId="1651716508">
    <w:abstractNumId w:val="7"/>
  </w:num>
  <w:num w:numId="11" w16cid:durableId="527261605">
    <w:abstractNumId w:val="8"/>
  </w:num>
  <w:num w:numId="12" w16cid:durableId="1501846447">
    <w:abstractNumId w:val="12"/>
  </w:num>
  <w:num w:numId="13" w16cid:durableId="86798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9F"/>
    <w:rsid w:val="00124515"/>
    <w:rsid w:val="003151C2"/>
    <w:rsid w:val="003B689F"/>
    <w:rsid w:val="0097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A1C9"/>
  <w15:chartTrackingRefBased/>
  <w15:docId w15:val="{FEF35AFF-13DE-C847-A248-2F95644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89F"/>
    <w:rPr>
      <w:rFonts w:eastAsiaTheme="majorEastAsia" w:cstheme="majorBidi"/>
      <w:color w:val="272727" w:themeColor="text1" w:themeTint="D8"/>
    </w:rPr>
  </w:style>
  <w:style w:type="paragraph" w:styleId="Title">
    <w:name w:val="Title"/>
    <w:basedOn w:val="Normal"/>
    <w:next w:val="Normal"/>
    <w:link w:val="TitleChar"/>
    <w:uiPriority w:val="10"/>
    <w:qFormat/>
    <w:rsid w:val="003B6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89F"/>
    <w:pPr>
      <w:spacing w:before="160"/>
      <w:jc w:val="center"/>
    </w:pPr>
    <w:rPr>
      <w:i/>
      <w:iCs/>
      <w:color w:val="404040" w:themeColor="text1" w:themeTint="BF"/>
    </w:rPr>
  </w:style>
  <w:style w:type="character" w:customStyle="1" w:styleId="QuoteChar">
    <w:name w:val="Quote Char"/>
    <w:basedOn w:val="DefaultParagraphFont"/>
    <w:link w:val="Quote"/>
    <w:uiPriority w:val="29"/>
    <w:rsid w:val="003B689F"/>
    <w:rPr>
      <w:i/>
      <w:iCs/>
      <w:color w:val="404040" w:themeColor="text1" w:themeTint="BF"/>
    </w:rPr>
  </w:style>
  <w:style w:type="paragraph" w:styleId="ListParagraph">
    <w:name w:val="List Paragraph"/>
    <w:basedOn w:val="Normal"/>
    <w:uiPriority w:val="34"/>
    <w:qFormat/>
    <w:rsid w:val="003B689F"/>
    <w:pPr>
      <w:ind w:left="720"/>
      <w:contextualSpacing/>
    </w:pPr>
  </w:style>
  <w:style w:type="character" w:styleId="IntenseEmphasis">
    <w:name w:val="Intense Emphasis"/>
    <w:basedOn w:val="DefaultParagraphFont"/>
    <w:uiPriority w:val="21"/>
    <w:qFormat/>
    <w:rsid w:val="003B689F"/>
    <w:rPr>
      <w:i/>
      <w:iCs/>
      <w:color w:val="0F4761" w:themeColor="accent1" w:themeShade="BF"/>
    </w:rPr>
  </w:style>
  <w:style w:type="paragraph" w:styleId="IntenseQuote">
    <w:name w:val="Intense Quote"/>
    <w:basedOn w:val="Normal"/>
    <w:next w:val="Normal"/>
    <w:link w:val="IntenseQuoteChar"/>
    <w:uiPriority w:val="30"/>
    <w:qFormat/>
    <w:rsid w:val="003B6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89F"/>
    <w:rPr>
      <w:i/>
      <w:iCs/>
      <w:color w:val="0F4761" w:themeColor="accent1" w:themeShade="BF"/>
    </w:rPr>
  </w:style>
  <w:style w:type="character" w:styleId="IntenseReference">
    <w:name w:val="Intense Reference"/>
    <w:basedOn w:val="DefaultParagraphFont"/>
    <w:uiPriority w:val="32"/>
    <w:qFormat/>
    <w:rsid w:val="003B6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3587</Characters>
  <Application>Microsoft Office Word</Application>
  <DocSecurity>0</DocSecurity>
  <Lines>73</Lines>
  <Paragraphs>39</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Mobley</dc:creator>
  <cp:keywords/>
  <dc:description/>
  <cp:lastModifiedBy>ThreatPapers</cp:lastModifiedBy>
  <cp:revision>2</cp:revision>
  <dcterms:created xsi:type="dcterms:W3CDTF">2025-06-18T01:42:00Z</dcterms:created>
  <dcterms:modified xsi:type="dcterms:W3CDTF">2025-06-18T01:42:00Z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85fa4200-68e0-4d50-b247-f157852124d5</vt:lpwstr>
  </property>
</Properties>
</file>