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E4" w:rsidRDefault="008932F5">
      <w:r>
        <w:t>11- plan de producción.</w:t>
      </w:r>
    </w:p>
    <w:p w:rsidR="008932F5" w:rsidRDefault="008932F5" w:rsidP="008932F5">
      <w:pPr>
        <w:pStyle w:val="Prrafodelista"/>
        <w:numPr>
          <w:ilvl w:val="0"/>
          <w:numId w:val="1"/>
        </w:numPr>
      </w:pPr>
      <w:r>
        <w:t>Costes fijos: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Alquiler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Hipoteca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Mantenimiento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652CBF" w:rsidTr="00652CBF">
        <w:tc>
          <w:tcPr>
            <w:tcW w:w="4322" w:type="dxa"/>
            <w:shd w:val="clear" w:color="auto" w:fill="FBD4B4" w:themeFill="accent6" w:themeFillTint="66"/>
          </w:tcPr>
          <w:p w:rsidR="00652CBF" w:rsidRDefault="00652CBF" w:rsidP="00652CBF">
            <w:pPr>
              <w:jc w:val="center"/>
            </w:pPr>
            <w:r>
              <w:t>Establecimiento</w:t>
            </w:r>
          </w:p>
        </w:tc>
        <w:tc>
          <w:tcPr>
            <w:tcW w:w="4322" w:type="dxa"/>
            <w:shd w:val="clear" w:color="auto" w:fill="FBD4B4" w:themeFill="accent6" w:themeFillTint="66"/>
          </w:tcPr>
          <w:p w:rsidR="00652CBF" w:rsidRDefault="00652CBF" w:rsidP="00652CBF">
            <w:pPr>
              <w:jc w:val="center"/>
            </w:pPr>
            <w:r>
              <w:t>coste</w:t>
            </w:r>
          </w:p>
        </w:tc>
      </w:tr>
      <w:tr w:rsidR="00652CBF" w:rsidTr="00652CBF">
        <w:tc>
          <w:tcPr>
            <w:tcW w:w="4322" w:type="dxa"/>
          </w:tcPr>
          <w:p w:rsidR="00652CBF" w:rsidRDefault="00652CBF" w:rsidP="00C1077E">
            <w:r>
              <w:t>Alquiler *</w:t>
            </w:r>
          </w:p>
        </w:tc>
        <w:tc>
          <w:tcPr>
            <w:tcW w:w="4322" w:type="dxa"/>
          </w:tcPr>
          <w:p w:rsidR="00652CBF" w:rsidRDefault="009E4403" w:rsidP="00652CBF">
            <w:pPr>
              <w:jc w:val="center"/>
            </w:pPr>
            <w:r>
              <w:t>-</w:t>
            </w:r>
          </w:p>
        </w:tc>
      </w:tr>
      <w:tr w:rsidR="00652CBF" w:rsidTr="00652CBF">
        <w:tc>
          <w:tcPr>
            <w:tcW w:w="4322" w:type="dxa"/>
          </w:tcPr>
          <w:p w:rsidR="00652CBF" w:rsidRDefault="00652CBF" w:rsidP="00C1077E">
            <w:r>
              <w:t>Hipoteca *</w:t>
            </w:r>
          </w:p>
        </w:tc>
        <w:tc>
          <w:tcPr>
            <w:tcW w:w="4322" w:type="dxa"/>
          </w:tcPr>
          <w:p w:rsidR="00652CBF" w:rsidRDefault="009E4403" w:rsidP="00652CBF">
            <w:pPr>
              <w:jc w:val="center"/>
            </w:pPr>
            <w:r>
              <w:t>-</w:t>
            </w:r>
          </w:p>
        </w:tc>
      </w:tr>
      <w:tr w:rsidR="00652CBF" w:rsidTr="00652CBF">
        <w:tc>
          <w:tcPr>
            <w:tcW w:w="4322" w:type="dxa"/>
          </w:tcPr>
          <w:p w:rsidR="00652CBF" w:rsidRDefault="00652CBF" w:rsidP="00C1077E">
            <w:r>
              <w:t>Mantenimiento</w:t>
            </w:r>
          </w:p>
        </w:tc>
        <w:tc>
          <w:tcPr>
            <w:tcW w:w="4322" w:type="dxa"/>
          </w:tcPr>
          <w:p w:rsidR="00652CBF" w:rsidRDefault="00652CBF" w:rsidP="00652CBF">
            <w:pPr>
              <w:jc w:val="center"/>
            </w:pPr>
            <w:r>
              <w:t>500</w:t>
            </w:r>
          </w:p>
        </w:tc>
      </w:tr>
      <w:tr w:rsidR="00652CBF" w:rsidTr="00652CBF">
        <w:tc>
          <w:tcPr>
            <w:tcW w:w="4322" w:type="dxa"/>
          </w:tcPr>
          <w:p w:rsidR="00652CBF" w:rsidRDefault="00652CBF" w:rsidP="00652CBF">
            <w:pPr>
              <w:jc w:val="center"/>
            </w:pPr>
            <w:r>
              <w:t>TOTAL</w:t>
            </w:r>
          </w:p>
        </w:tc>
        <w:tc>
          <w:tcPr>
            <w:tcW w:w="4322" w:type="dxa"/>
          </w:tcPr>
          <w:p w:rsidR="00652CBF" w:rsidRDefault="00652CBF" w:rsidP="00652CBF">
            <w:pPr>
              <w:jc w:val="center"/>
            </w:pPr>
            <w:r>
              <w:t>500€</w:t>
            </w:r>
          </w:p>
        </w:tc>
      </w:tr>
    </w:tbl>
    <w:p w:rsidR="00F21CE8" w:rsidRDefault="00F21CE8" w:rsidP="00652CBF"/>
    <w:p w:rsidR="00652CBF" w:rsidRDefault="00652CBF" w:rsidP="00652CBF">
      <w:r>
        <w:t xml:space="preserve">*No habrá gastos de </w:t>
      </w:r>
      <w:r w:rsidR="007252A4">
        <w:t>alquiler de establecimiento ni hipoteca ya que el establecimiento se hará efectivo en una de los domicilios de los promotores, debido a que nuestros servicios serán ofrecidos directamente online. Solo habrá un gasto inicial de 500€ para la renovación y mantenimiento.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Nominas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Seguridad social</w:t>
      </w:r>
    </w:p>
    <w:p w:rsidR="008932F5" w:rsidRDefault="008932F5" w:rsidP="008932F5">
      <w:pPr>
        <w:pStyle w:val="Prrafodelista"/>
        <w:numPr>
          <w:ilvl w:val="0"/>
          <w:numId w:val="2"/>
        </w:numPr>
      </w:pPr>
      <w:r>
        <w:t>Cuota autónomos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40"/>
        <w:gridCol w:w="1440"/>
        <w:gridCol w:w="1441"/>
        <w:gridCol w:w="1441"/>
        <w:gridCol w:w="1441"/>
        <w:gridCol w:w="1441"/>
      </w:tblGrid>
      <w:tr w:rsidR="00C1077E" w:rsidTr="00C1077E">
        <w:tc>
          <w:tcPr>
            <w:tcW w:w="1440" w:type="dxa"/>
            <w:vMerge w:val="restart"/>
            <w:shd w:val="clear" w:color="auto" w:fill="FBD4B4" w:themeFill="accent6" w:themeFillTint="66"/>
          </w:tcPr>
          <w:p w:rsidR="00C1077E" w:rsidRDefault="00DA2A56" w:rsidP="00C1077E">
            <w:pPr>
              <w:jc w:val="center"/>
            </w:pPr>
            <w:r>
              <w:t>Trabajador</w:t>
            </w:r>
          </w:p>
        </w:tc>
        <w:tc>
          <w:tcPr>
            <w:tcW w:w="1440" w:type="dxa"/>
            <w:vMerge w:val="restart"/>
            <w:shd w:val="clear" w:color="auto" w:fill="FBD4B4" w:themeFill="accent6" w:themeFillTint="66"/>
          </w:tcPr>
          <w:p w:rsidR="00C1077E" w:rsidRDefault="00DA2A56" w:rsidP="00C1077E">
            <w:pPr>
              <w:jc w:val="center"/>
            </w:pPr>
            <w:r>
              <w:t>Sueldo Bruto /mes</w:t>
            </w:r>
          </w:p>
        </w:tc>
        <w:tc>
          <w:tcPr>
            <w:tcW w:w="1441" w:type="dxa"/>
            <w:vMerge w:val="restart"/>
            <w:shd w:val="clear" w:color="auto" w:fill="FBD4B4" w:themeFill="accent6" w:themeFillTint="66"/>
          </w:tcPr>
          <w:p w:rsidR="00C1077E" w:rsidRDefault="00C1077E" w:rsidP="00C1077E">
            <w:pPr>
              <w:jc w:val="center"/>
            </w:pPr>
            <w:r>
              <w:t>Retención IRPF</w:t>
            </w:r>
          </w:p>
        </w:tc>
        <w:tc>
          <w:tcPr>
            <w:tcW w:w="2882" w:type="dxa"/>
            <w:gridSpan w:val="2"/>
            <w:shd w:val="clear" w:color="auto" w:fill="FBD4B4" w:themeFill="accent6" w:themeFillTint="66"/>
          </w:tcPr>
          <w:p w:rsidR="00C1077E" w:rsidRDefault="00C1077E" w:rsidP="00C1077E">
            <w:pPr>
              <w:jc w:val="center"/>
            </w:pPr>
            <w:r>
              <w:t>Seguridad Social</w:t>
            </w:r>
          </w:p>
        </w:tc>
        <w:tc>
          <w:tcPr>
            <w:tcW w:w="1441" w:type="dxa"/>
            <w:vMerge w:val="restart"/>
            <w:shd w:val="clear" w:color="auto" w:fill="FBD4B4" w:themeFill="accent6" w:themeFillTint="66"/>
          </w:tcPr>
          <w:p w:rsidR="00C1077E" w:rsidRDefault="00C1077E" w:rsidP="00C1077E">
            <w:pPr>
              <w:jc w:val="center"/>
            </w:pPr>
            <w:r>
              <w:t>Sueldo Neto</w:t>
            </w:r>
          </w:p>
        </w:tc>
      </w:tr>
      <w:tr w:rsidR="00C1077E" w:rsidTr="00C1077E">
        <w:tc>
          <w:tcPr>
            <w:tcW w:w="1440" w:type="dxa"/>
            <w:vMerge/>
          </w:tcPr>
          <w:p w:rsidR="00C1077E" w:rsidRDefault="00C1077E" w:rsidP="00F21CE8"/>
        </w:tc>
        <w:tc>
          <w:tcPr>
            <w:tcW w:w="1440" w:type="dxa"/>
            <w:vMerge/>
          </w:tcPr>
          <w:p w:rsidR="00C1077E" w:rsidRDefault="00C1077E" w:rsidP="00F21CE8"/>
        </w:tc>
        <w:tc>
          <w:tcPr>
            <w:tcW w:w="1441" w:type="dxa"/>
            <w:vMerge/>
          </w:tcPr>
          <w:p w:rsidR="00C1077E" w:rsidRDefault="00C1077E" w:rsidP="00F21CE8"/>
        </w:tc>
        <w:tc>
          <w:tcPr>
            <w:tcW w:w="1441" w:type="dxa"/>
            <w:shd w:val="clear" w:color="auto" w:fill="FBD4B4" w:themeFill="accent6" w:themeFillTint="66"/>
          </w:tcPr>
          <w:p w:rsidR="00C1077E" w:rsidRDefault="00C1077E" w:rsidP="00C1077E">
            <w:pPr>
              <w:jc w:val="center"/>
            </w:pPr>
            <w:r>
              <w:t>Trabajador</w:t>
            </w:r>
          </w:p>
        </w:tc>
        <w:tc>
          <w:tcPr>
            <w:tcW w:w="1441" w:type="dxa"/>
            <w:shd w:val="clear" w:color="auto" w:fill="FBD4B4" w:themeFill="accent6" w:themeFillTint="66"/>
          </w:tcPr>
          <w:p w:rsidR="00C1077E" w:rsidRDefault="00C1077E" w:rsidP="00C1077E">
            <w:pPr>
              <w:jc w:val="center"/>
            </w:pPr>
            <w:r>
              <w:t>Empresa</w:t>
            </w:r>
          </w:p>
        </w:tc>
        <w:tc>
          <w:tcPr>
            <w:tcW w:w="1441" w:type="dxa"/>
            <w:vMerge/>
          </w:tcPr>
          <w:p w:rsidR="00C1077E" w:rsidRDefault="00C1077E" w:rsidP="00F21CE8"/>
        </w:tc>
      </w:tr>
      <w:tr w:rsidR="00C1077E" w:rsidTr="00C1077E">
        <w:tc>
          <w:tcPr>
            <w:tcW w:w="1440" w:type="dxa"/>
          </w:tcPr>
          <w:p w:rsidR="00C1077E" w:rsidRDefault="00DA2A56" w:rsidP="00DA2A56">
            <w:r>
              <w:t>Joao</w:t>
            </w:r>
          </w:p>
        </w:tc>
        <w:tc>
          <w:tcPr>
            <w:tcW w:w="1440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</w:tr>
      <w:tr w:rsidR="00C1077E" w:rsidTr="00C1077E">
        <w:tc>
          <w:tcPr>
            <w:tcW w:w="1440" w:type="dxa"/>
          </w:tcPr>
          <w:p w:rsidR="00C1077E" w:rsidRDefault="00DA2A56" w:rsidP="00DA2A56">
            <w:r>
              <w:t xml:space="preserve">David </w:t>
            </w:r>
          </w:p>
        </w:tc>
        <w:tc>
          <w:tcPr>
            <w:tcW w:w="1440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</w:tr>
      <w:tr w:rsidR="00C1077E" w:rsidTr="00C1077E">
        <w:tc>
          <w:tcPr>
            <w:tcW w:w="1440" w:type="dxa"/>
          </w:tcPr>
          <w:p w:rsidR="00C1077E" w:rsidRDefault="00DA2A56" w:rsidP="00F21CE8">
            <w:r>
              <w:t>Total Mes</w:t>
            </w:r>
          </w:p>
        </w:tc>
        <w:tc>
          <w:tcPr>
            <w:tcW w:w="1440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  <w:tc>
          <w:tcPr>
            <w:tcW w:w="1441" w:type="dxa"/>
          </w:tcPr>
          <w:p w:rsidR="00C1077E" w:rsidRDefault="00C1077E" w:rsidP="00F21CE8"/>
        </w:tc>
      </w:tr>
    </w:tbl>
    <w:p w:rsidR="00F21CE8" w:rsidRDefault="00F21CE8" w:rsidP="00F21CE8"/>
    <w:p w:rsidR="008932F5" w:rsidRDefault="008932F5" w:rsidP="008932F5">
      <w:pPr>
        <w:pStyle w:val="Prrafodelista"/>
        <w:numPr>
          <w:ilvl w:val="0"/>
          <w:numId w:val="2"/>
        </w:numPr>
      </w:pPr>
      <w:r>
        <w:t>Material de oficina</w:t>
      </w:r>
    </w:p>
    <w:p w:rsidR="00F21CE8" w:rsidRDefault="00F21CE8" w:rsidP="00FE6DBB">
      <w:pPr>
        <w:pStyle w:val="Prrafodelista"/>
        <w:jc w:val="center"/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FE6DBB" w:rsidTr="00FE6DBB">
        <w:tc>
          <w:tcPr>
            <w:tcW w:w="2881" w:type="dxa"/>
            <w:shd w:val="clear" w:color="auto" w:fill="FBD4B4" w:themeFill="accent6" w:themeFillTint="66"/>
          </w:tcPr>
          <w:p w:rsidR="00FE6DBB" w:rsidRDefault="00FE6DBB" w:rsidP="00FE6DBB">
            <w:pPr>
              <w:jc w:val="center"/>
            </w:pPr>
            <w:r>
              <w:t>Material de oficina</w:t>
            </w:r>
          </w:p>
        </w:tc>
        <w:tc>
          <w:tcPr>
            <w:tcW w:w="2881" w:type="dxa"/>
            <w:shd w:val="clear" w:color="auto" w:fill="FBD4B4" w:themeFill="accent6" w:themeFillTint="66"/>
          </w:tcPr>
          <w:p w:rsidR="00FE6DBB" w:rsidRDefault="00FE6DBB" w:rsidP="00FE6DBB">
            <w:pPr>
              <w:jc w:val="center"/>
            </w:pPr>
            <w:r>
              <w:t>cantidad</w:t>
            </w:r>
          </w:p>
        </w:tc>
        <w:tc>
          <w:tcPr>
            <w:tcW w:w="2882" w:type="dxa"/>
            <w:shd w:val="clear" w:color="auto" w:fill="FBD4B4" w:themeFill="accent6" w:themeFillTint="66"/>
          </w:tcPr>
          <w:p w:rsidR="00FE6DBB" w:rsidRDefault="00FE6DBB" w:rsidP="00FE6DBB">
            <w:pPr>
              <w:jc w:val="center"/>
            </w:pPr>
            <w:r>
              <w:t>Coste Unidad</w:t>
            </w:r>
          </w:p>
        </w:tc>
      </w:tr>
      <w:tr w:rsidR="00FE6DBB" w:rsidTr="00FE6DBB">
        <w:tc>
          <w:tcPr>
            <w:tcW w:w="2881" w:type="dxa"/>
          </w:tcPr>
          <w:p w:rsidR="00FE6DBB" w:rsidRDefault="00FE6DBB" w:rsidP="00C1077E">
            <w:r>
              <w:t>Equipos Informáticos CPU</w:t>
            </w:r>
          </w:p>
        </w:tc>
        <w:tc>
          <w:tcPr>
            <w:tcW w:w="2881" w:type="dxa"/>
          </w:tcPr>
          <w:p w:rsidR="00FE6DBB" w:rsidRDefault="00FE6DBB" w:rsidP="00FE6DBB">
            <w:pPr>
              <w:jc w:val="center"/>
            </w:pPr>
            <w:r>
              <w:t>2</w:t>
            </w:r>
          </w:p>
        </w:tc>
        <w:tc>
          <w:tcPr>
            <w:tcW w:w="2882" w:type="dxa"/>
          </w:tcPr>
          <w:p w:rsidR="00FE6DBB" w:rsidRDefault="00FE6DBB" w:rsidP="00FE6DBB">
            <w:pPr>
              <w:jc w:val="center"/>
            </w:pPr>
            <w:r>
              <w:t>1300</w:t>
            </w:r>
          </w:p>
        </w:tc>
      </w:tr>
      <w:tr w:rsidR="00FE6DBB" w:rsidTr="00FE6DBB">
        <w:tc>
          <w:tcPr>
            <w:tcW w:w="2881" w:type="dxa"/>
          </w:tcPr>
          <w:p w:rsidR="00FE6DBB" w:rsidRDefault="00FE6DBB" w:rsidP="00C1077E">
            <w:r>
              <w:t>Pantallas IPS</w:t>
            </w:r>
          </w:p>
        </w:tc>
        <w:tc>
          <w:tcPr>
            <w:tcW w:w="2881" w:type="dxa"/>
          </w:tcPr>
          <w:p w:rsidR="00FE6DBB" w:rsidRDefault="00FE6DBB" w:rsidP="00FE6DBB">
            <w:pPr>
              <w:jc w:val="center"/>
            </w:pPr>
            <w:r>
              <w:t>4</w:t>
            </w:r>
          </w:p>
        </w:tc>
        <w:tc>
          <w:tcPr>
            <w:tcW w:w="2882" w:type="dxa"/>
          </w:tcPr>
          <w:p w:rsidR="00FE6DBB" w:rsidRDefault="00FE6DBB" w:rsidP="00FE6DBB">
            <w:pPr>
              <w:jc w:val="center"/>
            </w:pPr>
            <w:r>
              <w:t>100</w:t>
            </w:r>
          </w:p>
        </w:tc>
      </w:tr>
      <w:tr w:rsidR="00FE6DBB" w:rsidTr="00FE6DBB">
        <w:tc>
          <w:tcPr>
            <w:tcW w:w="2881" w:type="dxa"/>
          </w:tcPr>
          <w:p w:rsidR="00FE6DBB" w:rsidRDefault="00FE6DBB" w:rsidP="00C1077E">
            <w:r>
              <w:t>Herramientas y utillajes</w:t>
            </w:r>
          </w:p>
        </w:tc>
        <w:tc>
          <w:tcPr>
            <w:tcW w:w="2881" w:type="dxa"/>
          </w:tcPr>
          <w:p w:rsidR="00FE6DBB" w:rsidRDefault="00FE6DBB" w:rsidP="00FE6DBB">
            <w:pPr>
              <w:jc w:val="center"/>
            </w:pPr>
            <w:r>
              <w:t>1</w:t>
            </w:r>
          </w:p>
        </w:tc>
        <w:tc>
          <w:tcPr>
            <w:tcW w:w="2882" w:type="dxa"/>
          </w:tcPr>
          <w:p w:rsidR="00FE6DBB" w:rsidRDefault="00FE6DBB" w:rsidP="00FE6DBB">
            <w:pPr>
              <w:jc w:val="center"/>
            </w:pPr>
            <w:r>
              <w:t>200</w:t>
            </w:r>
          </w:p>
        </w:tc>
      </w:tr>
      <w:tr w:rsidR="00FE6DBB" w:rsidTr="00FE6DBB">
        <w:tc>
          <w:tcPr>
            <w:tcW w:w="2881" w:type="dxa"/>
          </w:tcPr>
          <w:p w:rsidR="00FE6DBB" w:rsidRDefault="00FE6DBB" w:rsidP="00C1077E">
            <w:r>
              <w:t>Escritorio reciclado</w:t>
            </w:r>
          </w:p>
        </w:tc>
        <w:tc>
          <w:tcPr>
            <w:tcW w:w="2881" w:type="dxa"/>
          </w:tcPr>
          <w:p w:rsidR="00FE6DBB" w:rsidRDefault="00FE6DBB" w:rsidP="00FE6DBB">
            <w:pPr>
              <w:jc w:val="center"/>
            </w:pPr>
            <w:r>
              <w:t>2</w:t>
            </w:r>
          </w:p>
        </w:tc>
        <w:tc>
          <w:tcPr>
            <w:tcW w:w="2882" w:type="dxa"/>
          </w:tcPr>
          <w:p w:rsidR="00FE6DBB" w:rsidRDefault="00FE6DBB" w:rsidP="00FE6DBB">
            <w:pPr>
              <w:jc w:val="center"/>
            </w:pPr>
            <w:r>
              <w:t>35</w:t>
            </w:r>
          </w:p>
        </w:tc>
      </w:tr>
      <w:tr w:rsidR="00C1077E" w:rsidTr="00FE6DBB">
        <w:tc>
          <w:tcPr>
            <w:tcW w:w="2881" w:type="dxa"/>
          </w:tcPr>
          <w:p w:rsidR="00C1077E" w:rsidRDefault="00C1077E" w:rsidP="00C1077E">
            <w:r>
              <w:t>Licencias sublime</w:t>
            </w:r>
          </w:p>
        </w:tc>
        <w:tc>
          <w:tcPr>
            <w:tcW w:w="2881" w:type="dxa"/>
          </w:tcPr>
          <w:p w:rsidR="00C1077E" w:rsidRDefault="00C1077E" w:rsidP="00FE6DBB">
            <w:pPr>
              <w:jc w:val="center"/>
            </w:pPr>
            <w:r>
              <w:t>2</w:t>
            </w:r>
          </w:p>
        </w:tc>
        <w:tc>
          <w:tcPr>
            <w:tcW w:w="2882" w:type="dxa"/>
          </w:tcPr>
          <w:p w:rsidR="00C1077E" w:rsidRDefault="00C1077E" w:rsidP="00FE6DBB">
            <w:pPr>
              <w:jc w:val="center"/>
            </w:pPr>
            <w:r>
              <w:t>70</w:t>
            </w:r>
          </w:p>
        </w:tc>
      </w:tr>
      <w:tr w:rsidR="00C1077E" w:rsidTr="00FE6DBB">
        <w:tc>
          <w:tcPr>
            <w:tcW w:w="2881" w:type="dxa"/>
          </w:tcPr>
          <w:p w:rsidR="00C1077E" w:rsidRDefault="00C1077E" w:rsidP="00C1077E">
            <w:r>
              <w:t>Licencias creativesuite</w:t>
            </w:r>
          </w:p>
        </w:tc>
        <w:tc>
          <w:tcPr>
            <w:tcW w:w="2881" w:type="dxa"/>
          </w:tcPr>
          <w:p w:rsidR="00C1077E" w:rsidRDefault="00C1077E" w:rsidP="00FE6DBB">
            <w:pPr>
              <w:jc w:val="center"/>
            </w:pPr>
            <w:r>
              <w:t>1</w:t>
            </w:r>
          </w:p>
        </w:tc>
        <w:tc>
          <w:tcPr>
            <w:tcW w:w="2882" w:type="dxa"/>
          </w:tcPr>
          <w:p w:rsidR="00C1077E" w:rsidRDefault="00C1077E" w:rsidP="00FE6DBB">
            <w:pPr>
              <w:jc w:val="center"/>
            </w:pPr>
            <w:r>
              <w:t>725,88</w:t>
            </w:r>
          </w:p>
        </w:tc>
      </w:tr>
      <w:tr w:rsidR="00FE6DBB" w:rsidTr="00FE6DBB">
        <w:tc>
          <w:tcPr>
            <w:tcW w:w="2881" w:type="dxa"/>
          </w:tcPr>
          <w:p w:rsidR="00FE6DBB" w:rsidRDefault="00FE6DBB" w:rsidP="00FE6DBB">
            <w:pPr>
              <w:jc w:val="center"/>
            </w:pPr>
          </w:p>
        </w:tc>
        <w:tc>
          <w:tcPr>
            <w:tcW w:w="2881" w:type="dxa"/>
          </w:tcPr>
          <w:p w:rsidR="00FE6DBB" w:rsidRDefault="00FE6DBB" w:rsidP="00FE6DBB">
            <w:pPr>
              <w:jc w:val="center"/>
            </w:pPr>
            <w:r>
              <w:t>TOTAL</w:t>
            </w:r>
          </w:p>
        </w:tc>
        <w:tc>
          <w:tcPr>
            <w:tcW w:w="2882" w:type="dxa"/>
          </w:tcPr>
          <w:p w:rsidR="00FE6DBB" w:rsidRDefault="00C1077E" w:rsidP="00C1077E">
            <w:pPr>
              <w:jc w:val="center"/>
            </w:pPr>
            <w:r>
              <w:t>4.135,88</w:t>
            </w:r>
            <w:r w:rsidR="00FE6DBB">
              <w:t>€</w:t>
            </w:r>
          </w:p>
        </w:tc>
      </w:tr>
    </w:tbl>
    <w:p w:rsidR="00F21CE8" w:rsidRDefault="00F21CE8" w:rsidP="00F21CE8"/>
    <w:p w:rsidR="008932F5" w:rsidRDefault="008932F5" w:rsidP="008932F5">
      <w:pPr>
        <w:pStyle w:val="Prrafodelista"/>
        <w:numPr>
          <w:ilvl w:val="0"/>
          <w:numId w:val="2"/>
        </w:numPr>
      </w:pPr>
      <w:r>
        <w:t>Promoción y publicidad</w:t>
      </w:r>
    </w:p>
    <w:p w:rsidR="007252A4" w:rsidRDefault="007252A4" w:rsidP="007252A4">
      <w:r>
        <w:t>*No se realizaran gastos iniciales en este apartado inicialmente, Intentaremos posicionarnos de manera gratuita por redes sociales</w:t>
      </w:r>
      <w:r w:rsidR="00F01275">
        <w:t>, buscadores</w:t>
      </w:r>
      <w:r>
        <w:t xml:space="preserve">  y boca a boca debido al bajo presupuesto.</w:t>
      </w:r>
    </w:p>
    <w:p w:rsidR="00DA2A56" w:rsidRDefault="00DA2A56" w:rsidP="007252A4"/>
    <w:p w:rsidR="008932F5" w:rsidRDefault="008932F5" w:rsidP="008932F5">
      <w:pPr>
        <w:pStyle w:val="Prrafodelista"/>
        <w:numPr>
          <w:ilvl w:val="0"/>
          <w:numId w:val="2"/>
        </w:numPr>
      </w:pPr>
      <w:r>
        <w:lastRenderedPageBreak/>
        <w:t>Constitución de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DA2A56" w:rsidTr="00DA2A56">
        <w:tc>
          <w:tcPr>
            <w:tcW w:w="4322" w:type="dxa"/>
            <w:shd w:val="clear" w:color="auto" w:fill="FBD4B4" w:themeFill="accent6" w:themeFillTint="66"/>
          </w:tcPr>
          <w:p w:rsidR="00DA2A56" w:rsidRDefault="00DA2A56" w:rsidP="00F21CE8">
            <w:r>
              <w:t>Capital social</w:t>
            </w:r>
          </w:p>
        </w:tc>
        <w:tc>
          <w:tcPr>
            <w:tcW w:w="4322" w:type="dxa"/>
          </w:tcPr>
          <w:p w:rsidR="00DA2A56" w:rsidRDefault="00DA2A56" w:rsidP="00F21CE8"/>
        </w:tc>
      </w:tr>
      <w:tr w:rsidR="00DA2A56" w:rsidTr="00DA2A56">
        <w:tc>
          <w:tcPr>
            <w:tcW w:w="4322" w:type="dxa"/>
            <w:shd w:val="clear" w:color="auto" w:fill="F2F2F2" w:themeFill="background1" w:themeFillShade="F2"/>
          </w:tcPr>
          <w:p w:rsidR="00DA2A56" w:rsidRDefault="00DA2A56" w:rsidP="00F21CE8">
            <w:r>
              <w:t>Impuesto de Transmisiones Patrimoniales y actos Jurídicos Documentados (ITPJD) 1.20%</w:t>
            </w:r>
          </w:p>
        </w:tc>
        <w:tc>
          <w:tcPr>
            <w:tcW w:w="4322" w:type="dxa"/>
          </w:tcPr>
          <w:p w:rsidR="00DA2A56" w:rsidRDefault="00DA2A56" w:rsidP="00F21CE8"/>
        </w:tc>
      </w:tr>
      <w:tr w:rsidR="00DA2A56" w:rsidTr="00DA2A56">
        <w:tc>
          <w:tcPr>
            <w:tcW w:w="4322" w:type="dxa"/>
            <w:shd w:val="clear" w:color="auto" w:fill="FBD4B4" w:themeFill="accent6" w:themeFillTint="66"/>
          </w:tcPr>
          <w:p w:rsidR="00DA2A56" w:rsidRDefault="00DA2A56" w:rsidP="00F21CE8">
            <w:r>
              <w:t>Impuestos de Actividades Económicas (IAE)</w:t>
            </w:r>
          </w:p>
        </w:tc>
        <w:tc>
          <w:tcPr>
            <w:tcW w:w="4322" w:type="dxa"/>
          </w:tcPr>
          <w:p w:rsidR="00DA2A56" w:rsidRDefault="00DA2A56" w:rsidP="00F21CE8"/>
        </w:tc>
      </w:tr>
      <w:tr w:rsidR="00DA2A56" w:rsidTr="00DA2A56">
        <w:tc>
          <w:tcPr>
            <w:tcW w:w="4322" w:type="dxa"/>
            <w:shd w:val="clear" w:color="auto" w:fill="F2F2F2" w:themeFill="background1" w:themeFillShade="F2"/>
          </w:tcPr>
          <w:p w:rsidR="00DA2A56" w:rsidRDefault="00DA2A56" w:rsidP="00F21CE8">
            <w:r>
              <w:t>Pago Proyecto Técnico visado</w:t>
            </w:r>
          </w:p>
        </w:tc>
        <w:tc>
          <w:tcPr>
            <w:tcW w:w="4322" w:type="dxa"/>
          </w:tcPr>
          <w:p w:rsidR="00DA2A56" w:rsidRDefault="00DA2A56" w:rsidP="00F21CE8"/>
        </w:tc>
      </w:tr>
      <w:tr w:rsidR="00DA2A56" w:rsidTr="00DA2A56">
        <w:tc>
          <w:tcPr>
            <w:tcW w:w="4322" w:type="dxa"/>
            <w:shd w:val="clear" w:color="auto" w:fill="FBD4B4" w:themeFill="accent6" w:themeFillTint="66"/>
          </w:tcPr>
          <w:p w:rsidR="00DA2A56" w:rsidRDefault="00DA2A56" w:rsidP="00F21CE8">
            <w:r>
              <w:t>Pago tasas municipales</w:t>
            </w:r>
          </w:p>
        </w:tc>
        <w:tc>
          <w:tcPr>
            <w:tcW w:w="4322" w:type="dxa"/>
          </w:tcPr>
          <w:p w:rsidR="00DA2A56" w:rsidRDefault="00DA2A56" w:rsidP="00F21CE8"/>
        </w:tc>
      </w:tr>
      <w:tr w:rsidR="00DA2A56" w:rsidTr="00DA2A56">
        <w:tc>
          <w:tcPr>
            <w:tcW w:w="4322" w:type="dxa"/>
            <w:shd w:val="clear" w:color="auto" w:fill="F2F2F2" w:themeFill="background1" w:themeFillShade="F2"/>
          </w:tcPr>
          <w:p w:rsidR="00DA2A56" w:rsidRDefault="00DA2A56" w:rsidP="009E4403">
            <w:r>
              <w:t>Libros de visita y sellado</w:t>
            </w:r>
            <w:r w:rsidR="009E4403">
              <w:t xml:space="preserve"> </w:t>
            </w:r>
          </w:p>
        </w:tc>
        <w:tc>
          <w:tcPr>
            <w:tcW w:w="4322" w:type="dxa"/>
          </w:tcPr>
          <w:p w:rsidR="00DA2A56" w:rsidRDefault="00DA2A56" w:rsidP="00F21CE8"/>
        </w:tc>
      </w:tr>
      <w:tr w:rsidR="009E4403" w:rsidTr="009E4403">
        <w:tc>
          <w:tcPr>
            <w:tcW w:w="4322" w:type="dxa"/>
            <w:shd w:val="clear" w:color="auto" w:fill="FBD4B4" w:themeFill="accent6" w:themeFillTint="66"/>
          </w:tcPr>
          <w:p w:rsidR="009E4403" w:rsidRDefault="009E4403" w:rsidP="009E4403">
            <w:r>
              <w:t xml:space="preserve">Libros de </w:t>
            </w:r>
            <w:r>
              <w:t xml:space="preserve"> registro mercantil</w:t>
            </w:r>
          </w:p>
        </w:tc>
        <w:tc>
          <w:tcPr>
            <w:tcW w:w="4322" w:type="dxa"/>
          </w:tcPr>
          <w:p w:rsidR="009E4403" w:rsidRDefault="009E4403" w:rsidP="00F21CE8"/>
        </w:tc>
      </w:tr>
      <w:tr w:rsidR="009E4403" w:rsidTr="009E4403">
        <w:tc>
          <w:tcPr>
            <w:tcW w:w="4322" w:type="dxa"/>
            <w:shd w:val="clear" w:color="auto" w:fill="F2F2F2" w:themeFill="background1" w:themeFillShade="F2"/>
          </w:tcPr>
          <w:p w:rsidR="009E4403" w:rsidRDefault="009E4403" w:rsidP="009E4403">
            <w:r>
              <w:t>Notaria</w:t>
            </w:r>
          </w:p>
        </w:tc>
        <w:tc>
          <w:tcPr>
            <w:tcW w:w="4322" w:type="dxa"/>
          </w:tcPr>
          <w:p w:rsidR="009E4403" w:rsidRDefault="009E4403" w:rsidP="00F21CE8"/>
        </w:tc>
      </w:tr>
      <w:tr w:rsidR="009E4403" w:rsidTr="009E4403">
        <w:tc>
          <w:tcPr>
            <w:tcW w:w="4322" w:type="dxa"/>
            <w:shd w:val="clear" w:color="auto" w:fill="FBD4B4" w:themeFill="accent6" w:themeFillTint="66"/>
          </w:tcPr>
          <w:p w:rsidR="009E4403" w:rsidRDefault="009E4403" w:rsidP="009E4403">
            <w:r>
              <w:t>Estatutos</w:t>
            </w:r>
          </w:p>
        </w:tc>
        <w:tc>
          <w:tcPr>
            <w:tcW w:w="4322" w:type="dxa"/>
          </w:tcPr>
          <w:p w:rsidR="009E4403" w:rsidRDefault="009E4403" w:rsidP="00F21CE8"/>
        </w:tc>
      </w:tr>
      <w:tr w:rsidR="009E4403" w:rsidTr="009E4403">
        <w:tc>
          <w:tcPr>
            <w:tcW w:w="4322" w:type="dxa"/>
            <w:shd w:val="clear" w:color="auto" w:fill="FFFFFF" w:themeFill="background1"/>
          </w:tcPr>
          <w:p w:rsidR="009E4403" w:rsidRDefault="009E4403" w:rsidP="009E4403">
            <w:pPr>
              <w:jc w:val="center"/>
            </w:pPr>
            <w:r>
              <w:t>TOTAL</w:t>
            </w:r>
          </w:p>
        </w:tc>
        <w:tc>
          <w:tcPr>
            <w:tcW w:w="4322" w:type="dxa"/>
          </w:tcPr>
          <w:p w:rsidR="009E4403" w:rsidRDefault="009E4403" w:rsidP="00F21CE8"/>
        </w:tc>
      </w:tr>
    </w:tbl>
    <w:p w:rsidR="00F21CE8" w:rsidRDefault="00F21CE8" w:rsidP="00F21CE8"/>
    <w:p w:rsidR="008932F5" w:rsidRDefault="008932F5" w:rsidP="008932F5">
      <w:pPr>
        <w:pStyle w:val="Prrafodelista"/>
        <w:numPr>
          <w:ilvl w:val="0"/>
          <w:numId w:val="1"/>
        </w:numPr>
      </w:pPr>
      <w:r>
        <w:t>Costes variables:</w:t>
      </w:r>
      <w:bookmarkStart w:id="0" w:name="_GoBack"/>
      <w:bookmarkEnd w:id="0"/>
    </w:p>
    <w:p w:rsidR="008932F5" w:rsidRDefault="008932F5" w:rsidP="008932F5">
      <w:pPr>
        <w:pStyle w:val="Prrafodelista"/>
        <w:numPr>
          <w:ilvl w:val="0"/>
          <w:numId w:val="1"/>
        </w:numPr>
      </w:pPr>
      <w:r>
        <w:t xml:space="preserve">Determinar precio de venta </w:t>
      </w:r>
      <w:r w:rsidR="009E4403">
        <w:t>mínimo</w:t>
      </w:r>
      <w:r>
        <w:t>, precio venta con beneficio, umbral de rentabilidad:</w:t>
      </w:r>
    </w:p>
    <w:p w:rsidR="008932F5" w:rsidRDefault="008932F5" w:rsidP="008932F5">
      <w:pPr>
        <w:ind w:firstLine="708"/>
      </w:pPr>
    </w:p>
    <w:p w:rsidR="008932F5" w:rsidRDefault="008932F5"/>
    <w:sectPr w:rsidR="008932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320216"/>
    <w:multiLevelType w:val="hybridMultilevel"/>
    <w:tmpl w:val="49629E1E"/>
    <w:lvl w:ilvl="0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783C5EB1"/>
    <w:multiLevelType w:val="hybridMultilevel"/>
    <w:tmpl w:val="E362B012"/>
    <w:lvl w:ilvl="0" w:tplc="3EE65C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2F5"/>
    <w:rsid w:val="00235FE4"/>
    <w:rsid w:val="00652CBF"/>
    <w:rsid w:val="007252A4"/>
    <w:rsid w:val="008932F5"/>
    <w:rsid w:val="009E4403"/>
    <w:rsid w:val="00C1077E"/>
    <w:rsid w:val="00DA2A56"/>
    <w:rsid w:val="00F01275"/>
    <w:rsid w:val="00F21CE8"/>
    <w:rsid w:val="00FE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2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932F5"/>
    <w:pPr>
      <w:ind w:left="720"/>
      <w:contextualSpacing/>
    </w:pPr>
  </w:style>
  <w:style w:type="table" w:styleId="Tablaconcuadrcula">
    <w:name w:val="Table Grid"/>
    <w:basedOn w:val="Tablanormal"/>
    <w:uiPriority w:val="59"/>
    <w:rsid w:val="00FE6D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3</cp:revision>
  <dcterms:created xsi:type="dcterms:W3CDTF">2015-12-27T23:32:00Z</dcterms:created>
  <dcterms:modified xsi:type="dcterms:W3CDTF">2015-12-28T13:37:00Z</dcterms:modified>
</cp:coreProperties>
</file>