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 w:val="0"/>
          <w:color w:val="000000"/>
          <w:sz w:val="52"/>
        </w:rPr>
        <w:t>Plano Inicial - Programacao e Producao Diaria</w:t>
      </w:r>
    </w:p>
    <w:p>
      <w:pPr>
        <w:spacing w:before="0" w:after="200" w:line="276" w:lineRule="auto"/>
      </w:pPr>
      <w:r>
        <w:rPr>
          <w:rFonts w:ascii="Arial" w:hAnsi="Arial"/>
          <w:b w:val="0"/>
          <w:color w:val="555555"/>
          <w:sz w:val="22"/>
        </w:rPr>
        <w:t>Documento de orientacao para conectar dados reais ao dashboard da CENA com consistencia operacional.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Objetivo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Organizar a frente de Programacao / Producao Diaria para que o dashboard use dados reais, indicadores confiaveis e uma rotina de atualizacao sustentavel.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Perguntas que o painel precisa responder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Quanto foi programado no periodo.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Quanto foi concluido no periodo.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Quais equipes, carteiras e municipios estao acima ou abaixo da meta.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Onde estao os principais gargalos entre programacao, reprogramacao, cancelamento e conclusao.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Base recomendada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Fonte principal: 06-PROGRAMACAO.xlsx.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Complemento recomendado: 02_CONTROLE_STATUS.xlsx.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Camada online oficial: Google Sheets ou Excel Online.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Colunas minimas da estrutura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nota, pep, municipio, carteira, equipe.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status_programacao, status_pi, data_programada, data_prevista, data_conclusao.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semana_programacao, mes_programacao, qtd_postes, qtd_medidores.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valor_mao_obra, valor_medido, valor_faturado, ultima_atualizacao.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Indicadores prioritarios</w:t>
      </w:r>
    </w:p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KPIs executivos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Programadas no periodo.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Concluidas no periodo.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Reprogramadas e canceladas.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Taxa de conclusao.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Taxa de reprogramacao.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Valor programado, concluido e em aberto.</w:t>
      </w:r>
    </w:p>
    <w:p>
      <w:pPr>
        <w:spacing w:before="360" w:after="120" w:line="276" w:lineRule="auto"/>
      </w:pPr>
      <w:r>
        <w:rPr>
          <w:rFonts w:ascii="Arial" w:hAnsi="Arial"/>
          <w:b w:val="0"/>
          <w:color w:val="000000"/>
          <w:sz w:val="32"/>
        </w:rPr>
        <w:t>KPIs gerenciais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Produtividade por equipe, carteira, municipio e semana.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Media diaria de producao.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Atingimento de meta por equipe.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Backlog operacional.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Aging medio das notas em aberto.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Regras de calculo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Programadas = quantidade de notas com data programada no periodo filtrado.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Concluidas = quantidade de notas com status concluido.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Taxa de conclusao = concluidas / programadas.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Backlog operacional = programadas e nao concluidas.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Atingimento da meta = realizado / meta definida para o periodo.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Sequencia de implantacao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638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Bloco</w:t>
            </w:r>
          </w:p>
        </w:tc>
        <w:tc>
          <w:tcPr>
            <w:tcW w:type="dxa" w:w="2880"/>
            <w:shd w:fill="1638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312"/>
            <w:shd w:fill="1638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Entregavel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Base de dados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Padronizar a planilha principal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Tabela confiavel para leitura automatica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Indicadores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Definir regras unicas de calculo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KPIs reconciliados entre cards e tabelas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Integracao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Ler Google Sheets ou Excel Online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Atualizacao quase em tempo real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Governanca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Definir rotina e responsavel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Uso gerencial com confianca</w:t>
            </w:r>
          </w:p>
        </w:tc>
      </w:tr>
    </w:tbl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Checklist de pronto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Base sem duplicidade critica.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Status padronizados.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Datas validas e campos numericos consistentes.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Indicadores reconciliados entre cards, graficos e tabela.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 w:val="0"/>
          <w:color w:val="000000"/>
          <w:sz w:val="22"/>
        </w:rPr>
        <w:t>Atualizacao online definida com responsavel claro.</w:t>
      </w:r>
    </w:p>
    <w:p>
      <w:pPr>
        <w:spacing w:before="400" w:after="120" w:line="276" w:lineRule="auto"/>
      </w:pPr>
      <w:r>
        <w:rPr>
          <w:rFonts w:ascii="Arial" w:hAnsi="Arial"/>
          <w:b w:val="0"/>
          <w:color w:val="000000"/>
          <w:sz w:val="40"/>
        </w:rPr>
        <w:t>Proximo passo recomendado</w:t>
      </w:r>
    </w:p>
    <w:p>
      <w:pPr>
        <w:spacing w:before="0" w:after="160" w:line="276" w:lineRule="auto"/>
      </w:pPr>
      <w:r>
        <w:rPr>
          <w:rFonts w:ascii="Arial" w:hAnsi="Arial"/>
          <w:b w:val="0"/>
          <w:color w:val="000000"/>
          <w:sz w:val="22"/>
        </w:rPr>
        <w:t>O melhor passo agora e mapear o arquivo 06-PROGRAMACAO.xlsx: abas usadas, colunas obrigatorias, campos com problema de padronizacao e indicadores que podem nascer direto da base. Com isso, a ligacao da pagina aos dados reais fica muito mais segura.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