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CB" w:rsidRPr="00C14FCB" w:rsidRDefault="00C14FCB" w:rsidP="00C14FCB">
      <w:pPr>
        <w:spacing w:line="480" w:lineRule="auto"/>
        <w:ind w:firstLine="720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C14FCB">
        <w:rPr>
          <w:rFonts w:ascii="Arial" w:hAnsi="Arial" w:cs="Arial"/>
          <w:b/>
          <w:sz w:val="24"/>
          <w:szCs w:val="24"/>
          <w:u w:val="single"/>
          <w:lang w:val="es-ES"/>
        </w:rPr>
        <w:t>Acceso al Menú Principal</w:t>
      </w:r>
    </w:p>
    <w:p w:rsidR="00C14FCB" w:rsidRPr="00C14FCB" w:rsidRDefault="00C14FCB" w:rsidP="00C14FCB">
      <w:pPr>
        <w:spacing w:line="480" w:lineRule="auto"/>
        <w:ind w:firstLine="720"/>
        <w:rPr>
          <w:rFonts w:ascii="Arial" w:hAnsi="Arial" w:cs="Arial"/>
          <w:sz w:val="24"/>
          <w:szCs w:val="24"/>
          <w:lang w:val="es-ES"/>
        </w:rPr>
      </w:pPr>
      <w:r w:rsidRPr="00C14FCB">
        <w:rPr>
          <w:rFonts w:ascii="Arial" w:hAnsi="Arial" w:cs="Arial"/>
          <w:sz w:val="24"/>
          <w:szCs w:val="24"/>
          <w:lang w:val="es-ES"/>
        </w:rPr>
        <w:t xml:space="preserve">El Usuario puede acceder en el menú principal a la sección de Perfil, donde se muestra la información del usuario, incluyendo nombre, apellido, cédula, departamento, fecha de nacimiento, teléfono, Usuario y Contraseña. Además, hay un botón que permite Mostrar y Ocultar la Contraseña. Es importante destacar que </w:t>
      </w:r>
      <w:bookmarkStart w:id="0" w:name="_GoBack"/>
      <w:bookmarkEnd w:id="0"/>
      <w:r w:rsidRPr="00C14FCB">
        <w:rPr>
          <w:rFonts w:ascii="Arial" w:hAnsi="Arial" w:cs="Arial"/>
          <w:sz w:val="24"/>
          <w:szCs w:val="24"/>
          <w:lang w:val="es-ES"/>
        </w:rPr>
        <w:t>toda esta información no es modificable por el propio usuario, sino que puede ser editada únicamente por los administradores.</w:t>
      </w:r>
    </w:p>
    <w:p w:rsidR="00C14FCB" w:rsidRPr="00C14FCB" w:rsidRDefault="00C14FCB" w:rsidP="00C14FCB">
      <w:pPr>
        <w:spacing w:line="480" w:lineRule="auto"/>
        <w:ind w:firstLine="720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C14FCB">
        <w:rPr>
          <w:rFonts w:ascii="Arial" w:hAnsi="Arial" w:cs="Arial"/>
          <w:b/>
          <w:sz w:val="24"/>
          <w:szCs w:val="24"/>
          <w:u w:val="single"/>
          <w:lang w:val="es-ES"/>
        </w:rPr>
        <w:t>Acceso del Usuario Entrenador</w:t>
      </w:r>
    </w:p>
    <w:p w:rsidR="00C14FCB" w:rsidRPr="00C14FCB" w:rsidRDefault="00C14FCB" w:rsidP="00C14FCB">
      <w:pPr>
        <w:spacing w:line="480" w:lineRule="auto"/>
        <w:ind w:firstLine="720"/>
        <w:rPr>
          <w:rFonts w:ascii="Arial" w:hAnsi="Arial" w:cs="Arial"/>
          <w:sz w:val="24"/>
          <w:szCs w:val="24"/>
          <w:lang w:val="es-ES"/>
        </w:rPr>
      </w:pPr>
      <w:r w:rsidRPr="00C14FCB">
        <w:rPr>
          <w:rFonts w:ascii="Arial" w:hAnsi="Arial" w:cs="Arial"/>
          <w:sz w:val="24"/>
          <w:szCs w:val="24"/>
          <w:lang w:val="es-ES"/>
        </w:rPr>
        <w:t>El Usuario Entrenador tiene acceso a la sección de Administrativos, donde puede ver el formulario de Entrenador y el formulario Seleccionador, entre otros. Esta sección permite al Entrenador realizar diversas acciones, como asignar Rutinas, Armar Combos, Consultar Evolución y asignar Notas.</w:t>
      </w:r>
    </w:p>
    <w:p w:rsidR="00C14FCB" w:rsidRPr="00C14FCB" w:rsidRDefault="00C14FCB" w:rsidP="00C14FCB">
      <w:pPr>
        <w:spacing w:line="480" w:lineRule="auto"/>
        <w:ind w:firstLine="720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C14FCB">
        <w:rPr>
          <w:rFonts w:ascii="Arial" w:hAnsi="Arial" w:cs="Arial"/>
          <w:b/>
          <w:sz w:val="24"/>
          <w:szCs w:val="24"/>
          <w:u w:val="single"/>
          <w:lang w:val="es-ES"/>
        </w:rPr>
        <w:t>Acceso del Usuario Seleccionador</w:t>
      </w:r>
    </w:p>
    <w:p w:rsidR="00C14FCB" w:rsidRPr="00C14FCB" w:rsidRDefault="00C14FCB" w:rsidP="00C14FCB">
      <w:pPr>
        <w:spacing w:line="480" w:lineRule="auto"/>
        <w:ind w:firstLine="720"/>
        <w:rPr>
          <w:rFonts w:ascii="Arial" w:hAnsi="Arial" w:cs="Arial"/>
          <w:sz w:val="24"/>
          <w:szCs w:val="24"/>
          <w:lang w:val="es-ES"/>
        </w:rPr>
      </w:pPr>
      <w:r w:rsidRPr="00C14FCB">
        <w:rPr>
          <w:rFonts w:ascii="Arial" w:hAnsi="Arial" w:cs="Arial"/>
          <w:sz w:val="24"/>
          <w:szCs w:val="24"/>
          <w:lang w:val="es-ES"/>
        </w:rPr>
        <w:t>El Usuario Seleccionador también tiene acceso a la sección de Administrativos, donde puede visualizar el formulario Seleccionador. En esta sección, se puede ver la evolución de los usuarios y armar equipos.</w:t>
      </w:r>
    </w:p>
    <w:p w:rsidR="00C14FCB" w:rsidRPr="00C14FCB" w:rsidRDefault="00C14FCB" w:rsidP="00C14FCB">
      <w:pPr>
        <w:spacing w:line="480" w:lineRule="auto"/>
        <w:ind w:firstLine="720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C14FCB">
        <w:rPr>
          <w:rFonts w:ascii="Arial" w:hAnsi="Arial" w:cs="Arial"/>
          <w:b/>
          <w:sz w:val="24"/>
          <w:szCs w:val="24"/>
          <w:u w:val="single"/>
          <w:lang w:val="es-ES"/>
        </w:rPr>
        <w:t>Acceso del Usuario Administrativo</w:t>
      </w:r>
    </w:p>
    <w:p w:rsidR="00C14FCB" w:rsidRPr="00C14FCB" w:rsidRDefault="00C14FCB" w:rsidP="00C14FCB">
      <w:pPr>
        <w:spacing w:line="480" w:lineRule="auto"/>
        <w:ind w:firstLine="720"/>
        <w:rPr>
          <w:rFonts w:ascii="Arial" w:hAnsi="Arial" w:cs="Arial"/>
          <w:sz w:val="24"/>
          <w:szCs w:val="24"/>
          <w:lang w:val="es-ES"/>
        </w:rPr>
      </w:pPr>
      <w:r w:rsidRPr="00C14FCB">
        <w:rPr>
          <w:rFonts w:ascii="Arial" w:hAnsi="Arial" w:cs="Arial"/>
          <w:sz w:val="24"/>
          <w:szCs w:val="24"/>
          <w:lang w:val="es-ES"/>
        </w:rPr>
        <w:t>El Usuario Administrativo tiene acceso a la sección de Administrativos, donde puede consultar el formulario Administrativo. Este formulario le permite asignar Agendas y está encargado del cobro de cuotas a través de diferentes métodos de pago, como Mensual, Anual y por Cuponera.</w:t>
      </w:r>
    </w:p>
    <w:p w:rsidR="00C14FCB" w:rsidRPr="00C14FCB" w:rsidRDefault="00C14FCB" w:rsidP="00C14FCB">
      <w:pPr>
        <w:spacing w:line="480" w:lineRule="auto"/>
        <w:ind w:firstLine="720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C14FCB">
        <w:rPr>
          <w:rFonts w:ascii="Arial" w:hAnsi="Arial" w:cs="Arial"/>
          <w:b/>
          <w:sz w:val="24"/>
          <w:szCs w:val="24"/>
          <w:u w:val="single"/>
          <w:lang w:val="es-ES"/>
        </w:rPr>
        <w:lastRenderedPageBreak/>
        <w:t>Acceso del Usuario Avanzado</w:t>
      </w:r>
    </w:p>
    <w:p w:rsidR="00C14FCB" w:rsidRPr="00C14FCB" w:rsidRDefault="00C14FCB" w:rsidP="00C14FCB">
      <w:pPr>
        <w:spacing w:line="480" w:lineRule="auto"/>
        <w:ind w:firstLine="720"/>
        <w:rPr>
          <w:rFonts w:ascii="Arial" w:hAnsi="Arial" w:cs="Arial"/>
          <w:sz w:val="24"/>
          <w:szCs w:val="24"/>
          <w:lang w:val="es-ES"/>
        </w:rPr>
      </w:pPr>
      <w:r w:rsidRPr="00C14FCB">
        <w:rPr>
          <w:rFonts w:ascii="Arial" w:hAnsi="Arial" w:cs="Arial"/>
          <w:sz w:val="24"/>
          <w:szCs w:val="24"/>
          <w:lang w:val="es-ES"/>
        </w:rPr>
        <w:t>El Usuario Avanzado tiene acceso a la sección de Administración, donde puede ver el formulario de Avanzado. Este formulario le permite ingresar usuarios básicos de tipo cliente y deportes a nivel nacional.</w:t>
      </w:r>
    </w:p>
    <w:p w:rsidR="00C14FCB" w:rsidRPr="00C14FCB" w:rsidRDefault="00C14FCB" w:rsidP="00C14FCB">
      <w:pPr>
        <w:spacing w:line="480" w:lineRule="auto"/>
        <w:ind w:firstLine="720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C14FCB">
        <w:rPr>
          <w:rFonts w:ascii="Arial" w:hAnsi="Arial" w:cs="Arial"/>
          <w:b/>
          <w:sz w:val="24"/>
          <w:szCs w:val="24"/>
          <w:u w:val="single"/>
          <w:lang w:val="es-ES"/>
        </w:rPr>
        <w:t>Acceso del Usuario Administrador TI</w:t>
      </w:r>
    </w:p>
    <w:p w:rsidR="000B7BC0" w:rsidRPr="00C14FCB" w:rsidRDefault="00C14FCB" w:rsidP="00C14FCB">
      <w:pPr>
        <w:spacing w:line="480" w:lineRule="auto"/>
        <w:ind w:firstLine="720"/>
        <w:rPr>
          <w:rFonts w:ascii="Arial" w:hAnsi="Arial" w:cs="Arial"/>
          <w:sz w:val="24"/>
          <w:szCs w:val="24"/>
          <w:lang w:val="es-ES"/>
        </w:rPr>
      </w:pPr>
      <w:r w:rsidRPr="00C14FCB">
        <w:rPr>
          <w:rFonts w:ascii="Arial" w:hAnsi="Arial" w:cs="Arial"/>
          <w:sz w:val="24"/>
          <w:szCs w:val="24"/>
          <w:lang w:val="es-ES"/>
        </w:rPr>
        <w:t>Finalmente, el Usuario Administrador TI tiene acceso a todos los formularios, siendo considerado el “SUPERUSUARIO” de la aplicación.</w:t>
      </w:r>
      <w:r w:rsidR="000B7BC0" w:rsidRPr="00C14FCB">
        <w:rPr>
          <w:rFonts w:ascii="Arial" w:hAnsi="Arial" w:cs="Arial"/>
          <w:sz w:val="24"/>
          <w:szCs w:val="24"/>
          <w:lang w:val="es-ES"/>
        </w:rPr>
        <w:br w:type="page"/>
      </w:r>
    </w:p>
    <w:p w:rsidR="00281FBB" w:rsidRDefault="00281FBB">
      <w:pPr>
        <w:rPr>
          <w:lang w:val="es-ES"/>
        </w:rPr>
      </w:pPr>
    </w:p>
    <w:p w:rsidR="00281FBB" w:rsidRPr="00281FBB" w:rsidRDefault="00281FBB">
      <w:pPr>
        <w:rPr>
          <w:lang w:val="es-ES"/>
        </w:rPr>
      </w:pPr>
    </w:p>
    <w:p w:rsidR="00281FBB" w:rsidRPr="00281FBB" w:rsidRDefault="00281FBB">
      <w:pPr>
        <w:rPr>
          <w:lang w:val="es-ES"/>
        </w:rPr>
      </w:pPr>
    </w:p>
    <w:p w:rsidR="002B52EA" w:rsidRPr="00281FBB" w:rsidRDefault="002B52E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4369970</wp:posOffset>
            </wp:positionV>
            <wp:extent cx="5612130" cy="4280535"/>
            <wp:effectExtent l="0" t="0" r="7620" b="571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-226093</wp:posOffset>
            </wp:positionV>
            <wp:extent cx="5612130" cy="4260215"/>
            <wp:effectExtent l="0" t="0" r="7620" b="698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FBB">
        <w:rPr>
          <w:lang w:val="es-ES"/>
        </w:rPr>
        <w:br w:type="page"/>
      </w:r>
    </w:p>
    <w:p w:rsidR="002B52EA" w:rsidRPr="00281FBB" w:rsidRDefault="00121975">
      <w:pPr>
        <w:rPr>
          <w:lang w:val="es-ES"/>
        </w:rPr>
      </w:pPr>
      <w:r w:rsidRPr="002B52EA"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4102964</wp:posOffset>
            </wp:positionV>
            <wp:extent cx="5612130" cy="4261485"/>
            <wp:effectExtent l="0" t="0" r="7620" b="571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52EA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-446252</wp:posOffset>
            </wp:positionV>
            <wp:extent cx="5612130" cy="4265295"/>
            <wp:effectExtent l="0" t="0" r="762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2EA" w:rsidRPr="00281FBB">
        <w:rPr>
          <w:lang w:val="es-ES"/>
        </w:rPr>
        <w:br w:type="page"/>
      </w:r>
    </w:p>
    <w:p w:rsidR="002B52EA" w:rsidRPr="00281FBB" w:rsidRDefault="002B52EA">
      <w:pPr>
        <w:rPr>
          <w:lang w:val="es-ES"/>
        </w:rPr>
      </w:pPr>
      <w:r w:rsidRPr="002B52EA"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-154279</wp:posOffset>
            </wp:positionV>
            <wp:extent cx="5612130" cy="4268470"/>
            <wp:effectExtent l="0" t="0" r="762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2EA" w:rsidRPr="00281FBB" w:rsidRDefault="002B52EA" w:rsidP="002B52EA">
      <w:pPr>
        <w:rPr>
          <w:lang w:val="es-ES"/>
        </w:rPr>
      </w:pPr>
    </w:p>
    <w:p w:rsidR="002B52EA" w:rsidRPr="00281FBB" w:rsidRDefault="002B52EA">
      <w:pPr>
        <w:rPr>
          <w:lang w:val="es-ES"/>
        </w:rPr>
      </w:pPr>
    </w:p>
    <w:p w:rsidR="002B52EA" w:rsidRPr="00281FBB" w:rsidRDefault="002B52EA" w:rsidP="002B52EA">
      <w:pPr>
        <w:jc w:val="center"/>
        <w:rPr>
          <w:lang w:val="es-ES"/>
        </w:rPr>
      </w:pPr>
    </w:p>
    <w:p w:rsidR="002B52EA" w:rsidRPr="00281FBB" w:rsidRDefault="002B52E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3132455</wp:posOffset>
            </wp:positionV>
            <wp:extent cx="5612130" cy="4260215"/>
            <wp:effectExtent l="0" t="0" r="7620" b="698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24-10-27 1625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FBB">
        <w:rPr>
          <w:lang w:val="es-ES"/>
        </w:rPr>
        <w:br w:type="page"/>
      </w:r>
    </w:p>
    <w:p w:rsidR="002B52EA" w:rsidRPr="00281FBB" w:rsidRDefault="00121975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-610235</wp:posOffset>
            </wp:positionV>
            <wp:extent cx="7286258" cy="4355431"/>
            <wp:effectExtent l="0" t="0" r="0" b="762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24-10-12 1722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258" cy="4355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3904945</wp:posOffset>
            </wp:positionV>
            <wp:extent cx="7223882" cy="4334493"/>
            <wp:effectExtent l="0" t="0" r="0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2024-11-04 2158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882" cy="433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2EA" w:rsidRPr="00281FBB">
        <w:rPr>
          <w:lang w:val="es-ES"/>
        </w:rPr>
        <w:br w:type="page"/>
      </w:r>
    </w:p>
    <w:p w:rsidR="002B52EA" w:rsidRPr="00281FBB" w:rsidRDefault="00121975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4406265</wp:posOffset>
            </wp:positionV>
            <wp:extent cx="5612130" cy="4249420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24-10-27 1626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2EA" w:rsidRPr="00281FBB">
        <w:rPr>
          <w:lang w:val="es-ES"/>
        </w:rPr>
        <w:br w:type="page"/>
      </w:r>
      <w:r w:rsidR="00281FBB" w:rsidRPr="00281FBB"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-4445</wp:posOffset>
            </wp:positionV>
            <wp:extent cx="5612130" cy="4258310"/>
            <wp:effectExtent l="0" t="0" r="7620" b="889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80E" w:rsidRDefault="00121975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4730850</wp:posOffset>
            </wp:positionV>
            <wp:extent cx="5612130" cy="3804920"/>
            <wp:effectExtent l="0" t="0" r="7620" b="508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24-10-13 1435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-471103</wp:posOffset>
            </wp:positionV>
            <wp:extent cx="6449318" cy="4932947"/>
            <wp:effectExtent l="0" t="0" r="8890" b="12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24-10-27 1628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18" cy="4932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0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354" w:rsidRDefault="006A4354" w:rsidP="00C14FCB">
      <w:pPr>
        <w:spacing w:after="0" w:line="240" w:lineRule="auto"/>
      </w:pPr>
      <w:r>
        <w:separator/>
      </w:r>
    </w:p>
  </w:endnote>
  <w:endnote w:type="continuationSeparator" w:id="0">
    <w:p w:rsidR="006A4354" w:rsidRDefault="006A4354" w:rsidP="00C14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354" w:rsidRDefault="006A4354" w:rsidP="00C14FCB">
      <w:pPr>
        <w:spacing w:after="0" w:line="240" w:lineRule="auto"/>
      </w:pPr>
      <w:r>
        <w:separator/>
      </w:r>
    </w:p>
  </w:footnote>
  <w:footnote w:type="continuationSeparator" w:id="0">
    <w:p w:rsidR="006A4354" w:rsidRDefault="006A4354" w:rsidP="00C14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EA"/>
    <w:rsid w:val="000B7BC0"/>
    <w:rsid w:val="00121975"/>
    <w:rsid w:val="00281FBB"/>
    <w:rsid w:val="002B52EA"/>
    <w:rsid w:val="0044080E"/>
    <w:rsid w:val="006A4354"/>
    <w:rsid w:val="00C1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466B"/>
  <w15:chartTrackingRefBased/>
  <w15:docId w15:val="{39F7AD13-5BD7-408C-8331-74310FB6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4F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FCB"/>
  </w:style>
  <w:style w:type="paragraph" w:styleId="Piedepgina">
    <w:name w:val="footer"/>
    <w:basedOn w:val="Normal"/>
    <w:link w:val="PiedepginaCar"/>
    <w:uiPriority w:val="99"/>
    <w:unhideWhenUsed/>
    <w:rsid w:val="00C14F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6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2024</dc:creator>
  <cp:keywords/>
  <dc:description/>
  <cp:lastModifiedBy>2024</cp:lastModifiedBy>
  <cp:revision>1</cp:revision>
  <dcterms:created xsi:type="dcterms:W3CDTF">2024-11-05T00:45:00Z</dcterms:created>
  <dcterms:modified xsi:type="dcterms:W3CDTF">2024-11-05T01:50:00Z</dcterms:modified>
</cp:coreProperties>
</file>