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Aisles.csv: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aisle_id: Unique identifier for each aisle.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aisle: Descriptive name of the aisle.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Departments.csv: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department_id: Unique identifier for each department.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department: Descriptive name of the department.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Order_products__prior.csv: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order_id: Unique identifier for each individual order.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product_id: Unique identifier for each product in the order.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add_to_cart_order: Order in which the product was added to the cart.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reordered: Binary flag indicating if the product was reordered (1 for reorder, 0 for first-time order).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Order_products__train.csv: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order_id: Unique identifier for each individual order.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product_id: Unique identifier for each product in the order.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add_to_cart_order: Order in which the product was added to the cart.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reordered: Binary flag indicating if the product was reordered (1 for reorder, 0 for first-time order).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Orders.csv: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order_id: Unique identifier for each individual order.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user_id: Unique identifier for each user/customer.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eval_set: Indicates the evaluation set the order belongs to (prior, train, test).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order_number: Sequence number of the order for a particular user.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order_dow: Day of the week when the order was placed (0 = Sunday, 1 = Monday, etc.).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order_hour_of_day: Hour of the day when the order was placed.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days_since_prior_order: Number of days since the user's previous order (null for first orders).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Products.csv: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product_id: Unique identifier for each product.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product_name: Descriptive name of the product.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aisle_id: Unique identifier for the aisle where the product is located.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department_id: Unique identifier for the department to which the product belongs.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This data dictionary provides a detailed overview of each dataset and the purpose of each column within them. It's a valuable reference for understanding the structure and content of the data.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