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52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571500"/>
                    </a:xfrm>
                    <a:prstGeom prst="rect">
                      <a:avLst/>
                    </a:prstGeom>
                  </pic:spPr>
                </pic:pic>
              </a:graphicData>
            </a:graphic>
          </wp:inline>
        </w:drawing>
      </w:r>
    </w:p>
    <w:p>
      <w:pPr>
        <w:spacing w:after="40"/>
        <w:jc w:val="center"/>
      </w:pPr>
      <w:r>
        <w:rPr>
          <w:rFonts w:ascii="Calibri" w:cs="Calibri" w:eastAsia="Calibri" w:hAnsi="Calibri"/>
          <w:b/>
          <w:bCs/>
          <w:color w:val="10b981"/>
          <w:sz w:val="36"/>
          <w:szCs w:val="36"/>
        </w:rPr>
        <w:t xml:space="preserve">FUNDEDNG</w:t>
      </w:r>
    </w:p>
    <w:p>
      <w:pPr>
        <w:spacing w:after="300"/>
        <w:jc w:val="center"/>
      </w:pPr>
      <w:r>
        <w:rPr>
          <w:rFonts w:ascii="Calibri" w:cs="Calibri" w:eastAsia="Calibri" w:hAnsi="Calibri"/>
          <w:b/>
          <w:bCs/>
          <w:color w:val="0a0a0a"/>
          <w:sz w:val="32"/>
          <w:szCs w:val="32"/>
        </w:rPr>
        <w:t xml:space="preserve">Brand Ambassador Partnership Agreement</w:t>
      </w:r>
    </w:p>
    <w:p>
      <w:pPr>
        <w:spacing w:after="600"/>
        <w:jc w:val="center"/>
      </w:pPr>
      <w:r>
        <w:rPr>
          <w:rFonts w:ascii="Calibri" w:cs="Calibri" w:eastAsia="Calibri" w:hAnsi="Calibri"/>
          <w:color w:val="10b981"/>
          <w:sz w:val="22"/>
          <w:szCs w:val="22"/>
        </w:rPr>
        <w:t xml:space="preserve">━━━━━━━━━━━━━━━━━━━━━━━━━━━━━</w:t>
      </w:r>
    </w:p>
    <w:p>
      <w:pPr>
        <w:pStyle w:val="Heading1"/>
        <w:spacing w:after="120" w:before="360"/>
      </w:pPr>
      <w:r>
        <w:rPr>
          <w:rFonts w:ascii="Calibri" w:cs="Calibri" w:eastAsia="Calibri" w:hAnsi="Calibri"/>
          <w:b/>
          <w:bCs/>
          <w:color w:val="10b981"/>
          <w:sz w:val="28"/>
          <w:szCs w:val="28"/>
        </w:rPr>
        <w:t xml:space="preserve">1. PARTIES</w:t>
      </w:r>
    </w:p>
    <w:p>
      <w:pPr>
        <w:spacing w:after="120"/>
      </w:pPr>
      <w:r>
        <w:rPr>
          <w:rFonts w:ascii="Calibri" w:cs="Calibri" w:eastAsia="Calibri" w:hAnsi="Calibri"/>
          <w:color w:val="0a0a0a"/>
          <w:sz w:val="22"/>
          <w:szCs w:val="22"/>
        </w:rPr>
        <w:t xml:space="preserve">This Partnership Agreement ("Agreement") is entered into as of ________________ ("Effective Date") between:</w:t>
      </w:r>
    </w:p>
    <w:p>
      <w:pPr>
        <w:spacing w:after="60"/>
      </w:pPr>
    </w:p>
    <w:p>
      <w:pPr>
        <w:spacing w:after="120"/>
        <w:ind w:left="431"/>
      </w:pPr>
      <w:r>
        <w:rPr>
          <w:rFonts w:ascii="Calibri" w:cs="Calibri" w:eastAsia="Calibri" w:hAnsi="Calibri"/>
          <w:b/>
          <w:bCs/>
          <w:color w:val="0a0a0a"/>
          <w:sz w:val="22"/>
          <w:szCs w:val="22"/>
        </w:rPr>
        <w:t xml:space="preserve">FundedNG ("the Firm")</w:t>
      </w:r>
    </w:p>
    <w:p>
      <w:pPr>
        <w:spacing w:after="120"/>
        <w:ind w:left="431"/>
      </w:pPr>
      <w:r>
        <w:rPr>
          <w:rFonts w:ascii="Calibri" w:cs="Calibri" w:eastAsia="Calibri" w:hAnsi="Calibri"/>
          <w:color w:val="0a0a0a"/>
          <w:sz w:val="21"/>
          <w:szCs w:val="21"/>
        </w:rPr>
        <w:t xml:space="preserve">A prop trading firm registered in Nigeria</w:t>
      </w:r>
    </w:p>
    <w:p>
      <w:pPr>
        <w:spacing w:after="120"/>
        <w:ind w:left="431"/>
      </w:pPr>
      <w:r>
        <w:rPr>
          <w:rFonts w:ascii="Calibri" w:cs="Calibri" w:eastAsia="Calibri" w:hAnsi="Calibri"/>
          <w:color w:val="0a0a0a"/>
          <w:sz w:val="21"/>
          <w:szCs w:val="21"/>
        </w:rPr>
        <w:t xml:space="preserve">Principal Place of Business: ________________________________</w:t>
      </w:r>
    </w:p>
    <w:p>
      <w:pPr>
        <w:spacing w:after="120"/>
        <w:ind w:left="431"/>
      </w:pPr>
      <w:r>
        <w:rPr>
          <w:rFonts w:ascii="Calibri" w:cs="Calibri" w:eastAsia="Calibri" w:hAnsi="Calibri"/>
          <w:color w:val="0a0a0a"/>
          <w:sz w:val="21"/>
          <w:szCs w:val="21"/>
        </w:rPr>
        <w:t xml:space="preserve">Email: ________________________________</w:t>
      </w:r>
    </w:p>
    <w:p>
      <w:pPr>
        <w:spacing w:after="60"/>
      </w:pPr>
    </w:p>
    <w:p>
      <w:pPr>
        <w:spacing w:after="120"/>
        <w:jc w:val="center"/>
      </w:pPr>
      <w:r>
        <w:rPr>
          <w:rFonts w:ascii="Calibri" w:cs="Calibri" w:eastAsia="Calibri" w:hAnsi="Calibri"/>
          <w:b/>
          <w:bCs/>
          <w:color w:val="0a0a0a"/>
          <w:sz w:val="22"/>
          <w:szCs w:val="22"/>
        </w:rPr>
        <w:t xml:space="preserve">AND</w:t>
      </w:r>
    </w:p>
    <w:p>
      <w:pPr>
        <w:spacing w:after="60"/>
      </w:pPr>
    </w:p>
    <w:p>
      <w:pPr>
        <w:spacing w:after="120"/>
        <w:ind w:left="431"/>
      </w:pPr>
      <w:r>
        <w:rPr>
          <w:rFonts w:ascii="Calibri" w:cs="Calibri" w:eastAsia="Calibri" w:hAnsi="Calibri"/>
          <w:b/>
          <w:bCs/>
          <w:color w:val="0a0a0a"/>
          <w:sz w:val="22"/>
          <w:szCs w:val="22"/>
        </w:rPr>
        <w:t xml:space="preserve">The Ambassador ("the Ambassador")</w:t>
      </w:r>
    </w:p>
    <w:p>
      <w:pPr>
        <w:spacing w:after="120"/>
        <w:ind w:left="431"/>
      </w:pPr>
      <w:r>
        <w:rPr>
          <w:rFonts w:ascii="Calibri" w:cs="Calibri" w:eastAsia="Calibri" w:hAnsi="Calibri"/>
          <w:color w:val="0a0a0a"/>
          <w:sz w:val="21"/>
          <w:szCs w:val="21"/>
        </w:rPr>
        <w:t xml:space="preserve">Full Name: ________________________________</w:t>
      </w:r>
    </w:p>
    <w:p>
      <w:pPr>
        <w:spacing w:after="120"/>
        <w:ind w:left="431"/>
      </w:pPr>
      <w:r>
        <w:rPr>
          <w:rFonts w:ascii="Calibri" w:cs="Calibri" w:eastAsia="Calibri" w:hAnsi="Calibri"/>
          <w:color w:val="0a0a0a"/>
          <w:sz w:val="21"/>
          <w:szCs w:val="21"/>
        </w:rPr>
        <w:t xml:space="preserve">Email: ________________________________</w:t>
      </w:r>
    </w:p>
    <w:p>
      <w:pPr>
        <w:spacing w:after="120"/>
        <w:ind w:left="431"/>
      </w:pPr>
      <w:r>
        <w:rPr>
          <w:rFonts w:ascii="Calibri" w:cs="Calibri" w:eastAsia="Calibri" w:hAnsi="Calibri"/>
          <w:color w:val="0a0a0a"/>
          <w:sz w:val="21"/>
          <w:szCs w:val="21"/>
        </w:rPr>
        <w:t xml:space="preserve">Phone: ________________________________</w:t>
      </w:r>
    </w:p>
    <w:p>
      <w:pPr>
        <w:spacing w:after="120"/>
        <w:ind w:left="431"/>
      </w:pPr>
      <w:r>
        <w:rPr>
          <w:rFonts w:ascii="Calibri" w:cs="Calibri" w:eastAsia="Calibri" w:hAnsi="Calibri"/>
          <w:color w:val="0a0a0a"/>
          <w:sz w:val="21"/>
          <w:szCs w:val="21"/>
        </w:rPr>
        <w:t xml:space="preserve">Social Media Handle(s): ________________________________</w:t>
      </w:r>
    </w:p>
    <w:p>
      <w:pPr>
        <w:spacing w:after="120"/>
        <w:ind w:left="431"/>
      </w:pPr>
      <w:r>
        <w:rPr>
          <w:rFonts w:ascii="Calibri" w:cs="Calibri" w:eastAsia="Calibri" w:hAnsi="Calibri"/>
          <w:color w:val="0a0a0a"/>
          <w:sz w:val="21"/>
          <w:szCs w:val="21"/>
        </w:rPr>
        <w:t xml:space="preserve">Follower Count: ________________________________</w:t>
      </w:r>
    </w:p>
    <w:p>
      <w:pPr>
        <w:pStyle w:val="Heading1"/>
        <w:spacing w:after="120" w:before="360"/>
      </w:pPr>
      <w:r>
        <w:rPr>
          <w:rFonts w:ascii="Calibri" w:cs="Calibri" w:eastAsia="Calibri" w:hAnsi="Calibri"/>
          <w:b/>
          <w:bCs/>
          <w:color w:val="10b981"/>
          <w:sz w:val="28"/>
          <w:szCs w:val="28"/>
        </w:rPr>
        <w:t xml:space="preserve">2. PURPOSE</w:t>
      </w:r>
    </w:p>
    <w:p>
      <w:pPr>
        <w:spacing w:after="120"/>
      </w:pPr>
      <w:r>
        <w:rPr>
          <w:rFonts w:ascii="Calibri" w:cs="Calibri" w:eastAsia="Calibri" w:hAnsi="Calibri"/>
          <w:b/>
          <w:bCs/>
          <w:color w:val="0a0a0a"/>
          <w:sz w:val="22"/>
          <w:szCs w:val="22"/>
        </w:rPr>
        <w:t xml:space="preserve">2.1. </w:t>
      </w:r>
      <w:r>
        <w:rPr>
          <w:rFonts w:ascii="Calibri" w:cs="Calibri" w:eastAsia="Calibri" w:hAnsi="Calibri"/>
          <w:color w:val="0a0a0a"/>
          <w:sz w:val="22"/>
          <w:szCs w:val="22"/>
        </w:rPr>
        <w:t xml:space="preserve">This Agreement sets out the terms and conditions under which the Ambassador will promote FundedNG's trading challenge products and services in exchange for commissions, free challenge accounts, and other benefits as outlined herein.</w:t>
      </w:r>
    </w:p>
    <w:p>
      <w:pPr>
        <w:pStyle w:val="Heading1"/>
        <w:spacing w:after="120" w:before="360"/>
      </w:pPr>
      <w:r>
        <w:rPr>
          <w:rFonts w:ascii="Calibri" w:cs="Calibri" w:eastAsia="Calibri" w:hAnsi="Calibri"/>
          <w:b/>
          <w:bCs/>
          <w:color w:val="10b981"/>
          <w:sz w:val="28"/>
          <w:szCs w:val="28"/>
        </w:rPr>
        <w:t xml:space="preserve">3. TERM</w:t>
      </w:r>
    </w:p>
    <w:p>
      <w:pPr>
        <w:spacing w:after="120"/>
      </w:pPr>
      <w:r>
        <w:rPr>
          <w:rFonts w:ascii="Calibri" w:cs="Calibri" w:eastAsia="Calibri" w:hAnsi="Calibri"/>
          <w:b/>
          <w:bCs/>
          <w:color w:val="0a0a0a"/>
          <w:sz w:val="22"/>
          <w:szCs w:val="22"/>
        </w:rPr>
        <w:t xml:space="preserve">3.1. </w:t>
      </w:r>
      <w:r>
        <w:rPr>
          <w:rFonts w:ascii="Calibri" w:cs="Calibri" w:eastAsia="Calibri" w:hAnsi="Calibri"/>
          <w:color w:val="0a0a0a"/>
          <w:sz w:val="22"/>
          <w:szCs w:val="22"/>
        </w:rPr>
        <w:t xml:space="preserve">This Agreement shall commence on the Effective Date and shall remain in effect for an initial period of three (3) months ("Initial Term").</w:t>
      </w:r>
    </w:p>
    <w:p>
      <w:pPr>
        <w:spacing w:after="120"/>
      </w:pPr>
      <w:r>
        <w:rPr>
          <w:rFonts w:ascii="Calibri" w:cs="Calibri" w:eastAsia="Calibri" w:hAnsi="Calibri"/>
          <w:b/>
          <w:bCs/>
          <w:color w:val="0a0a0a"/>
          <w:sz w:val="22"/>
          <w:szCs w:val="22"/>
        </w:rPr>
        <w:t xml:space="preserve">3.2. </w:t>
      </w:r>
      <w:r>
        <w:rPr>
          <w:rFonts w:ascii="Calibri" w:cs="Calibri" w:eastAsia="Calibri" w:hAnsi="Calibri"/>
          <w:color w:val="0a0a0a"/>
          <w:sz w:val="22"/>
          <w:szCs w:val="22"/>
        </w:rPr>
        <w:t xml:space="preserve">After the Initial Term, this Agreement shall automatically renew for successive one (1) month periods unless either party provides written notice of termination at least fourteen (14) days prior to the end of the then-current period.</w:t>
      </w:r>
    </w:p>
    <w:p>
      <w:pPr>
        <w:pStyle w:val="Heading1"/>
        <w:spacing w:after="120" w:before="360"/>
      </w:pPr>
      <w:r>
        <w:rPr>
          <w:rFonts w:ascii="Calibri" w:cs="Calibri" w:eastAsia="Calibri" w:hAnsi="Calibri"/>
          <w:b/>
          <w:bCs/>
          <w:color w:val="10b981"/>
          <w:sz w:val="28"/>
          <w:szCs w:val="28"/>
        </w:rPr>
        <w:t xml:space="preserve">4. AMBASSADOR OBLIGATIONS</w:t>
      </w:r>
    </w:p>
    <w:p>
      <w:pPr>
        <w:spacing w:after="120"/>
      </w:pPr>
      <w:r>
        <w:rPr>
          <w:rFonts w:ascii="Calibri" w:cs="Calibri" w:eastAsia="Calibri" w:hAnsi="Calibri"/>
          <w:color w:val="0a0a0a"/>
          <w:sz w:val="22"/>
          <w:szCs w:val="22"/>
        </w:rPr>
        <w:t xml:space="preserve">The Ambassador agrees to:</w:t>
      </w:r>
    </w:p>
    <w:p>
      <w:pPr>
        <w:spacing w:after="100"/>
        <w:ind w:left="431"/>
      </w:pPr>
      <w:r>
        <w:rPr>
          <w:rFonts w:ascii="Calibri" w:cs="Calibri" w:eastAsia="Calibri" w:hAnsi="Calibri"/>
          <w:b/>
          <w:bCs/>
          <w:color w:val="6b7280"/>
          <w:sz w:val="21"/>
          <w:szCs w:val="21"/>
        </w:rPr>
        <w:t xml:space="preserve">4.1 </w:t>
      </w:r>
      <w:r>
        <w:rPr>
          <w:rFonts w:ascii="Calibri" w:cs="Calibri" w:eastAsia="Calibri" w:hAnsi="Calibri"/>
          <w:color w:val="0a0a0a"/>
          <w:sz w:val="21"/>
          <w:szCs w:val="21"/>
        </w:rPr>
        <w:t xml:space="preserve">Create and publish a minimum of two (2) posts per month on their social media platforms mentioning or featuring FundedNG.</w:t>
      </w:r>
    </w:p>
    <w:p>
      <w:pPr>
        <w:spacing w:after="100"/>
        <w:ind w:left="431"/>
      </w:pPr>
      <w:r>
        <w:rPr>
          <w:rFonts w:ascii="Calibri" w:cs="Calibri" w:eastAsia="Calibri" w:hAnsi="Calibri"/>
          <w:b/>
          <w:bCs/>
          <w:color w:val="6b7280"/>
          <w:sz w:val="21"/>
          <w:szCs w:val="21"/>
        </w:rPr>
        <w:t xml:space="preserve">4.2 </w:t>
      </w:r>
      <w:r>
        <w:rPr>
          <w:rFonts w:ascii="Calibri" w:cs="Calibri" w:eastAsia="Calibri" w:hAnsi="Calibri"/>
          <w:color w:val="0a0a0a"/>
          <w:sz w:val="21"/>
          <w:szCs w:val="21"/>
        </w:rPr>
        <w:t xml:space="preserve">Share their unique referral link/code with their audience to drive signups and challenge purchases.</w:t>
      </w:r>
    </w:p>
    <w:p>
      <w:pPr>
        <w:spacing w:after="100"/>
        <w:ind w:left="431"/>
      </w:pPr>
      <w:r>
        <w:rPr>
          <w:rFonts w:ascii="Calibri" w:cs="Calibri" w:eastAsia="Calibri" w:hAnsi="Calibri"/>
          <w:b/>
          <w:bCs/>
          <w:color w:val="6b7280"/>
          <w:sz w:val="21"/>
          <w:szCs w:val="21"/>
        </w:rPr>
        <w:t xml:space="preserve">4.3 </w:t>
      </w:r>
      <w:r>
        <w:rPr>
          <w:rFonts w:ascii="Calibri" w:cs="Calibri" w:eastAsia="Calibri" w:hAnsi="Calibri"/>
          <w:color w:val="0a0a0a"/>
          <w:sz w:val="21"/>
          <w:szCs w:val="21"/>
        </w:rPr>
        <w:t xml:space="preserve">Host a 3x ₦200,000 account giveaway for their followers within the first 30 days of this Agreement, using giveaway content and instructions provided by FundedNG.</w:t>
      </w:r>
    </w:p>
    <w:p>
      <w:pPr>
        <w:spacing w:after="100"/>
        <w:ind w:left="431"/>
      </w:pPr>
      <w:r>
        <w:rPr>
          <w:rFonts w:ascii="Calibri" w:cs="Calibri" w:eastAsia="Calibri" w:hAnsi="Calibri"/>
          <w:b/>
          <w:bCs/>
          <w:color w:val="6b7280"/>
          <w:sz w:val="21"/>
          <w:szCs w:val="21"/>
        </w:rPr>
        <w:t xml:space="preserve">4.4 </w:t>
      </w:r>
      <w:r>
        <w:rPr>
          <w:rFonts w:ascii="Calibri" w:cs="Calibri" w:eastAsia="Calibri" w:hAnsi="Calibri"/>
          <w:color w:val="0a0a0a"/>
          <w:sz w:val="21"/>
          <w:szCs w:val="21"/>
        </w:rPr>
        <w:t xml:space="preserve">Tag @FundedNG in all FundedNG-related content.</w:t>
      </w:r>
    </w:p>
    <w:p>
      <w:pPr>
        <w:spacing w:after="100"/>
        <w:ind w:left="431"/>
      </w:pPr>
      <w:r>
        <w:rPr>
          <w:rFonts w:ascii="Calibri" w:cs="Calibri" w:eastAsia="Calibri" w:hAnsi="Calibri"/>
          <w:b/>
          <w:bCs/>
          <w:color w:val="6b7280"/>
          <w:sz w:val="21"/>
          <w:szCs w:val="21"/>
        </w:rPr>
        <w:t xml:space="preserve">4.5 </w:t>
      </w:r>
      <w:r>
        <w:rPr>
          <w:rFonts w:ascii="Calibri" w:cs="Calibri" w:eastAsia="Calibri" w:hAnsi="Calibri"/>
          <w:color w:val="0a0a0a"/>
          <w:sz w:val="21"/>
          <w:szCs w:val="21"/>
        </w:rPr>
        <w:t xml:space="preserve">Maintain a professional and positive representation of the FundedNG brand.</w:t>
      </w:r>
    </w:p>
    <w:p>
      <w:pPr>
        <w:spacing w:after="100"/>
        <w:ind w:left="431"/>
      </w:pPr>
      <w:r>
        <w:rPr>
          <w:rFonts w:ascii="Calibri" w:cs="Calibri" w:eastAsia="Calibri" w:hAnsi="Calibri"/>
          <w:b/>
          <w:bCs/>
          <w:color w:val="6b7280"/>
          <w:sz w:val="21"/>
          <w:szCs w:val="21"/>
        </w:rPr>
        <w:t xml:space="preserve">4.6 </w:t>
      </w:r>
      <w:r>
        <w:rPr>
          <w:rFonts w:ascii="Calibri" w:cs="Calibri" w:eastAsia="Calibri" w:hAnsi="Calibri"/>
          <w:color w:val="0a0a0a"/>
          <w:sz w:val="21"/>
          <w:szCs w:val="21"/>
        </w:rPr>
        <w:t xml:space="preserve">Exclusivity: During the term of this Agreement, the Ambassador shall not promote, endorse, or represent any competing prop trading firm or similar service.</w:t>
      </w:r>
    </w:p>
    <w:p>
      <w:pPr>
        <w:pStyle w:val="Heading1"/>
        <w:spacing w:after="120" w:before="360"/>
      </w:pPr>
      <w:r>
        <w:rPr>
          <w:rFonts w:ascii="Calibri" w:cs="Calibri" w:eastAsia="Calibri" w:hAnsi="Calibri"/>
          <w:b/>
          <w:bCs/>
          <w:color w:val="10b981"/>
          <w:sz w:val="28"/>
          <w:szCs w:val="28"/>
        </w:rPr>
        <w:t xml:space="preserve">5. FIRM OBLIGATIONS</w:t>
      </w:r>
    </w:p>
    <w:p>
      <w:pPr>
        <w:spacing w:after="120"/>
      </w:pPr>
      <w:r>
        <w:rPr>
          <w:rFonts w:ascii="Calibri" w:cs="Calibri" w:eastAsia="Calibri" w:hAnsi="Calibri"/>
          <w:color w:val="0a0a0a"/>
          <w:sz w:val="22"/>
          <w:szCs w:val="22"/>
        </w:rPr>
        <w:t xml:space="preserve">FundedNG agrees to:</w:t>
      </w:r>
    </w:p>
    <w:p>
      <w:pPr>
        <w:spacing w:after="100"/>
        <w:ind w:left="431"/>
      </w:pPr>
      <w:r>
        <w:rPr>
          <w:rFonts w:ascii="Calibri" w:cs="Calibri" w:eastAsia="Calibri" w:hAnsi="Calibri"/>
          <w:b/>
          <w:bCs/>
          <w:color w:val="6b7280"/>
          <w:sz w:val="21"/>
          <w:szCs w:val="21"/>
        </w:rPr>
        <w:t xml:space="preserve">5.1 </w:t>
      </w:r>
      <w:r>
        <w:rPr>
          <w:rFonts w:ascii="Calibri" w:cs="Calibri" w:eastAsia="Calibri" w:hAnsi="Calibri"/>
          <w:color w:val="0a0a0a"/>
          <w:sz w:val="21"/>
          <w:szCs w:val="21"/>
        </w:rPr>
        <w:t xml:space="preserve">Provide the Ambassador with a free ₦400,000 2-Step Funded Challenge account within 48 hours of signing this Agreement.</w:t>
      </w:r>
    </w:p>
    <w:p>
      <w:pPr>
        <w:spacing w:after="100"/>
        <w:ind w:left="431"/>
      </w:pPr>
      <w:r>
        <w:rPr>
          <w:rFonts w:ascii="Calibri" w:cs="Calibri" w:eastAsia="Calibri" w:hAnsi="Calibri"/>
          <w:b/>
          <w:bCs/>
          <w:color w:val="6b7280"/>
          <w:sz w:val="21"/>
          <w:szCs w:val="21"/>
        </w:rPr>
        <w:t xml:space="preserve">5.2 </w:t>
      </w:r>
      <w:r>
        <w:rPr>
          <w:rFonts w:ascii="Calibri" w:cs="Calibri" w:eastAsia="Calibri" w:hAnsi="Calibri"/>
          <w:color w:val="0a0a0a"/>
          <w:sz w:val="21"/>
          <w:szCs w:val="21"/>
        </w:rPr>
        <w:t xml:space="preserve">Provide the Ambassador with a free ₦1,000,000 2-Step Funded Challenge account upon the Ambassador's fifth (5th) successful referral (as defined in Section 6.1).</w:t>
      </w:r>
    </w:p>
    <w:p>
      <w:pPr>
        <w:spacing w:after="100"/>
        <w:ind w:left="431"/>
      </w:pPr>
      <w:r>
        <w:rPr>
          <w:rFonts w:ascii="Calibri" w:cs="Calibri" w:eastAsia="Calibri" w:hAnsi="Calibri"/>
          <w:b/>
          <w:bCs/>
          <w:color w:val="6b7280"/>
          <w:sz w:val="21"/>
          <w:szCs w:val="21"/>
        </w:rPr>
        <w:t xml:space="preserve">5.3 </w:t>
      </w:r>
      <w:r>
        <w:rPr>
          <w:rFonts w:ascii="Calibri" w:cs="Calibri" w:eastAsia="Calibri" w:hAnsi="Calibri"/>
          <w:color w:val="0a0a0a"/>
          <w:sz w:val="21"/>
          <w:szCs w:val="21"/>
        </w:rPr>
        <w:t xml:space="preserve">Pay the Ambassador a 15% cash commission on every FundedNG challenge purchased through the Ambassador's unique referral link or discount code.</w:t>
      </w:r>
    </w:p>
    <w:p>
      <w:pPr>
        <w:spacing w:after="100"/>
        <w:ind w:left="431"/>
      </w:pPr>
      <w:r>
        <w:rPr>
          <w:rFonts w:ascii="Calibri" w:cs="Calibri" w:eastAsia="Calibri" w:hAnsi="Calibri"/>
          <w:b/>
          <w:bCs/>
          <w:color w:val="6b7280"/>
          <w:sz w:val="21"/>
          <w:szCs w:val="21"/>
        </w:rPr>
        <w:t xml:space="preserve">5.4 </w:t>
      </w:r>
      <w:r>
        <w:rPr>
          <w:rFonts w:ascii="Calibri" w:cs="Calibri" w:eastAsia="Calibri" w:hAnsi="Calibri"/>
          <w:color w:val="0a0a0a"/>
          <w:sz w:val="21"/>
          <w:szCs w:val="21"/>
        </w:rPr>
        <w:t xml:space="preserve">Provide the Ambassador with an exclusive 15% discount code for their audience.</w:t>
      </w:r>
    </w:p>
    <w:p>
      <w:pPr>
        <w:spacing w:after="100"/>
        <w:ind w:left="431"/>
      </w:pPr>
      <w:r>
        <w:rPr>
          <w:rFonts w:ascii="Calibri" w:cs="Calibri" w:eastAsia="Calibri" w:hAnsi="Calibri"/>
          <w:b/>
          <w:bCs/>
          <w:color w:val="6b7280"/>
          <w:sz w:val="21"/>
          <w:szCs w:val="21"/>
        </w:rPr>
        <w:t xml:space="preserve">5.5 </w:t>
      </w:r>
      <w:r>
        <w:rPr>
          <w:rFonts w:ascii="Calibri" w:cs="Calibri" w:eastAsia="Calibri" w:hAnsi="Calibri"/>
          <w:color w:val="0a0a0a"/>
          <w:sz w:val="21"/>
          <w:szCs w:val="21"/>
        </w:rPr>
        <w:t xml:space="preserve">Fund the 3x ₦200,000 account giveaway as outlined in Section 4.3.</w:t>
      </w:r>
    </w:p>
    <w:p>
      <w:pPr>
        <w:spacing w:after="100"/>
        <w:ind w:left="431"/>
      </w:pPr>
      <w:r>
        <w:rPr>
          <w:rFonts w:ascii="Calibri" w:cs="Calibri" w:eastAsia="Calibri" w:hAnsi="Calibri"/>
          <w:b/>
          <w:bCs/>
          <w:color w:val="6b7280"/>
          <w:sz w:val="21"/>
          <w:szCs w:val="21"/>
        </w:rPr>
        <w:t xml:space="preserve">5.6 </w:t>
      </w:r>
      <w:r>
        <w:rPr>
          <w:rFonts w:ascii="Calibri" w:cs="Calibri" w:eastAsia="Calibri" w:hAnsi="Calibri"/>
          <w:color w:val="0a0a0a"/>
          <w:sz w:val="21"/>
          <w:szCs w:val="21"/>
        </w:rPr>
        <w:t xml:space="preserve">Provide the Ambassador with branded graphics and content templates to support their promotional efforts.</w:t>
      </w:r>
    </w:p>
    <w:p>
      <w:pPr>
        <w:pStyle w:val="Heading1"/>
        <w:spacing w:after="120" w:before="360"/>
      </w:pPr>
      <w:r>
        <w:rPr>
          <w:rFonts w:ascii="Calibri" w:cs="Calibri" w:eastAsia="Calibri" w:hAnsi="Calibri"/>
          <w:b/>
          <w:bCs/>
          <w:color w:val="10b981"/>
          <w:sz w:val="28"/>
          <w:szCs w:val="28"/>
        </w:rPr>
        <w:t xml:space="preserve">6. COMMISSION TERMS</w:t>
      </w:r>
    </w:p>
    <w:p>
      <w:pPr>
        <w:spacing w:after="120"/>
      </w:pPr>
      <w:r>
        <w:rPr>
          <w:rFonts w:ascii="Calibri" w:cs="Calibri" w:eastAsia="Calibri" w:hAnsi="Calibri"/>
          <w:b/>
          <w:bCs/>
          <w:color w:val="0a0a0a"/>
          <w:sz w:val="22"/>
          <w:szCs w:val="22"/>
        </w:rPr>
        <w:t xml:space="preserve">6.1. </w:t>
      </w:r>
      <w:r>
        <w:rPr>
          <w:rFonts w:ascii="Calibri" w:cs="Calibri" w:eastAsia="Calibri" w:hAnsi="Calibri"/>
          <w:color w:val="0a0a0a"/>
          <w:sz w:val="22"/>
          <w:szCs w:val="22"/>
        </w:rPr>
        <w:t xml:space="preserve">"Successful Referral" is defined as a new user who signs up through the Ambassador's referral link or uses the Ambassador's discount code and completes a paid challenge purchase.</w:t>
      </w:r>
    </w:p>
    <w:p>
      <w:pPr>
        <w:spacing w:after="120"/>
      </w:pPr>
      <w:r>
        <w:rPr>
          <w:rFonts w:ascii="Calibri" w:cs="Calibri" w:eastAsia="Calibri" w:hAnsi="Calibri"/>
          <w:b/>
          <w:bCs/>
          <w:color w:val="0a0a0a"/>
          <w:sz w:val="22"/>
          <w:szCs w:val="22"/>
        </w:rPr>
        <w:t xml:space="preserve">6.2. </w:t>
      </w:r>
      <w:r>
        <w:rPr>
          <w:rFonts w:ascii="Calibri" w:cs="Calibri" w:eastAsia="Calibri" w:hAnsi="Calibri"/>
          <w:color w:val="0a0a0a"/>
          <w:sz w:val="22"/>
          <w:szCs w:val="22"/>
        </w:rPr>
        <w:t xml:space="preserve">Commission is calculated at 15% of the challenge price (excluding taxes and fees).</w:t>
      </w:r>
    </w:p>
    <w:p>
      <w:pPr>
        <w:spacing w:after="120"/>
      </w:pPr>
      <w:r>
        <w:rPr>
          <w:rFonts w:ascii="Calibri" w:cs="Calibri" w:eastAsia="Calibri" w:hAnsi="Calibri"/>
          <w:b/>
          <w:bCs/>
          <w:color w:val="0a0a0a"/>
          <w:sz w:val="22"/>
          <w:szCs w:val="22"/>
        </w:rPr>
        <w:t xml:space="preserve">6.3. </w:t>
      </w:r>
      <w:r>
        <w:rPr>
          <w:rFonts w:ascii="Calibri" w:cs="Calibri" w:eastAsia="Calibri" w:hAnsi="Calibri"/>
          <w:color w:val="0a0a0a"/>
          <w:sz w:val="22"/>
          <w:szCs w:val="22"/>
        </w:rPr>
        <w:t xml:space="preserve">Commission payments are made weekly via bank transfer or USDT, within seven (7) days of the end of each calendar week.</w:t>
      </w:r>
    </w:p>
    <w:p>
      <w:pPr>
        <w:spacing w:after="120"/>
      </w:pPr>
      <w:r>
        <w:rPr>
          <w:rFonts w:ascii="Calibri" w:cs="Calibri" w:eastAsia="Calibri" w:hAnsi="Calibri"/>
          <w:b/>
          <w:bCs/>
          <w:color w:val="0a0a0a"/>
          <w:sz w:val="22"/>
          <w:szCs w:val="22"/>
        </w:rPr>
        <w:t xml:space="preserve">6.4. </w:t>
      </w:r>
      <w:r>
        <w:rPr>
          <w:rFonts w:ascii="Calibri" w:cs="Calibri" w:eastAsia="Calibri" w:hAnsi="Calibri"/>
          <w:color w:val="0a0a0a"/>
          <w:sz w:val="22"/>
          <w:szCs w:val="22"/>
        </w:rPr>
        <w:t xml:space="preserve">A minimum payout threshold of ₦5,000 applies. Amounts below this threshold will roll over to the next payment cycle.</w:t>
      </w:r>
    </w:p>
    <w:p>
      <w:pPr>
        <w:spacing w:after="120"/>
      </w:pPr>
      <w:r>
        <w:rPr>
          <w:rFonts w:ascii="Calibri" w:cs="Calibri" w:eastAsia="Calibri" w:hAnsi="Calibri"/>
          <w:b/>
          <w:bCs/>
          <w:color w:val="0a0a0a"/>
          <w:sz w:val="22"/>
          <w:szCs w:val="22"/>
        </w:rPr>
        <w:t xml:space="preserve">6.5. </w:t>
      </w:r>
      <w:r>
        <w:rPr>
          <w:rFonts w:ascii="Calibri" w:cs="Calibri" w:eastAsia="Calibri" w:hAnsi="Calibri"/>
          <w:color w:val="0a0a0a"/>
          <w:sz w:val="22"/>
          <w:szCs w:val="22"/>
        </w:rPr>
        <w:t xml:space="preserve">The Ambassador is not entitled to commission on their own personal purchases.</w:t>
      </w:r>
    </w:p>
    <w:p>
      <w:pPr>
        <w:spacing w:after="120"/>
      </w:pPr>
      <w:r>
        <w:rPr>
          <w:rFonts w:ascii="Calibri" w:cs="Calibri" w:eastAsia="Calibri" w:hAnsi="Calibri"/>
          <w:b/>
          <w:bCs/>
          <w:color w:val="0a0a0a"/>
          <w:sz w:val="22"/>
          <w:szCs w:val="22"/>
        </w:rPr>
        <w:t xml:space="preserve">6.6. </w:t>
      </w:r>
      <w:r>
        <w:rPr>
          <w:rFonts w:ascii="Calibri" w:cs="Calibri" w:eastAsia="Calibri" w:hAnsi="Calibri"/>
          <w:color w:val="0a0a0a"/>
          <w:sz w:val="22"/>
          <w:szCs w:val="22"/>
        </w:rPr>
        <w:t xml:space="preserve">FundedNG reserves the right to withhold commission payments in cases of suspected fraud, self-referral, or violation of this Agreement.</w:t>
      </w:r>
    </w:p>
    <w:p>
      <w:pPr>
        <w:pStyle w:val="Heading1"/>
        <w:spacing w:after="120" w:before="360"/>
      </w:pPr>
      <w:r>
        <w:rPr>
          <w:rFonts w:ascii="Calibri" w:cs="Calibri" w:eastAsia="Calibri" w:hAnsi="Calibri"/>
          <w:b/>
          <w:bCs/>
          <w:color w:val="10b981"/>
          <w:sz w:val="28"/>
          <w:szCs w:val="28"/>
        </w:rPr>
        <w:t xml:space="preserve">7. CHALLENGE ACCOUNTS</w:t>
      </w:r>
    </w:p>
    <w:p>
      <w:pPr>
        <w:spacing w:after="120"/>
      </w:pPr>
      <w:r>
        <w:rPr>
          <w:rFonts w:ascii="Calibri" w:cs="Calibri" w:eastAsia="Calibri" w:hAnsi="Calibri"/>
          <w:b/>
          <w:bCs/>
          <w:color w:val="0a0a0a"/>
          <w:sz w:val="22"/>
          <w:szCs w:val="22"/>
        </w:rPr>
        <w:t xml:space="preserve">7.1. </w:t>
      </w:r>
      <w:r>
        <w:rPr>
          <w:rFonts w:ascii="Calibri" w:cs="Calibri" w:eastAsia="Calibri" w:hAnsi="Calibri"/>
          <w:color w:val="0a0a0a"/>
          <w:sz w:val="22"/>
          <w:szCs w:val="22"/>
        </w:rPr>
        <w:t xml:space="preserve">Challenge accounts provided under this Agreement are non-transferable and for the Ambassador's personal use only.</w:t>
      </w:r>
    </w:p>
    <w:p>
      <w:pPr>
        <w:spacing w:after="120"/>
      </w:pPr>
      <w:r>
        <w:rPr>
          <w:rFonts w:ascii="Calibri" w:cs="Calibri" w:eastAsia="Calibri" w:hAnsi="Calibri"/>
          <w:b/>
          <w:bCs/>
          <w:color w:val="0a0a0a"/>
          <w:sz w:val="22"/>
          <w:szCs w:val="22"/>
        </w:rPr>
        <w:t xml:space="preserve">7.2. </w:t>
      </w:r>
      <w:r>
        <w:rPr>
          <w:rFonts w:ascii="Calibri" w:cs="Calibri" w:eastAsia="Calibri" w:hAnsi="Calibri"/>
          <w:color w:val="0a0a0a"/>
          <w:sz w:val="22"/>
          <w:szCs w:val="22"/>
        </w:rPr>
        <w:t xml:space="preserve">Challenge accounts are subject to FundedNG's standard trading rules and terms of service.</w:t>
      </w:r>
    </w:p>
    <w:p>
      <w:pPr>
        <w:spacing w:after="120"/>
      </w:pPr>
      <w:r>
        <w:rPr>
          <w:rFonts w:ascii="Calibri" w:cs="Calibri" w:eastAsia="Calibri" w:hAnsi="Calibri"/>
          <w:b/>
          <w:bCs/>
          <w:color w:val="0a0a0a"/>
          <w:sz w:val="22"/>
          <w:szCs w:val="22"/>
        </w:rPr>
        <w:t xml:space="preserve">7.3. </w:t>
      </w:r>
      <w:r>
        <w:rPr>
          <w:rFonts w:ascii="Calibri" w:cs="Calibri" w:eastAsia="Calibri" w:hAnsi="Calibri"/>
          <w:color w:val="0a0a0a"/>
          <w:sz w:val="22"/>
          <w:szCs w:val="22"/>
        </w:rPr>
        <w:t xml:space="preserve">If the Ambassador breaches the trading rules on a provided challenge account, the account will be closed and no replacement will be provided.</w:t>
      </w:r>
    </w:p>
    <w:p>
      <w:pPr>
        <w:spacing w:after="120"/>
      </w:pPr>
      <w:r>
        <w:rPr>
          <w:rFonts w:ascii="Calibri" w:cs="Calibri" w:eastAsia="Calibri" w:hAnsi="Calibri"/>
          <w:b/>
          <w:bCs/>
          <w:color w:val="0a0a0a"/>
          <w:sz w:val="22"/>
          <w:szCs w:val="22"/>
        </w:rPr>
        <w:t xml:space="preserve">7.4. </w:t>
      </w:r>
      <w:r>
        <w:rPr>
          <w:rFonts w:ascii="Calibri" w:cs="Calibri" w:eastAsia="Calibri" w:hAnsi="Calibri"/>
          <w:color w:val="0a0a0a"/>
          <w:sz w:val="22"/>
          <w:szCs w:val="22"/>
        </w:rPr>
        <w:t xml:space="preserve">Challenge accounts do not carry monetary value and cannot be exchanged for cash.</w:t>
      </w:r>
    </w:p>
    <w:p>
      <w:pPr>
        <w:pStyle w:val="Heading1"/>
        <w:spacing w:after="120" w:before="360"/>
      </w:pPr>
      <w:r>
        <w:rPr>
          <w:rFonts w:ascii="Calibri" w:cs="Calibri" w:eastAsia="Calibri" w:hAnsi="Calibri"/>
          <w:b/>
          <w:bCs/>
          <w:color w:val="10b981"/>
          <w:sz w:val="28"/>
          <w:szCs w:val="28"/>
        </w:rPr>
        <w:t xml:space="preserve">8. GIVEAWAY</w:t>
      </w:r>
    </w:p>
    <w:p>
      <w:pPr>
        <w:spacing w:after="120"/>
      </w:pPr>
      <w:r>
        <w:rPr>
          <w:rFonts w:ascii="Calibri" w:cs="Calibri" w:eastAsia="Calibri" w:hAnsi="Calibri"/>
          <w:b/>
          <w:bCs/>
          <w:color w:val="0a0a0a"/>
          <w:sz w:val="22"/>
          <w:szCs w:val="22"/>
        </w:rPr>
        <w:t xml:space="preserve">8.1. </w:t>
      </w:r>
      <w:r>
        <w:rPr>
          <w:rFonts w:ascii="Calibri" w:cs="Calibri" w:eastAsia="Calibri" w:hAnsi="Calibri"/>
          <w:color w:val="0a0a0a"/>
          <w:sz w:val="22"/>
          <w:szCs w:val="22"/>
        </w:rPr>
        <w:t xml:space="preserve">FundedNG will fund 3x ₦200,000 challenge accounts for the Ambassador to give away to their followers.</w:t>
      </w:r>
    </w:p>
    <w:p>
      <w:pPr>
        <w:spacing w:after="120"/>
      </w:pPr>
      <w:r>
        <w:rPr>
          <w:rFonts w:ascii="Calibri" w:cs="Calibri" w:eastAsia="Calibri" w:hAnsi="Calibri"/>
          <w:b/>
          <w:bCs/>
          <w:color w:val="0a0a0a"/>
          <w:sz w:val="22"/>
          <w:szCs w:val="22"/>
        </w:rPr>
        <w:t xml:space="preserve">8.2. </w:t>
      </w:r>
      <w:r>
        <w:rPr>
          <w:rFonts w:ascii="Calibri" w:cs="Calibri" w:eastAsia="Calibri" w:hAnsi="Calibri"/>
          <w:color w:val="0a0a0a"/>
          <w:sz w:val="22"/>
          <w:szCs w:val="22"/>
        </w:rPr>
        <w:t xml:space="preserve">The Ambassador is responsible for running the giveaway on their platform using FundedNG-provided guidelines.</w:t>
      </w:r>
    </w:p>
    <w:p>
      <w:pPr>
        <w:spacing w:after="120"/>
      </w:pPr>
      <w:r>
        <w:rPr>
          <w:rFonts w:ascii="Calibri" w:cs="Calibri" w:eastAsia="Calibri" w:hAnsi="Calibri"/>
          <w:b/>
          <w:bCs/>
          <w:color w:val="0a0a0a"/>
          <w:sz w:val="22"/>
          <w:szCs w:val="22"/>
        </w:rPr>
        <w:t xml:space="preserve">8.3. </w:t>
      </w:r>
      <w:r>
        <w:rPr>
          <w:rFonts w:ascii="Calibri" w:cs="Calibri" w:eastAsia="Calibri" w:hAnsi="Calibri"/>
          <w:color w:val="0a0a0a"/>
          <w:sz w:val="22"/>
          <w:szCs w:val="22"/>
        </w:rPr>
        <w:t xml:space="preserve">Giveaway winners must meet FundedNG's standard eligibility requirements (age, residency, etc.).</w:t>
      </w:r>
    </w:p>
    <w:p>
      <w:pPr>
        <w:spacing w:after="120"/>
      </w:pPr>
      <w:r>
        <w:rPr>
          <w:rFonts w:ascii="Calibri" w:cs="Calibri" w:eastAsia="Calibri" w:hAnsi="Calibri"/>
          <w:b/>
          <w:bCs/>
          <w:color w:val="0a0a0a"/>
          <w:sz w:val="22"/>
          <w:szCs w:val="22"/>
        </w:rPr>
        <w:t xml:space="preserve">8.4. </w:t>
      </w:r>
      <w:r>
        <w:rPr>
          <w:rFonts w:ascii="Calibri" w:cs="Calibri" w:eastAsia="Calibri" w:hAnsi="Calibri"/>
          <w:color w:val="0a0a0a"/>
          <w:sz w:val="22"/>
          <w:szCs w:val="22"/>
        </w:rPr>
        <w:t xml:space="preserve">The giveaway must be completed within thirty (30) days of the Effective Date.</w:t>
      </w:r>
    </w:p>
    <w:p>
      <w:pPr>
        <w:pStyle w:val="Heading1"/>
        <w:spacing w:after="120" w:before="360"/>
      </w:pPr>
      <w:r>
        <w:rPr>
          <w:rFonts w:ascii="Calibri" w:cs="Calibri" w:eastAsia="Calibri" w:hAnsi="Calibri"/>
          <w:b/>
          <w:bCs/>
          <w:color w:val="10b981"/>
          <w:sz w:val="28"/>
          <w:szCs w:val="28"/>
        </w:rPr>
        <w:t xml:space="preserve">9. PERFORMANCE INCENTIVE</w:t>
      </w:r>
    </w:p>
    <w:p>
      <w:pPr>
        <w:spacing w:after="120"/>
      </w:pPr>
      <w:r>
        <w:rPr>
          <w:rFonts w:ascii="Calibri" w:cs="Calibri" w:eastAsia="Calibri" w:hAnsi="Calibri"/>
          <w:b/>
          <w:bCs/>
          <w:color w:val="0a0a0a"/>
          <w:sz w:val="22"/>
          <w:szCs w:val="22"/>
        </w:rPr>
        <w:t xml:space="preserve">9.1. </w:t>
      </w:r>
      <w:r>
        <w:rPr>
          <w:rFonts w:ascii="Calibri" w:cs="Calibri" w:eastAsia="Calibri" w:hAnsi="Calibri"/>
          <w:color w:val="0a0a0a"/>
          <w:sz w:val="22"/>
          <w:szCs w:val="22"/>
        </w:rPr>
        <w:t xml:space="preserve">The Ambassador may be eligible for additional performance-based incentives based on referral volume and content quality, as mutually agreed upon by both parties during the term of this Agreement.</w:t>
      </w:r>
    </w:p>
    <w:p>
      <w:pPr>
        <w:spacing w:after="120"/>
      </w:pPr>
      <w:r>
        <w:rPr>
          <w:rFonts w:ascii="Calibri" w:cs="Calibri" w:eastAsia="Calibri" w:hAnsi="Calibri"/>
          <w:b/>
          <w:bCs/>
          <w:color w:val="0a0a0a"/>
          <w:sz w:val="22"/>
          <w:szCs w:val="22"/>
        </w:rPr>
        <w:t xml:space="preserve">9.2. </w:t>
      </w:r>
      <w:r>
        <w:rPr>
          <w:rFonts w:ascii="Calibri" w:cs="Calibri" w:eastAsia="Calibri" w:hAnsi="Calibri"/>
          <w:color w:val="0a0a0a"/>
          <w:sz w:val="22"/>
          <w:szCs w:val="22"/>
        </w:rPr>
        <w:t xml:space="preserve">Specific performance incentive terms will be documented in writing and signed by both parties before taking effect.</w:t>
      </w:r>
    </w:p>
    <w:p>
      <w:pPr>
        <w:pStyle w:val="Heading1"/>
        <w:spacing w:after="120" w:before="360"/>
      </w:pPr>
      <w:r>
        <w:rPr>
          <w:rFonts w:ascii="Calibri" w:cs="Calibri" w:eastAsia="Calibri" w:hAnsi="Calibri"/>
          <w:b/>
          <w:bCs/>
          <w:color w:val="10b981"/>
          <w:sz w:val="28"/>
          <w:szCs w:val="28"/>
        </w:rPr>
        <w:t xml:space="preserve">10. INTELLECTUAL PROPERTY</w:t>
      </w:r>
    </w:p>
    <w:p>
      <w:pPr>
        <w:spacing w:after="120"/>
      </w:pPr>
      <w:r>
        <w:rPr>
          <w:rFonts w:ascii="Calibri" w:cs="Calibri" w:eastAsia="Calibri" w:hAnsi="Calibri"/>
          <w:b/>
          <w:bCs/>
          <w:color w:val="0a0a0a"/>
          <w:sz w:val="22"/>
          <w:szCs w:val="22"/>
        </w:rPr>
        <w:t xml:space="preserve">10.1. </w:t>
      </w:r>
      <w:r>
        <w:rPr>
          <w:rFonts w:ascii="Calibri" w:cs="Calibri" w:eastAsia="Calibri" w:hAnsi="Calibri"/>
          <w:color w:val="0a0a0a"/>
          <w:sz w:val="22"/>
          <w:szCs w:val="22"/>
        </w:rPr>
        <w:t xml:space="preserve">The Ambassador is granted a limited, non-exclusive license to use FundedNG's name, logo, and branding materials solely for the purpose of fulfilling their obligations under this Agreement.</w:t>
      </w:r>
    </w:p>
    <w:p>
      <w:pPr>
        <w:spacing w:after="120"/>
      </w:pPr>
      <w:r>
        <w:rPr>
          <w:rFonts w:ascii="Calibri" w:cs="Calibri" w:eastAsia="Calibri" w:hAnsi="Calibri"/>
          <w:b/>
          <w:bCs/>
          <w:color w:val="0a0a0a"/>
          <w:sz w:val="22"/>
          <w:szCs w:val="22"/>
        </w:rPr>
        <w:t xml:space="preserve">10.2. </w:t>
      </w:r>
      <w:r>
        <w:rPr>
          <w:rFonts w:ascii="Calibri" w:cs="Calibri" w:eastAsia="Calibri" w:hAnsi="Calibri"/>
          <w:color w:val="0a0a0a"/>
          <w:sz w:val="22"/>
          <w:szCs w:val="22"/>
        </w:rPr>
        <w:t xml:space="preserve">All FundedNG branding materials remain the intellectual property of FundedNG and must be returned or cease to be used upon termination of this Agreement.</w:t>
      </w:r>
    </w:p>
    <w:p>
      <w:pPr>
        <w:pStyle w:val="Heading1"/>
        <w:spacing w:after="120" w:before="360"/>
      </w:pPr>
      <w:r>
        <w:rPr>
          <w:rFonts w:ascii="Calibri" w:cs="Calibri" w:eastAsia="Calibri" w:hAnsi="Calibri"/>
          <w:b/>
          <w:bCs/>
          <w:color w:val="10b981"/>
          <w:sz w:val="28"/>
          <w:szCs w:val="28"/>
        </w:rPr>
        <w:t xml:space="preserve">11. TERMINATION</w:t>
      </w:r>
    </w:p>
    <w:p>
      <w:pPr>
        <w:spacing w:after="120"/>
      </w:pPr>
      <w:r>
        <w:rPr>
          <w:rFonts w:ascii="Calibri" w:cs="Calibri" w:eastAsia="Calibri" w:hAnsi="Calibri"/>
          <w:b/>
          <w:bCs/>
          <w:color w:val="0a0a0a"/>
          <w:sz w:val="22"/>
          <w:szCs w:val="22"/>
        </w:rPr>
        <w:t xml:space="preserve">11.1. </w:t>
      </w:r>
      <w:r>
        <w:rPr>
          <w:rFonts w:ascii="Calibri" w:cs="Calibri" w:eastAsia="Calibri" w:hAnsi="Calibri"/>
          <w:color w:val="0a0a0a"/>
          <w:sz w:val="22"/>
          <w:szCs w:val="22"/>
        </w:rPr>
        <w:t xml:space="preserve">Either party may terminate this Agreement with fourteen (14) days written notice.</w:t>
      </w:r>
    </w:p>
    <w:p>
      <w:pPr>
        <w:spacing w:after="120"/>
      </w:pPr>
      <w:r>
        <w:rPr>
          <w:rFonts w:ascii="Calibri" w:cs="Calibri" w:eastAsia="Calibri" w:hAnsi="Calibri"/>
          <w:b/>
          <w:bCs/>
          <w:color w:val="0a0a0a"/>
          <w:sz w:val="22"/>
          <w:szCs w:val="22"/>
        </w:rPr>
        <w:t xml:space="preserve">11.2. </w:t>
      </w:r>
      <w:r>
        <w:rPr>
          <w:rFonts w:ascii="Calibri" w:cs="Calibri" w:eastAsia="Calibri" w:hAnsi="Calibri"/>
          <w:color w:val="0a0a0a"/>
          <w:sz w:val="22"/>
          <w:szCs w:val="22"/>
        </w:rPr>
        <w:t xml:space="preserve">FundedNG may terminate this Agreement immediately if the Ambassador:</w:t>
      </w:r>
    </w:p>
    <w:p>
      <w:pPr>
        <w:spacing w:after="100"/>
        <w:ind w:left="431"/>
      </w:pPr>
      <w:r>
        <w:rPr>
          <w:rFonts w:ascii="Calibri" w:cs="Calibri" w:eastAsia="Calibri" w:hAnsi="Calibri"/>
          <w:b/>
          <w:bCs/>
          <w:color w:val="6b7280"/>
          <w:sz w:val="21"/>
          <w:szCs w:val="21"/>
        </w:rPr>
        <w:t xml:space="preserve">(a) </w:t>
      </w:r>
      <w:r>
        <w:rPr>
          <w:rFonts w:ascii="Calibri" w:cs="Calibri" w:eastAsia="Calibri" w:hAnsi="Calibri"/>
          <w:color w:val="0a0a0a"/>
          <w:sz w:val="21"/>
          <w:szCs w:val="21"/>
        </w:rPr>
        <w:t xml:space="preserve">Violates the exclusivity clause (Section 4.6)</w:t>
      </w:r>
    </w:p>
    <w:p>
      <w:pPr>
        <w:spacing w:after="100"/>
        <w:ind w:left="431"/>
      </w:pPr>
      <w:r>
        <w:rPr>
          <w:rFonts w:ascii="Calibri" w:cs="Calibri" w:eastAsia="Calibri" w:hAnsi="Calibri"/>
          <w:b/>
          <w:bCs/>
          <w:color w:val="6b7280"/>
          <w:sz w:val="21"/>
          <w:szCs w:val="21"/>
        </w:rPr>
        <w:t xml:space="preserve">(b) </w:t>
      </w:r>
      <w:r>
        <w:rPr>
          <w:rFonts w:ascii="Calibri" w:cs="Calibri" w:eastAsia="Calibri" w:hAnsi="Calibri"/>
          <w:color w:val="0a0a0a"/>
          <w:sz w:val="21"/>
          <w:szCs w:val="21"/>
        </w:rPr>
        <w:t xml:space="preserve">Engages in fraudulent activity</w:t>
      </w:r>
    </w:p>
    <w:p>
      <w:pPr>
        <w:spacing w:after="100"/>
        <w:ind w:left="431"/>
      </w:pPr>
      <w:r>
        <w:rPr>
          <w:rFonts w:ascii="Calibri" w:cs="Calibri" w:eastAsia="Calibri" w:hAnsi="Calibri"/>
          <w:b/>
          <w:bCs/>
          <w:color w:val="6b7280"/>
          <w:sz w:val="21"/>
          <w:szCs w:val="21"/>
        </w:rPr>
        <w:t xml:space="preserve">(c) </w:t>
      </w:r>
      <w:r>
        <w:rPr>
          <w:rFonts w:ascii="Calibri" w:cs="Calibri" w:eastAsia="Calibri" w:hAnsi="Calibri"/>
          <w:color w:val="0a0a0a"/>
          <w:sz w:val="21"/>
          <w:szCs w:val="21"/>
        </w:rPr>
        <w:t xml:space="preserve">Damages the FundedNG brand reputation</w:t>
      </w:r>
    </w:p>
    <w:p>
      <w:pPr>
        <w:spacing w:after="100"/>
        <w:ind w:left="431"/>
      </w:pPr>
      <w:r>
        <w:rPr>
          <w:rFonts w:ascii="Calibri" w:cs="Calibri" w:eastAsia="Calibri" w:hAnsi="Calibri"/>
          <w:b/>
          <w:bCs/>
          <w:color w:val="6b7280"/>
          <w:sz w:val="21"/>
          <w:szCs w:val="21"/>
        </w:rPr>
        <w:t xml:space="preserve">(d) </w:t>
      </w:r>
      <w:r>
        <w:rPr>
          <w:rFonts w:ascii="Calibri" w:cs="Calibri" w:eastAsia="Calibri" w:hAnsi="Calibri"/>
          <w:color w:val="0a0a0a"/>
          <w:sz w:val="21"/>
          <w:szCs w:val="21"/>
        </w:rPr>
        <w:t xml:space="preserve">Fails to meet minimum content obligations for two (2) consecutive months</w:t>
      </w:r>
    </w:p>
    <w:p>
      <w:pPr>
        <w:spacing w:after="120"/>
      </w:pPr>
      <w:r>
        <w:rPr>
          <w:rFonts w:ascii="Calibri" w:cs="Calibri" w:eastAsia="Calibri" w:hAnsi="Calibri"/>
          <w:b/>
          <w:bCs/>
          <w:color w:val="0a0a0a"/>
          <w:sz w:val="22"/>
          <w:szCs w:val="22"/>
        </w:rPr>
        <w:t xml:space="preserve">11.3. </w:t>
      </w:r>
      <w:r>
        <w:rPr>
          <w:rFonts w:ascii="Calibri" w:cs="Calibri" w:eastAsia="Calibri" w:hAnsi="Calibri"/>
          <w:color w:val="0a0a0a"/>
          <w:sz w:val="22"/>
          <w:szCs w:val="22"/>
        </w:rPr>
        <w:t xml:space="preserve">Upon termination, all unpaid commissions earned prior to termination will be paid within thirty (30) days.</w:t>
      </w:r>
    </w:p>
    <w:p>
      <w:pPr>
        <w:spacing w:after="120"/>
      </w:pPr>
      <w:r>
        <w:rPr>
          <w:rFonts w:ascii="Calibri" w:cs="Calibri" w:eastAsia="Calibri" w:hAnsi="Calibri"/>
          <w:b/>
          <w:bCs/>
          <w:color w:val="0a0a0a"/>
          <w:sz w:val="22"/>
          <w:szCs w:val="22"/>
        </w:rPr>
        <w:t xml:space="preserve">11.4. </w:t>
      </w:r>
      <w:r>
        <w:rPr>
          <w:rFonts w:ascii="Calibri" w:cs="Calibri" w:eastAsia="Calibri" w:hAnsi="Calibri"/>
          <w:color w:val="0a0a0a"/>
          <w:sz w:val="22"/>
          <w:szCs w:val="22"/>
        </w:rPr>
        <w:t xml:space="preserve">Challenge accounts provided to the Ambassador may be revoked at FundedNG's discretion upon termination.</w:t>
      </w:r>
    </w:p>
    <w:p>
      <w:pPr>
        <w:pStyle w:val="Heading1"/>
        <w:spacing w:after="120" w:before="360"/>
      </w:pPr>
      <w:r>
        <w:rPr>
          <w:rFonts w:ascii="Calibri" w:cs="Calibri" w:eastAsia="Calibri" w:hAnsi="Calibri"/>
          <w:b/>
          <w:bCs/>
          <w:color w:val="10b981"/>
          <w:sz w:val="28"/>
          <w:szCs w:val="28"/>
        </w:rPr>
        <w:t xml:space="preserve">12. CONFIDENTIALITY</w:t>
      </w:r>
    </w:p>
    <w:p>
      <w:pPr>
        <w:spacing w:after="120"/>
      </w:pPr>
      <w:r>
        <w:rPr>
          <w:rFonts w:ascii="Calibri" w:cs="Calibri" w:eastAsia="Calibri" w:hAnsi="Calibri"/>
          <w:b/>
          <w:bCs/>
          <w:color w:val="0a0a0a"/>
          <w:sz w:val="22"/>
          <w:szCs w:val="22"/>
        </w:rPr>
        <w:t xml:space="preserve">12.1. </w:t>
      </w:r>
      <w:r>
        <w:rPr>
          <w:rFonts w:ascii="Calibri" w:cs="Calibri" w:eastAsia="Calibri" w:hAnsi="Calibri"/>
          <w:color w:val="0a0a0a"/>
          <w:sz w:val="22"/>
          <w:szCs w:val="22"/>
        </w:rPr>
        <w:t xml:space="preserve">Both parties agree to keep confidential any proprietary information shared during the course of this Agreement, including but not limited to commission structures, business strategies, and user data.</w:t>
      </w:r>
    </w:p>
    <w:p>
      <w:pPr>
        <w:pStyle w:val="Heading1"/>
        <w:spacing w:after="120" w:before="360"/>
      </w:pPr>
      <w:r>
        <w:rPr>
          <w:rFonts w:ascii="Calibri" w:cs="Calibri" w:eastAsia="Calibri" w:hAnsi="Calibri"/>
          <w:b/>
          <w:bCs/>
          <w:color w:val="10b981"/>
          <w:sz w:val="28"/>
          <w:szCs w:val="28"/>
        </w:rPr>
        <w:t xml:space="preserve">13. LIMITATION OF LIABILITY</w:t>
      </w:r>
    </w:p>
    <w:p>
      <w:pPr>
        <w:spacing w:after="120"/>
      </w:pPr>
      <w:r>
        <w:rPr>
          <w:rFonts w:ascii="Calibri" w:cs="Calibri" w:eastAsia="Calibri" w:hAnsi="Calibri"/>
          <w:b/>
          <w:bCs/>
          <w:color w:val="0a0a0a"/>
          <w:sz w:val="22"/>
          <w:szCs w:val="22"/>
        </w:rPr>
        <w:t xml:space="preserve">13.1. </w:t>
      </w:r>
      <w:r>
        <w:rPr>
          <w:rFonts w:ascii="Calibri" w:cs="Calibri" w:eastAsia="Calibri" w:hAnsi="Calibri"/>
          <w:color w:val="0a0a0a"/>
          <w:sz w:val="22"/>
          <w:szCs w:val="22"/>
        </w:rPr>
        <w:t xml:space="preserve">FundedNG shall not be liable for any indirect, incidental, or consequential damages arising from this Agreement.</w:t>
      </w:r>
    </w:p>
    <w:p>
      <w:pPr>
        <w:spacing w:after="120"/>
      </w:pPr>
      <w:r>
        <w:rPr>
          <w:rFonts w:ascii="Calibri" w:cs="Calibri" w:eastAsia="Calibri" w:hAnsi="Calibri"/>
          <w:b/>
          <w:bCs/>
          <w:color w:val="0a0a0a"/>
          <w:sz w:val="22"/>
          <w:szCs w:val="22"/>
        </w:rPr>
        <w:t xml:space="preserve">13.2. </w:t>
      </w:r>
      <w:r>
        <w:rPr>
          <w:rFonts w:ascii="Calibri" w:cs="Calibri" w:eastAsia="Calibri" w:hAnsi="Calibri"/>
          <w:color w:val="0a0a0a"/>
          <w:sz w:val="22"/>
          <w:szCs w:val="22"/>
        </w:rPr>
        <w:t xml:space="preserve">The Ambassador's total liability under this Agreement shall not exceed the total commissions paid to the Ambassador in the preceding three (3) months.</w:t>
      </w:r>
    </w:p>
    <w:p>
      <w:pPr>
        <w:pStyle w:val="Heading1"/>
        <w:spacing w:after="120" w:before="360"/>
      </w:pPr>
      <w:r>
        <w:rPr>
          <w:rFonts w:ascii="Calibri" w:cs="Calibri" w:eastAsia="Calibri" w:hAnsi="Calibri"/>
          <w:b/>
          <w:bCs/>
          <w:color w:val="10b981"/>
          <w:sz w:val="28"/>
          <w:szCs w:val="28"/>
        </w:rPr>
        <w:t xml:space="preserve">14. GOVERNING LAW</w:t>
      </w:r>
    </w:p>
    <w:p>
      <w:pPr>
        <w:spacing w:after="120"/>
      </w:pPr>
      <w:r>
        <w:rPr>
          <w:rFonts w:ascii="Calibri" w:cs="Calibri" w:eastAsia="Calibri" w:hAnsi="Calibri"/>
          <w:b/>
          <w:bCs/>
          <w:color w:val="0a0a0a"/>
          <w:sz w:val="22"/>
          <w:szCs w:val="22"/>
        </w:rPr>
        <w:t xml:space="preserve">14.1. </w:t>
      </w:r>
      <w:r>
        <w:rPr>
          <w:rFonts w:ascii="Calibri" w:cs="Calibri" w:eastAsia="Calibri" w:hAnsi="Calibri"/>
          <w:color w:val="0a0a0a"/>
          <w:sz w:val="22"/>
          <w:szCs w:val="22"/>
        </w:rPr>
        <w:t xml:space="preserve">This Agreement shall be governed by and construed in accordance with the laws of the Federal Republic of Nigeria.</w:t>
      </w:r>
    </w:p>
    <w:p>
      <w:pPr>
        <w:spacing w:after="120"/>
      </w:pPr>
      <w:r>
        <w:rPr>
          <w:rFonts w:ascii="Calibri" w:cs="Calibri" w:eastAsia="Calibri" w:hAnsi="Calibri"/>
          <w:b/>
          <w:bCs/>
          <w:color w:val="0a0a0a"/>
          <w:sz w:val="22"/>
          <w:szCs w:val="22"/>
        </w:rPr>
        <w:t xml:space="preserve">14.2. </w:t>
      </w:r>
      <w:r>
        <w:rPr>
          <w:rFonts w:ascii="Calibri" w:cs="Calibri" w:eastAsia="Calibri" w:hAnsi="Calibri"/>
          <w:color w:val="0a0a0a"/>
          <w:sz w:val="22"/>
          <w:szCs w:val="22"/>
        </w:rPr>
        <w:t xml:space="preserve">Any disputes arising from this Agreement shall be resolved in the courts of __________, Nigeria.</w:t>
      </w:r>
    </w:p>
    <w:p>
      <w:pPr>
        <w:pStyle w:val="Heading1"/>
        <w:spacing w:after="120" w:before="360"/>
      </w:pPr>
      <w:r>
        <w:rPr>
          <w:rFonts w:ascii="Calibri" w:cs="Calibri" w:eastAsia="Calibri" w:hAnsi="Calibri"/>
          <w:b/>
          <w:bCs/>
          <w:color w:val="10b981"/>
          <w:sz w:val="28"/>
          <w:szCs w:val="28"/>
        </w:rPr>
        <w:t xml:space="preserve">15. ENTIRE AGREEMENT</w:t>
      </w:r>
    </w:p>
    <w:p>
      <w:pPr>
        <w:spacing w:after="120"/>
      </w:pPr>
      <w:r>
        <w:rPr>
          <w:rFonts w:ascii="Calibri" w:cs="Calibri" w:eastAsia="Calibri" w:hAnsi="Calibri"/>
          <w:b/>
          <w:bCs/>
          <w:color w:val="0a0a0a"/>
          <w:sz w:val="22"/>
          <w:szCs w:val="22"/>
        </w:rPr>
        <w:t xml:space="preserve">15.1. </w:t>
      </w:r>
      <w:r>
        <w:rPr>
          <w:rFonts w:ascii="Calibri" w:cs="Calibri" w:eastAsia="Calibri" w:hAnsi="Calibri"/>
          <w:color w:val="0a0a0a"/>
          <w:sz w:val="22"/>
          <w:szCs w:val="22"/>
        </w:rPr>
        <w:t xml:space="preserve">This Agreement constitutes the entire agreement between the parties and supersedes all prior negotiations, representations, or agreements relating to the subject matter.</w:t>
      </w:r>
    </w:p>
    <w:p>
      <w:pPr>
        <w:spacing w:after="120"/>
      </w:pPr>
      <w:r>
        <w:rPr>
          <w:rFonts w:ascii="Calibri" w:cs="Calibri" w:eastAsia="Calibri" w:hAnsi="Calibri"/>
          <w:b/>
          <w:bCs/>
          <w:color w:val="0a0a0a"/>
          <w:sz w:val="22"/>
          <w:szCs w:val="22"/>
        </w:rPr>
        <w:t xml:space="preserve">15.2. </w:t>
      </w:r>
      <w:r>
        <w:rPr>
          <w:rFonts w:ascii="Calibri" w:cs="Calibri" w:eastAsia="Calibri" w:hAnsi="Calibri"/>
          <w:color w:val="0a0a0a"/>
          <w:sz w:val="22"/>
          <w:szCs w:val="22"/>
        </w:rPr>
        <w:t xml:space="preserve">Amendments to this Agreement must be in writing and signed by both parties.</w:t>
      </w:r>
    </w:p>
    <w:p>
      <w:pPr>
        <w:pStyle w:val="Heading1"/>
        <w:spacing w:after="120" w:before="360"/>
      </w:pPr>
      <w:r>
        <w:rPr>
          <w:rFonts w:ascii="Calibri" w:cs="Calibri" w:eastAsia="Calibri" w:hAnsi="Calibri"/>
          <w:b/>
          <w:bCs/>
          <w:color w:val="10b981"/>
          <w:sz w:val="28"/>
          <w:szCs w:val="28"/>
        </w:rPr>
        <w:t xml:space="preserve">SIGNATURES</w:t>
      </w:r>
    </w:p>
    <w:p>
      <w:pPr>
        <w:spacing w:after="400"/>
        <w:jc w:val="center"/>
      </w:pPr>
      <w:r>
        <w:rPr>
          <w:rFonts w:ascii="Calibri" w:cs="Calibri" w:eastAsia="Calibri" w:hAnsi="Calibri"/>
          <w:color w:val="0a0a0a"/>
          <w:sz w:val="22"/>
          <w:szCs w:val="22"/>
        </w:rPr>
        <w:t xml:space="preserve">IN WITNESS WHEREOF, the parties have executed this Agreement as of the Effective Date.</w:t>
      </w:r>
    </w:p>
    <w:p>
      <w:pPr>
        <w:spacing w:after="120"/>
      </w:pPr>
      <w:r>
        <w:rPr>
          <w:rFonts w:ascii="Calibri" w:cs="Calibri" w:eastAsia="Calibri" w:hAnsi="Calibri"/>
          <w:b/>
          <w:bCs/>
          <w:color w:val="0a0a0a"/>
          <w:sz w:val="22"/>
          <w:szCs w:val="22"/>
        </w:rPr>
        <w:t xml:space="preserve">For FundedNG:</w:t>
      </w:r>
    </w:p>
    <w:p>
      <w:pPr>
        <w:spacing w:after="60"/>
      </w:pPr>
    </w:p>
    <w:p>
      <w:pPr>
        <w:spacing w:after="120"/>
      </w:pPr>
      <w:r>
        <w:rPr>
          <w:rFonts w:ascii="Calibri" w:cs="Calibri" w:eastAsia="Calibri" w:hAnsi="Calibri"/>
          <w:color w:val="0a0a0a"/>
          <w:sz w:val="22"/>
          <w:szCs w:val="22"/>
        </w:rPr>
        <w:t xml:space="preserve">Signature: ________________________________</w:t>
      </w:r>
    </w:p>
    <w:p>
      <w:pPr>
        <w:spacing w:after="120"/>
      </w:pPr>
      <w:r>
        <w:rPr>
          <w:rFonts w:ascii="Calibri" w:cs="Calibri" w:eastAsia="Calibri" w:hAnsi="Calibri"/>
          <w:color w:val="0a0a0a"/>
          <w:sz w:val="22"/>
          <w:szCs w:val="22"/>
        </w:rPr>
        <w:t xml:space="preserve">Name: ________________________________</w:t>
      </w:r>
    </w:p>
    <w:p>
      <w:pPr>
        <w:spacing w:after="120"/>
      </w:pPr>
      <w:r>
        <w:rPr>
          <w:rFonts w:ascii="Calibri" w:cs="Calibri" w:eastAsia="Calibri" w:hAnsi="Calibri"/>
          <w:color w:val="0a0a0a"/>
          <w:sz w:val="22"/>
          <w:szCs w:val="22"/>
        </w:rPr>
        <w:t xml:space="preserve">Title: ________________________________</w:t>
      </w:r>
    </w:p>
    <w:p>
      <w:pPr>
        <w:spacing w:after="120"/>
      </w:pPr>
      <w:r>
        <w:rPr>
          <w:rFonts w:ascii="Calibri" w:cs="Calibri" w:eastAsia="Calibri" w:hAnsi="Calibri"/>
          <w:color w:val="0a0a0a"/>
          <w:sz w:val="22"/>
          <w:szCs w:val="22"/>
        </w:rPr>
        <w:t xml:space="preserve">Date: ________________________________</w:t>
      </w:r>
    </w:p>
    <w:p>
      <w:pPr>
        <w:spacing w:after="60"/>
      </w:pPr>
    </w:p>
    <w:p>
      <w:pPr>
        <w:spacing w:after="60"/>
      </w:pPr>
    </w:p>
    <w:p>
      <w:pPr>
        <w:spacing w:after="120"/>
      </w:pPr>
      <w:r>
        <w:rPr>
          <w:rFonts w:ascii="Calibri" w:cs="Calibri" w:eastAsia="Calibri" w:hAnsi="Calibri"/>
          <w:b/>
          <w:bCs/>
          <w:color w:val="0a0a0a"/>
          <w:sz w:val="22"/>
          <w:szCs w:val="22"/>
        </w:rPr>
        <w:t xml:space="preserve">Ambassador:</w:t>
      </w:r>
    </w:p>
    <w:p>
      <w:pPr>
        <w:spacing w:after="60"/>
      </w:pPr>
    </w:p>
    <w:p>
      <w:pPr>
        <w:spacing w:after="120"/>
      </w:pPr>
      <w:r>
        <w:rPr>
          <w:rFonts w:ascii="Calibri" w:cs="Calibri" w:eastAsia="Calibri" w:hAnsi="Calibri"/>
          <w:color w:val="0a0a0a"/>
          <w:sz w:val="22"/>
          <w:szCs w:val="22"/>
        </w:rPr>
        <w:t xml:space="preserve">Signature: ________________________________</w:t>
      </w:r>
    </w:p>
    <w:p>
      <w:pPr>
        <w:spacing w:after="120"/>
      </w:pPr>
      <w:r>
        <w:rPr>
          <w:rFonts w:ascii="Calibri" w:cs="Calibri" w:eastAsia="Calibri" w:hAnsi="Calibri"/>
          <w:color w:val="0a0a0a"/>
          <w:sz w:val="22"/>
          <w:szCs w:val="22"/>
        </w:rPr>
        <w:t xml:space="preserve">Name: ________________________________</w:t>
      </w:r>
    </w:p>
    <w:p>
      <w:pPr>
        <w:spacing w:after="120"/>
      </w:pPr>
      <w:r>
        <w:rPr>
          <w:rFonts w:ascii="Calibri" w:cs="Calibri" w:eastAsia="Calibri" w:hAnsi="Calibri"/>
          <w:color w:val="0a0a0a"/>
          <w:sz w:val="22"/>
          <w:szCs w:val="22"/>
        </w:rPr>
        <w:t xml:space="preserve">Date: ________________________________</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FundedNG — </w:t>
    </w:r>
    <w:r>
      <w:rPr>
        <w:rFonts w:ascii="Calibri" w:cs="Calibri" w:eastAsia="Calibri" w:hAnsi="Calibri"/>
        <w:color w:val="10b981"/>
        <w:sz w:val="18"/>
        <w:szCs w:val="18"/>
      </w:rPr>
      <w:t xml:space="preserve">fundedng.fun</w:t>
    </w:r>
    <w:r>
      <w:rPr>
        <w:rFonts w:ascii="Calibri" w:cs="Calibri" w:eastAsia="Calibri" w:hAnsi="Calibri"/>
        <w:color w:val="6b7280"/>
        <w:sz w:val="18"/>
        <w:szCs w:val="18"/>
      </w:rPr>
      <w:t xml:space="preserve"> — Confidential</w:t>
    </w:r>
    <w:r>
      <w:rPr>
        <w:rFonts w:ascii="Calibri" w:cs="Calibri" w:eastAsia="Calibri" w:hAnsi="Calibri"/>
        <w:color w:val="6b7280"/>
        <w:sz w:val="18"/>
        <w:szCs w:val="18"/>
      </w:rPr>
      <w:t xml:space="preserve">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ca506a3193361e7818190402d4077c76a479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1ca506a3193361e7818190402d4077c76a479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2026-08-23T20:05:39.150Z</dcterms:created>
  <dcterms:modified xsi:type="dcterms:W3CDTF">2026-08-23T20:05:39.151Z</dcterms:modified>
</cp:coreProperties>
</file>

<file path=docProps/custom.xml><?xml version="1.0" encoding="utf-8"?>
<Properties xmlns="http://schemas.openxmlformats.org/officeDocument/2006/custom-properties" xmlns:vt="http://schemas.openxmlformats.org/officeDocument/2006/docPropsVTypes"/>
</file>