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“国王” </w:t>
      </w:r>
    </w:p>
    <w:p>
      <w:pPr>
        <w:rPr>
          <w:rFonts w:hint="eastAsia"/>
        </w:rPr>
      </w:pPr>
      <w:r>
        <w:rPr>
          <w:rFonts w:hint="eastAsia"/>
        </w:rPr>
        <w:t>10血5蓝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风</w:t>
      </w:r>
    </w:p>
    <w:p>
      <w:pPr>
        <w:rPr>
          <w:rFonts w:hint="eastAsia"/>
        </w:rPr>
      </w:pPr>
      <w:r>
        <w:rPr>
          <w:rFonts w:hint="eastAsia"/>
        </w:rPr>
        <w:t>王权所向：每回合出牌阶段一次，选择除自己外的两名角色，使其中一名角色失去一点血量，并令一名角色恢复一点血量或使一名角色失去一点蓝量，并使另一名角色获得一点蓝量；</w:t>
      </w:r>
    </w:p>
    <w:p>
      <w:pPr>
        <w:rPr>
          <w:rFonts w:hint="eastAsia"/>
        </w:rPr>
      </w:pPr>
      <w:r>
        <w:rPr>
          <w:rFonts w:hint="eastAsia"/>
        </w:rPr>
        <w:t>必承其重：每当一名被王权所向技能指定过的角色死亡，则自己失去一点血量或弃置一张道具牌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极西之地曾有一种端坐在王座上可怜人，或者说被栓在权杖上的哈巴狗，他们白天权欲熏心恣意妄为，晚上则被那根“贤明”的权杖以其犯过的“身为王者的罪”为由狠狠敲打，</w:t>
      </w:r>
      <w:r>
        <w:rPr>
          <w:rFonts w:hint="eastAsia"/>
          <w:lang w:val="en-US" w:eastAsia="zh-CN"/>
        </w:rPr>
        <w:t>直</w:t>
      </w:r>
      <w:r>
        <w:rPr>
          <w:rFonts w:hint="eastAsia"/>
        </w:rPr>
        <w:t>到这只光彩照人权杖被这丑陋佝偻的老混混一把抓在手中，并在四十七个日夜的彼此“熟识”后，两位毅然决然的离开了王座，去寻找结束这该死关系的方法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19640FC6"/>
    <w:rsid w:val="78A07BDA"/>
    <w:rsid w:val="7B78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2024-01-26T14:12:44Z</dcterms:created>
  <dc:creator>cltst</dc:creator>
  <cp:lastModifiedBy>.钓寒</cp:lastModifiedBy>
  <dcterms:modified xsi:type="dcterms:W3CDTF">2024-01-26T14:14:07Z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179FADD7219849A690EB49211D633492_12</vt:lpwstr>
  </property>
</Properties>
</file>