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AB231">
      <w:pPr>
        <w:jc w:val="center"/>
      </w:pPr>
      <w:r>
        <w:rPr>
          <w:rFonts w:ascii="微软雅黑" w:hAnsi="微软雅黑" w:eastAsia="微软雅黑"/>
          <w:b/>
          <w:color w:val="6B21A8"/>
          <w:sz w:val="44"/>
        </w:rPr>
        <w:t>MonadLens · 透视链 — 项目文档</w:t>
      </w:r>
    </w:p>
    <w:p w14:paraId="4DA032DB">
      <w:pPr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LXDAO × Monad 黑客松参赛作品</w:t>
      </w:r>
    </w:p>
    <w:p w14:paraId="1247030C"/>
    <w:p w14:paraId="5DECF7C7">
      <w:r>
        <w:rPr>
          <w:rFonts w:ascii="微软雅黑" w:hAnsi="微软雅黑" w:eastAsia="微软雅黑"/>
          <w:b/>
          <w:color w:val="6B21A8"/>
          <w:sz w:val="32"/>
        </w:rPr>
        <w:t>一、项目定位</w:t>
      </w:r>
    </w:p>
    <w:p w14:paraId="24111C44">
      <w:pPr>
        <w:spacing w:after="40"/>
      </w:pPr>
      <w:r>
        <w:rPr>
          <w:rFonts w:ascii="微软雅黑" w:hAnsi="微软雅黑" w:eastAsia="微软雅黑"/>
          <w:b w:val="0"/>
          <w:sz w:val="22"/>
        </w:rPr>
        <w:t>MonadLens（中文名「透视链」）是面向 Monad 生态的对话式链上助手 + 签名前后果透镜。</w:t>
      </w:r>
    </w:p>
    <w:p w14:paraId="6354C0FE">
      <w:pPr>
        <w:spacing w:after="40"/>
      </w:pPr>
      <w:r>
        <w:rPr>
          <w:rFonts w:ascii="微软雅黑" w:hAnsi="微软雅黑" w:eastAsia="微软雅黑"/>
          <w:b w:val="0"/>
          <w:sz w:val="22"/>
        </w:rPr>
        <w:t>用户用中文描述想做的事，AI Agent 负责构造交易；但在用户签名之前，系统通过 Moss SDK 在真实链上状态中模拟执行这笔交易，把「转出什么、收到什么、授权给谁、钱最终落到哪个地址」用人话摊开，并对收款方掉包、金额膨胀、无限授权等攻击实时拦截。</w:t>
      </w:r>
    </w:p>
    <w:p w14:paraId="296A6B99">
      <w:pPr>
        <w:spacing w:after="40"/>
      </w:pPr>
      <w:r>
        <w:rPr>
          <w:rFonts w:ascii="微软雅黑" w:hAnsi="微软雅黑" w:eastAsia="微软雅黑"/>
          <w:b w:val="0"/>
          <w:sz w:val="22"/>
        </w:rPr>
        <w:t>一句话定位：让用户在签名之前，真正看懂这笔交易会带来的后果。</w:t>
      </w:r>
    </w:p>
    <w:p w14:paraId="1BF53A9E">
      <w:r>
        <w:rPr>
          <w:rFonts w:ascii="微软雅黑" w:hAnsi="微软雅黑" w:eastAsia="微软雅黑"/>
          <w:b/>
          <w:color w:val="6B21A8"/>
          <w:sz w:val="32"/>
        </w:rPr>
        <w:t>二、主要亮点</w:t>
      </w:r>
    </w:p>
    <w:p w14:paraId="729007AB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签名前后果透镜（核心能力）</w:t>
      </w:r>
    </w:p>
    <w:p w14:paraId="59358FDE">
      <w:pPr>
        <w:spacing w:after="40"/>
      </w:pPr>
      <w:r>
        <w:rPr>
          <w:rFonts w:ascii="微软雅黑" w:hAnsi="微软雅黑" w:eastAsia="微软雅黑"/>
          <w:b w:val="0"/>
          <w:sz w:val="22"/>
        </w:rPr>
        <w:t>基于 Moss 的 debug_traceCall 在真实链上状态模拟，把资金流出 / 流入、授权明细、收款方对账、安全告警逐项展示，签名前即知后果。</w:t>
      </w:r>
    </w:p>
    <w:p w14:paraId="4E768498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应用层「收款方对账」（差异化能力）</w:t>
      </w:r>
    </w:p>
    <w:p w14:paraId="42391926">
      <w:pPr>
        <w:spacing w:after="40"/>
      </w:pPr>
      <w:r>
        <w:rPr>
          <w:rFonts w:ascii="微软雅黑" w:hAnsi="微软雅黑" w:eastAsia="微软雅黑"/>
          <w:b w:val="0"/>
          <w:sz w:val="22"/>
        </w:rPr>
        <w:t>Moss 的信封约束只保证「转出多少」，不约束「转给谁」。MonadLens 补上这一层：当界面告诉用户的收款方，与实际 calldata 的收款方不一致时，产生 UNDECLARED_RECIPIENT 告警并拦截——抓住「金额一分不差、收款地址被换」的隐蔽攻击。</w:t>
      </w:r>
    </w:p>
    <w:p w14:paraId="524CE919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五类攻击护栏，全部拦截</w:t>
      </w:r>
    </w:p>
    <w:p w14:paraId="689F8733">
      <w:pPr>
        <w:spacing w:after="40"/>
      </w:pPr>
      <w:r>
        <w:rPr>
          <w:rFonts w:ascii="微软雅黑" w:hAnsi="微软雅黑" w:eastAsia="微软雅黑"/>
          <w:b w:val="0"/>
          <w:sz w:val="22"/>
        </w:rPr>
        <w:t>收款方掉包、无限授权、夹带授权、金额膨胀、封印后篡改。任一命中即判定 blocked，签名按钮直接锁死——不是事后报警，是事前挡住。</w:t>
      </w:r>
    </w:p>
    <w:p w14:paraId="6B2364B3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Agent 双脑架构（规则引擎 + LLM）</w:t>
      </w:r>
    </w:p>
    <w:p w14:paraId="64BFB87F">
      <w:pPr>
        <w:spacing w:after="40"/>
      </w:pPr>
      <w:r>
        <w:rPr>
          <w:rFonts w:ascii="微软雅黑" w:hAnsi="微软雅黑" w:eastAsia="微软雅黑"/>
          <w:b w:val="0"/>
          <w:sz w:val="22"/>
        </w:rPr>
        <w:t>内置规则引擎覆盖常见操作（转账 / Wrap / Swap / 授权），无需 API Key 即可运行；配置 DeepSeek 等 OpenAI 兼容接口后自动升级为 LLM 路由，LLM 失败时无缝降级回规则引擎，功能不中断。</w:t>
      </w:r>
    </w:p>
    <w:p w14:paraId="4FCD8E34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实时链上看板</w:t>
      </w:r>
    </w:p>
    <w:p w14:paraId="3ACC0D37">
      <w:pPr>
        <w:spacing w:after="40"/>
      </w:pPr>
      <w:r>
        <w:rPr>
          <w:rFonts w:ascii="微软雅黑" w:hAnsi="微软雅黑" w:eastAsia="微软雅黑"/>
          <w:b w:val="0"/>
          <w:sz w:val="22"/>
        </w:rPr>
        <w:t>左侧栏实时展示 Monad 网络 TPS、出块间隔、Gas 费趋势、活跃地址/合约 Top5，WebSocket 与 HTTP 双通道竞速，数据来自真实主网/测试网。</w:t>
      </w:r>
    </w:p>
    <w:p w14:paraId="431C77F3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一键添加 Monad 网络到钱包</w:t>
      </w:r>
    </w:p>
    <w:p w14:paraId="6CCB8283">
      <w:pPr>
        <w:spacing w:after="40"/>
      </w:pPr>
      <w:r>
        <w:rPr>
          <w:rFonts w:ascii="微软雅黑" w:hAnsi="微软雅黑" w:eastAsia="微软雅黑"/>
          <w:b w:val="0"/>
          <w:sz w:val="22"/>
        </w:rPr>
        <w:t>用户无需手动配 RPC —— 点一下即可通过 wallet_addEthereumChain 把 Monad 主网或测试网络灌入 MetaMask / OKX 等钱包，并自动切换。</w:t>
      </w:r>
    </w:p>
    <w:p w14:paraId="100BDFDC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测试网免费完整闭环</w:t>
      </w:r>
    </w:p>
    <w:p w14:paraId="237922BB">
      <w:pPr>
        <w:spacing w:after="40"/>
      </w:pPr>
      <w:r>
        <w:rPr>
          <w:rFonts w:ascii="微软雅黑" w:hAnsi="微软雅黑" w:eastAsia="微软雅黑"/>
          <w:b w:val="0"/>
          <w:sz w:val="22"/>
        </w:rPr>
        <w:t>切换到测试网模式后，用户可领免费水龙头币，走完「连钱包 → 对话 → 模拟预览 → 签名广播 → 区块链浏览器验证」的完整流程，零成本体验全部功能。</w:t>
      </w:r>
    </w:p>
    <w:p w14:paraId="164298C2">
      <w:r>
        <w:rPr>
          <w:rFonts w:ascii="微软雅黑" w:hAnsi="微软雅黑" w:eastAsia="微软雅黑"/>
          <w:b/>
          <w:color w:val="6B21A8"/>
          <w:sz w:val="32"/>
        </w:rPr>
        <w:t>三、使用场景</w:t>
      </w:r>
    </w:p>
    <w:p w14:paraId="3A045A8F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防骗场景</w:t>
      </w:r>
    </w:p>
    <w:p w14:paraId="38B670A8">
      <w:pPr>
        <w:spacing w:after="40"/>
      </w:pPr>
      <w:r>
        <w:rPr>
          <w:rFonts w:ascii="微软雅黑" w:hAnsi="微软雅黑" w:eastAsia="微软雅黑"/>
          <w:b w:val="0"/>
          <w:sz w:val="22"/>
        </w:rPr>
        <w:t>当有人发来「请向此地址转账 X MON」的请求时，用户在 MonadLens 中发起操作，透镜会在签名前揭示真实收款方与预期是否一致、是否有隐藏授权等风险。</w:t>
      </w:r>
    </w:p>
    <w:p w14:paraId="424AF815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安全演示与教育</w:t>
      </w:r>
    </w:p>
    <w:p w14:paraId="7B528DAA">
      <w:pPr>
        <w:spacing w:after="40"/>
      </w:pPr>
      <w:r>
        <w:rPr>
          <w:rFonts w:ascii="微软雅黑" w:hAnsi="微软雅黑" w:eastAsia="微软雅黑"/>
          <w:b w:val="0"/>
          <w:sz w:val="22"/>
        </w:rPr>
        <w:t>讲师/开发者用演示模式展示五类攻击手法及系统如何拦截，帮助受众理解链上交易的风险面。</w:t>
      </w:r>
    </w:p>
    <w:p w14:paraId="1E7D441B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开发者接入</w:t>
      </w:r>
    </w:p>
    <w:p w14:paraId="10916C45">
      <w:pPr>
        <w:spacing w:after="40"/>
      </w:pPr>
      <w:r>
        <w:rPr>
          <w:rFonts w:ascii="微软雅黑" w:hAnsi="微软雅黑" w:eastAsia="微软雅黑"/>
          <w:b w:val="0"/>
          <w:sz w:val="22"/>
        </w:rPr>
        <w:t>开源项目，开发者可基于 Moss SDK + 自身规则扩展更多检测维度。</w:t>
      </w:r>
    </w:p>
    <w:p w14:paraId="46FD1932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零成本体验</w:t>
      </w:r>
    </w:p>
    <w:p w14:paraId="174E3E42">
      <w:pPr>
        <w:spacing w:after="40"/>
      </w:pPr>
      <w:r>
        <w:rPr>
          <w:rFonts w:ascii="微软雅黑" w:hAnsi="微软雅黑" w:eastAsia="微软雅黑"/>
          <w:b w:val="0"/>
          <w:sz w:val="22"/>
        </w:rPr>
        <w:t>测试网模式下无需持有真币即可完整体验从对话到上链的全流程。</w:t>
      </w:r>
    </w:p>
    <w:p w14:paraId="6D676525">
      <w:r>
        <w:rPr>
          <w:rFonts w:ascii="微软雅黑" w:hAnsi="微软雅黑" w:eastAsia="微软雅黑"/>
          <w:b/>
          <w:color w:val="6B21A8"/>
          <w:sz w:val="32"/>
        </w:rPr>
        <w:t>四、技术信息</w:t>
      </w:r>
    </w:p>
    <w:p w14:paraId="2B7CECDD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演示地址</w:t>
      </w:r>
    </w:p>
    <w:p w14:paraId="2A9F7BCF">
      <w:pPr>
        <w:spacing w:after="40"/>
      </w:pPr>
      <w:r>
        <w:rPr>
          <w:rFonts w:ascii="微软雅黑" w:hAnsi="微软雅黑" w:eastAsia="微软雅黑"/>
          <w:b w:val="0"/>
          <w:sz w:val="22"/>
        </w:rPr>
        <w:t>部署后获得（支持 Vercel 一键导入 GitHub 仓库）</w:t>
      </w:r>
    </w:p>
    <w:p w14:paraId="029AF220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GitHub</w:t>
      </w:r>
    </w:p>
    <w:p w14:paraId="3ACFFC84">
      <w:pPr>
        <w:spacing w:after="40"/>
      </w:pPr>
      <w:r>
        <w:rPr>
          <w:rFonts w:ascii="微软雅黑" w:hAnsi="微软雅黑" w:eastAsia="微软雅黑"/>
          <w:b w:val="0"/>
          <w:sz w:val="22"/>
        </w:rPr>
        <w:t>https://github.com/&lt;你的用户名&gt;/monadlens （待 push）</w:t>
      </w:r>
    </w:p>
    <w:p w14:paraId="734B405E"/>
    <w:p w14:paraId="13BDAFDD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技术栈</w:t>
      </w:r>
    </w:p>
    <w:p w14:paraId="02CF60B7">
      <w:pPr>
        <w:spacing w:after="40"/>
      </w:pPr>
      <w:r>
        <w:rPr>
          <w:rFonts w:ascii="微软雅黑" w:hAnsi="微软雅黑" w:eastAsia="微软雅黑"/>
          <w:b w:val="0"/>
          <w:sz w:val="22"/>
        </w:rPr>
        <w:t>前端：Next.js 16 + React 19 + Tailwind CSS v4 + TypeScript + recharts v3</w:t>
      </w:r>
    </w:p>
    <w:p w14:paraId="340BAF33">
      <w:pPr>
        <w:spacing w:after="40"/>
      </w:pPr>
      <w:r>
        <w:rPr>
          <w:rFonts w:ascii="微软雅黑" w:hAnsi="微软雅黑" w:eastAsia="微软雅黑"/>
          <w:b w:val="0"/>
          <w:sz w:val="22"/>
        </w:rPr>
        <w:t>链上交互：wagmi v3 + viem v2 + Moss Onchain Agent SDK</w:t>
      </w:r>
    </w:p>
    <w:p w14:paraId="6768DD39">
      <w:pPr>
        <w:spacing w:after="40"/>
      </w:pPr>
      <w:r>
        <w:rPr>
          <w:rFonts w:ascii="微软雅黑" w:hAnsi="微软雅黑" w:eastAsia="微软雅黑"/>
          <w:b w:val="0"/>
          <w:sz w:val="22"/>
        </w:rPr>
        <w:t>AI：规则引擎 + DeepSeek / OpenAI 兼容 LLM（可选）</w:t>
      </w:r>
    </w:p>
    <w:p w14:paraId="5D2A0D7F">
      <w:pPr>
        <w:spacing w:after="40"/>
      </w:pPr>
      <w:r>
        <w:rPr>
          <w:rFonts w:ascii="微软雅黑" w:hAnsi="微软雅黑" w:eastAsia="微软雅黑"/>
          <w:b w:val="0"/>
          <w:sz w:val="22"/>
        </w:rPr>
        <w:t>实时数据：WebSocket + HTTP RPC 多端点竞速 fallback</w:t>
      </w:r>
    </w:p>
    <w:p w14:paraId="482736D7"/>
    <w:p w14:paraId="07BF6AF6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运行命令</w:t>
      </w:r>
    </w:p>
    <w:p w14:paraId="11934F6E">
      <w:pPr>
        <w:spacing w:after="40"/>
      </w:pPr>
      <w:r>
        <w:rPr>
          <w:rFonts w:ascii="微软雅黑" w:hAnsi="微软雅黑" w:eastAsia="微软雅黑"/>
          <w:b w:val="0"/>
          <w:sz w:val="22"/>
        </w:rPr>
        <w:t>git clone &lt;仓库地址&gt; &amp;&amp; cd monadlens</w:t>
      </w:r>
    </w:p>
    <w:p w14:paraId="7909789D">
      <w:pPr>
        <w:spacing w:after="40"/>
      </w:pPr>
      <w:r>
        <w:rPr>
          <w:rFonts w:ascii="微软雅黑" w:hAnsi="微软雅黑" w:eastAsia="微软雅黑"/>
          <w:b w:val="0"/>
          <w:sz w:val="22"/>
        </w:rPr>
        <w:t>npm install</w:t>
      </w:r>
    </w:p>
    <w:p w14:paraId="0E4ED942">
      <w:pPr>
        <w:spacing w:after="40"/>
      </w:pPr>
      <w:r>
        <w:rPr>
          <w:rFonts w:ascii="微软雅黑" w:hAnsi="微软雅黑" w:eastAsia="微软雅黑"/>
          <w:b w:val="0"/>
          <w:sz w:val="22"/>
        </w:rPr>
        <w:t>cp .env.example .env.local   # 按需填写（LLM 可不配）</w:t>
      </w:r>
    </w:p>
    <w:p w14:paraId="243DACCE">
      <w:pPr>
        <w:spacing w:after="40"/>
      </w:pPr>
      <w:r>
        <w:rPr>
          <w:rFonts w:ascii="微软雅黑" w:hAnsi="微软雅黑" w:eastAsia="微软雅黑"/>
          <w:b w:val="0"/>
          <w:sz w:val="22"/>
        </w:rPr>
        <w:t>npm run dev                  # http://localhost:3000</w:t>
      </w:r>
    </w:p>
    <w:p w14:paraId="2BDAA2FC"/>
    <w:p w14:paraId="24B0795B">
      <w:pPr>
        <w:spacing w:before="100"/>
      </w:pPr>
      <w:r>
        <w:rPr>
          <w:rFonts w:ascii="微软雅黑" w:hAnsi="微软雅黑" w:eastAsia="微软雅黑"/>
          <w:b/>
          <w:color w:val="1E40AF"/>
          <w:sz w:val="24"/>
        </w:rPr>
        <w:t>网络切换</w:t>
      </w:r>
    </w:p>
    <w:p w14:paraId="60872A81">
      <w:pPr>
        <w:spacing w:after="40"/>
      </w:pPr>
      <w:r>
        <w:rPr>
          <w:rFonts w:ascii="微软雅黑" w:hAnsi="微软雅黑" w:eastAsia="微软雅黑"/>
          <w:b w:val="0"/>
          <w:sz w:val="22"/>
        </w:rPr>
        <w:t>修改 .env.local 中 NEXT_PUBLIC_MONAD_NETWORK=testnet|mainnet 后重新 npm run build 即可切换。默认testnet</w:t>
      </w:r>
      <w:bookmarkStart w:id="0" w:name="_GoBack"/>
      <w:bookmarkEnd w:id="0"/>
      <w:r>
        <w:rPr>
          <w:rFonts w:ascii="微软雅黑" w:hAnsi="微软雅黑" w:eastAsia="微软雅黑"/>
          <w:b w:val="0"/>
          <w:sz w:val="22"/>
        </w:rPr>
        <w:t>网。</w:t>
      </w:r>
    </w:p>
    <w:p w14:paraId="7467566C"/>
    <w:p w14:paraId="6F316341"/>
    <w:p w14:paraId="3D989D09">
      <w:r>
        <w:rPr>
          <w:rFonts w:ascii="微软雅黑" w:hAnsi="微软雅黑" w:eastAsia="微软雅黑"/>
          <w:b/>
          <w:sz w:val="24"/>
        </w:rPr>
        <w:t>报名简介（可直接复制）：</w:t>
      </w:r>
    </w:p>
    <w:p w14:paraId="250ACA88">
      <w:r>
        <w:rPr>
          <w:rFonts w:ascii="微软雅黑" w:hAnsi="微软雅黑" w:eastAsia="微软雅黑"/>
          <w:b w:val="0"/>
          <w:sz w:val="22"/>
        </w:rPr>
        <w:t>MonadLens（中文名「透视链」）是面向 Monad 生态的对话式链上安全助手。用户用中文描述交易意图，AI Agent 构造交易；但在签名前，系统通过 Moss SDK 在真实链上状态模拟执行，把资金流向、授权对象、收款方身份用人话展开，并对五类常见攻击（收款方掉包、无限授权、金额膨胀等）实时拦截。支持 Agent 双脑架构（规则引擎 + DeepSeek LLM 自动降级）、实时链上看板、一键添加 Monad 网络到钱包。测试网可免费跑通完整闭环（对话→模拟→签名→上链→验证）。技术栈：Next.js 16 / React 19 / wagmi v3 / Moss SDK / DeepSeek。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62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1298</Words>
  <Characters>1852</Characters>
  <Lines>0</Lines>
  <Paragraphs>0</Paragraphs>
  <TotalTime>0</TotalTime>
  <ScaleCrop>false</ScaleCrop>
  <LinksUpToDate>false</LinksUpToDate>
  <CharactersWithSpaces>2046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WPS_1568168966</cp:lastModifiedBy>
  <dcterms:modified xsi:type="dcterms:W3CDTF">2026-08-08T14:01:27Z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eyJoZGlkIjoiZjA5ZjE3NDQzNDMwZDdhNGFlN2Y1NzUyMTVlODhiOGQiLCJ1c2VySWQiOiI2NTkyNTM0NDEifQ==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656D904E39E74CA982969EEC602F28E8_12</vt:lpwstr>
  </property>
</Properties>
</file>