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Схема информационных потоков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Интеграции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Описывает обмен с внешними системами, очередность вызовов, состав сообщений и критичность интерфейсов.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информационные потоки.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информационные потоки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