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DDDA4" w14:textId="77777777" w:rsidR="00D16330" w:rsidRPr="00D16330" w:rsidRDefault="00D16330" w:rsidP="00D16330">
      <w:pPr>
        <w:rPr>
          <w:b/>
          <w:bCs/>
        </w:rPr>
      </w:pPr>
      <w:r w:rsidRPr="00D16330">
        <w:rPr>
          <w:b/>
          <w:bCs/>
        </w:rPr>
        <w:t>Disclaimer</w:t>
      </w:r>
    </w:p>
    <w:p w14:paraId="631C9A64" w14:textId="55B5B5A6" w:rsidR="00D16330" w:rsidRPr="00D16330" w:rsidRDefault="00D16330" w:rsidP="00D16330">
      <w:r w:rsidRPr="00D16330">
        <w:rPr>
          <w:b/>
          <w:bCs/>
        </w:rPr>
        <w:t>Effective Date:</w:t>
      </w:r>
      <w:r w:rsidRPr="00D16330">
        <w:t xml:space="preserve"> [</w:t>
      </w:r>
      <w:r w:rsidR="005C00C2">
        <w:t>10</w:t>
      </w:r>
      <w:r w:rsidR="00577AB0">
        <w:t>-J</w:t>
      </w:r>
      <w:r w:rsidR="00756030">
        <w:t>anuary</w:t>
      </w:r>
      <w:r w:rsidR="00577AB0">
        <w:t>-202</w:t>
      </w:r>
      <w:r w:rsidR="005C00C2">
        <w:t>6</w:t>
      </w:r>
      <w:r w:rsidRPr="00D16330">
        <w:t>]</w:t>
      </w:r>
    </w:p>
    <w:p w14:paraId="5B5BE8E9" w14:textId="739C1502" w:rsidR="00D16330" w:rsidRPr="00D16330" w:rsidRDefault="00D16330" w:rsidP="00D16330">
      <w:r w:rsidRPr="00D16330">
        <w:t xml:space="preserve">The information provided on </w:t>
      </w:r>
      <w:hyperlink r:id="rId5" w:history="1">
        <w:r w:rsidR="00D7068C">
          <w:rPr>
            <w:rStyle w:val="Hyperlink"/>
            <w:b/>
            <w:bCs/>
          </w:rPr>
          <w:t>www.vidhyutsaathi.in</w:t>
        </w:r>
      </w:hyperlink>
      <w:r w:rsidRPr="00D16330">
        <w:t xml:space="preserve"> ("Website") is for general informational purposes only. By accessing and using this Website, you acknowledge and agree to the terms of this Disclaimer.</w:t>
      </w:r>
    </w:p>
    <w:p w14:paraId="700329C7" w14:textId="77777777" w:rsidR="00D16330" w:rsidRPr="00D16330" w:rsidRDefault="00D16330" w:rsidP="00D16330">
      <w:pPr>
        <w:rPr>
          <w:b/>
          <w:bCs/>
        </w:rPr>
      </w:pPr>
      <w:r w:rsidRPr="00D16330">
        <w:rPr>
          <w:b/>
          <w:bCs/>
        </w:rPr>
        <w:t>Accuracy of Information</w:t>
      </w:r>
    </w:p>
    <w:p w14:paraId="4466B027" w14:textId="77777777" w:rsidR="00D16330" w:rsidRPr="00D16330" w:rsidRDefault="00D16330" w:rsidP="00D16330">
      <w:r w:rsidRPr="00D16330">
        <w:t xml:space="preserve">While </w:t>
      </w:r>
      <w:proofErr w:type="spellStart"/>
      <w:r w:rsidRPr="00D16330">
        <w:t>Vidhyut</w:t>
      </w:r>
      <w:proofErr w:type="spellEnd"/>
      <w:r w:rsidRPr="00D16330">
        <w:t xml:space="preserve"> Saathi Energy Savers Pvt Ltd ("</w:t>
      </w:r>
      <w:proofErr w:type="spellStart"/>
      <w:r w:rsidRPr="00D16330">
        <w:t>Vidhyut</w:t>
      </w:r>
      <w:proofErr w:type="spellEnd"/>
      <w:r w:rsidRPr="00D16330">
        <w:t xml:space="preserve"> Saathi", "we", "our", or "us") makes reasonable efforts to ensure that the information, product descriptions, specifications, pricing, and other content on this Website are accurate and up to date, we do not warrant or guarantee that such information is complete, accurate, reliable, or error-free at all times. Any reliance you place on the information available on this Website is strictly at your own risk.</w:t>
      </w:r>
    </w:p>
    <w:p w14:paraId="3280A18F" w14:textId="77777777" w:rsidR="00D16330" w:rsidRPr="00D16330" w:rsidRDefault="00D16330" w:rsidP="00D16330">
      <w:pPr>
        <w:rPr>
          <w:b/>
          <w:bCs/>
        </w:rPr>
      </w:pPr>
      <w:r w:rsidRPr="00D16330">
        <w:rPr>
          <w:b/>
          <w:bCs/>
        </w:rPr>
        <w:t>Product Information</w:t>
      </w:r>
    </w:p>
    <w:p w14:paraId="0BC2B92E" w14:textId="77777777" w:rsidR="00D16330" w:rsidRDefault="00D16330" w:rsidP="00D16330">
      <w:r w:rsidRPr="00D16330">
        <w:t xml:space="preserve">Product images displayed on the Website are for illustrative purposes only. Actual products may vary slightly in appearance, </w:t>
      </w:r>
      <w:proofErr w:type="spellStart"/>
      <w:r w:rsidRPr="00D16330">
        <w:t>colour</w:t>
      </w:r>
      <w:proofErr w:type="spellEnd"/>
      <w:r w:rsidRPr="00D16330">
        <w:t>, packaging, or specifications. Customers are advised to review the product details carefully before making a purchase.</w:t>
      </w:r>
    </w:p>
    <w:p w14:paraId="059812E7" w14:textId="53F1DA57" w:rsidR="000631BC" w:rsidRPr="000631BC" w:rsidRDefault="000631BC" w:rsidP="000631BC">
      <w:pPr>
        <w:rPr>
          <w:b/>
          <w:bCs/>
        </w:rPr>
      </w:pPr>
      <w:r w:rsidRPr="000631BC">
        <w:rPr>
          <w:b/>
          <w:bCs/>
        </w:rPr>
        <w:t xml:space="preserve">Product Performance </w:t>
      </w:r>
    </w:p>
    <w:p w14:paraId="3619CD29" w14:textId="77777777" w:rsidR="000631BC" w:rsidRPr="000631BC" w:rsidRDefault="000631BC" w:rsidP="000631BC">
      <w:r w:rsidRPr="000631BC">
        <w:t xml:space="preserve">The performance, efficiency, and energy-saving results of the </w:t>
      </w:r>
      <w:proofErr w:type="spellStart"/>
      <w:r w:rsidRPr="000631BC">
        <w:rPr>
          <w:b/>
          <w:bCs/>
        </w:rPr>
        <w:t>Vidhyut</w:t>
      </w:r>
      <w:proofErr w:type="spellEnd"/>
      <w:r w:rsidRPr="000631BC">
        <w:rPr>
          <w:b/>
          <w:bCs/>
        </w:rPr>
        <w:t xml:space="preserve"> Saathi Card</w:t>
      </w:r>
      <w:r w:rsidRPr="000631BC">
        <w:t xml:space="preserve"> may vary from one installation to another. Actual results depend on several factors, including but not limited to:</w:t>
      </w:r>
    </w:p>
    <w:p w14:paraId="16E05BF0" w14:textId="77777777" w:rsidR="000631BC" w:rsidRPr="000631BC" w:rsidRDefault="000631BC" w:rsidP="000631BC">
      <w:pPr>
        <w:numPr>
          <w:ilvl w:val="0"/>
          <w:numId w:val="1"/>
        </w:numPr>
      </w:pPr>
      <w:r w:rsidRPr="000631BC">
        <w:t>Existing electrical leakage conditions;</w:t>
      </w:r>
    </w:p>
    <w:p w14:paraId="3833C8F3" w14:textId="77777777" w:rsidR="000631BC" w:rsidRPr="000631BC" w:rsidRDefault="000631BC" w:rsidP="000631BC">
      <w:pPr>
        <w:numPr>
          <w:ilvl w:val="0"/>
          <w:numId w:val="1"/>
        </w:numPr>
      </w:pPr>
      <w:r w:rsidRPr="000631BC">
        <w:t>Quality and effectiveness of earthing (grounding);</w:t>
      </w:r>
    </w:p>
    <w:p w14:paraId="35B0E60C" w14:textId="77777777" w:rsidR="000631BC" w:rsidRPr="000631BC" w:rsidRDefault="000631BC" w:rsidP="000631BC">
      <w:pPr>
        <w:numPr>
          <w:ilvl w:val="0"/>
          <w:numId w:val="1"/>
        </w:numPr>
      </w:pPr>
      <w:r w:rsidRPr="000631BC">
        <w:t>Electrical wiring conditions;</w:t>
      </w:r>
    </w:p>
    <w:p w14:paraId="5E76370B" w14:textId="77777777" w:rsidR="000631BC" w:rsidRPr="000631BC" w:rsidRDefault="000631BC" w:rsidP="000631BC">
      <w:pPr>
        <w:numPr>
          <w:ilvl w:val="0"/>
          <w:numId w:val="1"/>
        </w:numPr>
      </w:pPr>
      <w:r w:rsidRPr="000631BC">
        <w:t>Connected load and usage patterns;</w:t>
      </w:r>
    </w:p>
    <w:p w14:paraId="782A9548" w14:textId="77777777" w:rsidR="000631BC" w:rsidRPr="000631BC" w:rsidRDefault="000631BC" w:rsidP="000631BC">
      <w:pPr>
        <w:numPr>
          <w:ilvl w:val="0"/>
          <w:numId w:val="1"/>
        </w:numPr>
      </w:pPr>
      <w:r w:rsidRPr="000631BC">
        <w:t>Type and efficiency of electrical appliances used;</w:t>
      </w:r>
    </w:p>
    <w:p w14:paraId="14ADE7C4" w14:textId="77777777" w:rsidR="000631BC" w:rsidRDefault="000631BC" w:rsidP="000631BC">
      <w:pPr>
        <w:numPr>
          <w:ilvl w:val="0"/>
          <w:numId w:val="1"/>
        </w:numPr>
      </w:pPr>
      <w:r w:rsidRPr="000631BC">
        <w:t>Voltage fluctuations and power quality;</w:t>
      </w:r>
    </w:p>
    <w:p w14:paraId="7851B9AC" w14:textId="5896A473" w:rsidR="006B2DC8" w:rsidRPr="000631BC" w:rsidRDefault="006B2DC8" w:rsidP="000631BC">
      <w:pPr>
        <w:numPr>
          <w:ilvl w:val="0"/>
          <w:numId w:val="1"/>
        </w:numPr>
      </w:pPr>
      <w:r w:rsidRPr="006B2DC8">
        <w:t>Power factor stabilization results are subject to the accuracy of the electrical system parameters and existing site conditions</w:t>
      </w:r>
    </w:p>
    <w:p w14:paraId="6E81CB6F" w14:textId="353E0718" w:rsidR="000631BC" w:rsidRDefault="000631BC" w:rsidP="00D16330">
      <w:pPr>
        <w:numPr>
          <w:ilvl w:val="0"/>
          <w:numId w:val="1"/>
        </w:numPr>
      </w:pPr>
      <w:r w:rsidRPr="000631BC">
        <w:t>Installation environment and other site-specific factors.</w:t>
      </w:r>
    </w:p>
    <w:p w14:paraId="31427B81" w14:textId="77777777" w:rsidR="006B2DC8" w:rsidRPr="00D16330" w:rsidRDefault="006B2DC8" w:rsidP="006B2DC8"/>
    <w:p w14:paraId="4846BF1A" w14:textId="77777777" w:rsidR="00D16330" w:rsidRPr="00D16330" w:rsidRDefault="00D16330" w:rsidP="00D16330">
      <w:pPr>
        <w:rPr>
          <w:b/>
          <w:bCs/>
        </w:rPr>
      </w:pPr>
      <w:r w:rsidRPr="00D16330">
        <w:rPr>
          <w:b/>
          <w:bCs/>
        </w:rPr>
        <w:lastRenderedPageBreak/>
        <w:t>Professional Advice</w:t>
      </w:r>
    </w:p>
    <w:p w14:paraId="5D1E146C" w14:textId="77777777" w:rsidR="00D16330" w:rsidRPr="00D16330" w:rsidRDefault="00D16330" w:rsidP="00D16330">
      <w:r w:rsidRPr="00D16330">
        <w:t>The content available on this Website is not intended to constitute professional, technical, financial, legal, or other advice. Users should seek appropriate professional guidance before making decisions based solely on the information provided on this Website.</w:t>
      </w:r>
    </w:p>
    <w:p w14:paraId="6602541D" w14:textId="77777777" w:rsidR="00D16330" w:rsidRPr="00D16330" w:rsidRDefault="00D16330" w:rsidP="00D16330">
      <w:pPr>
        <w:rPr>
          <w:b/>
          <w:bCs/>
        </w:rPr>
      </w:pPr>
      <w:r w:rsidRPr="00D16330">
        <w:rPr>
          <w:b/>
          <w:bCs/>
        </w:rPr>
        <w:t>External Links</w:t>
      </w:r>
    </w:p>
    <w:p w14:paraId="0261D76C" w14:textId="77777777" w:rsidR="00D16330" w:rsidRPr="00D16330" w:rsidRDefault="00D16330" w:rsidP="00D16330">
      <w:r w:rsidRPr="00D16330">
        <w:t xml:space="preserve">Our Website may contain links to third-party websites for your convenience. </w:t>
      </w:r>
      <w:proofErr w:type="spellStart"/>
      <w:r w:rsidRPr="00D16330">
        <w:t>Vidhyut</w:t>
      </w:r>
      <w:proofErr w:type="spellEnd"/>
      <w:r w:rsidRPr="00D16330">
        <w:t xml:space="preserve"> Saathi does not control or endorse the content, policies, or practices of such external websites and shall not be responsible for any information, products, or services offered by them.</w:t>
      </w:r>
    </w:p>
    <w:p w14:paraId="7E91F983" w14:textId="77777777" w:rsidR="00D16330" w:rsidRPr="00D16330" w:rsidRDefault="00D16330" w:rsidP="00D16330">
      <w:pPr>
        <w:rPr>
          <w:b/>
          <w:bCs/>
        </w:rPr>
      </w:pPr>
      <w:r w:rsidRPr="00D16330">
        <w:rPr>
          <w:b/>
          <w:bCs/>
        </w:rPr>
        <w:t>Limitation of Liability</w:t>
      </w:r>
    </w:p>
    <w:p w14:paraId="411E0809" w14:textId="77777777" w:rsidR="00D16330" w:rsidRPr="00D16330" w:rsidRDefault="00D16330" w:rsidP="00D16330">
      <w:r w:rsidRPr="00D16330">
        <w:t xml:space="preserve">To the fullest extent permitted by applicable law, </w:t>
      </w:r>
      <w:proofErr w:type="spellStart"/>
      <w:r w:rsidRPr="00D16330">
        <w:t>Vidhyut</w:t>
      </w:r>
      <w:proofErr w:type="spellEnd"/>
      <w:r w:rsidRPr="00D16330">
        <w:t xml:space="preserve"> Saathi shall not be liable for any direct, indirect, incidental, special, consequential, or punitive damages arising from or related to your use of, inability to use, or reliance upon this Website or its contents.</w:t>
      </w:r>
    </w:p>
    <w:p w14:paraId="38270BF9" w14:textId="77777777" w:rsidR="00D16330" w:rsidRPr="00D16330" w:rsidRDefault="00D16330" w:rsidP="00D16330">
      <w:pPr>
        <w:rPr>
          <w:b/>
          <w:bCs/>
        </w:rPr>
      </w:pPr>
      <w:r w:rsidRPr="00D16330">
        <w:rPr>
          <w:b/>
          <w:bCs/>
        </w:rPr>
        <w:t>Website Availability</w:t>
      </w:r>
    </w:p>
    <w:p w14:paraId="4D032CF8" w14:textId="77777777" w:rsidR="00D16330" w:rsidRPr="00D16330" w:rsidRDefault="00D16330" w:rsidP="00D16330">
      <w:r w:rsidRPr="00D16330">
        <w:t>We reserve the right to modify, suspend, discontinue, or restrict access to the Website or any part of it at any time without prior notice. We shall not be liable for any interruption, delay, or unavailability of the Website.</w:t>
      </w:r>
    </w:p>
    <w:p w14:paraId="0DE0F3F3" w14:textId="77777777" w:rsidR="00D16330" w:rsidRPr="00D16330" w:rsidRDefault="00D16330" w:rsidP="00D16330">
      <w:pPr>
        <w:rPr>
          <w:b/>
          <w:bCs/>
        </w:rPr>
      </w:pPr>
      <w:r w:rsidRPr="00D16330">
        <w:rPr>
          <w:b/>
          <w:bCs/>
        </w:rPr>
        <w:t>Updates to this Disclaimer</w:t>
      </w:r>
    </w:p>
    <w:p w14:paraId="09FB5A31" w14:textId="77777777" w:rsidR="00D16330" w:rsidRPr="00D16330" w:rsidRDefault="00D16330" w:rsidP="00D16330">
      <w:proofErr w:type="spellStart"/>
      <w:r w:rsidRPr="00D16330">
        <w:t>Vidhyut</w:t>
      </w:r>
      <w:proofErr w:type="spellEnd"/>
      <w:r w:rsidRPr="00D16330">
        <w:t xml:space="preserve"> Saathi reserves the right to revise or update this Disclaimer at any time. Any changes will be effective immediately upon posting on this page. Your continued use of the Website after such changes constitutes your acceptance of the revised Disclaimer.</w:t>
      </w:r>
    </w:p>
    <w:p w14:paraId="0ABFC406" w14:textId="77777777" w:rsidR="00D16330" w:rsidRPr="00D16330" w:rsidRDefault="00D16330" w:rsidP="00D16330">
      <w:pPr>
        <w:rPr>
          <w:b/>
          <w:bCs/>
        </w:rPr>
      </w:pPr>
      <w:r w:rsidRPr="00D16330">
        <w:rPr>
          <w:b/>
          <w:bCs/>
        </w:rPr>
        <w:t>Governing Law</w:t>
      </w:r>
    </w:p>
    <w:p w14:paraId="79CFD2D3" w14:textId="68FBC491" w:rsidR="00D16330" w:rsidRPr="00D16330" w:rsidRDefault="00D16330" w:rsidP="00D16330">
      <w:r w:rsidRPr="00D16330">
        <w:t xml:space="preserve">This Disclaimer shall be governed by and construed in accordance with the laws of India. Any disputes arising in connection with this Disclaimer shall be subject to the exclusive jurisdiction of the competent courts of </w:t>
      </w:r>
      <w:r w:rsidRPr="00D16330">
        <w:rPr>
          <w:b/>
          <w:bCs/>
        </w:rPr>
        <w:t>[</w:t>
      </w:r>
      <w:r>
        <w:rPr>
          <w:b/>
          <w:bCs/>
        </w:rPr>
        <w:t>Rohtak, Haryana-124001</w:t>
      </w:r>
      <w:r w:rsidRPr="00D16330">
        <w:rPr>
          <w:b/>
          <w:bCs/>
        </w:rPr>
        <w:t>]</w:t>
      </w:r>
      <w:r w:rsidRPr="00D16330">
        <w:t>.</w:t>
      </w:r>
    </w:p>
    <w:p w14:paraId="34D7CEC8" w14:textId="77777777" w:rsidR="00D16330" w:rsidRPr="00D16330" w:rsidRDefault="00D16330" w:rsidP="00D16330">
      <w:pPr>
        <w:rPr>
          <w:b/>
          <w:bCs/>
        </w:rPr>
      </w:pPr>
      <w:r w:rsidRPr="00D16330">
        <w:rPr>
          <w:b/>
          <w:bCs/>
        </w:rPr>
        <w:t>Contact Us</w:t>
      </w:r>
    </w:p>
    <w:p w14:paraId="5624984F" w14:textId="77777777" w:rsidR="00D16330" w:rsidRPr="00D16330" w:rsidRDefault="00D16330" w:rsidP="00D16330">
      <w:r w:rsidRPr="00D16330">
        <w:t>If you have any questions regarding this Disclaimer, please contact us:</w:t>
      </w:r>
    </w:p>
    <w:p w14:paraId="54F3FDBE" w14:textId="17D7E382" w:rsidR="00D16330" w:rsidRPr="00D16330" w:rsidRDefault="00D16330" w:rsidP="00D16330">
      <w:proofErr w:type="spellStart"/>
      <w:r w:rsidRPr="00D16330">
        <w:rPr>
          <w:b/>
          <w:bCs/>
        </w:rPr>
        <w:t>Vidhyut</w:t>
      </w:r>
      <w:proofErr w:type="spellEnd"/>
      <w:r w:rsidRPr="00D16330">
        <w:rPr>
          <w:b/>
          <w:bCs/>
        </w:rPr>
        <w:t xml:space="preserve"> Saathi Energy Savers Pvt Ltd</w:t>
      </w:r>
      <w:r w:rsidRPr="00D16330">
        <w:br/>
      </w:r>
      <w:r w:rsidRPr="00D16330">
        <w:rPr>
          <w:b/>
          <w:bCs/>
        </w:rPr>
        <w:t>Email:</w:t>
      </w:r>
      <w:r w:rsidRPr="00D16330">
        <w:t xml:space="preserve"> </w:t>
      </w:r>
      <w:hyperlink r:id="rId6" w:history="1">
        <w:r w:rsidR="00D7068C" w:rsidRPr="00C869B5">
          <w:rPr>
            <w:rStyle w:val="Hyperlink"/>
          </w:rPr>
          <w:t>info@vidhyutsaathi.in</w:t>
        </w:r>
      </w:hyperlink>
      <w:r w:rsidRPr="00D16330">
        <w:br/>
      </w:r>
      <w:r w:rsidRPr="00D16330">
        <w:rPr>
          <w:b/>
          <w:bCs/>
        </w:rPr>
        <w:t>Website:</w:t>
      </w:r>
      <w:r w:rsidRPr="00D16330">
        <w:t xml:space="preserve"> </w:t>
      </w:r>
      <w:hyperlink r:id="rId7" w:history="1">
        <w:r w:rsidR="00D7068C">
          <w:rPr>
            <w:rStyle w:val="Hyperlink"/>
          </w:rPr>
          <w:t>www.vidhyutsaathi.in</w:t>
        </w:r>
      </w:hyperlink>
    </w:p>
    <w:p w14:paraId="1FB17461" w14:textId="77777777" w:rsidR="007A7BCB" w:rsidRDefault="007A7BCB"/>
    <w:sectPr w:rsidR="007A7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64B57"/>
    <w:multiLevelType w:val="multilevel"/>
    <w:tmpl w:val="1FA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36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A9"/>
    <w:rsid w:val="00044312"/>
    <w:rsid w:val="000631BC"/>
    <w:rsid w:val="00105502"/>
    <w:rsid w:val="002B6CD3"/>
    <w:rsid w:val="00364E29"/>
    <w:rsid w:val="00577AB0"/>
    <w:rsid w:val="005C00C2"/>
    <w:rsid w:val="006B2DC8"/>
    <w:rsid w:val="00756030"/>
    <w:rsid w:val="0079768A"/>
    <w:rsid w:val="007A7BCB"/>
    <w:rsid w:val="00C970A9"/>
    <w:rsid w:val="00D16330"/>
    <w:rsid w:val="00D7068C"/>
    <w:rsid w:val="00D77B7B"/>
    <w:rsid w:val="00FE5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CE988"/>
  <w15:chartTrackingRefBased/>
  <w15:docId w15:val="{06FE6D34-5042-41C6-A7BC-1D1C9919C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0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0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0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0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0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0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0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0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0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0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0A9"/>
    <w:rPr>
      <w:rFonts w:eastAsiaTheme="majorEastAsia" w:cstheme="majorBidi"/>
      <w:color w:val="272727" w:themeColor="text1" w:themeTint="D8"/>
    </w:rPr>
  </w:style>
  <w:style w:type="paragraph" w:styleId="Title">
    <w:name w:val="Title"/>
    <w:basedOn w:val="Normal"/>
    <w:next w:val="Normal"/>
    <w:link w:val="TitleChar"/>
    <w:uiPriority w:val="10"/>
    <w:qFormat/>
    <w:rsid w:val="00C97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0A9"/>
    <w:pPr>
      <w:spacing w:before="160"/>
      <w:jc w:val="center"/>
    </w:pPr>
    <w:rPr>
      <w:i/>
      <w:iCs/>
      <w:color w:val="404040" w:themeColor="text1" w:themeTint="BF"/>
    </w:rPr>
  </w:style>
  <w:style w:type="character" w:customStyle="1" w:styleId="QuoteChar">
    <w:name w:val="Quote Char"/>
    <w:basedOn w:val="DefaultParagraphFont"/>
    <w:link w:val="Quote"/>
    <w:uiPriority w:val="29"/>
    <w:rsid w:val="00C970A9"/>
    <w:rPr>
      <w:i/>
      <w:iCs/>
      <w:color w:val="404040" w:themeColor="text1" w:themeTint="BF"/>
    </w:rPr>
  </w:style>
  <w:style w:type="paragraph" w:styleId="ListParagraph">
    <w:name w:val="List Paragraph"/>
    <w:basedOn w:val="Normal"/>
    <w:uiPriority w:val="34"/>
    <w:qFormat/>
    <w:rsid w:val="00C970A9"/>
    <w:pPr>
      <w:ind w:left="720"/>
      <w:contextualSpacing/>
    </w:pPr>
  </w:style>
  <w:style w:type="character" w:styleId="IntenseEmphasis">
    <w:name w:val="Intense Emphasis"/>
    <w:basedOn w:val="DefaultParagraphFont"/>
    <w:uiPriority w:val="21"/>
    <w:qFormat/>
    <w:rsid w:val="00C970A9"/>
    <w:rPr>
      <w:i/>
      <w:iCs/>
      <w:color w:val="2F5496" w:themeColor="accent1" w:themeShade="BF"/>
    </w:rPr>
  </w:style>
  <w:style w:type="paragraph" w:styleId="IntenseQuote">
    <w:name w:val="Intense Quote"/>
    <w:basedOn w:val="Normal"/>
    <w:next w:val="Normal"/>
    <w:link w:val="IntenseQuoteChar"/>
    <w:uiPriority w:val="30"/>
    <w:qFormat/>
    <w:rsid w:val="00C97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0A9"/>
    <w:rPr>
      <w:i/>
      <w:iCs/>
      <w:color w:val="2F5496" w:themeColor="accent1" w:themeShade="BF"/>
    </w:rPr>
  </w:style>
  <w:style w:type="character" w:styleId="IntenseReference">
    <w:name w:val="Intense Reference"/>
    <w:basedOn w:val="DefaultParagraphFont"/>
    <w:uiPriority w:val="32"/>
    <w:qFormat/>
    <w:rsid w:val="00C970A9"/>
    <w:rPr>
      <w:b/>
      <w:bCs/>
      <w:smallCaps/>
      <w:color w:val="2F5496" w:themeColor="accent1" w:themeShade="BF"/>
      <w:spacing w:val="5"/>
    </w:rPr>
  </w:style>
  <w:style w:type="character" w:styleId="Hyperlink">
    <w:name w:val="Hyperlink"/>
    <w:basedOn w:val="DefaultParagraphFont"/>
    <w:uiPriority w:val="99"/>
    <w:unhideWhenUsed/>
    <w:rsid w:val="00D16330"/>
    <w:rPr>
      <w:color w:val="0563C1" w:themeColor="hyperlink"/>
      <w:u w:val="single"/>
    </w:rPr>
  </w:style>
  <w:style w:type="character" w:styleId="UnresolvedMention">
    <w:name w:val="Unresolved Mention"/>
    <w:basedOn w:val="DefaultParagraphFont"/>
    <w:uiPriority w:val="99"/>
    <w:semiHidden/>
    <w:unhideWhenUsed/>
    <w:rsid w:val="00D16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vidhyutsaath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vidhyutsaathi.in" TargetMode="External"/><Relationship Id="rId5" Type="http://schemas.openxmlformats.org/officeDocument/2006/relationships/hyperlink" Target="http://www.vidhyutsaathi.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Aggarwal</dc:creator>
  <cp:keywords/>
  <dc:description/>
  <cp:lastModifiedBy>Ankit Aggarwal</cp:lastModifiedBy>
  <cp:revision>10</cp:revision>
  <dcterms:created xsi:type="dcterms:W3CDTF">2026-06-16T07:00:00Z</dcterms:created>
  <dcterms:modified xsi:type="dcterms:W3CDTF">2026-06-16T13:05:00Z</dcterms:modified>
</cp:coreProperties>
</file>