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C8EFF" w14:textId="77777777" w:rsidR="00C71E7F" w:rsidRPr="00C71E7F" w:rsidRDefault="00C71E7F" w:rsidP="00C71E7F">
      <w:pPr>
        <w:rPr>
          <w:b/>
          <w:bCs/>
        </w:rPr>
      </w:pPr>
      <w:r w:rsidRPr="00C71E7F">
        <w:rPr>
          <w:b/>
          <w:bCs/>
        </w:rPr>
        <w:t>Legal Notice</w:t>
      </w:r>
    </w:p>
    <w:p w14:paraId="5146CB91" w14:textId="07370FB6" w:rsidR="00C71E7F" w:rsidRPr="00C71E7F" w:rsidRDefault="00C71E7F" w:rsidP="00C71E7F">
      <w:r w:rsidRPr="00C71E7F">
        <w:rPr>
          <w:b/>
          <w:bCs/>
        </w:rPr>
        <w:t>Effective Date:</w:t>
      </w:r>
      <w:r w:rsidRPr="00C71E7F">
        <w:t xml:space="preserve"> [</w:t>
      </w:r>
      <w:r>
        <w:t>10</w:t>
      </w:r>
      <w:r w:rsidRPr="00C71E7F">
        <w:rPr>
          <w:vertAlign w:val="superscript"/>
        </w:rPr>
        <w:t>th</w:t>
      </w:r>
      <w:r>
        <w:t>-J</w:t>
      </w:r>
      <w:r w:rsidR="00714EDC">
        <w:t>anuary</w:t>
      </w:r>
      <w:r>
        <w:t>-2026</w:t>
      </w:r>
      <w:r w:rsidRPr="00C71E7F">
        <w:t>]</w:t>
      </w:r>
    </w:p>
    <w:p w14:paraId="23FC4821" w14:textId="1488BAE5" w:rsidR="00C71E7F" w:rsidRPr="00C71E7F" w:rsidRDefault="00C71E7F" w:rsidP="00C71E7F">
      <w:r w:rsidRPr="00C71E7F">
        <w:t xml:space="preserve">This Legal Notice governs the access to and use of the website </w:t>
      </w:r>
      <w:hyperlink r:id="rId5" w:history="1">
        <w:r w:rsidRPr="006316E8">
          <w:rPr>
            <w:rStyle w:val="Hyperlink"/>
            <w:b/>
            <w:bCs/>
          </w:rPr>
          <w:t>www.vidhyutsaathi.in</w:t>
        </w:r>
      </w:hyperlink>
      <w:r>
        <w:rPr>
          <w:b/>
          <w:bCs/>
        </w:rPr>
        <w:t xml:space="preserve"> </w:t>
      </w:r>
      <w:r w:rsidRPr="00C71E7F">
        <w:t xml:space="preserve">("Website"), owned and operated by </w:t>
      </w:r>
      <w:r w:rsidRPr="00C71E7F">
        <w:rPr>
          <w:b/>
          <w:bCs/>
        </w:rPr>
        <w:t>Vidhyut Saathi Energy Savers Pvt Ltd</w:t>
      </w:r>
      <w:r w:rsidRPr="00C71E7F">
        <w:t xml:space="preserve"> ("Vidhyut Saathi", "we", "our", or "us").</w:t>
      </w:r>
    </w:p>
    <w:p w14:paraId="2067D449" w14:textId="77777777" w:rsidR="00C71E7F" w:rsidRPr="00C71E7F" w:rsidRDefault="00C71E7F" w:rsidP="00C71E7F">
      <w:r w:rsidRPr="00C71E7F">
        <w:t>By accessing, browsing, registering on, or purchasing products through this Website, you acknowledge that you have read, understood, and agreed to comply with this Legal Notice, along with our Terms &amp; Conditions, Privacy Policy, Shipping Policy, Return &amp; Refund Policy, and other applicable policies published on the Website.</w:t>
      </w:r>
    </w:p>
    <w:p w14:paraId="4A47B422" w14:textId="77777777" w:rsidR="00C71E7F" w:rsidRPr="00C71E7F" w:rsidRDefault="00000000" w:rsidP="00C71E7F">
      <w:r>
        <w:pict w14:anchorId="15FA256F">
          <v:rect id="_x0000_i1025" style="width:0;height:1.5pt" o:hralign="center" o:hrstd="t" o:hr="t" fillcolor="#a0a0a0" stroked="f"/>
        </w:pict>
      </w:r>
    </w:p>
    <w:p w14:paraId="3BD65E5C" w14:textId="77777777" w:rsidR="00C71E7F" w:rsidRPr="00C71E7F" w:rsidRDefault="00C71E7F" w:rsidP="00C71E7F">
      <w:pPr>
        <w:rPr>
          <w:b/>
          <w:bCs/>
        </w:rPr>
      </w:pPr>
      <w:r w:rsidRPr="00C71E7F">
        <w:rPr>
          <w:b/>
          <w:bCs/>
        </w:rPr>
        <w:t>1. Ownership of the Website</w:t>
      </w:r>
    </w:p>
    <w:p w14:paraId="29EEB961" w14:textId="77777777" w:rsidR="00C71E7F" w:rsidRPr="00C71E7F" w:rsidRDefault="00C71E7F" w:rsidP="00C71E7F">
      <w:r w:rsidRPr="00C71E7F">
        <w:t>This Website and all of its contents, including but not limited to text, graphics, logos, images, videos, product information, software, trademarks, designs, layouts, and other materials, are the exclusive property of Vidhyut Saathi Energy Savers Pvt Ltd or its licensors and are protected under applicable intellectual property laws of India.</w:t>
      </w:r>
    </w:p>
    <w:p w14:paraId="464A7C6E" w14:textId="77777777" w:rsidR="00C71E7F" w:rsidRPr="00C71E7F" w:rsidRDefault="00C71E7F" w:rsidP="00C71E7F">
      <w:r w:rsidRPr="00C71E7F">
        <w:t>Any unauthorized use, reproduction, modification, distribution, transmission, republication, display, or exploitation of the Website content without prior written permission from Vidhyut Saathi is strictly prohibited.</w:t>
      </w:r>
    </w:p>
    <w:p w14:paraId="329458A9" w14:textId="77777777" w:rsidR="00C71E7F" w:rsidRPr="00C71E7F" w:rsidRDefault="00000000" w:rsidP="00C71E7F">
      <w:r>
        <w:pict w14:anchorId="387AD1D1">
          <v:rect id="_x0000_i1026" style="width:0;height:1.5pt" o:hralign="center" o:hrstd="t" o:hr="t" fillcolor="#a0a0a0" stroked="f"/>
        </w:pict>
      </w:r>
    </w:p>
    <w:p w14:paraId="001A16ED" w14:textId="77777777" w:rsidR="00C71E7F" w:rsidRPr="00C71E7F" w:rsidRDefault="00C71E7F" w:rsidP="00C71E7F">
      <w:pPr>
        <w:rPr>
          <w:b/>
          <w:bCs/>
        </w:rPr>
      </w:pPr>
      <w:r w:rsidRPr="00C71E7F">
        <w:rPr>
          <w:b/>
          <w:bCs/>
        </w:rPr>
        <w:t>2. Product Information and Performance</w:t>
      </w:r>
    </w:p>
    <w:p w14:paraId="03EE392D" w14:textId="77777777" w:rsidR="00C71E7F" w:rsidRPr="00C71E7F" w:rsidRDefault="00C71E7F" w:rsidP="00C71E7F">
      <w:r w:rsidRPr="00C71E7F">
        <w:t>Vidhyut Saathi makes reasonable efforts to ensure that product descriptions, specifications, pricing, and other information displayed on the Website are accurate and up to date. However, errors, omissions, or inaccuracies may occasionally occur.</w:t>
      </w:r>
    </w:p>
    <w:p w14:paraId="651413DE" w14:textId="77777777" w:rsidR="00C71E7F" w:rsidRPr="00C71E7F" w:rsidRDefault="00C71E7F" w:rsidP="00C71E7F">
      <w:r w:rsidRPr="00C71E7F">
        <w:t xml:space="preserve">The performance, efficiency, energy-saving results, and power factor stabilization capabilities of the </w:t>
      </w:r>
      <w:r w:rsidRPr="00C71E7F">
        <w:rPr>
          <w:b/>
          <w:bCs/>
        </w:rPr>
        <w:t>Vidhyut Saathi Card</w:t>
      </w:r>
      <w:r w:rsidRPr="00C71E7F">
        <w:t xml:space="preserve"> may vary depending on factors such as:</w:t>
      </w:r>
    </w:p>
    <w:p w14:paraId="4E4B0D6A" w14:textId="77777777" w:rsidR="00C71E7F" w:rsidRPr="00C71E7F" w:rsidRDefault="00C71E7F" w:rsidP="00C71E7F">
      <w:pPr>
        <w:numPr>
          <w:ilvl w:val="0"/>
          <w:numId w:val="1"/>
        </w:numPr>
      </w:pPr>
      <w:r w:rsidRPr="00C71E7F">
        <w:t>Electrical leakage conditions;</w:t>
      </w:r>
    </w:p>
    <w:p w14:paraId="304E866F" w14:textId="77777777" w:rsidR="00C71E7F" w:rsidRPr="00C71E7F" w:rsidRDefault="00C71E7F" w:rsidP="00C71E7F">
      <w:pPr>
        <w:numPr>
          <w:ilvl w:val="0"/>
          <w:numId w:val="1"/>
        </w:numPr>
      </w:pPr>
      <w:r w:rsidRPr="00C71E7F">
        <w:t>Earthing (grounding) quality;</w:t>
      </w:r>
    </w:p>
    <w:p w14:paraId="4F880B84" w14:textId="77777777" w:rsidR="00C71E7F" w:rsidRPr="00C71E7F" w:rsidRDefault="00C71E7F" w:rsidP="00C71E7F">
      <w:pPr>
        <w:numPr>
          <w:ilvl w:val="0"/>
          <w:numId w:val="1"/>
        </w:numPr>
      </w:pPr>
      <w:r w:rsidRPr="00C71E7F">
        <w:t>Electrical wiring conditions;</w:t>
      </w:r>
    </w:p>
    <w:p w14:paraId="312EB3D3" w14:textId="77777777" w:rsidR="00C71E7F" w:rsidRPr="00C71E7F" w:rsidRDefault="00C71E7F" w:rsidP="00C71E7F">
      <w:pPr>
        <w:numPr>
          <w:ilvl w:val="0"/>
          <w:numId w:val="1"/>
        </w:numPr>
      </w:pPr>
      <w:r w:rsidRPr="00C71E7F">
        <w:t>Connected load and usage patterns;</w:t>
      </w:r>
    </w:p>
    <w:p w14:paraId="67B57C91" w14:textId="77777777" w:rsidR="00C71E7F" w:rsidRPr="00C71E7F" w:rsidRDefault="00C71E7F" w:rsidP="00C71E7F">
      <w:pPr>
        <w:numPr>
          <w:ilvl w:val="0"/>
          <w:numId w:val="1"/>
        </w:numPr>
      </w:pPr>
      <w:r w:rsidRPr="00C71E7F">
        <w:t>Type and efficiency of appliances used;</w:t>
      </w:r>
    </w:p>
    <w:p w14:paraId="3878BB7D" w14:textId="77777777" w:rsidR="00C71E7F" w:rsidRPr="00C71E7F" w:rsidRDefault="00C71E7F" w:rsidP="00C71E7F">
      <w:pPr>
        <w:numPr>
          <w:ilvl w:val="0"/>
          <w:numId w:val="1"/>
        </w:numPr>
      </w:pPr>
      <w:r w:rsidRPr="00C71E7F">
        <w:lastRenderedPageBreak/>
        <w:t>Voltage fluctuations and power quality;</w:t>
      </w:r>
    </w:p>
    <w:p w14:paraId="0ABD8B12" w14:textId="77777777" w:rsidR="00C71E7F" w:rsidRPr="00C71E7F" w:rsidRDefault="00C71E7F" w:rsidP="00C71E7F">
      <w:pPr>
        <w:numPr>
          <w:ilvl w:val="0"/>
          <w:numId w:val="1"/>
        </w:numPr>
      </w:pPr>
      <w:r w:rsidRPr="00C71E7F">
        <w:t>Stabilization of power factor with system accuracy;</w:t>
      </w:r>
    </w:p>
    <w:p w14:paraId="248CF128" w14:textId="77777777" w:rsidR="00C71E7F" w:rsidRPr="00C71E7F" w:rsidRDefault="00C71E7F" w:rsidP="00C71E7F">
      <w:pPr>
        <w:numPr>
          <w:ilvl w:val="0"/>
          <w:numId w:val="1"/>
        </w:numPr>
      </w:pPr>
      <w:r w:rsidRPr="00C71E7F">
        <w:t>Installation environment and other site-specific factors.</w:t>
      </w:r>
    </w:p>
    <w:p w14:paraId="4E0C472C" w14:textId="77777777" w:rsidR="00C71E7F" w:rsidRPr="00C71E7F" w:rsidRDefault="00C71E7F" w:rsidP="00C71E7F">
      <w:r w:rsidRPr="00C71E7F">
        <w:t>Any savings figures, demonstrations, examples, or testimonials displayed on the Website are indicative in nature and should not be interpreted as a guarantee of identical results for every customer.</w:t>
      </w:r>
    </w:p>
    <w:p w14:paraId="4813534D" w14:textId="77777777" w:rsidR="00C71E7F" w:rsidRPr="00C71E7F" w:rsidRDefault="00000000" w:rsidP="00C71E7F">
      <w:r>
        <w:pict w14:anchorId="5AD00522">
          <v:rect id="_x0000_i1027" style="width:0;height:1.5pt" o:hralign="center" o:hrstd="t" o:hr="t" fillcolor="#a0a0a0" stroked="f"/>
        </w:pict>
      </w:r>
    </w:p>
    <w:p w14:paraId="286F9587" w14:textId="77777777" w:rsidR="00C71E7F" w:rsidRPr="00C71E7F" w:rsidRDefault="00C71E7F" w:rsidP="00C71E7F">
      <w:pPr>
        <w:rPr>
          <w:b/>
          <w:bCs/>
        </w:rPr>
      </w:pPr>
      <w:r w:rsidRPr="00C71E7F">
        <w:rPr>
          <w:b/>
          <w:bCs/>
        </w:rPr>
        <w:t>3. Warranty</w:t>
      </w:r>
    </w:p>
    <w:p w14:paraId="5BC82CBD" w14:textId="77777777" w:rsidR="00C71E7F" w:rsidRPr="00C71E7F" w:rsidRDefault="00C71E7F" w:rsidP="00C71E7F">
      <w:r w:rsidRPr="00C71E7F">
        <w:t xml:space="preserve">Unless otherwise specified, eligible Vidhyut Saathi products are covered by a </w:t>
      </w:r>
      <w:r w:rsidRPr="00C71E7F">
        <w:rPr>
          <w:b/>
          <w:bCs/>
        </w:rPr>
        <w:t>3-Year Replacement Warranty</w:t>
      </w:r>
      <w:r w:rsidRPr="00C71E7F">
        <w:t xml:space="preserve"> against manufacturing defects from the date of delivery, subject to the terms of our Warranty Policy.</w:t>
      </w:r>
    </w:p>
    <w:p w14:paraId="2969408E" w14:textId="77777777" w:rsidR="00C71E7F" w:rsidRPr="00C71E7F" w:rsidRDefault="00C71E7F" w:rsidP="00C71E7F">
      <w:r w:rsidRPr="00C71E7F">
        <w:t>Warranty claims require valid proof of purchase and are subject to inspection and verification by Vidhyut Saathi.</w:t>
      </w:r>
    </w:p>
    <w:p w14:paraId="45DE3EA9" w14:textId="77777777" w:rsidR="00C71E7F" w:rsidRPr="00C71E7F" w:rsidRDefault="00000000" w:rsidP="00C71E7F">
      <w:r>
        <w:pict w14:anchorId="7961CAC1">
          <v:rect id="_x0000_i1028" style="width:0;height:1.5pt" o:hralign="center" o:hrstd="t" o:hr="t" fillcolor="#a0a0a0" stroked="f"/>
        </w:pict>
      </w:r>
    </w:p>
    <w:p w14:paraId="7A16A046" w14:textId="77777777" w:rsidR="00C71E7F" w:rsidRPr="00C71E7F" w:rsidRDefault="00C71E7F" w:rsidP="00C71E7F">
      <w:pPr>
        <w:rPr>
          <w:b/>
          <w:bCs/>
        </w:rPr>
      </w:pPr>
      <w:r w:rsidRPr="00C71E7F">
        <w:rPr>
          <w:b/>
          <w:bCs/>
        </w:rPr>
        <w:t>4. Limitation of Liability</w:t>
      </w:r>
    </w:p>
    <w:p w14:paraId="510F9730" w14:textId="77777777" w:rsidR="00C71E7F" w:rsidRPr="00C71E7F" w:rsidRDefault="00C71E7F" w:rsidP="00C71E7F">
      <w:r w:rsidRPr="00C71E7F">
        <w:t>To the fullest extent permitted under applicable law, Vidhyut Saathi shall not be liable for any indirect, incidental, consequential, special, exemplary, or punitive damages arising out of or in connection with:</w:t>
      </w:r>
    </w:p>
    <w:p w14:paraId="5E27ECB8" w14:textId="77777777" w:rsidR="00C71E7F" w:rsidRPr="00C71E7F" w:rsidRDefault="00C71E7F" w:rsidP="00C71E7F">
      <w:pPr>
        <w:numPr>
          <w:ilvl w:val="0"/>
          <w:numId w:val="2"/>
        </w:numPr>
      </w:pPr>
      <w:r w:rsidRPr="00C71E7F">
        <w:t>Access to or use of this Website;</w:t>
      </w:r>
    </w:p>
    <w:p w14:paraId="3CB13858" w14:textId="77777777" w:rsidR="00C71E7F" w:rsidRPr="00C71E7F" w:rsidRDefault="00C71E7F" w:rsidP="00C71E7F">
      <w:pPr>
        <w:numPr>
          <w:ilvl w:val="0"/>
          <w:numId w:val="2"/>
        </w:numPr>
      </w:pPr>
      <w:r w:rsidRPr="00C71E7F">
        <w:t>Reliance on information published on the Website;</w:t>
      </w:r>
    </w:p>
    <w:p w14:paraId="75CB5837" w14:textId="77777777" w:rsidR="00C71E7F" w:rsidRPr="00C71E7F" w:rsidRDefault="00C71E7F" w:rsidP="00C71E7F">
      <w:pPr>
        <w:numPr>
          <w:ilvl w:val="0"/>
          <w:numId w:val="2"/>
        </w:numPr>
      </w:pPr>
      <w:r w:rsidRPr="00C71E7F">
        <w:t>Delays or interruptions in Website availability;</w:t>
      </w:r>
    </w:p>
    <w:p w14:paraId="1504246D" w14:textId="77777777" w:rsidR="00C71E7F" w:rsidRPr="00C71E7F" w:rsidRDefault="00C71E7F" w:rsidP="00C71E7F">
      <w:pPr>
        <w:numPr>
          <w:ilvl w:val="0"/>
          <w:numId w:val="2"/>
        </w:numPr>
      </w:pPr>
      <w:r w:rsidRPr="00C71E7F">
        <w:t>Use, misuse, or inability to use products purchased through the Website.</w:t>
      </w:r>
    </w:p>
    <w:p w14:paraId="5AF6398B" w14:textId="77777777" w:rsidR="00C71E7F" w:rsidRPr="00C71E7F" w:rsidRDefault="00C71E7F" w:rsidP="00C71E7F">
      <w:r w:rsidRPr="00C71E7F">
        <w:t>Our total liability, if any, shall not exceed the amount actually paid by the customer for the product giving rise to the claim.</w:t>
      </w:r>
    </w:p>
    <w:p w14:paraId="330A826E" w14:textId="77777777" w:rsidR="00C71E7F" w:rsidRPr="00C71E7F" w:rsidRDefault="00C71E7F" w:rsidP="00C71E7F">
      <w:r w:rsidRPr="00C71E7F">
        <w:t>Nothing in this Legal Notice excludes any liability that cannot be excluded under applicable law.</w:t>
      </w:r>
    </w:p>
    <w:p w14:paraId="353A963F" w14:textId="77777777" w:rsidR="00C71E7F" w:rsidRPr="00C71E7F" w:rsidRDefault="00000000" w:rsidP="00C71E7F">
      <w:r>
        <w:pict w14:anchorId="37AC5369">
          <v:rect id="_x0000_i1029" style="width:0;height:1.5pt" o:hralign="center" o:hrstd="t" o:hr="t" fillcolor="#a0a0a0" stroked="f"/>
        </w:pict>
      </w:r>
    </w:p>
    <w:p w14:paraId="23A2B206" w14:textId="77777777" w:rsidR="00C71E7F" w:rsidRPr="00C71E7F" w:rsidRDefault="00C71E7F" w:rsidP="00C71E7F">
      <w:pPr>
        <w:rPr>
          <w:b/>
          <w:bCs/>
        </w:rPr>
      </w:pPr>
      <w:r w:rsidRPr="00C71E7F">
        <w:rPr>
          <w:b/>
          <w:bCs/>
        </w:rPr>
        <w:t>5. Third-Party Services and Links</w:t>
      </w:r>
    </w:p>
    <w:p w14:paraId="3394606E" w14:textId="77777777" w:rsidR="00C71E7F" w:rsidRPr="00C71E7F" w:rsidRDefault="00C71E7F" w:rsidP="00C71E7F">
      <w:r w:rsidRPr="00C71E7F">
        <w:t>The Website may contain links to third-party websites, payment gateways, courier partners, or service providers for customer convenience.</w:t>
      </w:r>
    </w:p>
    <w:p w14:paraId="5E44240A" w14:textId="77777777" w:rsidR="00C71E7F" w:rsidRPr="00C71E7F" w:rsidRDefault="00C71E7F" w:rsidP="00C71E7F">
      <w:r w:rsidRPr="00C71E7F">
        <w:lastRenderedPageBreak/>
        <w:t>Vidhyut Saathi does not control or endorse such third-party services and shall not be responsible for their content, privacy practices, products, services, or actions.</w:t>
      </w:r>
    </w:p>
    <w:p w14:paraId="772789CB" w14:textId="77777777" w:rsidR="00C71E7F" w:rsidRPr="00C71E7F" w:rsidRDefault="00000000" w:rsidP="00C71E7F">
      <w:r>
        <w:pict w14:anchorId="6908C260">
          <v:rect id="_x0000_i1030" style="width:0;height:1.5pt" o:hralign="center" o:hrstd="t" o:hr="t" fillcolor="#a0a0a0" stroked="f"/>
        </w:pict>
      </w:r>
    </w:p>
    <w:p w14:paraId="42DE1BBE" w14:textId="77777777" w:rsidR="00C71E7F" w:rsidRPr="00C71E7F" w:rsidRDefault="00C71E7F" w:rsidP="00C71E7F">
      <w:pPr>
        <w:rPr>
          <w:b/>
          <w:bCs/>
        </w:rPr>
      </w:pPr>
      <w:r w:rsidRPr="00C71E7F">
        <w:rPr>
          <w:b/>
          <w:bCs/>
        </w:rPr>
        <w:t>6. Prohibited Use</w:t>
      </w:r>
    </w:p>
    <w:p w14:paraId="5DDB308C" w14:textId="77777777" w:rsidR="00C71E7F" w:rsidRPr="00C71E7F" w:rsidRDefault="00C71E7F" w:rsidP="00C71E7F">
      <w:r w:rsidRPr="00C71E7F">
        <w:t>Users agree not to:</w:t>
      </w:r>
    </w:p>
    <w:p w14:paraId="3CE2539C" w14:textId="77777777" w:rsidR="00C71E7F" w:rsidRPr="00C71E7F" w:rsidRDefault="00C71E7F" w:rsidP="00C71E7F">
      <w:pPr>
        <w:numPr>
          <w:ilvl w:val="0"/>
          <w:numId w:val="3"/>
        </w:numPr>
      </w:pPr>
      <w:r w:rsidRPr="00C71E7F">
        <w:t>Use the Website for unlawful or fraudulent purposes;</w:t>
      </w:r>
    </w:p>
    <w:p w14:paraId="51AE5EF6" w14:textId="77777777" w:rsidR="00C71E7F" w:rsidRPr="00C71E7F" w:rsidRDefault="00C71E7F" w:rsidP="00C71E7F">
      <w:pPr>
        <w:numPr>
          <w:ilvl w:val="0"/>
          <w:numId w:val="3"/>
        </w:numPr>
      </w:pPr>
      <w:r w:rsidRPr="00C71E7F">
        <w:t>Attempt unauthorized access to the Website or its systems;</w:t>
      </w:r>
    </w:p>
    <w:p w14:paraId="297DF4A9" w14:textId="77777777" w:rsidR="00C71E7F" w:rsidRPr="00C71E7F" w:rsidRDefault="00C71E7F" w:rsidP="00C71E7F">
      <w:pPr>
        <w:numPr>
          <w:ilvl w:val="0"/>
          <w:numId w:val="3"/>
        </w:numPr>
      </w:pPr>
      <w:r w:rsidRPr="00C71E7F">
        <w:t>Introduce viruses, malware, or harmful code;</w:t>
      </w:r>
    </w:p>
    <w:p w14:paraId="601FC372" w14:textId="77777777" w:rsidR="00C71E7F" w:rsidRPr="00C71E7F" w:rsidRDefault="00C71E7F" w:rsidP="00C71E7F">
      <w:pPr>
        <w:numPr>
          <w:ilvl w:val="0"/>
          <w:numId w:val="3"/>
        </w:numPr>
      </w:pPr>
      <w:r w:rsidRPr="00C71E7F">
        <w:t>Copy, scrape, reproduce, or exploit Website content without authorization;</w:t>
      </w:r>
    </w:p>
    <w:p w14:paraId="3D99D444" w14:textId="77777777" w:rsidR="00C71E7F" w:rsidRPr="00C71E7F" w:rsidRDefault="00C71E7F" w:rsidP="00C71E7F">
      <w:pPr>
        <w:numPr>
          <w:ilvl w:val="0"/>
          <w:numId w:val="3"/>
        </w:numPr>
      </w:pPr>
      <w:r w:rsidRPr="00C71E7F">
        <w:t>Interfere with the proper functioning of the Website.</w:t>
      </w:r>
    </w:p>
    <w:p w14:paraId="5171051A" w14:textId="77777777" w:rsidR="00C71E7F" w:rsidRPr="00C71E7F" w:rsidRDefault="00C71E7F" w:rsidP="00C71E7F">
      <w:r w:rsidRPr="00C71E7F">
        <w:t>Any violation may result in suspension of access and appropriate legal action.</w:t>
      </w:r>
    </w:p>
    <w:p w14:paraId="77DD8C76" w14:textId="77777777" w:rsidR="00C71E7F" w:rsidRPr="00C71E7F" w:rsidRDefault="00000000" w:rsidP="00C71E7F">
      <w:r>
        <w:pict w14:anchorId="1015D7E9">
          <v:rect id="_x0000_i1031" style="width:0;height:1.5pt" o:hralign="center" o:hrstd="t" o:hr="t" fillcolor="#a0a0a0" stroked="f"/>
        </w:pict>
      </w:r>
    </w:p>
    <w:p w14:paraId="096278CA" w14:textId="77777777" w:rsidR="00C71E7F" w:rsidRPr="00C71E7F" w:rsidRDefault="00C71E7F" w:rsidP="00C71E7F">
      <w:pPr>
        <w:rPr>
          <w:b/>
          <w:bCs/>
        </w:rPr>
      </w:pPr>
      <w:r w:rsidRPr="00C71E7F">
        <w:rPr>
          <w:b/>
          <w:bCs/>
        </w:rPr>
        <w:t>7. Changes to the Legal Notice</w:t>
      </w:r>
    </w:p>
    <w:p w14:paraId="21C0A2D8" w14:textId="77777777" w:rsidR="00C71E7F" w:rsidRPr="00C71E7F" w:rsidRDefault="00C71E7F" w:rsidP="00C71E7F">
      <w:r w:rsidRPr="00C71E7F">
        <w:t>Vidhyut Saathi reserves the right to modify, update, or revise this Legal Notice at any time without prior notice. Any changes shall become effective immediately upon publication on the Website.</w:t>
      </w:r>
    </w:p>
    <w:p w14:paraId="7633FA8D" w14:textId="77777777" w:rsidR="00C71E7F" w:rsidRPr="00C71E7F" w:rsidRDefault="00C71E7F" w:rsidP="00C71E7F">
      <w:r w:rsidRPr="00C71E7F">
        <w:t>Continued use of the Website following such updates constitutes acceptance of the revised Legal Notice.</w:t>
      </w:r>
    </w:p>
    <w:p w14:paraId="431FFB5E" w14:textId="77777777" w:rsidR="00C71E7F" w:rsidRPr="00C71E7F" w:rsidRDefault="00000000" w:rsidP="00C71E7F">
      <w:r>
        <w:pict w14:anchorId="3108C2DD">
          <v:rect id="_x0000_i1032" style="width:0;height:1.5pt" o:hralign="center" o:hrstd="t" o:hr="t" fillcolor="#a0a0a0" stroked="f"/>
        </w:pict>
      </w:r>
    </w:p>
    <w:p w14:paraId="3CFB20A3" w14:textId="77777777" w:rsidR="00C71E7F" w:rsidRPr="00C71E7F" w:rsidRDefault="00C71E7F" w:rsidP="00C71E7F">
      <w:pPr>
        <w:rPr>
          <w:b/>
          <w:bCs/>
        </w:rPr>
      </w:pPr>
      <w:r w:rsidRPr="00C71E7F">
        <w:rPr>
          <w:b/>
          <w:bCs/>
        </w:rPr>
        <w:t>8. Governing Law and Jurisdiction</w:t>
      </w:r>
    </w:p>
    <w:p w14:paraId="091FDEBE" w14:textId="77777777" w:rsidR="00C71E7F" w:rsidRPr="00C71E7F" w:rsidRDefault="00C71E7F" w:rsidP="00C71E7F">
      <w:r w:rsidRPr="00C71E7F">
        <w:t>This Legal Notice shall be governed by and construed in accordance with the laws of India.</w:t>
      </w:r>
    </w:p>
    <w:p w14:paraId="26B0C41D" w14:textId="4028A291" w:rsidR="00C71E7F" w:rsidRPr="00C71E7F" w:rsidRDefault="00C71E7F" w:rsidP="00C71E7F">
      <w:r w:rsidRPr="00C71E7F">
        <w:t xml:space="preserve">Any disputes arising out of or relating to this Legal Notice or the use of the Website shall be subject to the exclusive jurisdiction of the competent courts located in </w:t>
      </w:r>
      <w:r w:rsidRPr="00C71E7F">
        <w:rPr>
          <w:b/>
          <w:bCs/>
        </w:rPr>
        <w:t>[</w:t>
      </w:r>
      <w:r>
        <w:rPr>
          <w:b/>
          <w:bCs/>
        </w:rPr>
        <w:t>Rohtak, Haryana-124001</w:t>
      </w:r>
      <w:r w:rsidRPr="00C71E7F">
        <w:rPr>
          <w:b/>
          <w:bCs/>
        </w:rPr>
        <w:t>]</w:t>
      </w:r>
      <w:r w:rsidRPr="00C71E7F">
        <w:t>.</w:t>
      </w:r>
    </w:p>
    <w:p w14:paraId="66606300" w14:textId="77777777" w:rsidR="00C71E7F" w:rsidRPr="00C71E7F" w:rsidRDefault="00000000" w:rsidP="00C71E7F">
      <w:r>
        <w:pict w14:anchorId="38285B1F">
          <v:rect id="_x0000_i1033" style="width:0;height:1.5pt" o:hralign="center" o:hrstd="t" o:hr="t" fillcolor="#a0a0a0" stroked="f"/>
        </w:pict>
      </w:r>
    </w:p>
    <w:p w14:paraId="1AC2E85E" w14:textId="77777777" w:rsidR="00C71E7F" w:rsidRPr="00C71E7F" w:rsidRDefault="00C71E7F" w:rsidP="00C71E7F">
      <w:pPr>
        <w:rPr>
          <w:b/>
          <w:bCs/>
        </w:rPr>
      </w:pPr>
      <w:r w:rsidRPr="00C71E7F">
        <w:rPr>
          <w:b/>
          <w:bCs/>
        </w:rPr>
        <w:t>9. Contact Information</w:t>
      </w:r>
    </w:p>
    <w:p w14:paraId="4259312B" w14:textId="77777777" w:rsidR="00C71E7F" w:rsidRPr="00C71E7F" w:rsidRDefault="00C71E7F" w:rsidP="00C71E7F">
      <w:r w:rsidRPr="00C71E7F">
        <w:t>For any legal queries, concerns, or notices relating to this Website, please contact:</w:t>
      </w:r>
    </w:p>
    <w:p w14:paraId="72C02259" w14:textId="77777777" w:rsidR="00C71E7F" w:rsidRPr="00C71E7F" w:rsidRDefault="00C71E7F" w:rsidP="00C71E7F">
      <w:r w:rsidRPr="00C71E7F">
        <w:rPr>
          <w:b/>
          <w:bCs/>
        </w:rPr>
        <w:t>Vidhyut Saathi Energy Savers Pvt Ltd</w:t>
      </w:r>
    </w:p>
    <w:p w14:paraId="4FF2A778" w14:textId="5A096D8D" w:rsidR="00C71E7F" w:rsidRPr="00C71E7F" w:rsidRDefault="00C71E7F" w:rsidP="00C71E7F">
      <w:r w:rsidRPr="00C71E7F">
        <w:rPr>
          <w:b/>
          <w:bCs/>
        </w:rPr>
        <w:lastRenderedPageBreak/>
        <w:t>Email:</w:t>
      </w:r>
      <w:r w:rsidRPr="00C71E7F">
        <w:t xml:space="preserve"> </w:t>
      </w:r>
      <w:hyperlink r:id="rId6" w:history="1">
        <w:r w:rsidR="00C7309B">
          <w:rPr>
            <w:rStyle w:val="Hyperlink"/>
          </w:rPr>
          <w:t>info@vidhyutsaathi.in</w:t>
        </w:r>
      </w:hyperlink>
    </w:p>
    <w:p w14:paraId="2B0F793E" w14:textId="591A5F2E" w:rsidR="00C71E7F" w:rsidRDefault="00C71E7F" w:rsidP="00C71E7F">
      <w:r w:rsidRPr="00C71E7F">
        <w:rPr>
          <w:b/>
          <w:bCs/>
        </w:rPr>
        <w:t>Website:</w:t>
      </w:r>
      <w:r w:rsidRPr="00C71E7F">
        <w:t xml:space="preserve"> </w:t>
      </w:r>
      <w:hyperlink r:id="rId7" w:history="1">
        <w:r w:rsidRPr="006316E8">
          <w:rPr>
            <w:rStyle w:val="Hyperlink"/>
          </w:rPr>
          <w:t>www.vidhyutsaathi.in</w:t>
        </w:r>
      </w:hyperlink>
    </w:p>
    <w:p w14:paraId="3FD1F651" w14:textId="77777777" w:rsidR="00C71E7F" w:rsidRPr="00C71E7F" w:rsidRDefault="00C71E7F" w:rsidP="00C71E7F"/>
    <w:p w14:paraId="0A7E900C" w14:textId="77777777" w:rsidR="007A7BCB" w:rsidRDefault="007A7BCB"/>
    <w:sectPr w:rsidR="007A7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433BB"/>
    <w:multiLevelType w:val="multilevel"/>
    <w:tmpl w:val="9EB2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840AB7"/>
    <w:multiLevelType w:val="multilevel"/>
    <w:tmpl w:val="8550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380B85"/>
    <w:multiLevelType w:val="multilevel"/>
    <w:tmpl w:val="596A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825899">
    <w:abstractNumId w:val="2"/>
  </w:num>
  <w:num w:numId="2" w16cid:durableId="2107923858">
    <w:abstractNumId w:val="0"/>
  </w:num>
  <w:num w:numId="3" w16cid:durableId="4438421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472"/>
    <w:rsid w:val="00044312"/>
    <w:rsid w:val="001372F4"/>
    <w:rsid w:val="00364E29"/>
    <w:rsid w:val="003C6BA4"/>
    <w:rsid w:val="00416BD7"/>
    <w:rsid w:val="00683472"/>
    <w:rsid w:val="00714EDC"/>
    <w:rsid w:val="0079768A"/>
    <w:rsid w:val="007A7BCB"/>
    <w:rsid w:val="00C71E7F"/>
    <w:rsid w:val="00C73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62BDB"/>
  <w15:chartTrackingRefBased/>
  <w15:docId w15:val="{F709F96E-89AB-4FDA-8543-12EB9517C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4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34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34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34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34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3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4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34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34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34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34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3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472"/>
    <w:rPr>
      <w:rFonts w:eastAsiaTheme="majorEastAsia" w:cstheme="majorBidi"/>
      <w:color w:val="272727" w:themeColor="text1" w:themeTint="D8"/>
    </w:rPr>
  </w:style>
  <w:style w:type="paragraph" w:styleId="Title">
    <w:name w:val="Title"/>
    <w:basedOn w:val="Normal"/>
    <w:next w:val="Normal"/>
    <w:link w:val="TitleChar"/>
    <w:uiPriority w:val="10"/>
    <w:qFormat/>
    <w:rsid w:val="00683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472"/>
    <w:pPr>
      <w:spacing w:before="160"/>
      <w:jc w:val="center"/>
    </w:pPr>
    <w:rPr>
      <w:i/>
      <w:iCs/>
      <w:color w:val="404040" w:themeColor="text1" w:themeTint="BF"/>
    </w:rPr>
  </w:style>
  <w:style w:type="character" w:customStyle="1" w:styleId="QuoteChar">
    <w:name w:val="Quote Char"/>
    <w:basedOn w:val="DefaultParagraphFont"/>
    <w:link w:val="Quote"/>
    <w:uiPriority w:val="29"/>
    <w:rsid w:val="00683472"/>
    <w:rPr>
      <w:i/>
      <w:iCs/>
      <w:color w:val="404040" w:themeColor="text1" w:themeTint="BF"/>
    </w:rPr>
  </w:style>
  <w:style w:type="paragraph" w:styleId="ListParagraph">
    <w:name w:val="List Paragraph"/>
    <w:basedOn w:val="Normal"/>
    <w:uiPriority w:val="34"/>
    <w:qFormat/>
    <w:rsid w:val="00683472"/>
    <w:pPr>
      <w:ind w:left="720"/>
      <w:contextualSpacing/>
    </w:pPr>
  </w:style>
  <w:style w:type="character" w:styleId="IntenseEmphasis">
    <w:name w:val="Intense Emphasis"/>
    <w:basedOn w:val="DefaultParagraphFont"/>
    <w:uiPriority w:val="21"/>
    <w:qFormat/>
    <w:rsid w:val="00683472"/>
    <w:rPr>
      <w:i/>
      <w:iCs/>
      <w:color w:val="2F5496" w:themeColor="accent1" w:themeShade="BF"/>
    </w:rPr>
  </w:style>
  <w:style w:type="paragraph" w:styleId="IntenseQuote">
    <w:name w:val="Intense Quote"/>
    <w:basedOn w:val="Normal"/>
    <w:next w:val="Normal"/>
    <w:link w:val="IntenseQuoteChar"/>
    <w:uiPriority w:val="30"/>
    <w:qFormat/>
    <w:rsid w:val="006834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472"/>
    <w:rPr>
      <w:i/>
      <w:iCs/>
      <w:color w:val="2F5496" w:themeColor="accent1" w:themeShade="BF"/>
    </w:rPr>
  </w:style>
  <w:style w:type="character" w:styleId="IntenseReference">
    <w:name w:val="Intense Reference"/>
    <w:basedOn w:val="DefaultParagraphFont"/>
    <w:uiPriority w:val="32"/>
    <w:qFormat/>
    <w:rsid w:val="00683472"/>
    <w:rPr>
      <w:b/>
      <w:bCs/>
      <w:smallCaps/>
      <w:color w:val="2F5496" w:themeColor="accent1" w:themeShade="BF"/>
      <w:spacing w:val="5"/>
    </w:rPr>
  </w:style>
  <w:style w:type="character" w:styleId="Hyperlink">
    <w:name w:val="Hyperlink"/>
    <w:basedOn w:val="DefaultParagraphFont"/>
    <w:uiPriority w:val="99"/>
    <w:unhideWhenUsed/>
    <w:rsid w:val="00C71E7F"/>
    <w:rPr>
      <w:color w:val="0563C1" w:themeColor="hyperlink"/>
      <w:u w:val="single"/>
    </w:rPr>
  </w:style>
  <w:style w:type="character" w:styleId="UnresolvedMention">
    <w:name w:val="Unresolved Mention"/>
    <w:basedOn w:val="DefaultParagraphFont"/>
    <w:uiPriority w:val="99"/>
    <w:semiHidden/>
    <w:unhideWhenUsed/>
    <w:rsid w:val="00C71E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vidhyutsaathi.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vidhyutsaathi.com" TargetMode="External"/><Relationship Id="rId5" Type="http://schemas.openxmlformats.org/officeDocument/2006/relationships/hyperlink" Target="http://www.vidhyutsaathi.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728</Words>
  <Characters>4152</Characters>
  <Application>Microsoft Office Word</Application>
  <DocSecurity>0</DocSecurity>
  <Lines>34</Lines>
  <Paragraphs>9</Paragraphs>
  <ScaleCrop>false</ScaleCrop>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Aggarwal</dc:creator>
  <cp:keywords/>
  <dc:description/>
  <cp:lastModifiedBy>Ankit Aggarwal</cp:lastModifiedBy>
  <cp:revision>4</cp:revision>
  <dcterms:created xsi:type="dcterms:W3CDTF">2026-06-16T13:00:00Z</dcterms:created>
  <dcterms:modified xsi:type="dcterms:W3CDTF">2026-06-16T13:05:00Z</dcterms:modified>
</cp:coreProperties>
</file>