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EMRE GENCER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tl w:val="0"/>
        </w:rPr>
        <w:t xml:space="preserve">Pittsburgh, PA | egencer@andrew.cmu.edu | +1 (412) 390-9463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 - Emre Gencer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 - emre0gencer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bfbfbf" w:space="1" w:sz="6" w:val="single"/>
        </w:pBdr>
        <w:spacing w:after="20" w:before="80" w:lin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Carnegie Mellon University — B.S. Information Systems</w:t>
      </w:r>
      <w:r w:rsidDel="00000000" w:rsidR="00000000" w:rsidRPr="00000000">
        <w:rPr>
          <w:sz w:val="16"/>
          <w:szCs w:val="16"/>
          <w:rtl w:val="0"/>
        </w:rPr>
        <w:t xml:space="preserve"> | Expected May 2028</w:t>
      </w:r>
    </w:p>
    <w:p w:rsidR="00000000" w:rsidDel="00000000" w:rsidP="00000000" w:rsidRDefault="00000000" w:rsidRPr="00000000" w14:paraId="00000005">
      <w:pPr>
        <w:spacing w:after="0" w:before="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Relevant Coursework: Imperative Computation (15-122), Application Design &amp; Dev (67-272), Database Design (67-262), Intro to Machine Learning (10-301)</w:t>
      </w:r>
    </w:p>
    <w:p w:rsidR="00000000" w:rsidDel="00000000" w:rsidP="00000000" w:rsidRDefault="00000000" w:rsidRPr="00000000" w14:paraId="00000006">
      <w:pPr>
        <w:pBdr>
          <w:bottom w:color="bfbfbf" w:space="1" w:sz="6" w:val="single"/>
        </w:pBdr>
        <w:spacing w:after="20" w:before="80" w:lin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Languages:</w:t>
      </w:r>
      <w:r w:rsidDel="00000000" w:rsidR="00000000" w:rsidRPr="00000000">
        <w:rPr>
          <w:sz w:val="16"/>
          <w:szCs w:val="16"/>
          <w:rtl w:val="0"/>
        </w:rPr>
        <w:t xml:space="preserve"> Python, SQL, C, Java, Ruby, JavaScript/TypeScript</w:t>
      </w:r>
    </w:p>
    <w:p w:rsidR="00000000" w:rsidDel="00000000" w:rsidP="00000000" w:rsidRDefault="00000000" w:rsidRPr="00000000" w14:paraId="00000008">
      <w:pPr>
        <w:spacing w:after="0" w:before="2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Web &amp; APIs:</w:t>
      </w:r>
      <w:r w:rsidDel="00000000" w:rsidR="00000000" w:rsidRPr="00000000">
        <w:rPr>
          <w:sz w:val="16"/>
          <w:szCs w:val="16"/>
          <w:rtl w:val="0"/>
        </w:rPr>
        <w:t xml:space="preserve"> React, Node.js, REST APIs, JSON, MVC architecture, full-stack web development</w:t>
      </w:r>
    </w:p>
    <w:p w:rsidR="00000000" w:rsidDel="00000000" w:rsidP="00000000" w:rsidRDefault="00000000" w:rsidRPr="00000000" w14:paraId="00000009">
      <w:pPr>
        <w:spacing w:after="0" w:before="2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Databases &amp; Systems:</w:t>
      </w:r>
      <w:r w:rsidDel="00000000" w:rsidR="00000000" w:rsidRPr="00000000">
        <w:rPr>
          <w:sz w:val="16"/>
          <w:szCs w:val="16"/>
          <w:rtl w:val="0"/>
        </w:rPr>
        <w:t xml:space="preserve"> PostgreSQL, MongoDB, relational schema design, triggers, constraints, window functions, ETL workflows, MongoDB</w:t>
      </w:r>
    </w:p>
    <w:p w:rsidR="00000000" w:rsidDel="00000000" w:rsidP="00000000" w:rsidRDefault="00000000" w:rsidRPr="00000000" w14:paraId="0000000A">
      <w:pPr>
        <w:spacing w:after="0" w:before="2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Machine Learning &amp; Research:</w:t>
      </w:r>
      <w:r w:rsidDel="00000000" w:rsidR="00000000" w:rsidRPr="00000000">
        <w:rPr>
          <w:sz w:val="16"/>
          <w:szCs w:val="16"/>
          <w:rtl w:val="0"/>
        </w:rPr>
        <w:t xml:space="preserve"> scikit-learn, pandas, NumPy, TensorFlow, PyTorch, feature engineering, model evaluation, predictive modeling, hypothesis testing</w:t>
      </w:r>
    </w:p>
    <w:p w:rsidR="00000000" w:rsidDel="00000000" w:rsidP="00000000" w:rsidRDefault="00000000" w:rsidRPr="00000000" w14:paraId="0000000B">
      <w:pPr>
        <w:spacing w:after="0" w:before="2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Tools:</w:t>
      </w:r>
      <w:r w:rsidDel="00000000" w:rsidR="00000000" w:rsidRPr="00000000">
        <w:rPr>
          <w:sz w:val="16"/>
          <w:szCs w:val="16"/>
          <w:rtl w:val="0"/>
        </w:rPr>
        <w:t xml:space="preserve"> Git, GitHub, GitHub Actions, debugging, testing</w:t>
      </w:r>
    </w:p>
    <w:p w:rsidR="00000000" w:rsidDel="00000000" w:rsidP="00000000" w:rsidRDefault="00000000" w:rsidRPr="00000000" w14:paraId="0000000C">
      <w:pPr>
        <w:pBdr>
          <w:bottom w:color="bfbfbf" w:space="1" w:sz="6" w:val="single"/>
        </w:pBdr>
        <w:spacing w:after="20" w:before="80" w:line="24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Machine Learning Intern — Mastercard (Remote)</w:t>
      </w:r>
      <w:r w:rsidDel="00000000" w:rsidR="00000000" w:rsidRPr="00000000">
        <w:rPr>
          <w:rtl w:val="0"/>
        </w:rPr>
        <w:t xml:space="preserve"> | Sep 2023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20" w:lineRule="auto"/>
        <w:ind w:left="360" w:hanging="360"/>
        <w:rPr/>
      </w:pPr>
      <w:r w:rsidDel="00000000" w:rsidR="00000000" w:rsidRPr="00000000">
        <w:rPr>
          <w:rtl w:val="0"/>
        </w:rPr>
        <w:t xml:space="preserve">Built and evaluated ML workflows in Python using the TensorFlow framework on large-scale datasets to support fraud detection model iteration and threshold tuning, improving recall by 3.6% at a fixed false positive rate.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Explored patterns and anomalies in high-volume transaction data to identify predictive signals and improve model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Translated findings into stakeholder-ready summaries and a SWOT/strategy brief linking ML capabilities to product risk and innovation priorities.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2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Researcher — Istanbul Cerrahpasa University (Istanbul)</w:t>
      </w:r>
      <w:r w:rsidDel="00000000" w:rsidR="00000000" w:rsidRPr="00000000">
        <w:rPr>
          <w:rtl w:val="0"/>
        </w:rPr>
        <w:t xml:space="preserve"> | Jul–Nov 2023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Published a research article, “The Role of AI-Enhanced Medical Computer Vision in Diagnostic Automation,” analyzing how CNNs and Vision Transformers enable diagnostic automation in medical imaging.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Compared CNN and Vision Transformer architectures to identify performance tradeoffs, application-specific strengths, and practical considerations for real-world use.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Conducted structured analysis of model behavior and research findings, strengthening quantitative reasoning, documentation, and insight communication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bfbfbf" w:space="1" w:sz="6" w:val="single"/>
        </w:pBdr>
        <w:spacing w:after="20" w:before="80" w:line="24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SELECTED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2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Store Management System - Ruby on Rails </w:t>
      </w:r>
      <w:r w:rsidDel="00000000" w:rsidR="00000000" w:rsidRPr="00000000">
        <w:rPr>
          <w:rtl w:val="0"/>
        </w:rPr>
        <w:t xml:space="preserve">| 2026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20" w:lineRule="auto"/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Designed an ERD and translated the schema into Rails ActiveRecord models, implementing validations, associations, and database constraints to build a reliable full-stack web application.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20" w:lineRule="auto"/>
        <w:ind w:left="360"/>
      </w:pPr>
      <w:r w:rsidDel="00000000" w:rsidR="00000000" w:rsidRPr="00000000">
        <w:rPr>
          <w:rtl w:val="0"/>
        </w:rPr>
        <w:t xml:space="preserve">Developed application features across routes, controllers, models, and views using MVC architecture, connecting backend business logic with user-facing functionality; built and tested relational data workflows emphasizing maintainability and correctness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20" w:lineRule="auto"/>
        <w:ind w:left="360"/>
      </w:pPr>
      <w:r w:rsidDel="00000000" w:rsidR="00000000" w:rsidRPr="00000000">
        <w:rPr>
          <w:rtl w:val="0"/>
        </w:rPr>
        <w:t xml:space="preserve">Strengthened experience with web application development concepts directly relevant to modern JavaScript environments, including component-based thinking, backend integration, and database-backed feature design.</w:t>
      </w:r>
    </w:p>
    <w:p w:rsidR="00000000" w:rsidDel="00000000" w:rsidP="00000000" w:rsidRDefault="00000000" w:rsidRPr="00000000" w14:paraId="0000001A">
      <w:pPr>
        <w:spacing w:after="0" w:before="2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TOK-TUT Earthquake Relief Platform — Frontend &amp; Visual Computing</w:t>
      </w:r>
      <w:r w:rsidDel="00000000" w:rsidR="00000000" w:rsidRPr="00000000">
        <w:rPr>
          <w:rtl w:val="0"/>
        </w:rPr>
        <w:t xml:space="preserve"> | 2023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240" w:lineRule="auto"/>
        <w:ind w:left="360"/>
      </w:pPr>
      <w:r w:rsidDel="00000000" w:rsidR="00000000" w:rsidRPr="00000000">
        <w:rPr>
          <w:rtl w:val="0"/>
        </w:rPr>
        <w:t xml:space="preserve">Co-built a real-time crisis-response platform for the 2023 Türkiye earthquakes, processing and visualizing images, videos, and QR-based donation data to coordinate relief efforts and enable $3,000+ in donations.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="240" w:lineRule="auto"/>
        <w:ind w:left="360"/>
      </w:pPr>
      <w:r w:rsidDel="00000000" w:rsidR="00000000" w:rsidRPr="00000000">
        <w:rPr>
          <w:rtl w:val="0"/>
        </w:rPr>
        <w:t xml:space="preserve">Implemented a Python-based computer vision pipeline to detect, decode, and validate QR codes from relief-related materials and donation flows.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240" w:lineRule="auto"/>
        <w:ind w:left="360"/>
      </w:pPr>
      <w:r w:rsidDel="00000000" w:rsidR="00000000" w:rsidRPr="00000000">
        <w:rPr>
          <w:rtl w:val="0"/>
        </w:rPr>
        <w:t xml:space="preserve">Built an organizer-facing dashboard using Node.js and React to provide near real-time visibility into donation activity, QR scan results, and operational updates for volunteers and coordinators.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40" w:lineRule="auto"/>
        <w:ind w:left="360"/>
      </w:pPr>
      <w:r w:rsidDel="00000000" w:rsidR="00000000" w:rsidRPr="00000000">
        <w:rPr>
          <w:rtl w:val="0"/>
        </w:rPr>
        <w:t xml:space="preserve">Managed operational data in PostgreSQL and supported backend-to-frontend data flow for accurate reporting, status tracking, and system visibility.</w:t>
      </w:r>
    </w:p>
    <w:p w:rsidR="00000000" w:rsidDel="00000000" w:rsidP="00000000" w:rsidRDefault="00000000" w:rsidRPr="00000000" w14:paraId="0000001F">
      <w:pPr>
        <w:spacing w:after="0" w:before="2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Instacart-Style Database System — PostgreSQL/PLpgSQL/Python</w:t>
      </w:r>
      <w:r w:rsidDel="00000000" w:rsidR="00000000" w:rsidRPr="00000000">
        <w:rPr>
          <w:rtl w:val="0"/>
        </w:rPr>
        <w:t xml:space="preserve"> | 2025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Designed a BCNF-normalized </w:t>
      </w:r>
      <w:r w:rsidDel="00000000" w:rsidR="00000000" w:rsidRPr="00000000">
        <w:rPr>
          <w:rtl w:val="0"/>
        </w:rPr>
        <w:t xml:space="preserve">relational database schema and built SQL analytics queries using window functions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Developed Python workflows using psycopg2 to automate querying and data analysis across multiple datasets, completely covering 10 user stories.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Implemented triggers and constraints to maintain data integrity and support analytical reporting.</w:t>
      </w:r>
    </w:p>
    <w:p w:rsidR="00000000" w:rsidDel="00000000" w:rsidP="00000000" w:rsidRDefault="00000000" w:rsidRPr="00000000" w14:paraId="00000023">
      <w:pPr>
        <w:spacing w:after="0" w:before="2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C0 Virtual Machine (C0VM) — C</w:t>
      </w:r>
      <w:r w:rsidDel="00000000" w:rsidR="00000000" w:rsidRPr="00000000">
        <w:rPr>
          <w:rtl w:val="0"/>
        </w:rPr>
        <w:t xml:space="preserve"> | 2025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240" w:lineRule="auto"/>
        <w:ind w:left="360"/>
      </w:pPr>
      <w:r w:rsidDel="00000000" w:rsidR="00000000" w:rsidRPr="00000000">
        <w:rPr>
          <w:rtl w:val="0"/>
        </w:rPr>
        <w:t xml:space="preserve">Implemented a stack-based VM in C to execute cc0-compiled bytecode, including the instruction dispatch loop, operand stack + program counter, local-variable environments/constant pools, and a call stack.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240" w:lineRule="auto"/>
        <w:ind w:left="360"/>
      </w:pPr>
      <w:r w:rsidDel="00000000" w:rsidR="00000000" w:rsidRPr="00000000">
        <w:rPr>
          <w:rtl w:val="0"/>
        </w:rPr>
        <w:t xml:space="preserve">Added support for +50 bytecode instructions spanning arithmetic, branching, functions, and heap-backed data structures.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bfbfbf" w:space="1" w:sz="6" w:val="single"/>
        </w:pBdr>
        <w:spacing w:after="20" w:before="80" w:line="24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LEADERSHIP &amp; 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Vice President, Robert College Efficiency Challenge (2022–2024): Led EV electronics for TEKNOFEST; managed 15+ members; delivered technical report submission (passed first stage).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Hackathon Awards (</w:t>
      </w:r>
      <w:r w:rsidDel="00000000" w:rsidR="00000000" w:rsidRPr="00000000">
        <w:rPr>
          <w:rtl w:val="0"/>
        </w:rPr>
        <w:t xml:space="preserve">Education 4 Innovation Foundation)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1st Place — Visiosoft (Human-Centered AI &amp; UN SDG Good Health/Wellbeing, 2023); 1st Place — Hydroport (UN SDG Clean Water &amp; Social Innovation, 2022).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Languages: Turkish (Native), English (C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), German (B1)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48" w:top="648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mre0gencer.github.io/portfoli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emre-gencer-021428265" TargetMode="External"/><Relationship Id="rId8" Type="http://schemas.openxmlformats.org/officeDocument/2006/relationships/hyperlink" Target="https://github.com/emre0genc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1L8Ighpry82OlK0ixD9vDe7k5g==">CgMxLjA4AHIhMWhNUC15Yi0tNXJGSklUSTNRWjU2TVZTY0VFbmR3bGJ5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