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1D987" w14:textId="77777777" w:rsidR="00FC151C" w:rsidRDefault="00FC151C">
      <w:pPr>
        <w:spacing w:before="800"/>
        <w:jc w:val="center"/>
        <w:rPr>
          <w:rFonts w:hint="eastAsia"/>
        </w:rPr>
      </w:pPr>
    </w:p>
    <w:p w14:paraId="5E92B475" w14:textId="77777777" w:rsidR="00FC151C" w:rsidRDefault="00501D02">
      <w:pPr>
        <w:pStyle w:val="KonuBal"/>
        <w:spacing w:before="320" w:after="120"/>
        <w:jc w:val="center"/>
      </w:pPr>
      <w:r>
        <w:t>DEVOPS TECHNICAL CASE STUDY</w:t>
      </w:r>
    </w:p>
    <w:p w14:paraId="3D21D0FC" w14:textId="77777777" w:rsidR="00FC151C" w:rsidRDefault="00501D02">
      <w:pPr>
        <w:pStyle w:val="Altyaz"/>
        <w:spacing w:after="80"/>
        <w:jc w:val="center"/>
      </w:pPr>
      <w:r>
        <w:t>MERN Application and Python ETL</w:t>
      </w:r>
    </w:p>
    <w:p w14:paraId="555B1D46" w14:textId="77777777" w:rsidR="00FC151C" w:rsidRDefault="00501D02">
      <w:pPr>
        <w:spacing w:before="80"/>
        <w:jc w:val="center"/>
        <w:rPr>
          <w:rFonts w:hint="eastAsia"/>
        </w:rPr>
      </w:pPr>
      <w:r>
        <w:rPr>
          <w:rFonts w:eastAsia="Aptos"/>
          <w:b/>
          <w:color w:val="1F2937"/>
          <w:sz w:val="23"/>
        </w:rPr>
        <w:t>Candidate Information, Submission Requirements, and Final Questions</w:t>
      </w:r>
    </w:p>
    <w:p w14:paraId="237EFC72" w14:textId="00483830" w:rsidR="00FC151C" w:rsidRDefault="00501D02">
      <w:pPr>
        <w:spacing w:before="480"/>
        <w:jc w:val="center"/>
        <w:rPr>
          <w:rFonts w:hint="eastAsia"/>
        </w:rPr>
      </w:pPr>
      <w:r>
        <w:rPr>
          <w:rFonts w:eastAsia="Aptos"/>
          <w:color w:val="4B5563"/>
          <w:sz w:val="20"/>
        </w:rPr>
        <w:t>Submission deadline: 7 days  |  Recommended effort: 10-15 hours</w:t>
      </w:r>
    </w:p>
    <w:tbl>
      <w:tblPr>
        <w:tblW w:w="0" w:type="auto"/>
        <w:jc w:val="center"/>
        <w:tblLook w:val="04A0" w:firstRow="1" w:lastRow="0" w:firstColumn="1" w:lastColumn="0" w:noHBand="0" w:noVBand="1"/>
      </w:tblPr>
      <w:tblGrid>
        <w:gridCol w:w="10080"/>
      </w:tblGrid>
      <w:tr w:rsidR="00FC151C" w14:paraId="13D25131"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DECEE"/>
            <w:tcMar>
              <w:top w:w="120" w:type="dxa"/>
              <w:left w:w="140" w:type="dxa"/>
              <w:bottom w:w="120" w:type="dxa"/>
              <w:right w:w="140" w:type="dxa"/>
            </w:tcMar>
          </w:tcPr>
          <w:p w14:paraId="59A7581C" w14:textId="77777777" w:rsidR="00FC151C" w:rsidRDefault="00501D02">
            <w:pPr>
              <w:spacing w:after="60"/>
              <w:rPr>
                <w:rFonts w:hint="eastAsia"/>
              </w:rPr>
            </w:pPr>
            <w:r>
              <w:rPr>
                <w:rFonts w:eastAsia="Aptos"/>
                <w:b/>
                <w:color w:val="ED1B2F"/>
              </w:rPr>
              <w:t>Important Information</w:t>
            </w:r>
          </w:p>
          <w:p w14:paraId="03EC1AF1" w14:textId="77777777" w:rsidR="00FC151C" w:rsidRDefault="00501D02">
            <w:pPr>
              <w:spacing w:after="0" w:line="259" w:lineRule="auto"/>
              <w:rPr>
                <w:rFonts w:hint="eastAsia"/>
              </w:rPr>
            </w:pPr>
            <w:r>
              <w:rPr>
                <w:rFonts w:eastAsia="Aptos"/>
                <w:color w:val="1F2937"/>
              </w:rPr>
              <w:t>The starter projects intentionally contain application, configuration, testing, security, and operational resilience issues of varying severity. The expectation is not merely to bring the application online, but to analyze and prioritize the issues and improve the critical areas that affect production operation.</w:t>
            </w:r>
          </w:p>
        </w:tc>
      </w:tr>
    </w:tbl>
    <w:p w14:paraId="06817CC7" w14:textId="77777777" w:rsidR="00FC151C" w:rsidRDefault="00FC151C">
      <w:pPr>
        <w:spacing w:after="0"/>
        <w:rPr>
          <w:rFonts w:hint="eastAsia"/>
        </w:rPr>
      </w:pPr>
    </w:p>
    <w:p w14:paraId="309C85B5" w14:textId="77777777" w:rsidR="00FC151C" w:rsidRDefault="00501D02">
      <w:pPr>
        <w:rPr>
          <w:rFonts w:hint="eastAsia"/>
        </w:rPr>
      </w:pPr>
      <w:r>
        <w:br w:type="page"/>
      </w:r>
    </w:p>
    <w:p w14:paraId="7FC2390E" w14:textId="77777777" w:rsidR="00FC151C" w:rsidRDefault="00501D02">
      <w:pPr>
        <w:pStyle w:val="Balk1"/>
        <w:spacing w:before="240" w:after="100"/>
      </w:pPr>
      <w:r>
        <w:lastRenderedPageBreak/>
        <w:t>1. Purpose and Scope</w:t>
      </w:r>
    </w:p>
    <w:p w14:paraId="5913D927" w14:textId="77777777" w:rsidR="00FC151C" w:rsidRDefault="00501D02">
      <w:pPr>
        <w:spacing w:after="120" w:line="269" w:lineRule="auto"/>
        <w:rPr>
          <w:rFonts w:hint="eastAsia"/>
        </w:rPr>
      </w:pPr>
      <w:r>
        <w:rPr>
          <w:rFonts w:eastAsia="Aptos"/>
          <w:color w:val="1F2937"/>
        </w:rPr>
        <w:t>This technical assessment covers the analysis, improvement, containerization, and reproducible execution of a MERN (MongoDB, Express.js, React, Node.js) application and a Python ETL workload.</w:t>
      </w:r>
    </w:p>
    <w:p w14:paraId="697E8BCD" w14:textId="77777777" w:rsidR="00FC151C" w:rsidRDefault="00501D02">
      <w:pPr>
        <w:spacing w:after="120" w:line="269" w:lineRule="auto"/>
        <w:rPr>
          <w:rFonts w:hint="eastAsia"/>
        </w:rPr>
      </w:pPr>
      <w:r>
        <w:rPr>
          <w:rFonts w:eastAsia="Aptos"/>
          <w:color w:val="1F2937"/>
        </w:rPr>
        <w:t>The assessment will consider not only the number of tools used, but also the candidate's ability to diagnose issues, prioritize risks, justify technical decisions, and build a secure and maintainable operating model.</w:t>
      </w:r>
    </w:p>
    <w:tbl>
      <w:tblPr>
        <w:tblW w:w="0" w:type="auto"/>
        <w:jc w:val="center"/>
        <w:tblLook w:val="04A0" w:firstRow="1" w:lastRow="0" w:firstColumn="1" w:lastColumn="0" w:noHBand="0" w:noVBand="1"/>
      </w:tblPr>
      <w:tblGrid>
        <w:gridCol w:w="10080"/>
      </w:tblGrid>
      <w:tr w:rsidR="00FC151C" w14:paraId="70D97B9D"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3F4F6"/>
            <w:tcMar>
              <w:top w:w="120" w:type="dxa"/>
              <w:left w:w="140" w:type="dxa"/>
              <w:bottom w:w="120" w:type="dxa"/>
              <w:right w:w="140" w:type="dxa"/>
            </w:tcMar>
          </w:tcPr>
          <w:p w14:paraId="36C6211F" w14:textId="77777777" w:rsidR="00FC151C" w:rsidRDefault="00501D02">
            <w:pPr>
              <w:spacing w:after="60"/>
              <w:rPr>
                <w:rFonts w:hint="eastAsia"/>
              </w:rPr>
            </w:pPr>
            <w:r>
              <w:rPr>
                <w:rFonts w:eastAsia="Aptos"/>
                <w:b/>
                <w:color w:val="1F2937"/>
              </w:rPr>
              <w:t>Scope Boundary</w:t>
            </w:r>
          </w:p>
          <w:p w14:paraId="69F18072" w14:textId="77777777" w:rsidR="00FC151C" w:rsidRDefault="00501D02">
            <w:pPr>
              <w:spacing w:after="0" w:line="259" w:lineRule="auto"/>
              <w:rPr>
                <w:rFonts w:hint="eastAsia"/>
              </w:rPr>
            </w:pPr>
            <w:r>
              <w:rPr>
                <w:rFonts w:eastAsia="Aptos"/>
                <w:color w:val="1F2937"/>
              </w:rPr>
              <w:t>The application is not expected to be rebuilt from scratch. The candidate should make code or configuration changes that directly affect deployment and production operation, and document both the changes made and the items intentionally left out of scope.</w:t>
            </w:r>
          </w:p>
        </w:tc>
      </w:tr>
    </w:tbl>
    <w:p w14:paraId="62682CF2" w14:textId="77777777" w:rsidR="00FC151C" w:rsidRDefault="00FC151C">
      <w:pPr>
        <w:spacing w:after="0"/>
        <w:rPr>
          <w:rFonts w:hint="eastAsia"/>
        </w:rPr>
      </w:pPr>
    </w:p>
    <w:p w14:paraId="519123F1" w14:textId="77777777" w:rsidR="00FC151C" w:rsidRDefault="00501D02">
      <w:pPr>
        <w:pStyle w:val="Balk1"/>
        <w:spacing w:before="240" w:after="100"/>
      </w:pPr>
      <w:r>
        <w:t>2. Provided Projects</w:t>
      </w:r>
    </w:p>
    <w:p w14:paraId="481CC132" w14:textId="77777777" w:rsidR="00FC151C" w:rsidRDefault="00501D02">
      <w:pPr>
        <w:pStyle w:val="Balk2"/>
        <w:spacing w:before="160" w:after="100"/>
      </w:pPr>
      <w:r>
        <w:t>2.1 MERN application</w:t>
      </w:r>
    </w:p>
    <w:p w14:paraId="122C838B" w14:textId="77777777" w:rsidR="00FC151C" w:rsidRDefault="00501D02">
      <w:pPr>
        <w:pStyle w:val="ListeMaddemi"/>
        <w:spacing w:after="60" w:line="259" w:lineRule="auto"/>
        <w:rPr>
          <w:rFonts w:hint="eastAsia"/>
        </w:rPr>
      </w:pPr>
      <w:r>
        <w:rPr>
          <w:rFonts w:eastAsia="Aptos"/>
          <w:color w:val="1F2937"/>
        </w:rPr>
        <w:t>React-based frontend</w:t>
      </w:r>
    </w:p>
    <w:p w14:paraId="50BF1FF2" w14:textId="77777777" w:rsidR="00FC151C" w:rsidRDefault="00501D02">
      <w:pPr>
        <w:pStyle w:val="ListeMaddemi"/>
        <w:spacing w:after="60" w:line="259" w:lineRule="auto"/>
        <w:rPr>
          <w:rFonts w:hint="eastAsia"/>
        </w:rPr>
      </w:pPr>
      <w:r>
        <w:rPr>
          <w:rFonts w:eastAsia="Aptos"/>
          <w:color w:val="1F2937"/>
        </w:rPr>
        <w:t>Express.js / Node.js-based backend API</w:t>
      </w:r>
    </w:p>
    <w:p w14:paraId="4F396672" w14:textId="77777777" w:rsidR="00FC151C" w:rsidRDefault="00501D02">
      <w:pPr>
        <w:pStyle w:val="ListeMaddemi"/>
        <w:spacing w:after="60" w:line="259" w:lineRule="auto"/>
        <w:rPr>
          <w:rFonts w:hint="eastAsia"/>
        </w:rPr>
      </w:pPr>
      <w:r>
        <w:rPr>
          <w:rFonts w:eastAsia="Aptos"/>
          <w:color w:val="1F2937"/>
        </w:rPr>
        <w:t>MongoDB database</w:t>
      </w:r>
    </w:p>
    <w:p w14:paraId="681C13F4" w14:textId="77777777" w:rsidR="00FC151C" w:rsidRDefault="00501D02">
      <w:pPr>
        <w:pStyle w:val="ListeMaddemi"/>
        <w:spacing w:after="60" w:line="259" w:lineRule="auto"/>
        <w:rPr>
          <w:rFonts w:hint="eastAsia"/>
        </w:rPr>
      </w:pPr>
      <w:r>
        <w:rPr>
          <w:rFonts w:eastAsia="Aptos"/>
          <w:color w:val="1F2937"/>
        </w:rPr>
        <w:t>Basic Cypress test</w:t>
      </w:r>
    </w:p>
    <w:p w14:paraId="1836711A" w14:textId="77777777" w:rsidR="00FC151C" w:rsidRDefault="00501D02">
      <w:pPr>
        <w:pStyle w:val="Balk2"/>
        <w:spacing w:before="160" w:after="100"/>
      </w:pPr>
      <w:r>
        <w:t>2.2 Python project</w:t>
      </w:r>
    </w:p>
    <w:p w14:paraId="7B9DB6C7" w14:textId="77777777" w:rsidR="00FC151C" w:rsidRDefault="00501D02">
      <w:pPr>
        <w:pStyle w:val="ListeMaddemi"/>
        <w:spacing w:after="60" w:line="259" w:lineRule="auto"/>
        <w:rPr>
          <w:rFonts w:hint="eastAsia"/>
        </w:rPr>
      </w:pPr>
      <w:r>
        <w:t>Starter ETL.py file prepared to retrieve repository data from the GitHub API</w:t>
      </w:r>
    </w:p>
    <w:p w14:paraId="6C79E34E" w14:textId="77777777" w:rsidR="00FC151C" w:rsidRDefault="00501D02">
      <w:pPr>
        <w:pStyle w:val="ListeMaddemi"/>
        <w:spacing w:after="60" w:line="259" w:lineRule="auto"/>
        <w:rPr>
          <w:rFonts w:hint="eastAsia"/>
        </w:rPr>
      </w:pPr>
      <w:r>
        <w:t>Expectation to extend the ETL workload so that it transfers GitHub repository data to MongoDB and updates repositories received again</w:t>
      </w:r>
    </w:p>
    <w:p w14:paraId="1B1220A6" w14:textId="77777777" w:rsidR="00FC151C" w:rsidRDefault="00501D02">
      <w:pPr>
        <w:pStyle w:val="Balk1"/>
        <w:spacing w:before="240" w:after="100"/>
      </w:pPr>
      <w:r>
        <w:t>3. Target Environment Options</w:t>
      </w:r>
    </w:p>
    <w:p w14:paraId="217B36C8" w14:textId="77777777" w:rsidR="00FC151C" w:rsidRDefault="00501D02">
      <w:pPr>
        <w:spacing w:after="120" w:line="269" w:lineRule="auto"/>
        <w:rPr>
          <w:rFonts w:hint="eastAsia"/>
        </w:rPr>
      </w:pPr>
      <w:r>
        <w:rPr>
          <w:rFonts w:eastAsia="Aptos"/>
          <w:color w:val="1F2937"/>
        </w:rPr>
        <w:t>The solution does not have to run exclusively in a public cloud. One of the following approaches may be used:</w:t>
      </w:r>
    </w:p>
    <w:p w14:paraId="0EF14C29" w14:textId="77777777" w:rsidR="00FC151C" w:rsidRDefault="00501D02">
      <w:pPr>
        <w:pStyle w:val="ListeMaddemi"/>
        <w:spacing w:after="60" w:line="259" w:lineRule="auto"/>
        <w:rPr>
          <w:rFonts w:hint="eastAsia"/>
        </w:rPr>
      </w:pPr>
      <w:r>
        <w:rPr>
          <w:rFonts w:eastAsia="Aptos"/>
          <w:color w:val="1F2937"/>
        </w:rPr>
        <w:t>A managed or candidate-provisioned environment on AWS, Azure, GCP, or another cloud provider.</w:t>
      </w:r>
    </w:p>
    <w:p w14:paraId="5A036888" w14:textId="77777777" w:rsidR="00FC151C" w:rsidRDefault="00501D02">
      <w:pPr>
        <w:pStyle w:val="ListeMaddemi"/>
        <w:spacing w:after="60" w:line="259" w:lineRule="auto"/>
        <w:rPr>
          <w:rFonts w:hint="eastAsia"/>
        </w:rPr>
      </w:pPr>
      <w:r>
        <w:rPr>
          <w:rFonts w:eastAsia="Aptos"/>
          <w:color w:val="1F2937"/>
        </w:rPr>
        <w:t>An environment installed on a Linux virtual machine provisioned by the candidate.</w:t>
      </w:r>
    </w:p>
    <w:p w14:paraId="4FCE069E" w14:textId="77777777" w:rsidR="00FC151C" w:rsidRDefault="00501D02">
      <w:pPr>
        <w:pStyle w:val="ListeMaddemi"/>
        <w:spacing w:after="60" w:line="259" w:lineRule="auto"/>
        <w:rPr>
          <w:rFonts w:hint="eastAsia"/>
        </w:rPr>
      </w:pPr>
      <w:r>
        <w:rPr>
          <w:rFonts w:eastAsia="Aptos"/>
          <w:color w:val="1F2937"/>
        </w:rPr>
        <w:t>A Kubernetes distribution such as k3s, MicroK8s, or kubeadm on a virtual machine.</w:t>
      </w:r>
    </w:p>
    <w:p w14:paraId="2DE0B3BE" w14:textId="77777777" w:rsidR="00FC151C" w:rsidRDefault="00501D02">
      <w:pPr>
        <w:pStyle w:val="ListeMaddemi"/>
        <w:spacing w:after="60" w:line="259" w:lineRule="auto"/>
        <w:rPr>
          <w:rFonts w:hint="eastAsia"/>
        </w:rPr>
      </w:pPr>
      <w:r>
        <w:rPr>
          <w:rFonts w:eastAsia="Aptos"/>
          <w:color w:val="1F2937"/>
        </w:rPr>
        <w:t>Docker Compose for local development and validation; the final deployment approach must also be documented.</w:t>
      </w:r>
    </w:p>
    <w:p w14:paraId="205C396C" w14:textId="77777777" w:rsidR="00FC151C" w:rsidRDefault="00501D02">
      <w:pPr>
        <w:spacing w:after="120" w:line="269" w:lineRule="auto"/>
        <w:rPr>
          <w:rFonts w:hint="eastAsia"/>
        </w:rPr>
      </w:pPr>
      <w:r>
        <w:rPr>
          <w:rFonts w:eastAsia="Aptos"/>
          <w:color w:val="1F2937"/>
        </w:rPr>
        <w:t>The candidate is expected to explain the reasons for the selected environment, its limitations, and what would be handled differently in a real production environment.</w:t>
      </w:r>
    </w:p>
    <w:p w14:paraId="7615B8AF" w14:textId="77777777" w:rsidR="00C35923" w:rsidRDefault="00C35923">
      <w:pPr>
        <w:pStyle w:val="Balk1"/>
        <w:spacing w:before="240" w:after="100"/>
      </w:pPr>
    </w:p>
    <w:p w14:paraId="5C925F66" w14:textId="7662C3A3" w:rsidR="00C35923" w:rsidRDefault="00C35923">
      <w:pPr>
        <w:pStyle w:val="Balk1"/>
        <w:spacing w:before="240" w:after="100"/>
      </w:pPr>
    </w:p>
    <w:p w14:paraId="45F84085" w14:textId="77777777" w:rsidR="00C35923" w:rsidRPr="00C35923" w:rsidRDefault="00C35923" w:rsidP="00C35923">
      <w:pPr>
        <w:rPr>
          <w:rFonts w:hint="eastAsia"/>
        </w:rPr>
      </w:pPr>
    </w:p>
    <w:p w14:paraId="6439FEBE" w14:textId="77777777" w:rsidR="008A0ED0" w:rsidRDefault="008A0ED0">
      <w:pPr>
        <w:pStyle w:val="Balk1"/>
        <w:spacing w:before="240" w:after="100"/>
      </w:pPr>
    </w:p>
    <w:p w14:paraId="0D139CF5" w14:textId="57CCBB4B" w:rsidR="00FC151C" w:rsidRDefault="00501D02">
      <w:pPr>
        <w:pStyle w:val="Balk1"/>
        <w:spacing w:before="240" w:after="100"/>
      </w:pPr>
      <w:r>
        <w:t>4. Core Criteria</w:t>
      </w:r>
    </w:p>
    <w:p w14:paraId="447929BC" w14:textId="77777777" w:rsidR="00FC151C" w:rsidRDefault="00501D02">
      <w:pPr>
        <w:spacing w:after="120" w:line="269" w:lineRule="auto"/>
        <w:rPr>
          <w:rFonts w:hint="eastAsia"/>
        </w:rPr>
      </w:pPr>
      <w:r>
        <w:rPr>
          <w:rFonts w:eastAsia="Aptos"/>
          <w:color w:val="1F2937"/>
        </w:rPr>
        <w:t>The following items are the core expectations of the case study and carry the main weight in the assessment.</w:t>
      </w:r>
    </w:p>
    <w:tbl>
      <w:tblPr>
        <w:tblW w:w="0" w:type="auto"/>
        <w:jc w:val="center"/>
        <w:tblLayout w:type="fixed"/>
        <w:tblLook w:val="04A0" w:firstRow="1" w:lastRow="0" w:firstColumn="1" w:lastColumn="0" w:noHBand="0" w:noVBand="1"/>
      </w:tblPr>
      <w:tblGrid>
        <w:gridCol w:w="936"/>
        <w:gridCol w:w="2520"/>
        <w:gridCol w:w="6552"/>
      </w:tblGrid>
      <w:tr w:rsidR="00FC151C" w14:paraId="7B991BB0" w14:textId="77777777">
        <w:trPr>
          <w:cantSplit/>
          <w:tblHeader/>
          <w:jc w:val="center"/>
        </w:trPr>
        <w:tc>
          <w:tcPr>
            <w:tcW w:w="936" w:type="dxa"/>
            <w:shd w:val="clear" w:color="auto" w:fill="ED1B2F"/>
            <w:tcMar>
              <w:top w:w="90" w:type="dxa"/>
              <w:left w:w="100" w:type="dxa"/>
              <w:bottom w:w="90" w:type="dxa"/>
              <w:right w:w="100" w:type="dxa"/>
            </w:tcMar>
          </w:tcPr>
          <w:p w14:paraId="7742FD1E" w14:textId="77777777" w:rsidR="00FC151C" w:rsidRDefault="00501D02">
            <w:pPr>
              <w:jc w:val="center"/>
              <w:rPr>
                <w:rFonts w:hint="eastAsia"/>
              </w:rPr>
            </w:pPr>
            <w:r>
              <w:rPr>
                <w:rFonts w:eastAsia="Aptos"/>
                <w:b/>
                <w:color w:val="FFFFFF"/>
                <w:sz w:val="19"/>
              </w:rPr>
              <w:t>No.</w:t>
            </w:r>
          </w:p>
        </w:tc>
        <w:tc>
          <w:tcPr>
            <w:tcW w:w="2520" w:type="dxa"/>
            <w:shd w:val="clear" w:color="auto" w:fill="ED1B2F"/>
            <w:tcMar>
              <w:top w:w="90" w:type="dxa"/>
              <w:left w:w="100" w:type="dxa"/>
              <w:bottom w:w="90" w:type="dxa"/>
              <w:right w:w="100" w:type="dxa"/>
            </w:tcMar>
          </w:tcPr>
          <w:p w14:paraId="5FF55059" w14:textId="77777777" w:rsidR="00FC151C" w:rsidRDefault="00501D02">
            <w:pPr>
              <w:rPr>
                <w:rFonts w:hint="eastAsia"/>
              </w:rPr>
            </w:pPr>
            <w:r>
              <w:rPr>
                <w:rFonts w:eastAsia="Aptos"/>
                <w:b/>
                <w:color w:val="FFFFFF"/>
                <w:sz w:val="19"/>
              </w:rPr>
              <w:t>Area</w:t>
            </w:r>
          </w:p>
        </w:tc>
        <w:tc>
          <w:tcPr>
            <w:tcW w:w="6552" w:type="dxa"/>
            <w:shd w:val="clear" w:color="auto" w:fill="ED1B2F"/>
            <w:tcMar>
              <w:top w:w="90" w:type="dxa"/>
              <w:left w:w="100" w:type="dxa"/>
              <w:bottom w:w="90" w:type="dxa"/>
              <w:right w:w="100" w:type="dxa"/>
            </w:tcMar>
          </w:tcPr>
          <w:p w14:paraId="61184843" w14:textId="77777777" w:rsidR="00FC151C" w:rsidRDefault="00501D02">
            <w:pPr>
              <w:rPr>
                <w:rFonts w:hint="eastAsia"/>
              </w:rPr>
            </w:pPr>
            <w:r>
              <w:rPr>
                <w:rFonts w:eastAsia="Aptos"/>
                <w:b/>
                <w:color w:val="FFFFFF"/>
                <w:sz w:val="19"/>
              </w:rPr>
              <w:t>Expectation</w:t>
            </w:r>
          </w:p>
        </w:tc>
      </w:tr>
      <w:tr w:rsidR="00FC151C" w14:paraId="53425186"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BC8179D" w14:textId="77777777" w:rsidR="00FC151C" w:rsidRDefault="00501D02">
            <w:pPr>
              <w:spacing w:after="0" w:line="245" w:lineRule="auto"/>
              <w:jc w:val="center"/>
              <w:rPr>
                <w:rFonts w:hint="eastAsia"/>
              </w:rPr>
            </w:pPr>
            <w:r>
              <w:rPr>
                <w:rFonts w:eastAsia="Aptos"/>
                <w:color w:val="1F2937"/>
                <w:sz w:val="19"/>
              </w:rPr>
              <w:t>1</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63EB270" w14:textId="77777777" w:rsidR="00FC151C" w:rsidRDefault="00501D02">
            <w:pPr>
              <w:spacing w:after="0" w:line="245" w:lineRule="auto"/>
              <w:rPr>
                <w:rFonts w:hint="eastAsia"/>
              </w:rPr>
            </w:pPr>
            <w:r>
              <w:rPr>
                <w:rFonts w:eastAsia="Aptos"/>
                <w:b/>
                <w:color w:val="1F2937"/>
                <w:sz w:val="19"/>
              </w:rPr>
              <w:t>Analysis and improvement</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E502258" w14:textId="77777777" w:rsidR="00FC151C" w:rsidRDefault="00501D02">
            <w:pPr>
              <w:spacing w:after="0" w:line="245" w:lineRule="auto"/>
              <w:rPr>
                <w:rFonts w:hint="eastAsia"/>
              </w:rPr>
            </w:pPr>
            <w:r>
              <w:rPr>
                <w:rFonts w:eastAsia="Aptos"/>
                <w:color w:val="1F2937"/>
                <w:sz w:val="19"/>
              </w:rPr>
              <w:t>Identify production-readiness issues in the starter projects, prioritize them by impact, and fix the issues you consider critical. Document your findings in docs/findings.md.</w:t>
            </w:r>
          </w:p>
        </w:tc>
      </w:tr>
      <w:tr w:rsidR="00FC151C" w14:paraId="47C2CDA9"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323E6D6E" w14:textId="77777777" w:rsidR="00FC151C" w:rsidRDefault="00501D02">
            <w:pPr>
              <w:spacing w:after="0" w:line="245" w:lineRule="auto"/>
              <w:jc w:val="center"/>
              <w:rPr>
                <w:rFonts w:hint="eastAsia"/>
              </w:rPr>
            </w:pPr>
            <w:r>
              <w:rPr>
                <w:rFonts w:eastAsia="Aptos"/>
                <w:color w:val="1F2937"/>
                <w:sz w:val="19"/>
              </w:rPr>
              <w:t>2</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FF8D015" w14:textId="77777777" w:rsidR="00FC151C" w:rsidRDefault="00501D02">
            <w:pPr>
              <w:spacing w:after="0" w:line="245" w:lineRule="auto"/>
              <w:rPr>
                <w:rFonts w:hint="eastAsia"/>
              </w:rPr>
            </w:pPr>
            <w:r>
              <w:rPr>
                <w:rFonts w:eastAsia="Aptos"/>
                <w:b/>
                <w:color w:val="1F2937"/>
                <w:sz w:val="19"/>
              </w:rPr>
              <w:t>Containerization</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753752C" w14:textId="77777777" w:rsidR="00FC151C" w:rsidRDefault="00501D02">
            <w:pPr>
              <w:spacing w:after="0" w:line="245" w:lineRule="auto"/>
              <w:rPr>
                <w:rFonts w:hint="eastAsia"/>
              </w:rPr>
            </w:pPr>
            <w:r>
              <w:rPr>
                <w:rFonts w:eastAsia="Aptos"/>
                <w:color w:val="1F2937"/>
                <w:sz w:val="19"/>
              </w:rPr>
              <w:t>Create suitable Dockerfiles for the frontend, backend, and Python ETL. An official image or a managed-service approach may be used for the database. Consider image size, layer usage, non-root execution, and externalized configuration.</w:t>
            </w:r>
          </w:p>
        </w:tc>
      </w:tr>
      <w:tr w:rsidR="00FC151C" w14:paraId="5A6E2AF0"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7589A79" w14:textId="77777777" w:rsidR="00FC151C" w:rsidRDefault="00501D02">
            <w:pPr>
              <w:spacing w:after="0" w:line="245" w:lineRule="auto"/>
              <w:jc w:val="center"/>
              <w:rPr>
                <w:rFonts w:hint="eastAsia"/>
              </w:rPr>
            </w:pPr>
            <w:r>
              <w:rPr>
                <w:rFonts w:eastAsia="Aptos"/>
                <w:color w:val="1F2937"/>
                <w:sz w:val="19"/>
              </w:rPr>
              <w:t>3</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D2AD1C6" w14:textId="77777777" w:rsidR="00FC151C" w:rsidRDefault="00501D02">
            <w:pPr>
              <w:spacing w:after="0" w:line="245" w:lineRule="auto"/>
              <w:rPr>
                <w:rFonts w:hint="eastAsia"/>
              </w:rPr>
            </w:pPr>
            <w:r>
              <w:rPr>
                <w:rFonts w:eastAsia="Aptos"/>
                <w:b/>
                <w:color w:val="1F2937"/>
                <w:sz w:val="19"/>
              </w:rPr>
              <w:t>Orchestration and deployment</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EBE6D27" w14:textId="77777777" w:rsidR="00FC151C" w:rsidRDefault="00501D02">
            <w:pPr>
              <w:spacing w:after="0" w:line="245" w:lineRule="auto"/>
              <w:rPr>
                <w:rFonts w:hint="eastAsia"/>
              </w:rPr>
            </w:pPr>
            <w:r>
              <w:rPr>
                <w:rFonts w:eastAsia="Aptos"/>
                <w:color w:val="1F2937"/>
                <w:sz w:val="19"/>
              </w:rPr>
              <w:t>Make the application runnable on Kubernetes. Managed Kubernetes or k3s/MicroK8s/kubeadm installed on a Linux VM is accepted. Provide the required Deployments, Services, CronJob, and persistent-data approach.</w:t>
            </w:r>
          </w:p>
        </w:tc>
      </w:tr>
      <w:tr w:rsidR="00FC151C" w14:paraId="50E54766"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F7214C0" w14:textId="77777777" w:rsidR="00FC151C" w:rsidRDefault="00501D02">
            <w:pPr>
              <w:spacing w:after="0" w:line="245" w:lineRule="auto"/>
              <w:jc w:val="center"/>
              <w:rPr>
                <w:rFonts w:hint="eastAsia"/>
              </w:rPr>
            </w:pPr>
            <w:r>
              <w:rPr>
                <w:rFonts w:eastAsia="Aptos"/>
                <w:color w:val="1F2937"/>
                <w:sz w:val="19"/>
              </w:rPr>
              <w:t>4</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692E23D" w14:textId="77777777" w:rsidR="00FC151C" w:rsidRDefault="00501D02">
            <w:pPr>
              <w:spacing w:after="0" w:line="245" w:lineRule="auto"/>
              <w:rPr>
                <w:rFonts w:hint="eastAsia"/>
              </w:rPr>
            </w:pPr>
            <w:r>
              <w:rPr>
                <w:rFonts w:eastAsia="Aptos"/>
                <w:b/>
                <w:color w:val="1F2937"/>
                <w:sz w:val="19"/>
              </w:rPr>
              <w:t>CI/CD</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BFE2BDB" w14:textId="77777777" w:rsidR="00FC151C" w:rsidRDefault="00501D02">
            <w:pPr>
              <w:spacing w:after="0" w:line="245" w:lineRule="auto"/>
              <w:rPr>
                <w:rFonts w:hint="eastAsia"/>
              </w:rPr>
            </w:pPr>
            <w:r>
              <w:rPr>
                <w:rFonts w:eastAsia="Aptos"/>
                <w:color w:val="1F2937"/>
                <w:sz w:val="19"/>
              </w:rPr>
              <w:t>Create a pipeline that automates build, basic testing/validation, image creation, and deployment steps. The pipeline must stop when a build or test fails.</w:t>
            </w:r>
          </w:p>
        </w:tc>
      </w:tr>
      <w:tr w:rsidR="00FC151C" w14:paraId="73136F35"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6F101E7" w14:textId="77777777" w:rsidR="00FC151C" w:rsidRDefault="00501D02">
            <w:pPr>
              <w:spacing w:after="0" w:line="245" w:lineRule="auto"/>
              <w:jc w:val="center"/>
              <w:rPr>
                <w:rFonts w:hint="eastAsia"/>
              </w:rPr>
            </w:pPr>
            <w:r>
              <w:rPr>
                <w:rFonts w:eastAsia="Aptos"/>
                <w:color w:val="1F2937"/>
                <w:sz w:val="19"/>
              </w:rPr>
              <w:t>5</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66E2B955" w14:textId="77777777" w:rsidR="00FC151C" w:rsidRDefault="00501D02">
            <w:pPr>
              <w:spacing w:after="0" w:line="245" w:lineRule="auto"/>
              <w:rPr>
                <w:rFonts w:hint="eastAsia"/>
              </w:rPr>
            </w:pPr>
            <w:r>
              <w:rPr>
                <w:rFonts w:eastAsia="Aptos"/>
                <w:b/>
                <w:color w:val="1F2937"/>
                <w:sz w:val="19"/>
              </w:rPr>
              <w:t>Python ETL</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22ECD77C" w14:textId="77777777" w:rsidR="00EE3DDA" w:rsidRDefault="00CF7F50">
            <w:pPr>
              <w:rPr>
                <w:rFonts w:hint="eastAsia"/>
              </w:rPr>
            </w:pPr>
            <w:r>
              <w:rPr>
                <w:sz w:val="19"/>
              </w:rPr>
              <w:t>Automatically retrieve repository information from the GitHub API and store it in MongoDB. When the same repository is retrieved in later runs, do not create a new record; update the existing record using the GitHub repository ID or an equivalent unique field. Schedule the ETL workload to run once per hour and show the execution result through clear logs.</w:t>
            </w:r>
          </w:p>
        </w:tc>
      </w:tr>
      <w:tr w:rsidR="00FC151C" w14:paraId="0A838A72"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B9E492D" w14:textId="77777777" w:rsidR="00FC151C" w:rsidRDefault="00501D02">
            <w:pPr>
              <w:spacing w:after="0" w:line="245" w:lineRule="auto"/>
              <w:jc w:val="center"/>
              <w:rPr>
                <w:rFonts w:hint="eastAsia"/>
              </w:rPr>
            </w:pPr>
            <w:r>
              <w:rPr>
                <w:rFonts w:eastAsia="Aptos"/>
                <w:color w:val="1F2937"/>
                <w:sz w:val="19"/>
              </w:rPr>
              <w:t>6</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26A262E" w14:textId="77777777" w:rsidR="00FC151C" w:rsidRDefault="00501D02">
            <w:pPr>
              <w:spacing w:after="0" w:line="245" w:lineRule="auto"/>
              <w:rPr>
                <w:rFonts w:hint="eastAsia"/>
              </w:rPr>
            </w:pPr>
            <w:r>
              <w:rPr>
                <w:rFonts w:eastAsia="Aptos"/>
                <w:b/>
                <w:color w:val="1F2937"/>
                <w:sz w:val="19"/>
              </w:rPr>
              <w:t>Logging and alerts</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D477C98" w14:textId="77777777" w:rsidR="00FC151C" w:rsidRDefault="00501D02">
            <w:pPr>
              <w:spacing w:after="0" w:line="245" w:lineRule="auto"/>
              <w:rPr>
                <w:rFonts w:hint="eastAsia"/>
              </w:rPr>
            </w:pPr>
            <w:r>
              <w:rPr>
                <w:rFonts w:eastAsia="Aptos"/>
                <w:color w:val="1F2937"/>
                <w:sz w:val="19"/>
              </w:rPr>
              <w:t>Ensure that application and ETL logs are accessible and meaningful. Implement, or define in an executable form, an alerting or notification approach for at least two critical events.</w:t>
            </w:r>
          </w:p>
        </w:tc>
      </w:tr>
      <w:tr w:rsidR="00FC151C" w14:paraId="4B93D457"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7362E5DE" w14:textId="77777777" w:rsidR="00FC151C" w:rsidRDefault="00501D02">
            <w:pPr>
              <w:spacing w:after="0" w:line="245" w:lineRule="auto"/>
              <w:jc w:val="center"/>
              <w:rPr>
                <w:rFonts w:hint="eastAsia"/>
              </w:rPr>
            </w:pPr>
            <w:r>
              <w:rPr>
                <w:rFonts w:eastAsia="Aptos"/>
                <w:color w:val="1F2937"/>
                <w:sz w:val="19"/>
              </w:rPr>
              <w:t>7</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419672A" w14:textId="77777777" w:rsidR="00FC151C" w:rsidRDefault="00501D02">
            <w:pPr>
              <w:spacing w:after="0" w:line="245" w:lineRule="auto"/>
              <w:rPr>
                <w:rFonts w:hint="eastAsia"/>
              </w:rPr>
            </w:pPr>
            <w:r>
              <w:rPr>
                <w:rFonts w:eastAsia="Aptos"/>
                <w:b/>
                <w:color w:val="1F2937"/>
                <w:sz w:val="19"/>
              </w:rPr>
              <w:t>Security</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4D97974A" w14:textId="77777777" w:rsidR="00FC151C" w:rsidRDefault="00501D02">
            <w:pPr>
              <w:spacing w:after="0" w:line="245" w:lineRule="auto"/>
              <w:rPr>
                <w:rFonts w:hint="eastAsia"/>
              </w:rPr>
            </w:pPr>
            <w:r>
              <w:rPr>
                <w:rFonts w:eastAsia="Aptos"/>
                <w:color w:val="1F2937"/>
                <w:sz w:val="19"/>
              </w:rPr>
              <w:t>Do not store secrets in the repository or container images. Evaluate the solution in terms of least privilege, container security, secure configuration, and externally exposed services.</w:t>
            </w:r>
          </w:p>
        </w:tc>
      </w:tr>
      <w:tr w:rsidR="00FC151C" w14:paraId="3A98D736"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411D3D3A" w14:textId="77777777" w:rsidR="00FC151C" w:rsidRDefault="00501D02">
            <w:pPr>
              <w:spacing w:after="0" w:line="245" w:lineRule="auto"/>
              <w:jc w:val="center"/>
              <w:rPr>
                <w:rFonts w:hint="eastAsia"/>
              </w:rPr>
            </w:pPr>
            <w:r>
              <w:rPr>
                <w:rFonts w:eastAsia="Aptos"/>
                <w:color w:val="1F2937"/>
                <w:sz w:val="19"/>
              </w:rPr>
              <w:t>8</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1438C72" w14:textId="77777777" w:rsidR="00FC151C" w:rsidRDefault="00501D02">
            <w:pPr>
              <w:spacing w:after="0" w:line="245" w:lineRule="auto"/>
              <w:rPr>
                <w:rFonts w:hint="eastAsia"/>
              </w:rPr>
            </w:pPr>
            <w:r>
              <w:rPr>
                <w:rFonts w:eastAsia="Aptos"/>
                <w:b/>
                <w:color w:val="1F2937"/>
                <w:sz w:val="19"/>
              </w:rPr>
              <w:t>Backup and restore</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7512087E" w14:textId="77777777" w:rsidR="00FC151C" w:rsidRDefault="00501D02">
            <w:pPr>
              <w:spacing w:after="0" w:line="245" w:lineRule="auto"/>
              <w:rPr>
                <w:rFonts w:hint="eastAsia"/>
              </w:rPr>
            </w:pPr>
            <w:r>
              <w:rPr>
                <w:rFonts w:eastAsia="Aptos"/>
                <w:color w:val="1F2937"/>
                <w:sz w:val="19"/>
              </w:rPr>
              <w:t>Implement a backup and restore approach for the MongoDB data and prove that it actually works. Backup and restore may be performed with a repeatable script, a Kubernetes Job/CronJob, or a documented command sequence. The following scenario must be executed end to end, with evidence for every step:</w:t>
            </w:r>
          </w:p>
          <w:p w14:paraId="3E0F69AF" w14:textId="77777777" w:rsidR="00FC151C" w:rsidRDefault="00501D02">
            <w:pPr>
              <w:spacing w:after="0" w:line="245" w:lineRule="auto"/>
              <w:rPr>
                <w:rFonts w:hint="eastAsia"/>
              </w:rPr>
            </w:pPr>
            <w:r>
              <w:rPr>
                <w:rFonts w:eastAsia="Aptos"/>
                <w:color w:val="1F2937"/>
                <w:sz w:val="19"/>
              </w:rPr>
              <w:t>1) Create at least one record through the application interface.</w:t>
            </w:r>
          </w:p>
          <w:p w14:paraId="376087E3" w14:textId="77777777" w:rsidR="00FC151C" w:rsidRDefault="00501D02">
            <w:pPr>
              <w:spacing w:after="0" w:line="245" w:lineRule="auto"/>
              <w:rPr>
                <w:rFonts w:hint="eastAsia"/>
              </w:rPr>
            </w:pPr>
            <w:r>
              <w:rPr>
                <w:rFonts w:eastAsia="Aptos"/>
                <w:color w:val="1F2937"/>
                <w:sz w:val="19"/>
              </w:rPr>
              <w:t>2) Take the backup and show where the backup is stored.</w:t>
            </w:r>
          </w:p>
          <w:p w14:paraId="421E5AB6" w14:textId="77777777" w:rsidR="00FC151C" w:rsidRDefault="00501D02">
            <w:pPr>
              <w:spacing w:after="0" w:line="245" w:lineRule="auto"/>
              <w:rPr>
                <w:rFonts w:hint="eastAsia"/>
              </w:rPr>
            </w:pPr>
            <w:r>
              <w:rPr>
                <w:rFonts w:eastAsia="Aptos"/>
                <w:color w:val="1F2937"/>
                <w:sz w:val="19"/>
              </w:rPr>
              <w:t>3) Drop the relevant collection or database.</w:t>
            </w:r>
          </w:p>
          <w:p w14:paraId="693B39BA" w14:textId="77777777" w:rsidR="00FC151C" w:rsidRDefault="00501D02">
            <w:pPr>
              <w:spacing w:after="0" w:line="245" w:lineRule="auto"/>
              <w:rPr>
                <w:rFonts w:hint="eastAsia"/>
              </w:rPr>
            </w:pPr>
            <w:r>
              <w:rPr>
                <w:rFonts w:eastAsia="Aptos"/>
                <w:color w:val="1F2937"/>
                <w:sz w:val="19"/>
              </w:rPr>
              <w:t>4) Show that the data is gone in both the interface and the database.</w:t>
            </w:r>
          </w:p>
          <w:p w14:paraId="2A3BABAC" w14:textId="77777777" w:rsidR="00FC151C" w:rsidRDefault="00501D02">
            <w:pPr>
              <w:spacing w:after="0" w:line="245" w:lineRule="auto"/>
              <w:rPr>
                <w:rFonts w:hint="eastAsia"/>
              </w:rPr>
            </w:pPr>
            <w:r>
              <w:rPr>
                <w:rFonts w:eastAsia="Aptos"/>
                <w:color w:val="1F2937"/>
                <w:sz w:val="19"/>
              </w:rPr>
              <w:t>5) Run the restore from the backup.</w:t>
            </w:r>
          </w:p>
          <w:p w14:paraId="717A0598" w14:textId="77777777" w:rsidR="00FC151C" w:rsidRDefault="00501D02">
            <w:pPr>
              <w:spacing w:after="0" w:line="245" w:lineRule="auto"/>
              <w:rPr>
                <w:rFonts w:hint="eastAsia"/>
              </w:rPr>
            </w:pPr>
            <w:r>
              <w:rPr>
                <w:rFonts w:eastAsia="Aptos"/>
                <w:color w:val="1F2937"/>
                <w:sz w:val="19"/>
              </w:rPr>
              <w:t>6) Show that the same record is back in both the interface and the database.</w:t>
            </w:r>
          </w:p>
          <w:p w14:paraId="6400E7C5" w14:textId="77777777" w:rsidR="00FC151C" w:rsidRDefault="00501D02">
            <w:pPr>
              <w:spacing w:after="0" w:line="245" w:lineRule="auto"/>
              <w:rPr>
                <w:rFonts w:hint="eastAsia"/>
              </w:rPr>
            </w:pPr>
            <w:r>
              <w:rPr>
                <w:rFonts w:eastAsia="Aptos"/>
                <w:color w:val="1F2937"/>
                <w:sz w:val="19"/>
              </w:rPr>
              <w:t>The method used, the commands, the backup storage location, the retention period, access control, RPO/RTO targets, and the restore steps must be documented as a runbook in docs/backup-restore.md.</w:t>
            </w:r>
          </w:p>
        </w:tc>
      </w:tr>
      <w:tr w:rsidR="00FC151C" w14:paraId="70D5DAC7"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145DB03" w14:textId="77777777" w:rsidR="00FC151C" w:rsidRDefault="00501D02">
            <w:pPr>
              <w:spacing w:after="0" w:line="245" w:lineRule="auto"/>
              <w:jc w:val="center"/>
              <w:rPr>
                <w:rFonts w:hint="eastAsia"/>
              </w:rPr>
            </w:pPr>
            <w:r>
              <w:rPr>
                <w:rFonts w:eastAsia="Aptos"/>
                <w:color w:val="1F2937"/>
                <w:sz w:val="19"/>
              </w:rPr>
              <w:t>9</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FEFA78D" w14:textId="77777777" w:rsidR="00FC151C" w:rsidRDefault="00501D02">
            <w:pPr>
              <w:spacing w:after="0" w:line="245" w:lineRule="auto"/>
              <w:rPr>
                <w:rFonts w:hint="eastAsia"/>
              </w:rPr>
            </w:pPr>
            <w:r>
              <w:rPr>
                <w:rFonts w:eastAsia="Aptos"/>
                <w:b/>
                <w:color w:val="1F2937"/>
                <w:sz w:val="19"/>
              </w:rPr>
              <w:t>Documentation</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57FBC588" w14:textId="77777777" w:rsidR="00FC151C" w:rsidRDefault="00501D02">
            <w:pPr>
              <w:spacing w:after="0" w:line="245" w:lineRule="auto"/>
              <w:rPr>
                <w:rFonts w:hint="eastAsia"/>
              </w:rPr>
            </w:pPr>
            <w:r>
              <w:rPr>
                <w:rFonts w:eastAsia="Aptos"/>
                <w:color w:val="1F2937"/>
                <w:sz w:val="19"/>
              </w:rPr>
              <w:t>Clearly document setup, execution, architecture, testing, deployment, rollback, cleanup, and known limitations in the README or under the docs directory.</w:t>
            </w:r>
          </w:p>
        </w:tc>
      </w:tr>
    </w:tbl>
    <w:p w14:paraId="57370578" w14:textId="0B2113E7" w:rsidR="00FC151C" w:rsidRDefault="00501D02">
      <w:pPr>
        <w:pStyle w:val="Balk1"/>
        <w:spacing w:before="240" w:after="100"/>
      </w:pPr>
      <w:r>
        <w:lastRenderedPageBreak/>
        <w:t>5. Core Acceptance Criteria</w:t>
      </w:r>
    </w:p>
    <w:p w14:paraId="74D9AC20" w14:textId="77777777" w:rsidR="00FC151C" w:rsidRDefault="00501D02">
      <w:pPr>
        <w:pStyle w:val="ListeNumaras"/>
        <w:spacing w:after="80" w:line="259" w:lineRule="auto"/>
        <w:rPr>
          <w:rFonts w:hint="eastAsia"/>
        </w:rPr>
      </w:pPr>
      <w:r>
        <w:rPr>
          <w:rFonts w:eastAsia="Aptos"/>
          <w:color w:val="1F2937"/>
        </w:rPr>
        <w:t>The solution must be reproducible by following the steps provided in the repository.</w:t>
      </w:r>
    </w:p>
    <w:p w14:paraId="5DAD382A" w14:textId="77777777" w:rsidR="00FC151C" w:rsidRDefault="00501D02">
      <w:pPr>
        <w:pStyle w:val="ListeNumaras"/>
        <w:spacing w:after="80" w:line="259" w:lineRule="auto"/>
        <w:rPr>
          <w:rFonts w:hint="eastAsia"/>
        </w:rPr>
      </w:pPr>
      <w:r>
        <w:rPr>
          <w:rFonts w:eastAsia="Aptos"/>
          <w:color w:val="1F2937"/>
        </w:rPr>
        <w:t>The main user flows and API functions of the MERN application must work in the selected environment.</w:t>
      </w:r>
    </w:p>
    <w:p w14:paraId="59509CDD" w14:textId="77777777" w:rsidR="00FC151C" w:rsidRDefault="00501D02">
      <w:pPr>
        <w:pStyle w:val="ListeNumaras"/>
        <w:spacing w:after="80" w:line="259" w:lineRule="auto"/>
        <w:rPr>
          <w:rFonts w:hint="eastAsia"/>
        </w:rPr>
      </w:pPr>
      <w:r>
        <w:rPr>
          <w:rFonts w:eastAsia="Aptos"/>
          <w:color w:val="1F2937"/>
        </w:rPr>
        <w:t>Application components must run with appropriate health checks and resource definitions.</w:t>
      </w:r>
    </w:p>
    <w:p w14:paraId="049EC2EC" w14:textId="77777777" w:rsidR="00FC151C" w:rsidRDefault="00501D02">
      <w:pPr>
        <w:pStyle w:val="ListeNumaras"/>
        <w:spacing w:after="80" w:line="259" w:lineRule="auto"/>
        <w:rPr>
          <w:rFonts w:hint="eastAsia"/>
        </w:rPr>
      </w:pPr>
      <w:r>
        <w:t>The Python ETL must automatically retrieve repository information from the GitHub API, write it to MongoDB, and update the existing record instead of creating a duplicate when the same repository is retrieved again. The ETL must run once per hour.</w:t>
      </w:r>
    </w:p>
    <w:p w14:paraId="59A89C25" w14:textId="77777777" w:rsidR="00FC151C" w:rsidRDefault="00501D02">
      <w:pPr>
        <w:pStyle w:val="ListeNumaras"/>
        <w:spacing w:after="80" w:line="259" w:lineRule="auto"/>
        <w:rPr>
          <w:rFonts w:hint="eastAsia"/>
        </w:rPr>
      </w:pPr>
      <w:r>
        <w:rPr>
          <w:rFonts w:eastAsia="Aptos"/>
          <w:color w:val="1F2937"/>
        </w:rPr>
        <w:t>The CI/CD pipeline must include at least build, validation/testing, and image creation stages.</w:t>
      </w:r>
    </w:p>
    <w:p w14:paraId="7E91FBDB" w14:textId="77777777" w:rsidR="00FC151C" w:rsidRDefault="00501D02">
      <w:pPr>
        <w:pStyle w:val="ListeNumaras"/>
        <w:spacing w:after="80" w:line="259" w:lineRule="auto"/>
        <w:rPr>
          <w:rFonts w:hint="eastAsia"/>
        </w:rPr>
      </w:pPr>
      <w:r>
        <w:rPr>
          <w:rFonts w:eastAsia="Aptos"/>
          <w:color w:val="1F2937"/>
        </w:rPr>
        <w:t>The MongoDB backup and restore scenario must be executed end to end; creating a record, taking a backup, deleting the data, restoring from the backup, and verifying that the data is back must all be evidenced. The application must be operational after the restore.</w:t>
      </w:r>
    </w:p>
    <w:p w14:paraId="347B0B10" w14:textId="77777777" w:rsidR="00FC151C" w:rsidRDefault="00501D02">
      <w:pPr>
        <w:pStyle w:val="ListeNumaras"/>
        <w:spacing w:after="80" w:line="259" w:lineRule="auto"/>
        <w:rPr>
          <w:rFonts w:hint="eastAsia"/>
        </w:rPr>
      </w:pPr>
      <w:r>
        <w:rPr>
          <w:rFonts w:eastAsia="Aptos"/>
          <w:color w:val="1F2937"/>
        </w:rPr>
        <w:t>Credentials, tokens, passwords, or private keys must not be stored in the repository.</w:t>
      </w:r>
    </w:p>
    <w:p w14:paraId="6F64338F" w14:textId="77777777" w:rsidR="00FC151C" w:rsidRDefault="00501D02">
      <w:pPr>
        <w:pStyle w:val="ListeNumaras"/>
        <w:spacing w:after="80" w:line="259" w:lineRule="auto"/>
        <w:rPr>
          <w:rFonts w:hint="eastAsia"/>
        </w:rPr>
      </w:pPr>
      <w:r>
        <w:rPr>
          <w:rFonts w:eastAsia="Aptos"/>
          <w:color w:val="1F2937"/>
        </w:rPr>
        <w:t>The candidate must clearly document the changes made, technical decisions, and items intentionally left out of scope.</w:t>
      </w:r>
    </w:p>
    <w:p w14:paraId="4CCFA171" w14:textId="77777777" w:rsidR="00C35923" w:rsidRDefault="00C35923">
      <w:pPr>
        <w:pStyle w:val="Balk1"/>
        <w:spacing w:before="240" w:after="100"/>
      </w:pPr>
    </w:p>
    <w:p w14:paraId="721AF17A" w14:textId="5FD01557" w:rsidR="00FC151C" w:rsidRDefault="00501D02">
      <w:pPr>
        <w:pStyle w:val="Balk1"/>
        <w:spacing w:before="240" w:after="100"/>
      </w:pPr>
      <w:r>
        <w:t>6. Advanced Criteria</w:t>
      </w:r>
    </w:p>
    <w:p w14:paraId="0EAED154" w14:textId="77777777" w:rsidR="00FC151C" w:rsidRDefault="00501D02">
      <w:pPr>
        <w:spacing w:after="120" w:line="269" w:lineRule="auto"/>
        <w:rPr>
          <w:rFonts w:hint="eastAsia"/>
        </w:rPr>
      </w:pPr>
      <w:r>
        <w:rPr>
          <w:rFonts w:eastAsia="Aptos"/>
          <w:color w:val="1F2937"/>
        </w:rPr>
        <w:t>Completing all advanced criteria is not mandatory. Based on available time and prioritization, the candidate is expected to implement at least two areas or describe them through an actionable design.</w:t>
      </w:r>
    </w:p>
    <w:tbl>
      <w:tblPr>
        <w:tblW w:w="0" w:type="auto"/>
        <w:jc w:val="center"/>
        <w:tblLayout w:type="fixed"/>
        <w:tblLook w:val="04A0" w:firstRow="1" w:lastRow="0" w:firstColumn="1" w:lastColumn="0" w:noHBand="0" w:noVBand="1"/>
      </w:tblPr>
      <w:tblGrid>
        <w:gridCol w:w="936"/>
        <w:gridCol w:w="2520"/>
        <w:gridCol w:w="6552"/>
      </w:tblGrid>
      <w:tr w:rsidR="00FC151C" w14:paraId="08D6BEA4" w14:textId="77777777">
        <w:trPr>
          <w:cantSplit/>
          <w:tblHeader/>
          <w:jc w:val="center"/>
        </w:trPr>
        <w:tc>
          <w:tcPr>
            <w:tcW w:w="936" w:type="dxa"/>
            <w:shd w:val="clear" w:color="auto" w:fill="ED1B2F"/>
            <w:tcMar>
              <w:top w:w="90" w:type="dxa"/>
              <w:left w:w="100" w:type="dxa"/>
              <w:bottom w:w="90" w:type="dxa"/>
              <w:right w:w="100" w:type="dxa"/>
            </w:tcMar>
          </w:tcPr>
          <w:p w14:paraId="63A14EAB" w14:textId="77777777" w:rsidR="00FC151C" w:rsidRDefault="00501D02">
            <w:pPr>
              <w:jc w:val="center"/>
              <w:rPr>
                <w:rFonts w:hint="eastAsia"/>
              </w:rPr>
            </w:pPr>
            <w:r>
              <w:rPr>
                <w:rFonts w:eastAsia="Aptos"/>
                <w:b/>
                <w:color w:val="FFFFFF"/>
                <w:sz w:val="18"/>
              </w:rPr>
              <w:t>No.</w:t>
            </w:r>
          </w:p>
        </w:tc>
        <w:tc>
          <w:tcPr>
            <w:tcW w:w="2520" w:type="dxa"/>
            <w:shd w:val="clear" w:color="auto" w:fill="ED1B2F"/>
            <w:tcMar>
              <w:top w:w="90" w:type="dxa"/>
              <w:left w:w="100" w:type="dxa"/>
              <w:bottom w:w="90" w:type="dxa"/>
              <w:right w:w="100" w:type="dxa"/>
            </w:tcMar>
          </w:tcPr>
          <w:p w14:paraId="3E53D714" w14:textId="77777777" w:rsidR="00FC151C" w:rsidRDefault="00501D02">
            <w:pPr>
              <w:rPr>
                <w:rFonts w:hint="eastAsia"/>
              </w:rPr>
            </w:pPr>
            <w:r>
              <w:rPr>
                <w:rFonts w:eastAsia="Aptos"/>
                <w:b/>
                <w:color w:val="FFFFFF"/>
                <w:sz w:val="18"/>
              </w:rPr>
              <w:t>Area</w:t>
            </w:r>
          </w:p>
        </w:tc>
        <w:tc>
          <w:tcPr>
            <w:tcW w:w="6552" w:type="dxa"/>
            <w:shd w:val="clear" w:color="auto" w:fill="ED1B2F"/>
            <w:tcMar>
              <w:top w:w="90" w:type="dxa"/>
              <w:left w:w="100" w:type="dxa"/>
              <w:bottom w:w="90" w:type="dxa"/>
              <w:right w:w="100" w:type="dxa"/>
            </w:tcMar>
          </w:tcPr>
          <w:p w14:paraId="316EF5C1" w14:textId="77777777" w:rsidR="00FC151C" w:rsidRDefault="00501D02">
            <w:pPr>
              <w:rPr>
                <w:rFonts w:hint="eastAsia"/>
              </w:rPr>
            </w:pPr>
            <w:r>
              <w:rPr>
                <w:rFonts w:eastAsia="Aptos"/>
                <w:b/>
                <w:color w:val="FFFFFF"/>
                <w:sz w:val="18"/>
              </w:rPr>
              <w:t>Expectation</w:t>
            </w:r>
          </w:p>
        </w:tc>
      </w:tr>
      <w:tr w:rsidR="00FC151C" w14:paraId="1A7B85F2"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15C3EAB" w14:textId="77777777" w:rsidR="00FC151C" w:rsidRDefault="00501D02">
            <w:pPr>
              <w:spacing w:after="0" w:line="245" w:lineRule="auto"/>
              <w:jc w:val="center"/>
              <w:rPr>
                <w:rFonts w:hint="eastAsia"/>
              </w:rPr>
            </w:pPr>
            <w:r>
              <w:rPr>
                <w:rFonts w:eastAsia="Aptos"/>
                <w:color w:val="1F2937"/>
                <w:sz w:val="17"/>
              </w:rPr>
              <w:t>1</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ADCFC97" w14:textId="77777777" w:rsidR="00FC151C" w:rsidRDefault="00501D02">
            <w:pPr>
              <w:spacing w:after="0" w:line="245" w:lineRule="auto"/>
              <w:rPr>
                <w:rFonts w:hint="eastAsia"/>
              </w:rPr>
            </w:pPr>
            <w:r>
              <w:rPr>
                <w:rFonts w:eastAsia="Aptos"/>
                <w:b/>
                <w:color w:val="1F2937"/>
                <w:sz w:val="17"/>
              </w:rPr>
              <w:t>Infrastructure as Code</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4AD2F7DC" w14:textId="77777777" w:rsidR="00FC151C" w:rsidRDefault="00501D02">
            <w:pPr>
              <w:spacing w:after="0" w:line="245" w:lineRule="auto"/>
              <w:rPr>
                <w:rFonts w:hint="eastAsia"/>
              </w:rPr>
            </w:pPr>
            <w:r>
              <w:rPr>
                <w:rFonts w:eastAsia="Aptos"/>
                <w:color w:val="1F2937"/>
                <w:sz w:val="17"/>
              </w:rPr>
              <w:t>Reproducible provisioning of VM, network, Kubernetes, or cloud resources using Terraform, OpenTofu, CloudFormation, or a similar tool.</w:t>
            </w:r>
          </w:p>
        </w:tc>
      </w:tr>
      <w:tr w:rsidR="00FC151C" w14:paraId="5B88206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FCE5249" w14:textId="77777777" w:rsidR="00FC151C" w:rsidRDefault="00501D02">
            <w:pPr>
              <w:spacing w:after="0" w:line="245" w:lineRule="auto"/>
              <w:jc w:val="center"/>
              <w:rPr>
                <w:rFonts w:hint="eastAsia"/>
              </w:rPr>
            </w:pPr>
            <w:r>
              <w:rPr>
                <w:rFonts w:eastAsia="Aptos"/>
                <w:color w:val="1F2937"/>
                <w:sz w:val="17"/>
              </w:rPr>
              <w:t>2</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793764ED" w14:textId="77777777" w:rsidR="00FC151C" w:rsidRDefault="00501D02">
            <w:pPr>
              <w:spacing w:after="0" w:line="245" w:lineRule="auto"/>
              <w:rPr>
                <w:rFonts w:hint="eastAsia"/>
              </w:rPr>
            </w:pPr>
            <w:r>
              <w:rPr>
                <w:rFonts w:eastAsia="Aptos"/>
                <w:b/>
                <w:color w:val="1F2937"/>
                <w:sz w:val="17"/>
              </w:rPr>
              <w:t>Packaging and environment management</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5D27D0F5" w14:textId="77777777" w:rsidR="00FC151C" w:rsidRDefault="00501D02">
            <w:pPr>
              <w:spacing w:after="0" w:line="245" w:lineRule="auto"/>
              <w:rPr>
                <w:rFonts w:hint="eastAsia"/>
              </w:rPr>
            </w:pPr>
            <w:r>
              <w:rPr>
                <w:rFonts w:eastAsia="Aptos"/>
                <w:color w:val="1F2937"/>
                <w:sz w:val="17"/>
              </w:rPr>
              <w:t>Helm or Kustomize; separation of dev/test/prod values and secure configuration management.</w:t>
            </w:r>
          </w:p>
        </w:tc>
      </w:tr>
      <w:tr w:rsidR="00FC151C" w14:paraId="3EE8FAD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04F90EB" w14:textId="77777777" w:rsidR="00FC151C" w:rsidRDefault="00501D02">
            <w:pPr>
              <w:spacing w:after="0" w:line="245" w:lineRule="auto"/>
              <w:jc w:val="center"/>
              <w:rPr>
                <w:rFonts w:hint="eastAsia"/>
              </w:rPr>
            </w:pPr>
            <w:r>
              <w:rPr>
                <w:rFonts w:eastAsia="Aptos"/>
                <w:color w:val="1F2937"/>
                <w:sz w:val="17"/>
              </w:rPr>
              <w:t>3</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5777531F" w14:textId="77777777" w:rsidR="00FC151C" w:rsidRDefault="00501D02">
            <w:pPr>
              <w:spacing w:after="0" w:line="245" w:lineRule="auto"/>
              <w:rPr>
                <w:rFonts w:hint="eastAsia"/>
              </w:rPr>
            </w:pPr>
            <w:r>
              <w:rPr>
                <w:rFonts w:eastAsia="Aptos"/>
                <w:b/>
                <w:color w:val="1F2937"/>
                <w:sz w:val="17"/>
              </w:rPr>
              <w:t>High availability and scaling</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7BCBE9B" w14:textId="77777777" w:rsidR="00FC151C" w:rsidRDefault="00501D02">
            <w:pPr>
              <w:spacing w:after="0" w:line="245" w:lineRule="auto"/>
              <w:rPr>
                <w:rFonts w:hint="eastAsia"/>
              </w:rPr>
            </w:pPr>
            <w:r>
              <w:rPr>
                <w:rFonts w:eastAsia="Aptos"/>
                <w:color w:val="1F2937"/>
                <w:sz w:val="17"/>
              </w:rPr>
              <w:t>HPA, PDB, topology spread, rolling updates, capacity planning, or load testing.</w:t>
            </w:r>
          </w:p>
        </w:tc>
      </w:tr>
      <w:tr w:rsidR="00FC151C" w14:paraId="5B48497B"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AEB6B8A" w14:textId="77777777" w:rsidR="00FC151C" w:rsidRDefault="00501D02">
            <w:pPr>
              <w:spacing w:after="0" w:line="245" w:lineRule="auto"/>
              <w:jc w:val="center"/>
              <w:rPr>
                <w:rFonts w:hint="eastAsia"/>
              </w:rPr>
            </w:pPr>
            <w:r>
              <w:rPr>
                <w:rFonts w:eastAsia="Aptos"/>
                <w:color w:val="1F2937"/>
                <w:sz w:val="17"/>
              </w:rPr>
              <w:t>4</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4893C6B" w14:textId="77777777" w:rsidR="00FC151C" w:rsidRDefault="00501D02">
            <w:pPr>
              <w:spacing w:after="0" w:line="245" w:lineRule="auto"/>
              <w:rPr>
                <w:rFonts w:hint="eastAsia"/>
              </w:rPr>
            </w:pPr>
            <w:r>
              <w:rPr>
                <w:rFonts w:eastAsia="Aptos"/>
                <w:b/>
                <w:color w:val="1F2937"/>
                <w:sz w:val="17"/>
              </w:rPr>
              <w:t>Advanced observability</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1FDF7997" w14:textId="77777777" w:rsidR="00FC151C" w:rsidRDefault="00501D02">
            <w:pPr>
              <w:spacing w:after="0" w:line="245" w:lineRule="auto"/>
              <w:rPr>
                <w:rFonts w:hint="eastAsia"/>
              </w:rPr>
            </w:pPr>
            <w:r>
              <w:rPr>
                <w:rFonts w:eastAsia="Aptos"/>
                <w:color w:val="1F2937"/>
                <w:sz w:val="17"/>
              </w:rPr>
              <w:t>Prometheus/Grafana, centralized log collection, dashboards, SLO/SLI, or verified alert scenarios.</w:t>
            </w:r>
          </w:p>
        </w:tc>
      </w:tr>
      <w:tr w:rsidR="00FC151C" w14:paraId="163DEEB4"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7F37D34A" w14:textId="77777777" w:rsidR="00FC151C" w:rsidRDefault="00501D02">
            <w:pPr>
              <w:spacing w:after="0" w:line="245" w:lineRule="auto"/>
              <w:jc w:val="center"/>
              <w:rPr>
                <w:rFonts w:hint="eastAsia"/>
              </w:rPr>
            </w:pPr>
            <w:r>
              <w:rPr>
                <w:rFonts w:eastAsia="Aptos"/>
                <w:color w:val="1F2937"/>
                <w:sz w:val="17"/>
              </w:rPr>
              <w:t>5</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1BB1B565" w14:textId="77777777" w:rsidR="00FC151C" w:rsidRDefault="00501D02">
            <w:pPr>
              <w:spacing w:after="0" w:line="245" w:lineRule="auto"/>
              <w:rPr>
                <w:rFonts w:hint="eastAsia"/>
              </w:rPr>
            </w:pPr>
            <w:r>
              <w:rPr>
                <w:rFonts w:eastAsia="Aptos"/>
                <w:b/>
                <w:color w:val="1F2937"/>
                <w:sz w:val="17"/>
              </w:rPr>
              <w:t>Advanced security</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B88B2BF" w14:textId="77777777" w:rsidR="00FC151C" w:rsidRDefault="00501D02">
            <w:pPr>
              <w:spacing w:after="0" w:line="245" w:lineRule="auto"/>
              <w:rPr>
                <w:rFonts w:hint="eastAsia"/>
              </w:rPr>
            </w:pPr>
            <w:r>
              <w:rPr>
                <w:rFonts w:eastAsia="Aptos"/>
                <w:color w:val="1F2937"/>
                <w:sz w:val="17"/>
              </w:rPr>
              <w:t>NetworkPolicy, image/secret/dependency scanning, SBOM, image signing, policy as code, or secret-manager integration.</w:t>
            </w:r>
          </w:p>
        </w:tc>
      </w:tr>
      <w:tr w:rsidR="00FC151C" w14:paraId="170DA963"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60FB3466" w14:textId="77777777" w:rsidR="00FC151C" w:rsidRDefault="00501D02">
            <w:pPr>
              <w:spacing w:after="0" w:line="245" w:lineRule="auto"/>
              <w:jc w:val="center"/>
              <w:rPr>
                <w:rFonts w:hint="eastAsia"/>
              </w:rPr>
            </w:pPr>
            <w:r>
              <w:rPr>
                <w:rFonts w:eastAsia="Aptos"/>
                <w:color w:val="1F2937"/>
                <w:sz w:val="17"/>
              </w:rPr>
              <w:t>6</w:t>
            </w:r>
          </w:p>
        </w:tc>
        <w:tc>
          <w:tcPr>
            <w:tcW w:w="2520"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2016120F" w14:textId="77777777" w:rsidR="00FC151C" w:rsidRDefault="00501D02">
            <w:pPr>
              <w:spacing w:after="0" w:line="245" w:lineRule="auto"/>
              <w:rPr>
                <w:rFonts w:hint="eastAsia"/>
              </w:rPr>
            </w:pPr>
            <w:r>
              <w:rPr>
                <w:rFonts w:eastAsia="Aptos"/>
                <w:b/>
                <w:color w:val="1F2937"/>
                <w:sz w:val="17"/>
              </w:rPr>
              <w:t>GitOps and release strategy</w:t>
            </w:r>
          </w:p>
        </w:tc>
        <w:tc>
          <w:tcPr>
            <w:tcW w:w="6552" w:type="dxa"/>
            <w:tcBorders>
              <w:top w:val="single" w:sz="4" w:space="0" w:color="D1D5DB"/>
              <w:left w:val="single" w:sz="4" w:space="0" w:color="D1D5DB"/>
              <w:bottom w:val="single" w:sz="4" w:space="0" w:color="D1D5DB"/>
              <w:right w:val="single" w:sz="4" w:space="0" w:color="D1D5DB"/>
            </w:tcBorders>
            <w:shd w:val="clear" w:color="auto" w:fill="FFFFFF"/>
            <w:tcMar>
              <w:top w:w="85" w:type="dxa"/>
              <w:left w:w="95" w:type="dxa"/>
              <w:bottom w:w="85" w:type="dxa"/>
              <w:right w:w="95" w:type="dxa"/>
            </w:tcMar>
          </w:tcPr>
          <w:p w14:paraId="09BF9D99" w14:textId="77777777" w:rsidR="00FC151C" w:rsidRDefault="00501D02">
            <w:pPr>
              <w:spacing w:after="0" w:line="245" w:lineRule="auto"/>
              <w:rPr>
                <w:rFonts w:hint="eastAsia"/>
              </w:rPr>
            </w:pPr>
            <w:r>
              <w:rPr>
                <w:rFonts w:eastAsia="Aptos"/>
                <w:color w:val="1F2937"/>
                <w:sz w:val="17"/>
              </w:rPr>
              <w:t>Argo CD/Flux, canary, blue-green, automatic rollback, or controlled production approval.</w:t>
            </w:r>
          </w:p>
        </w:tc>
      </w:tr>
      <w:tr w:rsidR="00FC151C" w14:paraId="67A0B2A0" w14:textId="77777777">
        <w:trPr>
          <w:cantSplit/>
          <w:jc w:val="center"/>
        </w:trPr>
        <w:tc>
          <w:tcPr>
            <w:tcW w:w="936"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0227F44A" w14:textId="77777777" w:rsidR="00FC151C" w:rsidRDefault="00501D02">
            <w:pPr>
              <w:spacing w:after="0" w:line="245" w:lineRule="auto"/>
              <w:jc w:val="center"/>
              <w:rPr>
                <w:rFonts w:hint="eastAsia"/>
              </w:rPr>
            </w:pPr>
            <w:r>
              <w:rPr>
                <w:rFonts w:eastAsia="Aptos"/>
                <w:color w:val="1F2937"/>
                <w:sz w:val="17"/>
              </w:rPr>
              <w:t>7</w:t>
            </w:r>
          </w:p>
        </w:tc>
        <w:tc>
          <w:tcPr>
            <w:tcW w:w="2520"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51D36CA2" w14:textId="77777777" w:rsidR="00FC151C" w:rsidRDefault="00501D02">
            <w:pPr>
              <w:spacing w:after="0" w:line="245" w:lineRule="auto"/>
              <w:rPr>
                <w:rFonts w:hint="eastAsia"/>
              </w:rPr>
            </w:pPr>
            <w:r>
              <w:rPr>
                <w:rFonts w:eastAsia="Aptos"/>
                <w:b/>
                <w:color w:val="1F2937"/>
                <w:sz w:val="17"/>
              </w:rPr>
              <w:t>Advanced disaster recovery</w:t>
            </w:r>
          </w:p>
        </w:tc>
        <w:tc>
          <w:tcPr>
            <w:tcW w:w="6552" w:type="dxa"/>
            <w:tcBorders>
              <w:top w:val="single" w:sz="4" w:space="0" w:color="D1D5DB"/>
              <w:left w:val="single" w:sz="4" w:space="0" w:color="D1D5DB"/>
              <w:bottom w:val="single" w:sz="4" w:space="0" w:color="D1D5DB"/>
              <w:right w:val="single" w:sz="4" w:space="0" w:color="D1D5DB"/>
            </w:tcBorders>
            <w:shd w:val="clear" w:color="auto" w:fill="F3F4F6"/>
            <w:tcMar>
              <w:top w:w="85" w:type="dxa"/>
              <w:left w:w="95" w:type="dxa"/>
              <w:bottom w:w="85" w:type="dxa"/>
              <w:right w:w="95" w:type="dxa"/>
            </w:tcMar>
          </w:tcPr>
          <w:p w14:paraId="36FB7412" w14:textId="77777777" w:rsidR="00FC151C" w:rsidRDefault="00501D02">
            <w:pPr>
              <w:spacing w:after="0" w:line="245" w:lineRule="auto"/>
              <w:rPr>
                <w:rFonts w:hint="eastAsia"/>
              </w:rPr>
            </w:pPr>
            <w:r>
              <w:rPr>
                <w:rFonts w:eastAsia="Aptos"/>
                <w:color w:val="1F2937"/>
                <w:sz w:val="17"/>
              </w:rPr>
              <w:t>Backups stored outside the cluster or in a different location (e.g. object storage), scheduled automatic backups, point-in-time recovery, automated verification of the restore, or periodic disaster-recovery drills. The basic backup and restore scenario is part of the core criteria.</w:t>
            </w:r>
          </w:p>
        </w:tc>
      </w:tr>
    </w:tbl>
    <w:p w14:paraId="1AF18708" w14:textId="77777777" w:rsidR="00FC151C" w:rsidRDefault="00501D02">
      <w:pPr>
        <w:pStyle w:val="Balk1"/>
        <w:spacing w:before="240" w:after="100"/>
      </w:pPr>
      <w:r>
        <w:t>7. Submission Contents</w:t>
      </w:r>
    </w:p>
    <w:p w14:paraId="3ED60EC1" w14:textId="77777777" w:rsidR="00FC151C" w:rsidRDefault="00501D02">
      <w:pPr>
        <w:spacing w:after="120" w:line="269" w:lineRule="auto"/>
        <w:rPr>
          <w:rFonts w:hint="eastAsia"/>
        </w:rPr>
      </w:pPr>
      <w:r>
        <w:rPr>
          <w:rFonts w:eastAsia="Aptos"/>
          <w:color w:val="1F2937"/>
        </w:rPr>
        <w:t>Share your work through an accessible Git repository or a .zip file. The repository must include the following outputs:</w:t>
      </w:r>
    </w:p>
    <w:p w14:paraId="3500DB94" w14:textId="77777777" w:rsidR="00FC151C" w:rsidRDefault="00501D02">
      <w:pPr>
        <w:pStyle w:val="ListeMaddemi"/>
        <w:spacing w:after="60" w:line="259" w:lineRule="auto"/>
        <w:rPr>
          <w:rFonts w:hint="eastAsia"/>
        </w:rPr>
      </w:pPr>
      <w:r>
        <w:rPr>
          <w:rFonts w:eastAsia="Aptos"/>
          <w:color w:val="1F2937"/>
        </w:rPr>
        <w:t>Updated application source code and the changes made.</w:t>
      </w:r>
    </w:p>
    <w:p w14:paraId="7CF491F5" w14:textId="77777777" w:rsidR="00FC151C" w:rsidRDefault="00501D02">
      <w:pPr>
        <w:pStyle w:val="ListeMaddemi"/>
        <w:spacing w:after="60" w:line="259" w:lineRule="auto"/>
        <w:rPr>
          <w:rFonts w:hint="eastAsia"/>
        </w:rPr>
      </w:pPr>
      <w:r>
        <w:rPr>
          <w:rFonts w:eastAsia="Aptos"/>
          <w:color w:val="1F2937"/>
        </w:rPr>
        <w:t>Dockerfiles for the frontend, backend, and Python ETL, together with the required .dockerignore files.</w:t>
      </w:r>
    </w:p>
    <w:p w14:paraId="4D905200" w14:textId="77777777" w:rsidR="00FC151C" w:rsidRDefault="00501D02">
      <w:pPr>
        <w:pStyle w:val="ListeMaddemi"/>
        <w:spacing w:after="60" w:line="259" w:lineRule="auto"/>
        <w:rPr>
          <w:rFonts w:hint="eastAsia"/>
        </w:rPr>
      </w:pPr>
      <w:r>
        <w:rPr>
          <w:rFonts w:eastAsia="Aptos"/>
          <w:color w:val="1F2937"/>
        </w:rPr>
        <w:t>Kubernetes manifests or a Helm/Kustomize structure.</w:t>
      </w:r>
    </w:p>
    <w:p w14:paraId="34A6965A" w14:textId="77777777" w:rsidR="00FC151C" w:rsidRDefault="00501D02">
      <w:pPr>
        <w:pStyle w:val="ListeMaddemi"/>
        <w:spacing w:after="60" w:line="259" w:lineRule="auto"/>
        <w:rPr>
          <w:rFonts w:hint="eastAsia"/>
        </w:rPr>
      </w:pPr>
      <w:r>
        <w:rPr>
          <w:rFonts w:eastAsia="Aptos"/>
          <w:color w:val="1F2937"/>
        </w:rPr>
        <w:t>CI/CD pipeline configuration.</w:t>
      </w:r>
    </w:p>
    <w:p w14:paraId="75E2D80E" w14:textId="77777777" w:rsidR="00FC151C" w:rsidRDefault="00501D02">
      <w:pPr>
        <w:pStyle w:val="ListeMaddemi"/>
        <w:spacing w:after="60" w:line="259" w:lineRule="auto"/>
        <w:rPr>
          <w:rFonts w:hint="eastAsia"/>
        </w:rPr>
      </w:pPr>
      <w:r>
        <w:rPr>
          <w:rFonts w:eastAsia="Aptos"/>
          <w:color w:val="1F2937"/>
        </w:rPr>
        <w:t>docs/findings.md: identified issues, severity, impact, applied solution, and items left out of scope.</w:t>
      </w:r>
    </w:p>
    <w:p w14:paraId="1A87775E" w14:textId="77777777" w:rsidR="00FC151C" w:rsidRDefault="00501D02">
      <w:pPr>
        <w:pStyle w:val="ListeMaddemi"/>
        <w:spacing w:after="60" w:line="259" w:lineRule="auto"/>
        <w:rPr>
          <w:rFonts w:hint="eastAsia"/>
        </w:rPr>
      </w:pPr>
      <w:r>
        <w:rPr>
          <w:rFonts w:eastAsia="Aptos"/>
          <w:color w:val="1F2937"/>
        </w:rPr>
        <w:lastRenderedPageBreak/>
        <w:t>README_EN.md: architecture, prerequisites, setup, testing, deployment, rollback, cleanup, and troubleshooting steps.</w:t>
      </w:r>
    </w:p>
    <w:p w14:paraId="59FB0260" w14:textId="77777777" w:rsidR="00FC151C" w:rsidRDefault="00501D02">
      <w:pPr>
        <w:pStyle w:val="ListeMaddemi"/>
        <w:spacing w:after="60" w:line="259" w:lineRule="auto"/>
        <w:rPr>
          <w:rFonts w:hint="eastAsia"/>
        </w:rPr>
      </w:pPr>
      <w:r>
        <w:rPr>
          <w:rFonts w:eastAsia="Aptos"/>
          <w:color w:val="1F2937"/>
        </w:rPr>
        <w:t>CASE_END_ANSWERS.md: answers to the questions in this document.</w:t>
      </w:r>
    </w:p>
    <w:p w14:paraId="3EB428AA" w14:textId="77777777" w:rsidR="00FC151C" w:rsidRDefault="00501D02">
      <w:pPr>
        <w:pStyle w:val="ListeMaddemi"/>
        <w:spacing w:after="60" w:line="259" w:lineRule="auto"/>
        <w:rPr>
          <w:rFonts w:hint="eastAsia"/>
        </w:rPr>
      </w:pPr>
      <w:r>
        <w:rPr>
          <w:rFonts w:eastAsia="Aptos"/>
          <w:color w:val="1F2937"/>
        </w:rPr>
        <w:t>docs/backup-restore.md: the backup and restore runbook; method used, commands, backup storage location, retention period, RPO/RTO targets, and verification steps.</w:t>
      </w:r>
    </w:p>
    <w:p w14:paraId="1DFD2986" w14:textId="77777777" w:rsidR="00FC151C" w:rsidRDefault="00501D02">
      <w:pPr>
        <w:pStyle w:val="ListeMaddemi"/>
        <w:spacing w:after="60" w:line="259" w:lineRule="auto"/>
        <w:rPr>
          <w:rFonts w:hint="eastAsia"/>
        </w:rPr>
      </w:pPr>
      <w:r>
        <w:rPr>
          <w:rFonts w:eastAsia="Aptos"/>
          <w:color w:val="1F2937"/>
        </w:rPr>
        <w:t>Scripts, Jobs/CronJobs, or manifests used for backup and restore.</w:t>
      </w:r>
    </w:p>
    <w:p w14:paraId="0D9703AE" w14:textId="77777777" w:rsidR="00FC151C" w:rsidRDefault="00501D02">
      <w:pPr>
        <w:pStyle w:val="ListeMaddemi"/>
        <w:spacing w:after="60" w:line="259" w:lineRule="auto"/>
        <w:rPr>
          <w:rFonts w:hint="eastAsia"/>
        </w:rPr>
      </w:pPr>
      <w:r>
        <w:rPr>
          <w:rFonts w:eastAsia="Aptos"/>
          <w:color w:val="1F2937"/>
        </w:rPr>
        <w:t>Additional outputs produced under the advanced criteria.</w:t>
      </w:r>
    </w:p>
    <w:p w14:paraId="7574E5C7" w14:textId="77777777" w:rsidR="00EE3DDA" w:rsidRDefault="00CF7F50">
      <w:pPr>
        <w:pStyle w:val="ListeMaddemi"/>
        <w:rPr>
          <w:rFonts w:hint="eastAsia"/>
        </w:rPr>
      </w:pPr>
      <w:r>
        <w:t>SUBMISSION_EVIDENCE.md and docs/screenshots/: required screenshots of the running system and brief explanations.</w:t>
      </w:r>
    </w:p>
    <w:p w14:paraId="209FECA5" w14:textId="77777777" w:rsidR="00EE3DDA" w:rsidRDefault="00CF7F50">
      <w:pPr>
        <w:pStyle w:val="ListeMaddemi"/>
        <w:rPr>
          <w:rFonts w:hint="eastAsia"/>
        </w:rPr>
      </w:pPr>
      <w:r>
        <w:t>Output or screenshots showing that the Python ETL stores repository data during the first run and updates the existing record instead of creating a new record when the same repository is retrieved again.</w:t>
      </w:r>
    </w:p>
    <w:p w14:paraId="32463867" w14:textId="77777777" w:rsidR="00EE3DDA" w:rsidRDefault="00CF7F50">
      <w:pPr>
        <w:pStyle w:val="Balk2"/>
      </w:pPr>
      <w:r>
        <w:t>7.1 Required Runtime Evidence and Screenshots</w:t>
      </w:r>
    </w:p>
    <w:p w14:paraId="4AEEA5AD" w14:textId="22EAA743" w:rsidR="00EE3DDA" w:rsidRDefault="00CF7F50">
      <w:pPr>
        <w:rPr>
          <w:rFonts w:hint="eastAsia"/>
        </w:rPr>
      </w:pPr>
      <w:r>
        <w:t>For the submission to be considered complete, detailed screenshots of the running system must be included in the repository. Images must be stored under docs/screenshots/ and referenced with brief explanations in SUBMISSION_EVIDENCE.md. Screenshots must not expose real credentials, tokens, passwords, or private keys.</w:t>
      </w:r>
    </w:p>
    <w:p w14:paraId="4056CB05" w14:textId="77777777" w:rsidR="00EE3DDA" w:rsidRDefault="00CF7F50">
      <w:pPr>
        <w:pStyle w:val="ListeMaddemi"/>
        <w:rPr>
          <w:rFonts w:hint="eastAsia"/>
        </w:rPr>
      </w:pPr>
      <w:r>
        <w:t>A screenshot of the home page showing that the web interface is accessible and operational.</w:t>
      </w:r>
    </w:p>
    <w:p w14:paraId="5CB74B3E" w14:textId="77777777" w:rsidR="00EE3DDA" w:rsidRDefault="00CF7F50">
      <w:pPr>
        <w:pStyle w:val="ListeMaddemi"/>
        <w:rPr>
          <w:rFonts w:hint="eastAsia"/>
        </w:rPr>
      </w:pPr>
      <w:r>
        <w:t>Screenshots showing the new-record form and the result of a successful create operation.</w:t>
      </w:r>
    </w:p>
    <w:p w14:paraId="7ECE6DD9" w14:textId="77777777" w:rsidR="00EE3DDA" w:rsidRDefault="00CF7F50">
      <w:pPr>
        <w:pStyle w:val="ListeMaddemi"/>
        <w:rPr>
          <w:rFonts w:hint="eastAsia"/>
        </w:rPr>
      </w:pPr>
      <w:r>
        <w:t>Screenshots showing an existing record before editing and the updated value visible in the interface after the edit operation.</w:t>
      </w:r>
    </w:p>
    <w:p w14:paraId="5059265A" w14:textId="77777777" w:rsidR="00EE3DDA" w:rsidRDefault="00CF7F50">
      <w:pPr>
        <w:pStyle w:val="ListeMaddemi"/>
        <w:rPr>
          <w:rFonts w:hint="eastAsia"/>
        </w:rPr>
      </w:pPr>
      <w:r>
        <w:t>Terminal or management-console screenshots showing the Docker image build and running containers.</w:t>
      </w:r>
    </w:p>
    <w:p w14:paraId="072122BD" w14:textId="77777777" w:rsidR="00EE3DDA" w:rsidRDefault="00CF7F50">
      <w:pPr>
        <w:pStyle w:val="ListeMaddemi"/>
        <w:rPr>
          <w:rFonts w:hint="eastAsia"/>
        </w:rPr>
      </w:pPr>
      <w:r>
        <w:t>Screenshots showing the Kubernetes namespace, pods/workloads, Services, and Ingress status where applicable.</w:t>
      </w:r>
    </w:p>
    <w:p w14:paraId="1D3E708C" w14:textId="77777777" w:rsidR="00EE3DDA" w:rsidRDefault="00CF7F50">
      <w:pPr>
        <w:pStyle w:val="ListeMaddemi"/>
        <w:rPr>
          <w:rFonts w:hint="eastAsia"/>
        </w:rPr>
      </w:pPr>
      <w:r>
        <w:t>Screenshots showing the Python ETL CronJob/Job resource and a successful execution result.</w:t>
      </w:r>
    </w:p>
    <w:p w14:paraId="7F707410" w14:textId="77777777" w:rsidR="00EE3DDA" w:rsidRDefault="00CF7F50">
      <w:pPr>
        <w:pStyle w:val="ListeMaddemi"/>
        <w:rPr>
          <w:rFonts w:hint="eastAsia"/>
        </w:rPr>
      </w:pPr>
      <w:r>
        <w:t>Screenshots showing that GitHub repository data was written to MongoDB and that processing the same repository again updated the existing record without creating a duplicate.</w:t>
      </w:r>
    </w:p>
    <w:p w14:paraId="1821756A" w14:textId="77777777" w:rsidR="00EE3DDA" w:rsidRDefault="00CF7F50">
      <w:pPr>
        <w:pStyle w:val="ListeMaddemi"/>
        <w:rPr>
          <w:rFonts w:hint="eastAsia"/>
        </w:rPr>
      </w:pPr>
      <w:r>
        <w:t>Screenshots showing successful CI/CD pipeline stages for build, image creation, and deployment where applicable.</w:t>
      </w:r>
    </w:p>
    <w:p w14:paraId="4676612C" w14:textId="77777777" w:rsidR="00EE3DDA" w:rsidRDefault="00CF7F50">
      <w:pPr>
        <w:pStyle w:val="ListeMaddemi"/>
        <w:rPr>
          <w:rFonts w:hint="eastAsia"/>
        </w:rPr>
      </w:pPr>
      <w:r>
        <w:t>Screenshots covering every step of the backup and restore scenario: creating the record, taking the backup, dropping the collection or database, observing that the data is gone, restoring from the backup, and verifying in the interface that the same record is back.</w:t>
      </w:r>
    </w:p>
    <w:p w14:paraId="56A210B0" w14:textId="77777777" w:rsidR="00EE3DDA" w:rsidRDefault="00CF7F50">
      <w:pPr>
        <w:pStyle w:val="ListeMaddemi"/>
        <w:rPr>
          <w:rFonts w:hint="eastAsia"/>
        </w:rPr>
      </w:pPr>
      <w:r>
        <w:t>Evidence screenshots for implemented logging, monitoring, alerting, Helm, Terraform, or other advanced criteria.</w:t>
      </w:r>
    </w:p>
    <w:p w14:paraId="22671E16" w14:textId="77777777" w:rsidR="00EE3DDA" w:rsidRDefault="00CF7F50">
      <w:pPr>
        <w:rPr>
          <w:rFonts w:hint="eastAsia"/>
        </w:rPr>
      </w:pPr>
      <w:r>
        <w:t>Each screenshot must clearly show which component or operation is being demonstrated. Providing screenshots alone is not sufficient; explain in one or two sentences in SUBMISSION_EVIDENCE.md what each image proves.</w:t>
      </w:r>
    </w:p>
    <w:tbl>
      <w:tblPr>
        <w:tblW w:w="0" w:type="auto"/>
        <w:jc w:val="center"/>
        <w:tblLook w:val="04A0" w:firstRow="1" w:lastRow="0" w:firstColumn="1" w:lastColumn="0" w:noHBand="0" w:noVBand="1"/>
      </w:tblPr>
      <w:tblGrid>
        <w:gridCol w:w="10080"/>
      </w:tblGrid>
      <w:tr w:rsidR="00FC151C" w14:paraId="62A1CB6F" w14:textId="77777777">
        <w:trPr>
          <w:jc w:val="center"/>
        </w:trPr>
        <w:tc>
          <w:tcPr>
            <w:tcW w:w="10080" w:type="dxa"/>
            <w:tcBorders>
              <w:top w:val="single" w:sz="8" w:space="0" w:color="ED1B2F"/>
              <w:left w:val="single" w:sz="8" w:space="0" w:color="ED1B2F"/>
              <w:bottom w:val="single" w:sz="8" w:space="0" w:color="ED1B2F"/>
              <w:right w:val="single" w:sz="8" w:space="0" w:color="ED1B2F"/>
            </w:tcBorders>
            <w:shd w:val="clear" w:color="auto" w:fill="FDECEE"/>
            <w:tcMar>
              <w:top w:w="120" w:type="dxa"/>
              <w:left w:w="140" w:type="dxa"/>
              <w:bottom w:w="120" w:type="dxa"/>
              <w:right w:w="140" w:type="dxa"/>
            </w:tcMar>
          </w:tcPr>
          <w:p w14:paraId="68F9E5EA" w14:textId="77777777" w:rsidR="00FC151C" w:rsidRDefault="00501D02">
            <w:pPr>
              <w:spacing w:after="60"/>
              <w:rPr>
                <w:rFonts w:hint="eastAsia"/>
              </w:rPr>
            </w:pPr>
            <w:r>
              <w:rPr>
                <w:rFonts w:eastAsia="Aptos"/>
                <w:b/>
                <w:color w:val="ED1B2F"/>
              </w:rPr>
              <w:t>Security Note</w:t>
            </w:r>
          </w:p>
          <w:p w14:paraId="55F63D7D" w14:textId="77777777" w:rsidR="00FC151C" w:rsidRDefault="00501D02">
            <w:pPr>
              <w:spacing w:after="0" w:line="259" w:lineRule="auto"/>
              <w:rPr>
                <w:rFonts w:hint="eastAsia"/>
              </w:rPr>
            </w:pPr>
            <w:r>
              <w:rPr>
                <w:rFonts w:eastAsia="Aptos"/>
                <w:color w:val="1F2937"/>
              </w:rPr>
              <w:t>Do not share real credentials, tokens, passwords, certificate private keys, or cloud access keys in the repository. Example values and required secret names may be documented.</w:t>
            </w:r>
          </w:p>
        </w:tc>
      </w:tr>
    </w:tbl>
    <w:p w14:paraId="74065828" w14:textId="77777777" w:rsidR="00FC151C" w:rsidRDefault="00FC151C">
      <w:pPr>
        <w:spacing w:after="0"/>
        <w:rPr>
          <w:rFonts w:hint="eastAsia"/>
        </w:rPr>
      </w:pPr>
    </w:p>
    <w:p w14:paraId="3270F9E2" w14:textId="77777777" w:rsidR="00FC151C" w:rsidRDefault="002C5644">
      <w:pPr>
        <w:pStyle w:val="Balk1"/>
        <w:spacing w:before="240" w:after="160"/>
      </w:pPr>
      <w:r>
        <w:lastRenderedPageBreak/>
        <w:t>8. Final Case Questions</w:t>
      </w:r>
    </w:p>
    <w:p w14:paraId="332F169D" w14:textId="77777777" w:rsidR="00FC151C" w:rsidRDefault="00501D02">
      <w:pPr>
        <w:keepNext/>
        <w:spacing w:after="160" w:line="269" w:lineRule="auto"/>
        <w:rPr>
          <w:rFonts w:hint="eastAsia"/>
        </w:rPr>
      </w:pPr>
      <w:r>
        <w:rPr>
          <w:rFonts w:eastAsia="Aptos"/>
          <w:color w:val="1F2937"/>
        </w:rPr>
        <w:t>All questions below must be answered in CASE_END_ANSWERS.md. Answers should be concise, specific, and directly related to the submitted work. Where appropriate, reference the relevant file, manifest, or pipeline step.</w:t>
      </w:r>
    </w:p>
    <w:p w14:paraId="308351C3" w14:textId="77777777" w:rsidR="00FC151C" w:rsidRPr="00787CE3" w:rsidRDefault="00501D02">
      <w:pPr>
        <w:keepLines/>
        <w:spacing w:after="140" w:line="259" w:lineRule="auto"/>
        <w:ind w:left="72" w:hanging="432"/>
        <w:rPr>
          <w:rFonts w:hint="eastAsia"/>
          <w:lang w:val="tr-TR"/>
        </w:rPr>
      </w:pPr>
      <w:r>
        <w:rPr>
          <w:rFonts w:eastAsia="Aptos"/>
          <w:b/>
          <w:color w:val="1F2937"/>
          <w:sz w:val="19"/>
        </w:rPr>
        <w:t>1. Explain the architecture you implemented and the path a user request follows from the frontend through the backend to the database. Also prepare an architecture diagram showing the system components, connections between components, traffic flow, and external access points, and add it to the project repository as docs/architecture.md or docs/architecture.pdf. The diagram may be created with Mermaid, Draw.io, Excalidraw, or a similar tool. Include the editable source file in the repository as well.</w:t>
      </w:r>
    </w:p>
    <w:p w14:paraId="38E47FAE" w14:textId="77777777" w:rsidR="00FC151C" w:rsidRDefault="00501D02">
      <w:pPr>
        <w:keepLines/>
        <w:spacing w:after="140" w:line="259" w:lineRule="auto"/>
        <w:ind w:left="72" w:hanging="432"/>
        <w:rPr>
          <w:rFonts w:hint="eastAsia"/>
        </w:rPr>
      </w:pPr>
      <w:r>
        <w:rPr>
          <w:rFonts w:eastAsia="Aptos"/>
          <w:b/>
          <w:color w:val="1F2937"/>
          <w:sz w:val="19"/>
        </w:rPr>
        <w:t>2. What were the three most critical issues you identified in the starter projects? Which impact and risk criteria did you use to prioritize them?</w:t>
      </w:r>
    </w:p>
    <w:p w14:paraId="310307E2" w14:textId="77777777" w:rsidR="00FC151C" w:rsidRDefault="00501D02">
      <w:pPr>
        <w:keepLines/>
        <w:spacing w:after="140" w:line="259" w:lineRule="auto"/>
        <w:ind w:left="72" w:hanging="432"/>
        <w:rPr>
          <w:rFonts w:hint="eastAsia"/>
        </w:rPr>
      </w:pPr>
      <w:r>
        <w:rPr>
          <w:rFonts w:eastAsia="Aptos"/>
          <w:b/>
          <w:color w:val="1F2937"/>
          <w:sz w:val="19"/>
        </w:rPr>
        <w:t>3. Which issues did you intentionally leave unresolved or out of scope? Explain the reasons for these decisions.</w:t>
      </w:r>
    </w:p>
    <w:p w14:paraId="5C52427D" w14:textId="77777777" w:rsidR="00FC151C" w:rsidRDefault="00501D02">
      <w:pPr>
        <w:keepLines/>
        <w:spacing w:after="140" w:line="259" w:lineRule="auto"/>
        <w:ind w:left="72" w:hanging="432"/>
        <w:rPr>
          <w:rFonts w:hint="eastAsia"/>
        </w:rPr>
      </w:pPr>
      <w:r>
        <w:rPr>
          <w:rFonts w:eastAsia="Aptos"/>
          <w:b/>
          <w:color w:val="1F2937"/>
          <w:sz w:val="19"/>
        </w:rPr>
        <w:t>4. Why did you choose a cloud environment or a virtual machine? Which components or approaches would you use differently in a real production environment?</w:t>
      </w:r>
    </w:p>
    <w:p w14:paraId="5ACDA9FF" w14:textId="77777777" w:rsidR="00FC151C" w:rsidRDefault="00501D02">
      <w:pPr>
        <w:keepLines/>
        <w:spacing w:after="140" w:line="259" w:lineRule="auto"/>
        <w:ind w:left="72" w:hanging="432"/>
        <w:rPr>
          <w:rFonts w:eastAsia="Aptos"/>
          <w:color w:val="1F2937"/>
        </w:rPr>
      </w:pPr>
      <w:r>
        <w:rPr>
          <w:rFonts w:eastAsia="Aptos"/>
          <w:b/>
          <w:color w:val="1F2937"/>
          <w:sz w:val="19"/>
        </w:rPr>
        <w:t>5. Why did you choose your MongoDB deployment and service approach? Explain the alternatives you considered, along with their advantages, disadvantages, and operational trade-offs.</w:t>
      </w:r>
    </w:p>
    <w:p w14:paraId="1EFF8DC1" w14:textId="77777777" w:rsidR="00787CE3" w:rsidRDefault="00787CE3">
      <w:pPr>
        <w:keepLines/>
        <w:spacing w:after="140" w:line="259" w:lineRule="auto"/>
        <w:ind w:left="72" w:hanging="432"/>
        <w:rPr>
          <w:rFonts w:eastAsia="Aptos"/>
          <w:b/>
          <w:color w:val="1F2937"/>
          <w:lang w:val="tr-TR"/>
        </w:rPr>
      </w:pPr>
      <w:r>
        <w:rPr>
          <w:rFonts w:eastAsia="Aptos"/>
          <w:b/>
          <w:color w:val="1F2937"/>
          <w:sz w:val="19"/>
        </w:rPr>
        <w:t>6. If you used Helm, explain why you selected it and what problem it solves in this project. Describe its advantages and the additional complexity it introduces compared with alternatives such as plain Kubernetes manifests or Kustomize. If you did not use Helm, explain the method you selected and the reason for your choice.</w:t>
      </w:r>
    </w:p>
    <w:p w14:paraId="4CEDF117" w14:textId="77777777" w:rsidR="00787CE3" w:rsidRDefault="00787CE3">
      <w:pPr>
        <w:keepLines/>
        <w:spacing w:after="140" w:line="259" w:lineRule="auto"/>
        <w:ind w:left="72" w:hanging="432"/>
        <w:rPr>
          <w:rFonts w:hint="eastAsia"/>
        </w:rPr>
      </w:pPr>
      <w:r>
        <w:rPr>
          <w:rFonts w:eastAsia="Aptos"/>
          <w:b/>
          <w:color w:val="1F2937"/>
          <w:sz w:val="19"/>
        </w:rPr>
        <w:t>7. Which criteria did you use to select Kubernetes Service types? For each service, explain why you chose ClusterIP, NodePort, LoadBalancer, ExternalName, or a headless Service. State which services should be accessible from outside the cluster and how you prevented unnecessary external exposure.</w:t>
      </w:r>
    </w:p>
    <w:p w14:paraId="5F46E03C" w14:textId="77777777" w:rsidR="00787CE3" w:rsidRPr="00787CE3" w:rsidRDefault="00787CE3">
      <w:pPr>
        <w:keepLines/>
        <w:spacing w:after="140" w:line="259" w:lineRule="auto"/>
        <w:ind w:left="72" w:hanging="432"/>
        <w:rPr>
          <w:rFonts w:hint="eastAsia"/>
          <w:lang w:val="tr-TR"/>
        </w:rPr>
      </w:pPr>
      <w:r>
        <w:rPr>
          <w:rFonts w:eastAsia="Aptos"/>
          <w:b/>
          <w:color w:val="1F2937"/>
          <w:sz w:val="19"/>
        </w:rPr>
        <w:t>8. Which criteria did you use to select workload types for the application components? Explain why you used Deployment, StatefulSet, Job, CronJob, or another workload type for the frontend, backend, MongoDB, and ETL components. Describe how you evaluated stateless/stateful behavior, persistent storage, pod identity, execution frequency, restart behavior, and scalability requirements.</w:t>
      </w:r>
    </w:p>
    <w:p w14:paraId="3D1558AE" w14:textId="77777777" w:rsidR="00FC151C" w:rsidRDefault="00501D02">
      <w:pPr>
        <w:keepLines/>
        <w:spacing w:after="140" w:line="259" w:lineRule="auto"/>
        <w:ind w:left="72" w:hanging="432"/>
        <w:rPr>
          <w:rFonts w:hint="eastAsia"/>
        </w:rPr>
      </w:pPr>
      <w:r>
        <w:rPr>
          <w:rFonts w:eastAsia="Aptos"/>
          <w:b/>
          <w:color w:val="1F2937"/>
          <w:sz w:val="19"/>
        </w:rPr>
        <w:t>9. How did you manage application configuration and secrets? When a secret value is changed or rotated, how would you ensure that the application securely starts using the new value?</w:t>
      </w:r>
    </w:p>
    <w:p w14:paraId="76F7E0DA" w14:textId="77777777" w:rsidR="00FC151C" w:rsidRDefault="00501D02">
      <w:pPr>
        <w:keepLines/>
        <w:spacing w:after="140" w:line="259" w:lineRule="auto"/>
        <w:ind w:left="72" w:hanging="432"/>
        <w:rPr>
          <w:rFonts w:hint="eastAsia"/>
        </w:rPr>
      </w:pPr>
      <w:r>
        <w:rPr>
          <w:rFonts w:eastAsia="Aptos"/>
          <w:b/>
          <w:color w:val="1F2937"/>
          <w:sz w:val="19"/>
        </w:rPr>
        <w:t>10. If MongoDB becomes unavailable, how will the backend application, readiness/liveness checks, and user requests behave? What measures did you take, or would you take, to reduce user impact and allow the service to recover in a controlled manner?</w:t>
      </w:r>
    </w:p>
    <w:p w14:paraId="1E79FCA4" w14:textId="77777777" w:rsidR="00FC151C" w:rsidRDefault="002C5644">
      <w:pPr>
        <w:keepLines/>
        <w:spacing w:after="140" w:line="259" w:lineRule="auto"/>
        <w:ind w:left="72" w:hanging="432"/>
        <w:rPr>
          <w:rFonts w:hint="eastAsia"/>
        </w:rPr>
      </w:pPr>
      <w:r>
        <w:rPr>
          <w:rFonts w:eastAsia="Aptos"/>
          <w:b/>
          <w:color w:val="1F2937"/>
          <w:sz w:val="19"/>
        </w:rPr>
        <w:t>11. How would you detect a faulty deployment? Which method would you use to roll it back, and how would you verify that the previous working version has been restored safely?</w:t>
      </w:r>
    </w:p>
    <w:p w14:paraId="48DDD35A" w14:textId="77777777" w:rsidR="00FC151C" w:rsidRDefault="002C5644">
      <w:pPr>
        <w:keepLines/>
        <w:spacing w:after="140" w:line="259" w:lineRule="auto"/>
        <w:ind w:left="72" w:hanging="432"/>
        <w:rPr>
          <w:rFonts w:hint="eastAsia"/>
        </w:rPr>
      </w:pPr>
      <w:r>
        <w:rPr>
          <w:rFonts w:eastAsia="Aptos"/>
          <w:b/>
          <w:color w:val="1F2937"/>
          <w:sz w:val="19"/>
        </w:rPr>
        <w:t>12. If traffic increases tenfold, where do you expect the first bottleneck to occur? Which components would you scale, and based on which metrics and thresholds? Explain how you would evaluate database connections, resource usage, and dependent services.</w:t>
      </w:r>
    </w:p>
    <w:p w14:paraId="0102113F" w14:textId="77777777" w:rsidR="00FC151C" w:rsidRDefault="00501D02">
      <w:pPr>
        <w:keepLines/>
        <w:spacing w:after="140" w:line="259" w:lineRule="auto"/>
        <w:ind w:left="72" w:hanging="432"/>
        <w:rPr>
          <w:rFonts w:hint="eastAsia"/>
        </w:rPr>
      </w:pPr>
      <w:r>
        <w:rPr>
          <w:rFonts w:eastAsia="Aptos"/>
          <w:b/>
          <w:color w:val="1F2937"/>
          <w:sz w:val="19"/>
        </w:rPr>
        <w:t>13. Which logs, metrics, and alerts did you create? During an incident, which dashboards, logs, metrics, or alert records would you examine first to diagnose the problem?</w:t>
      </w:r>
    </w:p>
    <w:p w14:paraId="293CE708" w14:textId="39ADF497" w:rsidR="00C35923" w:rsidRDefault="00501D02" w:rsidP="00C35923">
      <w:pPr>
        <w:keepLines/>
        <w:spacing w:after="140" w:line="259" w:lineRule="auto"/>
        <w:ind w:left="72" w:hanging="432"/>
        <w:rPr>
          <w:rFonts w:eastAsia="Aptos"/>
          <w:color w:val="1F2937"/>
          <w:sz w:val="19"/>
        </w:rPr>
      </w:pPr>
      <w:r>
        <w:rPr>
          <w:rFonts w:eastAsia="Aptos"/>
          <w:b/>
          <w:color w:val="1F2937"/>
          <w:sz w:val="19"/>
        </w:rPr>
        <w:t>14. What are the three most important security risks in your solution? Explain the controls you implemented, or would implement in production, to reduce these risks.</w:t>
      </w:r>
    </w:p>
    <w:p w14:paraId="618D27D6" w14:textId="0BA7874C" w:rsidR="00C35923" w:rsidRDefault="00C35923" w:rsidP="00C35923">
      <w:pPr>
        <w:keepLines/>
        <w:spacing w:after="140" w:line="259" w:lineRule="auto"/>
        <w:ind w:left="72" w:hanging="432"/>
        <w:rPr>
          <w:rFonts w:eastAsia="Aptos"/>
          <w:color w:val="1F2937"/>
          <w:sz w:val="19"/>
        </w:rPr>
      </w:pPr>
      <w:r>
        <w:rPr>
          <w:rFonts w:eastAsia="Aptos" w:hint="eastAsia"/>
          <w:color w:val="1F2937"/>
          <w:sz w:val="19"/>
        </w:rPr>
        <w:t>15. When the Python ETL receives the same repository information again, how does it find and update the existing record? Which field did you use as the unique record key, and which screenshot or output demonstrates that no duplicate was created?</w:t>
      </w:r>
    </w:p>
    <w:p w14:paraId="790419AA" w14:textId="0BA7874C" w:rsidR="00C35923" w:rsidRDefault="00C35923" w:rsidP="00C35923">
      <w:pPr>
        <w:keepLines/>
        <w:spacing w:after="140" w:line="259" w:lineRule="auto"/>
        <w:ind w:left="72" w:hanging="432"/>
        <w:rPr>
          <w:rFonts w:eastAsia="Aptos"/>
          <w:color w:val="1F2937"/>
          <w:sz w:val="19"/>
        </w:rPr>
      </w:pPr>
      <w:r>
        <w:rPr>
          <w:rFonts w:eastAsia="Aptos" w:hint="eastAsia"/>
          <w:color w:val="1F2937"/>
          <w:sz w:val="19"/>
        </w:rPr>
        <w:t>16. Which backup method and storage location did you choose for MongoDB? What are your backup frequency, retention period, RPO, and RTO targets, and what was the actual restore duration you measured? How would you verify that a backup is not corrupted or incomplete, and how would you change this approach in a real production environment?</w:t>
      </w:r>
    </w:p>
    <w:p w14:paraId="13CD7EE9" w14:textId="77777777" w:rsidR="00C35923" w:rsidRDefault="00C35923">
      <w:pPr>
        <w:pStyle w:val="Balk1"/>
        <w:spacing w:before="320" w:after="100"/>
      </w:pPr>
    </w:p>
    <w:p w14:paraId="309BA812" w14:textId="34FE1DE4" w:rsidR="00FC151C" w:rsidRDefault="002C5644">
      <w:pPr>
        <w:pStyle w:val="Balk1"/>
        <w:spacing w:before="320" w:after="100"/>
      </w:pPr>
      <w:r>
        <w:t>9. Final Notes</w:t>
      </w:r>
    </w:p>
    <w:p w14:paraId="5E8B78CE" w14:textId="77777777" w:rsidR="00FC151C" w:rsidRDefault="00501D02">
      <w:pPr>
        <w:spacing w:after="120" w:line="269" w:lineRule="auto"/>
        <w:rPr>
          <w:rFonts w:hint="eastAsia"/>
        </w:rPr>
      </w:pPr>
      <w:r>
        <w:rPr>
          <w:rFonts w:eastAsia="Aptos"/>
          <w:color w:val="1F2937"/>
        </w:rPr>
        <w:t>Completion of all advanced criteria is not expected. Prioritization, clear communication, reproducibility, and justification of technical decisions are important parts of the assessment.</w:t>
      </w:r>
    </w:p>
    <w:p w14:paraId="27A64E81" w14:textId="77777777" w:rsidR="00FC151C" w:rsidRDefault="00501D02">
      <w:pPr>
        <w:spacing w:after="120" w:line="269" w:lineRule="auto"/>
        <w:rPr>
          <w:rFonts w:hint="eastAsia"/>
        </w:rPr>
      </w:pPr>
      <w:r>
        <w:rPr>
          <w:rFonts w:eastAsia="Aptos"/>
          <w:color w:val="1F2937"/>
        </w:rPr>
        <w:t>Contact us if you need clarification about any aspect of the case study. Good luck.</w:t>
      </w:r>
    </w:p>
    <w:sectPr w:rsidR="00FC151C" w:rsidSect="00034616">
      <w:headerReference w:type="default" r:id="rId8"/>
      <w:footerReference w:type="default" r:id="rId9"/>
      <w:pgSz w:w="12240" w:h="15840"/>
      <w:pgMar w:top="936" w:right="1080" w:bottom="936" w:left="1080" w:header="720" w:footer="720" w:gutter="0"/>
      <w:pgBorders w:offsetFrom="page">
        <w:top w:val="single" w:sz="4" w:space="18" w:color="E5E7EB"/>
        <w:left w:val="single" w:sz="4" w:space="18" w:color="E5E7EB"/>
        <w:bottom w:val="single" w:sz="4" w:space="18" w:color="E5E7EB"/>
        <w:right w:val="single" w:sz="4" w:space="18" w:color="E5E7E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A5571" w14:textId="77777777" w:rsidR="00592DEB" w:rsidRDefault="00592DEB">
      <w:pPr>
        <w:spacing w:after="0" w:line="240" w:lineRule="auto"/>
        <w:rPr>
          <w:rFonts w:hint="eastAsia"/>
        </w:rPr>
      </w:pPr>
      <w:r>
        <w:separator/>
      </w:r>
    </w:p>
  </w:endnote>
  <w:endnote w:type="continuationSeparator" w:id="0">
    <w:p w14:paraId="17035A26" w14:textId="77777777" w:rsidR="00592DEB" w:rsidRDefault="00592DE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5A031" w14:textId="77777777" w:rsidR="00FC151C" w:rsidRDefault="00501D02">
    <w:pPr>
      <w:pStyle w:val="AltBilgi"/>
      <w:jc w:val="right"/>
      <w:rPr>
        <w:rFonts w:hint="eastAsia"/>
      </w:rPr>
    </w:pPr>
    <w:r>
      <w:rPr>
        <w:rFonts w:eastAsia="Aptos"/>
        <w:color w:val="4B5563"/>
        <w:sz w:val="17"/>
      </w:rPr>
      <w:t xml:space="preserve">Page </w:t>
    </w:r>
    <w:r>
      <w:rPr>
        <w:rFonts w:eastAsia="Aptos"/>
        <w:color w:val="4B5563"/>
        <w:sz w:val="17"/>
      </w:rPr>
      <w:fldChar w:fldCharType="begin"/>
    </w:r>
    <w:r>
      <w:rPr>
        <w:rFonts w:eastAsia="Aptos"/>
        <w:color w:val="4B5563"/>
        <w:sz w:val="17"/>
      </w:rPr>
      <w:instrText>PAGE</w:instrText>
    </w:r>
    <w:r>
      <w:rPr>
        <w:rFonts w:eastAsia="Aptos"/>
        <w:color w:val="4B5563"/>
        <w:sz w:val="17"/>
      </w:rPr>
      <w:fldChar w:fldCharType="separate"/>
    </w:r>
    <w:r w:rsidR="002C5644">
      <w:rPr>
        <w:rFonts w:eastAsia="Aptos"/>
        <w:noProof/>
        <w:color w:val="4B5563"/>
        <w:sz w:val="17"/>
      </w:rPr>
      <w:t>1</w:t>
    </w:r>
    <w:r>
      <w:rPr>
        <w:rFonts w:eastAsia="Aptos"/>
        <w:color w:val="4B556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344BF" w14:textId="77777777" w:rsidR="00592DEB" w:rsidRDefault="00592DEB">
      <w:pPr>
        <w:spacing w:after="0" w:line="240" w:lineRule="auto"/>
        <w:rPr>
          <w:rFonts w:hint="eastAsia"/>
        </w:rPr>
      </w:pPr>
      <w:r>
        <w:separator/>
      </w:r>
    </w:p>
  </w:footnote>
  <w:footnote w:type="continuationSeparator" w:id="0">
    <w:p w14:paraId="115E16D5" w14:textId="77777777" w:rsidR="00592DEB" w:rsidRDefault="00592DE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52E7" w14:textId="77777777" w:rsidR="00FC151C" w:rsidRDefault="00501D02">
    <w:pPr>
      <w:pStyle w:val="stBilgi"/>
      <w:jc w:val="right"/>
      <w:rPr>
        <w:rFonts w:hint="eastAsia"/>
      </w:rPr>
    </w:pPr>
    <w:r>
      <w:rPr>
        <w:rFonts w:eastAsia="Aptos"/>
        <w:b/>
        <w:color w:val="4B5563"/>
        <w:sz w:val="16"/>
      </w:rPr>
      <w:t xml:space="preserve">  DevOps Technical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216"/>
    <w:rsid w:val="0015074B"/>
    <w:rsid w:val="0029639D"/>
    <w:rsid w:val="002C5644"/>
    <w:rsid w:val="00326F90"/>
    <w:rsid w:val="00501D02"/>
    <w:rsid w:val="00592DEB"/>
    <w:rsid w:val="007331C3"/>
    <w:rsid w:val="00787CE3"/>
    <w:rsid w:val="008A0ED0"/>
    <w:rsid w:val="00AA1D8D"/>
    <w:rsid w:val="00B47730"/>
    <w:rsid w:val="00C35923"/>
    <w:rsid w:val="00CB0664"/>
    <w:rsid w:val="00CF7F50"/>
    <w:rsid w:val="00EE3DDA"/>
    <w:rsid w:val="00FC1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0940F"/>
  <w14:defaultImageDpi w14:val="300"/>
  <w15:docId w15:val="{8730C088-1DB1-44FA-8750-709A67CBE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ED1B2F"/>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2937"/>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ED1B2F"/>
      <w:spacing w:val="5"/>
      <w:kern w:val="28"/>
      <w:sz w:val="56"/>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B5563"/>
      <w:spacing w:val="15"/>
      <w:sz w:val="26"/>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Kodu">
    <w:name w:val="HTML Code"/>
    <w:basedOn w:val="VarsaylanParagrafYazTipi"/>
    <w:uiPriority w:val="99"/>
    <w:semiHidden/>
    <w:unhideWhenUsed/>
    <w:rsid w:val="00787C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2283</Words>
  <Characters>13019</Characters>
  <Application>Microsoft Office Word</Application>
  <DocSecurity>0</DocSecurity>
  <Lines>108</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2NTECH DevOps Teknik Case Çalışması</vt:lpstr>
      <vt:lpstr/>
    </vt:vector>
  </TitlesOfParts>
  <Manager/>
  <Company/>
  <LinksUpToDate>false</LinksUpToDate>
  <CharactersWithSpaces>15272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2NTECH DevOps Technical Case Study</dc:title>
  <dc:subject>MERN Application and Python ETL</dc:subject>
  <dc:creator>2NTECH</dc:creator>
  <cp:keywords>DevOps, Kubernetes, Docker, CI/CD, ETL</cp:keywords>
  <dc:description>English version</dc:description>
  <cp:lastModifiedBy>Arda Adalar</cp:lastModifiedBy>
  <cp:revision>5</cp:revision>
  <dcterms:created xsi:type="dcterms:W3CDTF">2013-12-23T23:15:00Z</dcterms:created>
  <dcterms:modified xsi:type="dcterms:W3CDTF">2026-08-27T05:46:00Z</dcterms:modified>
  <cp:category/>
</cp:coreProperties>
</file>