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2E75B6"/>
          <w:sz w:val="72"/>
          <w:szCs w:val="72"/>
        </w:rPr>
        <w:t xml:space="preserve">MARS</w:t>
      </w:r>
    </w:p>
    <w:p>
      <w:pPr>
        <w:spacing w:after="100"/>
        <w:jc w:val="center"/>
      </w:pPr>
      <w:r>
        <w:rPr>
          <w:rFonts w:ascii="Arial" w:cs="Arial" w:eastAsia="Arial" w:hAnsi="Arial"/>
          <w:color w:val="5B9BD5"/>
          <w:sz w:val="36"/>
          <w:szCs w:val="36"/>
        </w:rPr>
        <w:t xml:space="preserve">Modal Analysis Response Solver</w:t>
      </w:r>
    </w:p>
    <w:p>
      <w:pPr>
        <w:pBdr>
          <w:bottom w:val="single" w:color="5B9BD5" w:sz="6" w:space="8"/>
        </w:pBdr>
        <w:spacing w:after="400"/>
        <w:jc w:val="center"/>
      </w:pPr>
    </w:p>
    <w:p>
      <w:pPr>
        <w:spacing w:after="400"/>
        <w:jc w:val="center"/>
      </w:pPr>
      <w:r>
        <w:rPr>
          <w:rFonts w:ascii="Arial" w:cs="Arial" w:eastAsia="Arial" w:hAnsi="Arial"/>
          <w:color w:val="2E75B6"/>
          <w:sz w:val="44"/>
          <w:szCs w:val="44"/>
        </w:rPr>
        <w:t xml:space="preserve">User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[Placeholder: MARS Application Logo]</w:t>
            </w:r>
          </w:p>
        </w:tc>
      </w:tr>
    </w:tbl>
    <w:p>
      <w:pPr>
        <w:spacing w:after="240" w:before="80"/>
        <w:jc w:val="center"/>
      </w:pPr>
      <w:r>
        <w:rPr>
          <w:rFonts w:ascii="Arial" w:cs="Arial" w:eastAsia="Arial" w:hAnsi="Arial"/>
          <w:b/>
          <w:bCs/>
          <w:i/>
          <w:iCs/>
          <w:color w:val="666666"/>
          <w:sz w:val="20"/>
          <w:szCs w:val="20"/>
        </w:rPr>
        <w:t xml:space="preserve">Figure 1: </w:t>
      </w:r>
      <w:r>
        <w:rPr>
          <w:rFonts w:ascii="Arial" w:cs="Arial" w:eastAsia="Arial" w:hAnsi="Arial"/>
          <w:i/>
          <w:iCs/>
          <w:color w:val="666666"/>
          <w:sz w:val="20"/>
          <w:szCs w:val="20"/>
        </w:rPr>
        <w:t xml:space="preserve">MARS application logo</w:t>
      </w:r>
    </w:p>
    <w:p>
      <w:pPr>
        <w:spacing w:before="400"/>
      </w:pPr>
    </w:p>
    <w:p>
      <w:pPr>
        <w:spacing w:after="100"/>
        <w:jc w:val="center"/>
      </w:pPr>
      <w:r>
        <w:rPr>
          <w:rFonts w:ascii="Arial" w:cs="Arial" w:eastAsia="Arial" w:hAnsi="Arial"/>
          <w:color w:val="666666"/>
          <w:sz w:val="26"/>
          <w:szCs w:val="26"/>
        </w:rPr>
        <w:t xml:space="preserve">Version 0.97</w:t>
      </w:r>
    </w:p>
    <w:p>
      <w:pPr>
        <w:spacing w:after="100"/>
        <w:jc w:val="center"/>
      </w:pPr>
      <w:r>
        <w:rPr>
          <w:rFonts w:ascii="Arial" w:cs="Arial" w:eastAsia="Arial" w:hAnsi="Arial"/>
          <w:color w:val="666666"/>
          <w:sz w:val="26"/>
          <w:szCs w:val="26"/>
        </w:rPr>
        <w:t xml:space="preserve">April 2026</w:t>
      </w:r>
    </w:p>
    <w:p>
      <w:pPr>
        <w:sectPr>
          <w:pgSz w:w="12240" w:h="15840" w:orient="portrait"/>
          <w:pgMar w:top="2880" w:right="1440" w:bottom="1440" w:left="1440" w:header="708" w:footer="708" w:gutter="0"/>
          <w:pgNumType/>
          <w:docGrid w:linePitch="360"/>
        </w:sectPr>
      </w:pPr>
    </w:p>
    <w:p>
      <w:pPr>
        <w:spacing w:after="300"/>
      </w:pPr>
      <w:r>
        <w:rPr>
          <w:rFonts w:ascii="Arial" w:cs="Arial" w:eastAsia="Arial" w:hAnsi="Arial"/>
          <w:b/>
          <w:bCs/>
          <w:color w:val="2E75B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360"/>
      </w:pPr>
      <w:r>
        <w:rPr>
          <w:rFonts w:ascii="Arial" w:cs="Arial" w:eastAsia="Arial" w:hAnsi="Arial"/>
          <w:b/>
          <w:bCs/>
          <w:color w:val="2E75B6"/>
          <w:sz w:val="36"/>
          <w:szCs w:val="36"/>
        </w:rPr>
        <w:t xml:space="preserve">Chapter 1: Introduction</w:t>
      </w:r>
    </w:p>
    <w:p>
      <w:pPr>
        <w:pStyle w:val="Heading2"/>
        <w:spacing w:after="160" w:before="280"/>
      </w:pPr>
      <w:r>
        <w:rPr>
          <w:rFonts w:ascii="Arial" w:cs="Arial" w:eastAsia="Arial" w:hAnsi="Arial"/>
          <w:b/>
          <w:bCs/>
          <w:color w:val="5B9BD5"/>
          <w:sz w:val="28"/>
          <w:szCs w:val="28"/>
        </w:rPr>
        <w:t xml:space="preserve">1.1 What is MARS?</w:t>
      </w:r>
    </w:p>
    <w:p>
      <w:pPr>
        <w:spacing w:after="120"/>
      </w:pPr>
      <w:r>
        <w:rPr>
          <w:rFonts w:ascii="Arial" w:cs="Arial" w:eastAsia="Arial" w:hAnsi="Arial"/>
          <w:sz w:val="22"/>
          <w:szCs w:val="22"/>
        </w:rPr>
        <w:t xml:space="preserve">MARS (Modal Analysis Response Solver) is a desktop application designed for structural and mechanical engineers who perform transient dynamic analysis using the Mode Superposition (MSUP) method. MARS post-processes modal analysis data to compute physical quantities such as stress envelopes, time histories, deformations, velocities, accelerations, and fatigue indicators.</w:t>
      </w:r>
    </w:p>
    <w:p>
      <w:pPr>
        <w:spacing w:after="120"/>
      </w:pPr>
      <w:r>
        <w:rPr>
          <w:rFonts w:ascii="Arial" w:cs="Arial" w:eastAsia="Arial" w:hAnsi="Arial"/>
          <w:sz w:val="22"/>
          <w:szCs w:val="22"/>
        </w:rPr>
        <w:t xml:space="preserve">MARS provides an intuitive graphical interface built on PyQt5 with integrated 3D visualization powered by PyVista/VTK, enabling engineers to go from raw modal data to publication-ready results in a streamlined workflow.</w:t>
      </w:r>
    </w:p>
    <w:p>
      <w:pPr>
        <w:pStyle w:val="Heading2"/>
        <w:spacing w:after="160" w:before="280"/>
      </w:pPr>
      <w:r>
        <w:rPr>
          <w:rFonts w:ascii="Arial" w:cs="Arial" w:eastAsia="Arial" w:hAnsi="Arial"/>
          <w:b/>
          <w:bCs/>
          <w:color w:val="5B9BD5"/>
          <w:sz w:val="28"/>
          <w:szCs w:val="28"/>
        </w:rPr>
        <w:t xml:space="preserve">1.2 Key Capabilities</w:t>
      </w:r>
    </w:p>
    <w:p>
      <w:pPr>
        <w:pStyle w:val="ListParagraph"/>
        <w:numPr>
          <w:ilvl w:val="0"/>
          <w:numId w:val="2"/>
        </w:numPr>
        <w:spacing w:after="60"/>
      </w:pPr>
      <w:r>
        <w:rPr>
          <w:rFonts w:ascii="Arial" w:cs="Arial" w:eastAsia="Arial" w:hAnsi="Arial"/>
          <w:sz w:val="22"/>
          <w:szCs w:val="22"/>
        </w:rPr>
        <w:t xml:space="preserve">Batch envelope analysis: compute max/min stress, deformation, and force envelopes across the entire time domain</w:t>
      </w:r>
    </w:p>
    <w:p>
      <w:pPr>
        <w:pStyle w:val="ListParagraph"/>
        <w:numPr>
          <w:ilvl w:val="0"/>
          <w:numId w:val="2"/>
        </w:numPr>
        <w:spacing w:after="60"/>
      </w:pPr>
      <w:r>
        <w:rPr>
          <w:rFonts w:ascii="Arial" w:cs="Arial" w:eastAsia="Arial" w:hAnsi="Arial"/>
          <w:sz w:val="22"/>
          <w:szCs w:val="22"/>
        </w:rPr>
        <w:t xml:space="preserve">Single-node time history extraction and plotting</w:t>
      </w:r>
    </w:p>
    <w:p>
      <w:pPr>
        <w:pStyle w:val="ListParagraph"/>
        <w:numPr>
          <w:ilvl w:val="0"/>
          <w:numId w:val="2"/>
        </w:numPr>
        <w:spacing w:after="60"/>
      </w:pPr>
      <w:r>
        <w:rPr>
          <w:rFonts w:ascii="Arial" w:cs="Arial" w:eastAsia="Arial" w:hAnsi="Arial"/>
          <w:sz w:val="22"/>
          <w:szCs w:val="22"/>
        </w:rPr>
        <w:t xml:space="preserve">Von Mises stress, principal stresses (S1, S2, S3), and corrected stress computations</w:t>
      </w:r>
    </w:p>
    <w:p>
      <w:pPr>
        <w:pStyle w:val="ListParagraph"/>
        <w:numPr>
          <w:ilvl w:val="0"/>
          <w:numId w:val="2"/>
        </w:numPr>
        <w:spacing w:after="60"/>
      </w:pPr>
      <w:r>
        <w:rPr>
          <w:rFonts w:ascii="Arial" w:cs="Arial" w:eastAsia="Arial" w:hAnsi="Arial"/>
          <w:sz w:val="22"/>
          <w:szCs w:val="22"/>
        </w:rPr>
        <w:t xml:space="preserve">Deformation, velocity, and acceleration from modal displacement data</w:t>
      </w:r>
    </w:p>
    <w:p>
      <w:pPr>
        <w:pStyle w:val="ListParagraph"/>
        <w:numPr>
          <w:ilvl w:val="0"/>
          <w:numId w:val="2"/>
        </w:numPr>
        <w:spacing w:after="60"/>
      </w:pPr>
      <w:r>
        <w:rPr>
          <w:rFonts w:ascii="Arial" w:cs="Arial" w:eastAsia="Arial" w:hAnsi="Arial"/>
          <w:sz w:val="22"/>
          <w:szCs w:val="22"/>
        </w:rPr>
        <w:t xml:space="preserve">Element nodal forces and moments processing</w:t>
      </w:r>
    </w:p>
    <w:p>
      <w:pPr>
        <w:pStyle w:val="ListParagraph"/>
        <w:numPr>
          <w:ilvl w:val="0"/>
          <w:numId w:val="2"/>
        </w:numPr>
        <w:spacing w:after="60"/>
      </w:pPr>
      <w:r>
        <w:rPr>
          <w:rFonts w:ascii="Arial" w:cs="Arial" w:eastAsia="Arial" w:hAnsi="Arial"/>
          <w:sz w:val="22"/>
          <w:szCs w:val="22"/>
        </w:rPr>
        <w:t xml:space="preserve">Steady-state stress field superposition (thermal, bolt preload, pressure)</w:t>
      </w:r>
    </w:p>
    <w:p>
      <w:pPr>
        <w:pStyle w:val="ListParagraph"/>
        <w:numPr>
          <w:ilvl w:val="0"/>
          <w:numId w:val="2"/>
        </w:numPr>
        <w:spacing w:after="60"/>
      </w:pPr>
      <w:r>
        <w:rPr>
          <w:rFonts w:ascii="Arial" w:cs="Arial" w:eastAsia="Arial" w:hAnsi="Arial"/>
          <w:sz w:val="22"/>
          <w:szCs w:val="22"/>
        </w:rPr>
        <w:t xml:space="preserve">Plasticity correction using Neuber and Glinka methods with temperature-dependent material profiles</w:t>
      </w:r>
    </w:p>
    <w:p>
      <w:pPr>
        <w:pStyle w:val="ListParagraph"/>
        <w:numPr>
          <w:ilvl w:val="0"/>
          <w:numId w:val="2"/>
        </w:numPr>
        <w:spacing w:after="60"/>
      </w:pPr>
      <w:r>
        <w:rPr>
          <w:rFonts w:ascii="Arial" w:cs="Arial" w:eastAsia="Arial" w:hAnsi="Arial"/>
          <w:sz w:val="22"/>
          <w:szCs w:val="22"/>
        </w:rPr>
        <w:t xml:space="preserve">Fatigue damage assessment via rainflow cycle counting and Miner’s rule</w:t>
      </w:r>
    </w:p>
    <w:p>
      <w:pPr>
        <w:pStyle w:val="ListParagraph"/>
        <w:numPr>
          <w:ilvl w:val="0"/>
          <w:numId w:val="2"/>
        </w:numPr>
        <w:spacing w:after="60"/>
      </w:pPr>
      <w:r>
        <w:rPr>
          <w:rFonts w:ascii="Arial" w:cs="Arial" w:eastAsia="Arial" w:hAnsi="Arial"/>
          <w:sz w:val="22"/>
          <w:szCs w:val="22"/>
        </w:rPr>
        <w:t xml:space="preserve">Interactive 3D visualization with contour plots, node picking, and hotspot detection</w:t>
      </w:r>
    </w:p>
    <w:p>
      <w:pPr>
        <w:pStyle w:val="ListParagraph"/>
        <w:numPr>
          <w:ilvl w:val="0"/>
          <w:numId w:val="2"/>
        </w:numPr>
        <w:spacing w:after="60"/>
      </w:pPr>
      <w:r>
        <w:rPr>
          <w:rFonts w:ascii="Arial" w:cs="Arial" w:eastAsia="Arial" w:hAnsi="Arial"/>
          <w:sz w:val="22"/>
          <w:szCs w:val="22"/>
        </w:rPr>
        <w:t xml:space="preserve">Animation with deformed shape playback and MP4/GIF export</w:t>
      </w:r>
    </w:p>
    <w:p>
      <w:pPr>
        <w:pStyle w:val="ListParagraph"/>
        <w:numPr>
          <w:ilvl w:val="0"/>
          <w:numId w:val="2"/>
        </w:numPr>
        <w:spacing w:after="60"/>
      </w:pPr>
      <w:r>
        <w:rPr>
          <w:rFonts w:ascii="Arial" w:cs="Arial" w:eastAsia="Arial" w:hAnsi="Arial"/>
          <w:sz w:val="22"/>
          <w:szCs w:val="22"/>
        </w:rPr>
        <w:t xml:space="preserve">CSV result export and ANSYS APDL initial condition generation</w:t>
      </w:r>
    </w:p>
    <w:p>
      <w:pPr>
        <w:pStyle w:val="ListParagraph"/>
        <w:numPr>
          <w:ilvl w:val="0"/>
          <w:numId w:val="2"/>
        </w:numPr>
        <w:spacing w:after="60"/>
      </w:pPr>
      <w:r>
        <w:rPr>
          <w:rFonts w:ascii="Arial" w:cs="Arial" w:eastAsia="Arial" w:hAnsi="Arial"/>
          <w:sz w:val="22"/>
          <w:szCs w:val="22"/>
        </w:rPr>
        <w:t xml:space="preserve">Configurable solver precision (Single/Double) and memory management</w:t>
      </w:r>
    </w:p>
    <w:p>
      <w:pPr>
        <w:pStyle w:val="Heading2"/>
        <w:spacing w:after="160" w:before="280"/>
      </w:pPr>
      <w:r>
        <w:rPr>
          <w:rFonts w:ascii="Arial" w:cs="Arial" w:eastAsia="Arial" w:hAnsi="Arial"/>
          <w:b/>
          <w:bCs/>
          <w:color w:val="5B9BD5"/>
          <w:sz w:val="28"/>
          <w:szCs w:val="28"/>
        </w:rPr>
        <w:t xml:space="preserve">1.3 Intended Audience</w:t>
      </w:r>
    </w:p>
    <w:p>
      <w:pPr>
        <w:spacing w:after="120"/>
      </w:pPr>
      <w:r>
        <w:rPr>
          <w:rFonts w:ascii="Arial" w:cs="Arial" w:eastAsia="Arial" w:hAnsi="Arial"/>
          <w:sz w:val="22"/>
          <w:szCs w:val="22"/>
        </w:rPr>
        <w:t xml:space="preserve">This manual is intended for structural and mechanical engineers familiar with finite element analysis (FEA) concepts, particularly modal analysis and transient dynamics. Experience with ANSYS or NASTRAN output formats is helpful but not required.</w:t>
      </w:r>
    </w:p>
    <w:p>
      <w:pPr>
        <w:pStyle w:val="Heading2"/>
        <w:spacing w:after="160" w:before="280"/>
      </w:pPr>
      <w:r>
        <w:rPr>
          <w:rFonts w:ascii="Arial" w:cs="Arial" w:eastAsia="Arial" w:hAnsi="Arial"/>
          <w:b/>
          <w:bCs/>
          <w:color w:val="5B9BD5"/>
          <w:sz w:val="28"/>
          <w:szCs w:val="28"/>
        </w:rPr>
        <w:t xml:space="preserve">1.4 System Requirements</w:t>
      </w:r>
    </w:p>
    <w:p>
      <w:pPr>
        <w:pStyle w:val="ListParagraph"/>
        <w:numPr>
          <w:ilvl w:val="0"/>
          <w:numId w:val="2"/>
        </w:numPr>
        <w:spacing w:after="60"/>
      </w:pPr>
      <w:r>
        <w:rPr>
          <w:rFonts w:ascii="Arial" w:cs="Arial" w:eastAsia="Arial" w:hAnsi="Arial"/>
          <w:sz w:val="22"/>
          <w:szCs w:val="22"/>
        </w:rPr>
        <w:t xml:space="preserve">Operating System: Windows 10 or later</w:t>
      </w:r>
    </w:p>
    <w:p>
      <w:pPr>
        <w:pStyle w:val="ListParagraph"/>
        <w:numPr>
          <w:ilvl w:val="0"/>
          <w:numId w:val="2"/>
        </w:numPr>
        <w:spacing w:after="60"/>
      </w:pPr>
      <w:r>
        <w:rPr>
          <w:rFonts w:ascii="Arial" w:cs="Arial" w:eastAsia="Arial" w:hAnsi="Arial"/>
          <w:sz w:val="22"/>
          <w:szCs w:val="22"/>
        </w:rPr>
        <w:t xml:space="preserve">Python 3.9+ (if running from source)</w:t>
      </w:r>
    </w:p>
    <w:p>
      <w:pPr>
        <w:pStyle w:val="ListParagraph"/>
        <w:numPr>
          <w:ilvl w:val="0"/>
          <w:numId w:val="2"/>
        </w:numPr>
        <w:spacing w:after="60"/>
      </w:pPr>
      <w:r>
        <w:rPr>
          <w:rFonts w:ascii="Arial" w:cs="Arial" w:eastAsia="Arial" w:hAnsi="Arial"/>
          <w:sz w:val="22"/>
          <w:szCs w:val="22"/>
        </w:rPr>
        <w:t xml:space="preserve">Minimum 8 GB RAM (16 GB+ recommended for large models)</w:t>
      </w:r>
    </w:p>
    <w:p>
      <w:pPr>
        <w:pStyle w:val="ListParagraph"/>
        <w:numPr>
          <w:ilvl w:val="0"/>
          <w:numId w:val="2"/>
        </w:numPr>
        <w:spacing w:after="60"/>
      </w:pPr>
      <w:r>
        <w:rPr>
          <w:rFonts w:ascii="Arial" w:cs="Arial" w:eastAsia="Arial" w:hAnsi="Arial"/>
          <w:sz w:val="22"/>
          <w:szCs w:val="22"/>
        </w:rPr>
        <w:t xml:space="preserve">Graphics: OpenGL-capable GPU recommended (software rendering available as fallback)</w:t>
      </w:r>
    </w:p>
    <w:p>
      <w:pPr>
        <w:pStyle w:val="ListParagraph"/>
        <w:numPr>
          <w:ilvl w:val="0"/>
          <w:numId w:val="2"/>
        </w:numPr>
        <w:spacing w:after="60"/>
      </w:pPr>
      <w:r>
        <w:rPr>
          <w:rFonts w:ascii="Arial" w:cs="Arial" w:eastAsia="Arial" w:hAnsi="Arial"/>
          <w:sz w:val="22"/>
          <w:szCs w:val="22"/>
        </w:rPr>
        <w:t xml:space="preserve">Dependencies: PyQt5, NumPy, SciPy, PyVista, VTK, Matplotlib, Plotly (installed via requirements.txt)</w:t>
      </w:r>
    </w:p>
    <w:p>
      <w:pPr>
        <w:pStyle w:val="Heading2"/>
        <w:spacing w:after="160" w:before="280"/>
      </w:pPr>
      <w:r>
        <w:rPr>
          <w:rFonts w:ascii="Arial" w:cs="Arial" w:eastAsia="Arial" w:hAnsi="Arial"/>
          <w:b/>
          <w:bCs/>
          <w:color w:val="5B9BD5"/>
          <w:sz w:val="28"/>
          <w:szCs w:val="28"/>
        </w:rPr>
        <w:t xml:space="preserve">1.5 Installation</w:t>
      </w:r>
    </w:p>
    <w:p>
      <w:pPr>
        <w:pStyle w:val="ListParagraph"/>
        <w:numPr>
          <w:ilvl w:val="0"/>
          <w:numId w:val="3"/>
        </w:numPr>
        <w:spacing w:after="60"/>
      </w:pPr>
      <w:r>
        <w:rPr>
          <w:rFonts w:ascii="Arial" w:cs="Arial" w:eastAsia="Arial" w:hAnsi="Arial"/>
          <w:sz w:val="22"/>
          <w:szCs w:val="22"/>
        </w:rPr>
        <w:t xml:space="preserve">Clone or extract the MARS project to a local directory.</w:t>
      </w:r>
    </w:p>
    <w:p>
      <w:pPr>
        <w:pStyle w:val="ListParagraph"/>
        <w:numPr>
          <w:ilvl w:val="0"/>
          <w:numId w:val="3"/>
        </w:numPr>
        <w:spacing w:after="60"/>
      </w:pPr>
      <w:r>
        <w:rPr>
          <w:rFonts w:ascii="Arial" w:cs="Arial" w:eastAsia="Arial" w:hAnsi="Arial"/>
          <w:sz w:val="22"/>
          <w:szCs w:val="22"/>
        </w:rPr>
        <w:t xml:space="preserve">Create a Python virtual environment (recommended):</w:t>
      </w:r>
    </w:p>
    <w:p>
      <w:pPr>
        <w:spacing w:after="80" w:before="80"/>
        <w:ind w:left="360"/>
      </w:pPr>
      <w:r>
        <w:rPr>
          <w:rFonts w:ascii="Consolas" w:cs="Consolas" w:eastAsia="Consolas" w:hAnsi="Consolas"/>
          <w:color w:val="333333"/>
          <w:sz w:val="20"/>
          <w:szCs w:val="20"/>
        </w:rPr>
        <w:t xml:space="preserve">python -m venv venv</w:t>
      </w:r>
    </w:p>
    <w:p>
      <w:pPr>
        <w:spacing w:after="80" w:before="80"/>
        <w:ind w:left="360"/>
      </w:pPr>
      <w:r>
        <w:rPr>
          <w:rFonts w:ascii="Consolas" w:cs="Consolas" w:eastAsia="Consolas" w:hAnsi="Consolas"/>
          <w:color w:val="333333"/>
          <w:sz w:val="20"/>
          <w:szCs w:val="20"/>
        </w:rPr>
        <w:t xml:space="preserve">venv\Scripts\activate</w:t>
      </w:r>
    </w:p>
    <w:p>
      <w:pPr>
        <w:pStyle w:val="ListParagraph"/>
        <w:numPr>
          <w:ilvl w:val="0"/>
          <w:numId w:val="3"/>
        </w:numPr>
        <w:spacing w:after="60"/>
      </w:pPr>
      <w:r>
        <w:rPr>
          <w:rFonts w:ascii="Arial" w:cs="Arial" w:eastAsia="Arial" w:hAnsi="Arial"/>
          <w:sz w:val="22"/>
          <w:szCs w:val="22"/>
        </w:rPr>
        <w:t xml:space="preserve">Install dependencies:</w:t>
      </w:r>
    </w:p>
    <w:p>
      <w:pPr>
        <w:spacing w:after="80" w:before="80"/>
        <w:ind w:left="360"/>
      </w:pPr>
      <w:r>
        <w:rPr>
          <w:rFonts w:ascii="Consolas" w:cs="Consolas" w:eastAsia="Consolas" w:hAnsi="Consolas"/>
          <w:color w:val="333333"/>
          <w:sz w:val="20"/>
          <w:szCs w:val="20"/>
        </w:rPr>
        <w:t xml:space="preserve">pip install -r requirements.txt</w:t>
      </w:r>
    </w:p>
    <w:p>
      <w:pPr>
        <w:pStyle w:val="ListParagraph"/>
        <w:numPr>
          <w:ilvl w:val="0"/>
          <w:numId w:val="3"/>
        </w:numPr>
        <w:spacing w:after="60"/>
      </w:pPr>
      <w:r>
        <w:rPr>
          <w:rFonts w:ascii="Arial" w:cs="Arial" w:eastAsia="Arial" w:hAnsi="Arial"/>
          <w:sz w:val="22"/>
          <w:szCs w:val="22"/>
        </w:rPr>
        <w:t xml:space="preserve">Launch MARS:</w:t>
      </w:r>
    </w:p>
    <w:p>
      <w:pPr>
        <w:spacing w:after="80" w:before="80"/>
        <w:ind w:left="360"/>
      </w:pPr>
      <w:r>
        <w:rPr>
          <w:rFonts w:ascii="Consolas" w:cs="Consolas" w:eastAsia="Consolas" w:hAnsi="Consolas"/>
          <w:color w:val="333333"/>
          <w:sz w:val="20"/>
          <w:szCs w:val="20"/>
        </w:rPr>
        <w:t xml:space="preserve">python src/main.py</w:t>
      </w:r>
    </w:p>
    <w:p>
      <w:pPr>
        <w:spacing w:after="120"/>
      </w:pPr>
      <w:r>
        <w:rPr>
          <w:rFonts w:ascii="Arial" w:cs="Arial" w:eastAsia="Arial" w:hAnsi="Arial"/>
          <w:sz w:val="22"/>
          <w:szCs w:val="22"/>
        </w:rPr>
        <w:t xml:space="preserve">Alternatively, use the pre-built executable (if provided) — simply run MARS.exe.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MARS Application After Launch]</w:t>
            </w:r>
          </w:p>
        </w:tc>
      </w:tr>
    </w:tbl>
    <w:p>
      <w:pPr>
        <w:spacing w:after="240" w:before="80"/>
        <w:jc w:val="center"/>
      </w:pPr>
      <w:r>
        <w:rPr>
          <w:rFonts w:ascii="Arial" w:cs="Arial" w:eastAsia="Arial" w:hAnsi="Arial"/>
          <w:b/>
          <w:bCs/>
          <w:i/>
          <w:iCs/>
          <w:color w:val="666666"/>
          <w:sz w:val="20"/>
          <w:szCs w:val="20"/>
        </w:rPr>
        <w:t xml:space="preserve">Figure 2: </w:t>
      </w:r>
      <w:r>
        <w:rPr>
          <w:rFonts w:ascii="Arial" w:cs="Arial" w:eastAsia="Arial" w:hAnsi="Arial"/>
          <w:i/>
          <w:iCs/>
          <w:color w:val="666666"/>
          <w:sz w:val="20"/>
          <w:szCs w:val="20"/>
        </w:rPr>
        <w:t xml:space="preserve">The MARS application main window immediately after launch</w:t>
      </w:r>
    </w:p>
    <w:p>
      <w:r>
        <w:br w:type="page"/>
      </w:r>
    </w:p>
    <w:p>
      <w:pPr>
        <w:pStyle w:val="Heading1"/>
        <w:spacing w:after="240" w:before="360"/>
      </w:pPr>
      <w:r>
        <w:rPr>
          <w:rFonts w:ascii="Arial" w:cs="Arial" w:eastAsia="Arial" w:hAnsi="Arial"/>
          <w:b/>
          <w:bCs/>
          <w:color w:val="2E75B6"/>
          <w:sz w:val="36"/>
          <w:szCs w:val="36"/>
        </w:rPr>
        <w:t xml:space="preserve">Chapter 2: Theoretical Background</w:t>
      </w:r>
    </w:p>
    <w:p>
      <w:pPr>
        <w:pStyle w:val="Heading2"/>
        <w:spacing w:after="160" w:before="280"/>
      </w:pPr>
      <w:r>
        <w:rPr>
          <w:rFonts w:ascii="Arial" w:cs="Arial" w:eastAsia="Arial" w:hAnsi="Arial"/>
          <w:b/>
          <w:bCs/>
          <w:color w:val="5B9BD5"/>
          <w:sz w:val="28"/>
          <w:szCs w:val="28"/>
        </w:rPr>
        <w:t xml:space="preserve">2.1 The Mode Superposition (MSUP) Method</w:t>
      </w:r>
    </w:p>
    <w:p>
      <w:pPr>
        <w:spacing w:after="120"/>
      </w:pPr>
      <w:r>
        <w:rPr>
          <w:rFonts w:ascii="Arial" w:cs="Arial" w:eastAsia="Arial" w:hAnsi="Arial"/>
          <w:sz w:val="22"/>
          <w:szCs w:val="22"/>
        </w:rPr>
        <w:t xml:space="preserve">The MSUP method reconstructs physical response quantities from modal analysis results. Instead of solving the full equation of motion at every time step, MSUP uses pre-computed mode shapes and time-varying modal coordinates to assemble the physical response:</w:t>
      </w:r>
    </w:p>
    <w:p>
      <w:pPr>
        <w:spacing w:before="60"/>
      </w:pPr>
    </w:p>
    <w:p>
      <w:pPr>
        <w:spacing w:after="120"/>
        <w:ind w:left="720"/>
        <w:rPr>
          <w:rFonts w:ascii="Cambria Math" w:cs="Cambria Math" w:eastAsia="Cambria Math" w:hAnsi="Cambria Math"/>
          <w:i/>
          <w:iCs/>
        </w:rPr>
      </w:pPr>
      <w:r>
        <w:rPr>
          <w:rFonts w:ascii="Cambria Math" w:cs="Cambria Math" w:eastAsia="Cambria Math" w:hAnsi="Cambria Math"/>
          <w:i/>
          <w:iCs/>
          <w:sz w:val="22"/>
          <w:szCs w:val="22"/>
        </w:rPr>
        <w:t xml:space="preserve">σ(t) = Φσ × q(t)      — Physical Stress</w:t>
      </w:r>
    </w:p>
    <w:p>
      <w:pPr>
        <w:spacing w:after="120"/>
        <w:ind w:left="720"/>
        <w:rPr>
          <w:rFonts w:ascii="Cambria Math" w:cs="Cambria Math" w:eastAsia="Cambria Math" w:hAnsi="Cambria Math"/>
          <w:i/>
          <w:iCs/>
        </w:rPr>
      </w:pPr>
      <w:r>
        <w:rPr>
          <w:rFonts w:ascii="Cambria Math" w:cs="Cambria Math" w:eastAsia="Cambria Math" w:hAnsi="Cambria Math"/>
          <w:i/>
          <w:iCs/>
          <w:sz w:val="22"/>
          <w:szCs w:val="22"/>
        </w:rPr>
        <w:t xml:space="preserve">u(t) = Φu × q(t)       — Physical Displacement</w:t>
      </w:r>
    </w:p>
    <w:p>
      <w:pPr>
        <w:spacing w:after="120"/>
        <w:ind w:left="720"/>
        <w:rPr>
          <w:rFonts w:ascii="Cambria Math" w:cs="Cambria Math" w:eastAsia="Cambria Math" w:hAnsi="Cambria Math"/>
          <w:i/>
          <w:iCs/>
        </w:rPr>
      </w:pPr>
      <w:r>
        <w:rPr>
          <w:rFonts w:ascii="Cambria Math" w:cs="Cambria Math" w:eastAsia="Cambria Math" w:hAnsi="Cambria Math"/>
          <w:i/>
          <w:iCs/>
          <w:sz w:val="22"/>
          <w:szCs w:val="22"/>
        </w:rPr>
        <w:t xml:space="preserve">F(t) = ΦF × q(t)       — Physical Forces</w:t>
      </w:r>
    </w:p>
    <w:p>
      <w:pPr>
        <w:spacing w:before="60"/>
      </w:pPr>
    </w:p>
    <w:p>
      <w:pPr>
        <w:spacing w:after="120"/>
      </w:pPr>
      <w:r>
        <w:rPr>
          <w:rFonts w:ascii="Arial" w:cs="Arial" w:eastAsia="Arial" w:hAnsi="Arial"/>
          <w:sz w:val="22"/>
          <w:szCs w:val="22"/>
        </w:rPr>
        <w:t xml:space="preserve">Where Φ represents the modal matrix (mode shapes) and q(t) are the modal coordinates (generalized displacements) at each time step.</w:t>
      </w:r>
    </w:p>
    <w:p>
      <w:pPr>
        <w:spacing w:after="120"/>
      </w:pPr>
      <w:r>
        <w:rPr>
          <w:rFonts w:ascii="Arial" w:cs="Arial" w:eastAsia="Arial" w:hAnsi="Arial"/>
          <w:sz w:val="22"/>
          <w:szCs w:val="22"/>
        </w:rPr>
        <w:t xml:space="preserve">This approach is computationally efficient because the expensive eigenvalue extraction is performed once, and subsequent time-domain reconstruction is a simple matrix multiplication.</w:t>
      </w:r>
    </w:p>
    <w:p>
      <w:pPr>
        <w:pStyle w:val="Heading2"/>
        <w:spacing w:after="160" w:before="280"/>
      </w:pPr>
      <w:r>
        <w:rPr>
          <w:rFonts w:ascii="Arial" w:cs="Arial" w:eastAsia="Arial" w:hAnsi="Arial"/>
          <w:b/>
          <w:bCs/>
          <w:color w:val="5B9BD5"/>
          <w:sz w:val="28"/>
          <w:szCs w:val="28"/>
        </w:rPr>
        <w:t xml:space="preserve">2.2 Key Assumptions</w:t>
      </w:r>
    </w:p>
    <w:p>
      <w:pPr>
        <w:pStyle w:val="ListParagraph"/>
        <w:numPr>
          <w:ilvl w:val="0"/>
          <w:numId w:val="2"/>
        </w:numPr>
        <w:spacing w:after="60"/>
      </w:pPr>
      <w:r>
        <w:rPr>
          <w:rFonts w:ascii="Arial" w:cs="Arial" w:eastAsia="Arial" w:hAnsi="Arial"/>
          <w:sz w:val="22"/>
          <w:szCs w:val="22"/>
        </w:rPr>
        <w:t xml:space="preserve">Linear elastic material behavior (unless plasticity correction is applied)</w:t>
      </w:r>
    </w:p>
    <w:p>
      <w:pPr>
        <w:pStyle w:val="ListParagraph"/>
        <w:numPr>
          <w:ilvl w:val="0"/>
          <w:numId w:val="2"/>
        </w:numPr>
        <w:spacing w:after="60"/>
      </w:pPr>
      <w:r>
        <w:rPr>
          <w:rFonts w:ascii="Arial" w:cs="Arial" w:eastAsia="Arial" w:hAnsi="Arial"/>
          <w:sz w:val="22"/>
          <w:szCs w:val="22"/>
        </w:rPr>
        <w:t xml:space="preserve">Small displacements and strains</w:t>
      </w:r>
    </w:p>
    <w:p>
      <w:pPr>
        <w:pStyle w:val="ListParagraph"/>
        <w:numPr>
          <w:ilvl w:val="0"/>
          <w:numId w:val="2"/>
        </w:numPr>
        <w:spacing w:after="60"/>
      </w:pPr>
      <w:r>
        <w:rPr>
          <w:rFonts w:ascii="Arial" w:cs="Arial" w:eastAsia="Arial" w:hAnsi="Arial"/>
          <w:sz w:val="22"/>
          <w:szCs w:val="22"/>
        </w:rPr>
        <w:t xml:space="preserve">Proportional or modal damping</w:t>
      </w:r>
    </w:p>
    <w:p>
      <w:pPr>
        <w:pStyle w:val="ListParagraph"/>
        <w:numPr>
          <w:ilvl w:val="0"/>
          <w:numId w:val="2"/>
        </w:numPr>
        <w:spacing w:after="60"/>
      </w:pPr>
      <w:r>
        <w:rPr>
          <w:rFonts w:ascii="Arial" w:cs="Arial" w:eastAsia="Arial" w:hAnsi="Arial"/>
          <w:sz w:val="22"/>
          <w:szCs w:val="22"/>
        </w:rPr>
        <w:t xml:space="preserve">Mode truncation: only a finite number of modes are included; higher-frequency content beyond the extracted modes is lost</w:t>
      </w:r>
    </w:p>
    <w:p>
      <w:pPr>
        <w:pStyle w:val="Heading2"/>
        <w:spacing w:after="160" w:before="280"/>
      </w:pPr>
      <w:r>
        <w:rPr>
          <w:rFonts w:ascii="Arial" w:cs="Arial" w:eastAsia="Arial" w:hAnsi="Arial"/>
          <w:b/>
          <w:bCs/>
          <w:color w:val="5B9BD5"/>
          <w:sz w:val="28"/>
          <w:szCs w:val="28"/>
        </w:rPr>
        <w:t xml:space="preserve">2.3 Stress Quantities</w:t>
      </w:r>
    </w:p>
    <w:p>
      <w:pPr>
        <w:spacing w:after="120"/>
      </w:pPr>
      <w:r>
        <w:rPr>
          <w:rFonts w:ascii="Arial" w:cs="Arial" w:eastAsia="Arial" w:hAnsi="Arial"/>
          <w:b/>
          <w:bCs/>
          <w:sz w:val="22"/>
          <w:szCs w:val="22"/>
        </w:rPr>
        <w:t xml:space="preserve">Von Mises Stress:</w:t>
      </w:r>
    </w:p>
    <w:p>
      <w:pPr>
        <w:spacing w:after="120"/>
        <w:ind w:left="360"/>
        <w:rPr>
          <w:rFonts w:ascii="Cambria Math" w:cs="Cambria Math" w:eastAsia="Cambria Math" w:hAnsi="Cambria Math"/>
          <w:i/>
          <w:iCs/>
        </w:rPr>
      </w:pPr>
      <w:r>
        <w:rPr>
          <w:rFonts w:ascii="Cambria Math" w:cs="Cambria Math" w:eastAsia="Cambria Math" w:hAnsi="Cambria Math"/>
          <w:i/>
          <w:iCs/>
          <w:sz w:val="22"/>
          <w:szCs w:val="22"/>
        </w:rPr>
        <w:t xml:space="preserve">σvm = √[0.5 × ((σx−σy)² + (σy−σz)² + (σz−σx)²) + 3 × (τxy² + τyz² + τxz²)]</w:t>
      </w:r>
    </w:p>
    <w:p>
      <w:pPr>
        <w:spacing w:before="60"/>
      </w:pPr>
    </w:p>
    <w:p>
      <w:pPr>
        <w:spacing w:after="120"/>
      </w:pPr>
      <w:r>
        <w:rPr>
          <w:rFonts w:ascii="Arial" w:cs="Arial" w:eastAsia="Arial" w:hAnsi="Arial"/>
          <w:sz w:val="22"/>
          <w:szCs w:val="22"/>
        </w:rPr>
        <w:t xml:space="preserve">Principal Stresses (S1, S2, S3) are computed from the stress tensor invariants using Cardano’s analytical formula. S1 is the maximum principal stress, S3 is the minimum.</w:t>
      </w:r>
    </w:p>
    <w:p>
      <w:pPr>
        <w:pStyle w:val="Heading2"/>
        <w:spacing w:after="160" w:before="280"/>
      </w:pPr>
      <w:r>
        <w:rPr>
          <w:rFonts w:ascii="Arial" w:cs="Arial" w:eastAsia="Arial" w:hAnsi="Arial"/>
          <w:b/>
          <w:bCs/>
          <w:color w:val="5B9BD5"/>
          <w:sz w:val="28"/>
          <w:szCs w:val="28"/>
        </w:rPr>
        <w:t xml:space="preserve">2.4 Velocity and Acceleration</w:t>
      </w:r>
    </w:p>
    <w:p>
      <w:pPr>
        <w:spacing w:after="120"/>
      </w:pPr>
      <w:r>
        <w:rPr>
          <w:rFonts w:ascii="Arial" w:cs="Arial" w:eastAsia="Arial" w:hAnsi="Arial"/>
          <w:sz w:val="22"/>
          <w:szCs w:val="22"/>
        </w:rPr>
        <w:t xml:space="preserve">When modal deformation data is provided, MARS computes velocity and acceleration using 6th-order central finite differences on the displacement time series. Boundary points use 2nd-order one-sided differences.</w:t>
      </w:r>
    </w:p>
    <w:p>
      <w:pPr>
        <w:pStyle w:val="Heading2"/>
        <w:spacing w:after="160" w:before="280"/>
      </w:pPr>
      <w:r>
        <w:rPr>
          <w:rFonts w:ascii="Arial" w:cs="Arial" w:eastAsia="Arial" w:hAnsi="Arial"/>
          <w:b/>
          <w:bCs/>
          <w:color w:val="5B9BD5"/>
          <w:sz w:val="28"/>
          <w:szCs w:val="28"/>
        </w:rPr>
        <w:t xml:space="preserve">2.5 Plasticity Correction</w:t>
      </w:r>
    </w:p>
    <w:p>
      <w:pPr>
        <w:spacing w:after="120"/>
      </w:pPr>
      <w:r>
        <w:rPr>
          <w:rFonts w:ascii="Arial" w:cs="Arial" w:eastAsia="Arial" w:hAnsi="Arial"/>
          <w:sz w:val="22"/>
          <w:szCs w:val="22"/>
        </w:rPr>
        <w:t xml:space="preserve">For structures experiencing local yielding at stress concentrations (notches), MARS offers two correction methods:</w:t>
      </w:r>
    </w:p>
    <w:p>
      <w:pPr>
        <w:pStyle w:val="ListParagraph"/>
        <w:numPr>
          <w:ilvl w:val="0"/>
          <w:numId w:val="2"/>
        </w:numPr>
        <w:spacing w:after="60"/>
      </w:pPr>
      <w:r>
        <w:rPr>
          <w:rFonts w:ascii="Arial" w:cs="Arial" w:eastAsia="Arial" w:hAnsi="Arial"/>
          <w:b/>
          <w:bCs/>
          <w:sz w:val="22"/>
          <w:szCs w:val="22"/>
        </w:rPr>
        <w:t xml:space="preserve">Neuber’s Rule: </w:t>
      </w:r>
      <w:r>
        <w:rPr>
          <w:rFonts w:ascii="Arial" w:cs="Arial" w:eastAsia="Arial" w:hAnsi="Arial"/>
          <w:sz w:val="22"/>
          <w:szCs w:val="22"/>
        </w:rPr>
        <w:t xml:space="preserve">Relates elastic notch stress to elastic-plastic stress-strain using the constraint σ × ε = σe² / E, where σe is the elastic stress and E is Young’s modulus.</w:t>
      </w:r>
    </w:p>
    <w:p>
      <w:pPr>
        <w:pStyle w:val="ListParagraph"/>
        <w:numPr>
          <w:ilvl w:val="0"/>
          <w:numId w:val="2"/>
        </w:numPr>
        <w:spacing w:after="60"/>
      </w:pPr>
      <w:r>
        <w:rPr>
          <w:rFonts w:ascii="Arial" w:cs="Arial" w:eastAsia="Arial" w:hAnsi="Arial"/>
          <w:b/>
          <w:bCs/>
          <w:sz w:val="22"/>
          <w:szCs w:val="22"/>
        </w:rPr>
        <w:t xml:space="preserve">Glinka’s (ESED) Method: </w:t>
      </w:r>
      <w:r>
        <w:rPr>
          <w:rFonts w:ascii="Arial" w:cs="Arial" w:eastAsia="Arial" w:hAnsi="Arial"/>
          <w:sz w:val="22"/>
          <w:szCs w:val="22"/>
        </w:rPr>
        <w:t xml:space="preserve">Uses the equivalence of strain energy density between elastic and elastic-plastic solutions.</w:t>
      </w:r>
    </w:p>
    <w:p>
      <w:pPr>
        <w:spacing w:after="120"/>
      </w:pPr>
      <w:r>
        <w:rPr>
          <w:rFonts w:ascii="Arial" w:cs="Arial" w:eastAsia="Arial" w:hAnsi="Arial"/>
          <w:sz w:val="22"/>
          <w:szCs w:val="22"/>
        </w:rPr>
        <w:t xml:space="preserve">Both methods use temperature-dependent material hardening curves and iterative convergence.</w:t>
      </w:r>
    </w:p>
    <w:p>
      <w:pPr>
        <w:pStyle w:val="Heading2"/>
        <w:spacing w:after="160" w:before="280"/>
      </w:pPr>
      <w:r>
        <w:rPr>
          <w:rFonts w:ascii="Arial" w:cs="Arial" w:eastAsia="Arial" w:hAnsi="Arial"/>
          <w:b/>
          <w:bCs/>
          <w:color w:val="5B9BD5"/>
          <w:sz w:val="28"/>
          <w:szCs w:val="28"/>
        </w:rPr>
        <w:t xml:space="preserve">2.6 Fatigue Assessment</w:t>
      </w:r>
    </w:p>
    <w:p>
      <w:pPr>
        <w:spacing w:after="120"/>
      </w:pPr>
      <w:r>
        <w:rPr>
          <w:rFonts w:ascii="Arial" w:cs="Arial" w:eastAsia="Arial" w:hAnsi="Arial"/>
          <w:sz w:val="22"/>
          <w:szCs w:val="22"/>
        </w:rPr>
        <w:t xml:space="preserve">MARS performs fatigue damage estimation using:</w:t>
      </w:r>
    </w:p>
    <w:p>
      <w:pPr>
        <w:pStyle w:val="ListParagraph"/>
        <w:numPr>
          <w:ilvl w:val="0"/>
          <w:numId w:val="4"/>
        </w:numPr>
        <w:spacing w:after="60"/>
      </w:pPr>
      <w:r>
        <w:rPr>
          <w:rFonts w:ascii="Arial" w:cs="Arial" w:eastAsia="Arial" w:hAnsi="Arial"/>
          <w:sz w:val="22"/>
          <w:szCs w:val="22"/>
        </w:rPr>
        <w:t xml:space="preserve">Rainflow Cycle Counting — identifies stress cycles from the time history</w:t>
      </w:r>
    </w:p>
    <w:p>
      <w:pPr>
        <w:pStyle w:val="ListParagraph"/>
        <w:numPr>
          <w:ilvl w:val="0"/>
          <w:numId w:val="4"/>
        </w:numPr>
        <w:spacing w:after="60"/>
      </w:pPr>
      <w:r>
        <w:rPr>
          <w:rFonts w:ascii="Arial" w:cs="Arial" w:eastAsia="Arial" w:hAnsi="Arial"/>
          <w:sz w:val="22"/>
          <w:szCs w:val="22"/>
        </w:rPr>
        <w:t xml:space="preserve">Miner’s Rule — accumulates damage: D = Σ(ni / Nf,i), where ni is the cycle count and Nf,i is the number of cycles to failure at that stress range, computed from S-N curve parameters (σ’f and b).</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[Diagram: MSUP Method Data Flow]</w:t>
            </w:r>
          </w:p>
        </w:tc>
      </w:tr>
    </w:tbl>
    <w:p>
      <w:pPr>
        <w:spacing w:after="240" w:before="80"/>
        <w:jc w:val="center"/>
      </w:pPr>
      <w:r>
        <w:rPr>
          <w:rFonts w:ascii="Arial" w:cs="Arial" w:eastAsia="Arial" w:hAnsi="Arial"/>
          <w:b/>
          <w:bCs/>
          <w:i/>
          <w:iCs/>
          <w:color w:val="666666"/>
          <w:sz w:val="20"/>
          <w:szCs w:val="20"/>
        </w:rPr>
        <w:t xml:space="preserve">Figure 3: </w:t>
      </w:r>
      <w:r>
        <w:rPr>
          <w:rFonts w:ascii="Arial" w:cs="Arial" w:eastAsia="Arial" w:hAnsi="Arial"/>
          <w:i/>
          <w:iCs/>
          <w:color w:val="666666"/>
          <w:sz w:val="20"/>
          <w:szCs w:val="20"/>
        </w:rPr>
        <w:t xml:space="preserve">Conceptual diagram showing the MSUP data flow from modal extraction through time-domain reconstruction</w:t>
      </w:r>
    </w:p>
    <w:p>
      <w:r>
        <w:br w:type="page"/>
      </w:r>
    </w:p>
    <w:p>
      <w:pPr>
        <w:pStyle w:val="Heading1"/>
        <w:spacing w:after="240" w:before="360"/>
      </w:pPr>
      <w:r>
        <w:rPr>
          <w:rFonts w:ascii="Arial" w:cs="Arial" w:eastAsia="Arial" w:hAnsi="Arial"/>
          <w:b/>
          <w:bCs/>
          <w:color w:val="2E75B6"/>
          <w:sz w:val="36"/>
          <w:szCs w:val="36"/>
        </w:rPr>
        <w:t xml:space="preserve">Chapter 3: Getting Started</w:t>
      </w:r>
    </w:p>
    <w:p>
      <w:pPr>
        <w:pStyle w:val="Heading2"/>
        <w:spacing w:after="160" w:before="280"/>
      </w:pPr>
      <w:r>
        <w:rPr>
          <w:rFonts w:ascii="Arial" w:cs="Arial" w:eastAsia="Arial" w:hAnsi="Arial"/>
          <w:b/>
          <w:bCs/>
          <w:color w:val="5B9BD5"/>
          <w:sz w:val="28"/>
          <w:szCs w:val="28"/>
        </w:rPr>
        <w:t xml:space="preserve">3.1 Launching MARS</w:t>
      </w:r>
    </w:p>
    <w:p>
      <w:pPr>
        <w:spacing w:after="120"/>
      </w:pPr>
      <w:r>
        <w:rPr>
          <w:rFonts w:ascii="Arial" w:cs="Arial" w:eastAsia="Arial" w:hAnsi="Arial"/>
          <w:sz w:val="22"/>
          <w:szCs w:val="22"/>
        </w:rPr>
        <w:t xml:space="preserve">Run the application from the command line:</w:t>
      </w:r>
    </w:p>
    <w:p>
      <w:pPr>
        <w:spacing w:after="80" w:before="80"/>
        <w:ind w:left="360"/>
      </w:pPr>
      <w:r>
        <w:rPr>
          <w:rFonts w:ascii="Consolas" w:cs="Consolas" w:eastAsia="Consolas" w:hAnsi="Consolas"/>
          <w:color w:val="333333"/>
          <w:sz w:val="20"/>
          <w:szCs w:val="20"/>
        </w:rPr>
        <w:t xml:space="preserve">python src/main.py</w:t>
      </w:r>
    </w:p>
    <w:p>
      <w:pPr>
        <w:spacing w:after="120"/>
      </w:pPr>
      <w:r>
        <w:rPr>
          <w:rFonts w:ascii="Arial" w:cs="Arial" w:eastAsia="Arial" w:hAnsi="Arial"/>
          <w:sz w:val="22"/>
          <w:szCs w:val="22"/>
        </w:rPr>
        <w:t xml:space="preserve">MARS opens in a maximized window with a blue-themed professional interface.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MARS Main Window After Launch]</w:t>
            </w:r>
          </w:p>
        </w:tc>
      </w:tr>
    </w:tbl>
    <w:p>
      <w:pPr>
        <w:spacing w:after="240" w:before="80"/>
        <w:jc w:val="center"/>
      </w:pPr>
      <w:r>
        <w:rPr>
          <w:rFonts w:ascii="Arial" w:cs="Arial" w:eastAsia="Arial" w:hAnsi="Arial"/>
          <w:b/>
          <w:bCs/>
          <w:i/>
          <w:iCs/>
          <w:color w:val="666666"/>
          <w:sz w:val="20"/>
          <w:szCs w:val="20"/>
        </w:rPr>
        <w:t xml:space="preserve">Figure 4: </w:t>
      </w:r>
      <w:r>
        <w:rPr>
          <w:rFonts w:ascii="Arial" w:cs="Arial" w:eastAsia="Arial" w:hAnsi="Arial"/>
          <w:i/>
          <w:iCs/>
          <w:color w:val="666666"/>
          <w:sz w:val="20"/>
          <w:szCs w:val="20"/>
        </w:rPr>
        <w:t xml:space="preserve">The MARS main window in its default state after launching the application</w:t>
      </w:r>
    </w:p>
    <w:p>
      <w:pPr>
        <w:pStyle w:val="Heading2"/>
        <w:spacing w:after="160" w:before="280"/>
      </w:pPr>
      <w:r>
        <w:rPr>
          <w:rFonts w:ascii="Arial" w:cs="Arial" w:eastAsia="Arial" w:hAnsi="Arial"/>
          <w:b/>
          <w:bCs/>
          <w:color w:val="5B9BD5"/>
          <w:sz w:val="28"/>
          <w:szCs w:val="28"/>
        </w:rPr>
        <w:t xml:space="preserve">3.2 Main Window Layout</w:t>
      </w:r>
    </w:p>
    <w:p>
      <w:pPr>
        <w:spacing w:after="120"/>
      </w:pPr>
      <w:r>
        <w:rPr>
          <w:rFonts w:ascii="Arial" w:cs="Arial" w:eastAsia="Arial" w:hAnsi="Arial"/>
          <w:sz w:val="22"/>
          <w:szCs w:val="22"/>
        </w:rPr>
        <w:t xml:space="preserve">The main window consists of:</w:t>
      </w:r>
    </w:p>
    <w:p>
      <w:pPr>
        <w:pStyle w:val="ListParagraph"/>
        <w:numPr>
          <w:ilvl w:val="0"/>
          <w:numId w:val="2"/>
        </w:numPr>
        <w:spacing w:after="60"/>
      </w:pPr>
      <w:r>
        <w:rPr>
          <w:rFonts w:ascii="Arial" w:cs="Arial" w:eastAsia="Arial" w:hAnsi="Arial"/>
          <w:b/>
          <w:bCs/>
          <w:sz w:val="22"/>
          <w:szCs w:val="22"/>
        </w:rPr>
        <w:t xml:space="preserve">Menu Bar (top): </w:t>
      </w:r>
      <w:r>
        <w:rPr>
          <w:rFonts w:ascii="Arial" w:cs="Arial" w:eastAsia="Arial" w:hAnsi="Arial"/>
          <w:sz w:val="22"/>
          <w:szCs w:val="22"/>
        </w:rPr>
        <w:t xml:space="preserve">File, View, and Settings menus</w:t>
      </w:r>
    </w:p>
    <w:p>
      <w:pPr>
        <w:pStyle w:val="ListParagraph"/>
        <w:numPr>
          <w:ilvl w:val="0"/>
          <w:numId w:val="2"/>
        </w:numPr>
        <w:spacing w:after="60"/>
      </w:pPr>
      <w:r>
        <w:rPr>
          <w:rFonts w:ascii="Arial" w:cs="Arial" w:eastAsia="Arial" w:hAnsi="Arial"/>
          <w:b/>
          <w:bCs/>
          <w:sz w:val="22"/>
          <w:szCs w:val="22"/>
        </w:rPr>
        <w:t xml:space="preserve">Navigator Panel (left dock): </w:t>
      </w:r>
      <w:r>
        <w:rPr>
          <w:rFonts w:ascii="Arial" w:cs="Arial" w:eastAsia="Arial" w:hAnsi="Arial"/>
          <w:sz w:val="22"/>
          <w:szCs w:val="22"/>
        </w:rPr>
        <w:t xml:space="preserve">A file browser for your project directory, supporting drag-and-drop of input files</w:t>
      </w:r>
    </w:p>
    <w:p>
      <w:pPr>
        <w:pStyle w:val="ListParagraph"/>
        <w:numPr>
          <w:ilvl w:val="0"/>
          <w:numId w:val="2"/>
        </w:numPr>
        <w:spacing w:after="60"/>
      </w:pPr>
      <w:r>
        <w:rPr>
          <w:rFonts w:ascii="Arial" w:cs="Arial" w:eastAsia="Arial" w:hAnsi="Arial"/>
          <w:b/>
          <w:bCs/>
          <w:sz w:val="22"/>
          <w:szCs w:val="22"/>
        </w:rPr>
        <w:t xml:space="preserve">Central Area: </w:t>
      </w:r>
      <w:r>
        <w:rPr>
          <w:rFonts w:ascii="Arial" w:cs="Arial" w:eastAsia="Arial" w:hAnsi="Arial"/>
          <w:sz w:val="22"/>
          <w:szCs w:val="22"/>
        </w:rPr>
        <w:t xml:space="preserve">Two tabs — “Main Window” (Solver Tab) and “Display” (3D Visualization Tab)</w:t>
      </w:r>
    </w:p>
    <w:p>
      <w:pPr>
        <w:spacing w:after="120"/>
      </w:pPr>
      <w:r>
        <w:rPr>
          <w:rFonts w:ascii="Arial" w:cs="Arial" w:eastAsia="Arial" w:hAnsi="Arial"/>
          <w:sz w:val="22"/>
          <w:szCs w:val="22"/>
        </w:rPr>
        <w:t xml:space="preserve">The File menu allows you to select a project directory. The View menu toggles the Navigator panel. The Settings menu opens the Advanced Settings dialog.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Main Window Layout with Annotations]</w:t>
            </w:r>
          </w:p>
        </w:tc>
      </w:tr>
    </w:tbl>
    <w:p>
      <w:pPr>
        <w:spacing w:after="240" w:before="80"/>
        <w:jc w:val="center"/>
      </w:pPr>
      <w:r>
        <w:rPr>
          <w:rFonts w:ascii="Arial" w:cs="Arial" w:eastAsia="Arial" w:hAnsi="Arial"/>
          <w:b/>
          <w:bCs/>
          <w:i/>
          <w:iCs/>
          <w:color w:val="666666"/>
          <w:sz w:val="20"/>
          <w:szCs w:val="20"/>
        </w:rPr>
        <w:t xml:space="preserve">Figure 5: </w:t>
      </w:r>
      <w:r>
        <w:rPr>
          <w:rFonts w:ascii="Arial" w:cs="Arial" w:eastAsia="Arial" w:hAnsi="Arial"/>
          <w:i/>
          <w:iCs/>
          <w:color w:val="666666"/>
          <w:sz w:val="20"/>
          <w:szCs w:val="20"/>
        </w:rPr>
        <w:t xml:space="preserve">Annotated overview of the main window showing menu bar, navigator panel, and central tab area</w:t>
      </w:r>
    </w:p>
    <w:p>
      <w:pPr>
        <w:pStyle w:val="Heading2"/>
        <w:spacing w:after="160" w:before="280"/>
      </w:pPr>
      <w:r>
        <w:rPr>
          <w:rFonts w:ascii="Arial" w:cs="Arial" w:eastAsia="Arial" w:hAnsi="Arial"/>
          <w:b/>
          <w:bCs/>
          <w:color w:val="5B9BD5"/>
          <w:sz w:val="28"/>
          <w:szCs w:val="28"/>
        </w:rPr>
        <w:t xml:space="preserve">3.3 Basic Workflow</w:t>
      </w:r>
    </w:p>
    <w:p>
      <w:pPr>
        <w:spacing w:after="120"/>
      </w:pPr>
      <w:r>
        <w:rPr>
          <w:rFonts w:ascii="Arial" w:cs="Arial" w:eastAsia="Arial" w:hAnsi="Arial"/>
          <w:sz w:val="22"/>
          <w:szCs w:val="22"/>
        </w:rPr>
        <w:t xml:space="preserve">The typical MARS workflow follows these steps:</w:t>
      </w:r>
    </w:p>
    <w:p>
      <w:pPr>
        <w:spacing w:before="60"/>
      </w:pPr>
    </w:p>
    <w:p>
      <w:pPr>
        <w:spacing w:after="120"/>
      </w:pPr>
      <w:r>
        <w:rPr>
          <w:rFonts w:ascii="Arial" w:cs="Arial" w:eastAsia="Arial" w:hAnsi="Arial"/>
          <w:b/>
          <w:bCs/>
          <w:color w:val="2E75B6"/>
          <w:sz w:val="22"/>
          <w:szCs w:val="22"/>
        </w:rPr>
        <w:t xml:space="preserve">Step 1: Load Input Files</w:t>
      </w:r>
    </w:p>
    <w:p>
      <w:pPr>
        <w:spacing w:after="120"/>
        <w:ind w:left="360"/>
      </w:pPr>
      <w:r>
        <w:rPr>
          <w:rFonts w:ascii="Arial" w:cs="Arial" w:eastAsia="Arial" w:hAnsi="Arial"/>
          <w:sz w:val="22"/>
          <w:szCs w:val="22"/>
        </w:rPr>
        <w:t xml:space="preserve">Load your modal coordinate file (.mcf or .pch) and modal stress file (.csv) using the buttons in the Input Files section of the Solver Tab. Optionally load deformation, steady-state stress, force/moment, and temperature data.</w:t>
      </w:r>
    </w:p>
    <w:p>
      <w:pPr>
        <w:spacing w:after="120"/>
      </w:pPr>
      <w:r>
        <w:rPr>
          <w:rFonts w:ascii="Arial" w:cs="Arial" w:eastAsia="Arial" w:hAnsi="Arial"/>
          <w:b/>
          <w:bCs/>
          <w:color w:val="2E75B6"/>
          <w:sz w:val="22"/>
          <w:szCs w:val="22"/>
        </w:rPr>
        <w:t xml:space="preserve">Step 2: Configure Output Options</w:t>
      </w:r>
    </w:p>
    <w:p>
      <w:pPr>
        <w:spacing w:after="120"/>
        <w:ind w:left="360"/>
      </w:pPr>
      <w:r>
        <w:rPr>
          <w:rFonts w:ascii="Arial" w:cs="Arial" w:eastAsia="Arial" w:hAnsi="Arial"/>
          <w:sz w:val="22"/>
          <w:szCs w:val="22"/>
        </w:rPr>
        <w:t xml:space="preserve">Select which quantities to compute (Von Mises, principal stresses, deformation, velocity, acceleration, forces/moments). Choose between Batch Mode (full envelope) or Time History Mode (single node).</w:t>
      </w:r>
    </w:p>
    <w:p>
      <w:pPr>
        <w:spacing w:after="120"/>
      </w:pPr>
      <w:r>
        <w:rPr>
          <w:rFonts w:ascii="Arial" w:cs="Arial" w:eastAsia="Arial" w:hAnsi="Arial"/>
          <w:b/>
          <w:bCs/>
          <w:color w:val="2E75B6"/>
          <w:sz w:val="22"/>
          <w:szCs w:val="22"/>
        </w:rPr>
        <w:t xml:space="preserve">Step 3: Run the Solver</w:t>
      </w:r>
    </w:p>
    <w:p>
      <w:pPr>
        <w:spacing w:after="120"/>
        <w:ind w:left="360"/>
      </w:pPr>
      <w:r>
        <w:rPr>
          <w:rFonts w:ascii="Arial" w:cs="Arial" w:eastAsia="Arial" w:hAnsi="Arial"/>
          <w:sz w:val="22"/>
          <w:szCs w:val="22"/>
        </w:rPr>
        <w:t xml:space="preserve">Click the SOLVE button. Progress is displayed in the progress bar and console.</w:t>
      </w:r>
    </w:p>
    <w:p>
      <w:pPr>
        <w:spacing w:after="120"/>
      </w:pPr>
      <w:r>
        <w:rPr>
          <w:rFonts w:ascii="Arial" w:cs="Arial" w:eastAsia="Arial" w:hAnsi="Arial"/>
          <w:b/>
          <w:bCs/>
          <w:color w:val="2E75B6"/>
          <w:sz w:val="22"/>
          <w:szCs w:val="22"/>
        </w:rPr>
        <w:t xml:space="preserve">Step 4: View Results</w:t>
      </w:r>
    </w:p>
    <w:p>
      <w:pPr>
        <w:spacing w:after="120"/>
        <w:ind w:left="360"/>
      </w:pPr>
      <w:r>
        <w:rPr>
          <w:rFonts w:ascii="Arial" w:cs="Arial" w:eastAsia="Arial" w:hAnsi="Arial"/>
          <w:sz w:val="22"/>
          <w:szCs w:val="22"/>
        </w:rPr>
        <w:t xml:space="preserve">Batch results are saved as CSV files. Time history results appear as interactive plots. Switch to the Display tab for 3D visualization.</w:t>
      </w:r>
    </w:p>
    <w:p>
      <w:pPr>
        <w:spacing w:after="120"/>
      </w:pPr>
      <w:r>
        <w:rPr>
          <w:rFonts w:ascii="Arial" w:cs="Arial" w:eastAsia="Arial" w:hAnsi="Arial"/>
          <w:b/>
          <w:bCs/>
          <w:color w:val="2E75B6"/>
          <w:sz w:val="22"/>
          <w:szCs w:val="22"/>
        </w:rPr>
        <w:t xml:space="preserve">Step 5: Visualize and Export</w:t>
      </w:r>
    </w:p>
    <w:p>
      <w:pPr>
        <w:spacing w:after="120"/>
        <w:ind w:left="360"/>
      </w:pPr>
      <w:r>
        <w:rPr>
          <w:rFonts w:ascii="Arial" w:cs="Arial" w:eastAsia="Arial" w:hAnsi="Arial"/>
          <w:sz w:val="22"/>
          <w:szCs w:val="22"/>
        </w:rPr>
        <w:t xml:space="preserve">Use the Display tab to explore results in 3D, create animations, detect hotspots, and export results.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[Diagram: MARS Workflow Overview]</w:t>
            </w:r>
          </w:p>
        </w:tc>
      </w:tr>
    </w:tbl>
    <w:p>
      <w:pPr>
        <w:spacing w:after="240" w:before="80"/>
        <w:jc w:val="center"/>
      </w:pPr>
      <w:r>
        <w:rPr>
          <w:rFonts w:ascii="Arial" w:cs="Arial" w:eastAsia="Arial" w:hAnsi="Arial"/>
          <w:b/>
          <w:bCs/>
          <w:i/>
          <w:iCs/>
          <w:color w:val="666666"/>
          <w:sz w:val="20"/>
          <w:szCs w:val="20"/>
        </w:rPr>
        <w:t xml:space="preserve">Figure 6: </w:t>
      </w:r>
      <w:r>
        <w:rPr>
          <w:rFonts w:ascii="Arial" w:cs="Arial" w:eastAsia="Arial" w:hAnsi="Arial"/>
          <w:i/>
          <w:iCs/>
          <w:color w:val="666666"/>
          <w:sz w:val="20"/>
          <w:szCs w:val="20"/>
        </w:rPr>
        <w:t xml:space="preserve">End-to-end workflow diagram: Load → Configure → Solve → Visualize → Export</w:t>
      </w:r>
    </w:p>
    <w:p>
      <w:r>
        <w:br w:type="page"/>
      </w:r>
    </w:p>
    <w:p>
      <w:pPr>
        <w:pStyle w:val="Heading1"/>
        <w:spacing w:after="240" w:before="360"/>
      </w:pPr>
      <w:r>
        <w:rPr>
          <w:rFonts w:ascii="Arial" w:cs="Arial" w:eastAsia="Arial" w:hAnsi="Arial"/>
          <w:b/>
          <w:bCs/>
          <w:color w:val="2E75B6"/>
          <w:sz w:val="36"/>
          <w:szCs w:val="36"/>
        </w:rPr>
        <w:t xml:space="preserve">Chapter 4: Input Files</w:t>
      </w:r>
    </w:p>
    <w:p>
      <w:pPr>
        <w:pStyle w:val="Heading2"/>
        <w:spacing w:after="160" w:before="280"/>
      </w:pPr>
      <w:r>
        <w:rPr>
          <w:rFonts w:ascii="Arial" w:cs="Arial" w:eastAsia="Arial" w:hAnsi="Arial"/>
          <w:b/>
          <w:bCs/>
          <w:color w:val="5B9BD5"/>
          <w:sz w:val="28"/>
          <w:szCs w:val="28"/>
        </w:rPr>
        <w:t xml:space="preserve">4.1 Modal Coordinate File (.mcf / .pch) — Required</w:t>
      </w:r>
    </w:p>
    <w:p>
      <w:pPr>
        <w:spacing w:after="120"/>
      </w:pPr>
      <w:r>
        <w:rPr>
          <w:rFonts w:ascii="Arial" w:cs="Arial" w:eastAsia="Arial" w:hAnsi="Arial"/>
          <w:sz w:val="22"/>
          <w:szCs w:val="22"/>
        </w:rPr>
        <w:t xml:space="preserve">Contains modal participation factors (generalized coordinates) for each mode at every time step. This is always required as the time basis for all MSUP transient calculations.</w:t>
      </w:r>
    </w:p>
    <w:p>
      <w:pPr>
        <w:spacing w:after="120"/>
      </w:pPr>
      <w:r>
        <w:rPr>
          <w:rFonts w:ascii="Arial" w:cs="Arial" w:eastAsia="Arial" w:hAnsi="Arial"/>
          <w:b/>
          <w:bCs/>
          <w:sz w:val="22"/>
          <w:szCs w:val="22"/>
        </w:rPr>
        <w:t xml:space="preserve">Supported formats:</w:t>
      </w:r>
    </w:p>
    <w:p>
      <w:pPr>
        <w:pStyle w:val="ListParagraph"/>
        <w:numPr>
          <w:ilvl w:val="0"/>
          <w:numId w:val="2"/>
        </w:numPr>
        <w:spacing w:after="60"/>
      </w:pPr>
      <w:r>
        <w:rPr>
          <w:rFonts w:ascii="Arial" w:cs="Arial" w:eastAsia="Arial" w:hAnsi="Arial"/>
          <w:b/>
          <w:bCs/>
          <w:sz w:val="22"/>
          <w:szCs w:val="22"/>
        </w:rPr>
        <w:t xml:space="preserve">.mcf: </w:t>
      </w:r>
      <w:r>
        <w:rPr>
          <w:rFonts w:ascii="Arial" w:cs="Arial" w:eastAsia="Arial" w:hAnsi="Arial"/>
          <w:sz w:val="22"/>
          <w:szCs w:val="22"/>
        </w:rPr>
        <w:t xml:space="preserve">Wrapped CSV with header row containing “Time, Mode1, Mode2, ..., ModeN”</w:t>
      </w:r>
    </w:p>
    <w:p>
      <w:pPr>
        <w:pStyle w:val="ListParagraph"/>
        <w:numPr>
          <w:ilvl w:val="0"/>
          <w:numId w:val="2"/>
        </w:numPr>
        <w:spacing w:after="60"/>
      </w:pPr>
      <w:r>
        <w:rPr>
          <w:rFonts w:ascii="Arial" w:cs="Arial" w:eastAsia="Arial" w:hAnsi="Arial"/>
          <w:b/>
          <w:bCs/>
          <w:sz w:val="22"/>
          <w:szCs w:val="22"/>
        </w:rPr>
        <w:t xml:space="preserve">.pch: </w:t>
      </w:r>
      <w:r>
        <w:rPr>
          <w:rFonts w:ascii="Arial" w:cs="Arial" w:eastAsia="Arial" w:hAnsi="Arial"/>
          <w:sz w:val="22"/>
          <w:szCs w:val="22"/>
        </w:rPr>
        <w:t xml:space="preserve">NASTRAN punch file from SOL 112 SDISPLACEMENT output</w:t>
      </w:r>
    </w:p>
    <w:p>
      <w:pPr>
        <w:spacing w:after="120"/>
      </w:pPr>
      <w:r>
        <w:rPr>
          <w:rFonts w:ascii="Arial" w:cs="Arial" w:eastAsia="Arial" w:hAnsi="Arial"/>
          <w:b/>
          <w:bCs/>
          <w:sz w:val="22"/>
          <w:szCs w:val="22"/>
        </w:rPr>
        <w:t xml:space="preserve">Example .mcf header:</w:t>
      </w:r>
    </w:p>
    <w:p>
      <w:pPr>
        <w:spacing w:after="80" w:before="80"/>
        <w:ind w:left="360"/>
      </w:pPr>
      <w:r>
        <w:rPr>
          <w:rFonts w:ascii="Consolas" w:cs="Consolas" w:eastAsia="Consolas" w:hAnsi="Consolas"/>
          <w:color w:val="333333"/>
          <w:sz w:val="20"/>
          <w:szCs w:val="20"/>
        </w:rPr>
        <w:t xml:space="preserve">Time    Mode1    Mode2    Mode3    ...    ModeN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Modal Coordinate File Loading]</w:t>
            </w:r>
          </w:p>
        </w:tc>
      </w:tr>
    </w:tbl>
    <w:p>
      <w:pPr>
        <w:spacing w:after="240" w:before="80"/>
        <w:jc w:val="center"/>
      </w:pPr>
      <w:r>
        <w:rPr>
          <w:rFonts w:ascii="Arial" w:cs="Arial" w:eastAsia="Arial" w:hAnsi="Arial"/>
          <w:b/>
          <w:bCs/>
          <w:i/>
          <w:iCs/>
          <w:color w:val="666666"/>
          <w:sz w:val="20"/>
          <w:szCs w:val="20"/>
        </w:rPr>
        <w:t xml:space="preserve">Figure 7: </w:t>
      </w:r>
      <w:r>
        <w:rPr>
          <w:rFonts w:ascii="Arial" w:cs="Arial" w:eastAsia="Arial" w:hAnsi="Arial"/>
          <w:i/>
          <w:iCs/>
          <w:color w:val="666666"/>
          <w:sz w:val="20"/>
          <w:szCs w:val="20"/>
        </w:rPr>
        <w:t xml:space="preserve">The modal coordinate file button and path display after loading an .mcf file</w:t>
      </w:r>
    </w:p>
    <w:p>
      <w:pPr>
        <w:pStyle w:val="Heading2"/>
        <w:spacing w:after="160" w:before="280"/>
      </w:pPr>
      <w:r>
        <w:rPr>
          <w:rFonts w:ascii="Arial" w:cs="Arial" w:eastAsia="Arial" w:hAnsi="Arial"/>
          <w:b/>
          <w:bCs/>
          <w:color w:val="5B9BD5"/>
          <w:sz w:val="28"/>
          <w:szCs w:val="28"/>
        </w:rPr>
        <w:t xml:space="preserve">4.2 Modal Stress File (.csv) — Required (for stress outputs)</w:t>
      </w:r>
    </w:p>
    <w:p>
      <w:pPr>
        <w:spacing w:after="120"/>
      </w:pPr>
      <w:r>
        <w:rPr>
          <w:rFonts w:ascii="Arial" w:cs="Arial" w:eastAsia="Arial" w:hAnsi="Arial"/>
          <w:sz w:val="22"/>
          <w:szCs w:val="22"/>
        </w:rPr>
        <w:t xml:space="preserve">Contains all 6 stress tensor components (SX, SY, SZ, SXY, SYZ, SXZ) per mode per node. Used for Von Mises, principal stress, and damage calculations.</w:t>
      </w:r>
    </w:p>
    <w:p>
      <w:pPr>
        <w:spacing w:after="120"/>
      </w:pPr>
      <w:r>
        <w:rPr>
          <w:rFonts w:ascii="Arial" w:cs="Arial" w:eastAsia="Arial" w:hAnsi="Arial"/>
          <w:b/>
          <w:bCs/>
          <w:sz w:val="22"/>
          <w:szCs w:val="22"/>
        </w:rPr>
        <w:t xml:space="preserve">Example header:</w:t>
      </w:r>
    </w:p>
    <w:p>
      <w:pPr>
        <w:spacing w:after="80" w:before="80"/>
        <w:ind w:left="360"/>
      </w:pPr>
      <w:r>
        <w:rPr>
          <w:rFonts w:ascii="Consolas" w:cs="Consolas" w:eastAsia="Consolas" w:hAnsi="Consolas"/>
          <w:color w:val="333333"/>
          <w:sz w:val="20"/>
          <w:szCs w:val="20"/>
        </w:rPr>
        <w:t xml:space="preserve">NodeID, X, Y, Z, sx_Mode1, sy_Mode1, sz_Mode1, sxy_Mode1, syz_Mode1, sxz_Mode1, ..., sxz_ModeN</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X, Y, Z columns are optional but required for 3D visualization. Not required if performing force/moment-only runs.</w:t>
      </w:r>
    </w:p>
    <w:p>
      <w:pPr>
        <w:pStyle w:val="Heading2"/>
        <w:spacing w:after="160" w:before="280"/>
      </w:pPr>
      <w:r>
        <w:rPr>
          <w:rFonts w:ascii="Arial" w:cs="Arial" w:eastAsia="Arial" w:hAnsi="Arial"/>
          <w:b/>
          <w:bCs/>
          <w:color w:val="5B9BD5"/>
          <w:sz w:val="28"/>
          <w:szCs w:val="28"/>
        </w:rPr>
        <w:t xml:space="preserve">4.3 Steady-State Stress Field (.txt) — Optional</w:t>
      </w:r>
    </w:p>
    <w:p>
      <w:pPr>
        <w:spacing w:after="120"/>
      </w:pPr>
      <w:r>
        <w:rPr>
          <w:rFonts w:ascii="Arial" w:cs="Arial" w:eastAsia="Arial" w:hAnsi="Arial"/>
          <w:sz w:val="22"/>
          <w:szCs w:val="22"/>
        </w:rPr>
        <w:t xml:space="preserve">A static stress tensor superimposed onto transient results at every time step before computing Von Mises or principal stresses. Tab-delimited format compatible with ANSYS Mechanical text exports.</w:t>
      </w:r>
    </w:p>
    <w:p>
      <w:pPr>
        <w:spacing w:after="120"/>
      </w:pPr>
      <w:r>
        <w:rPr>
          <w:rFonts w:ascii="Arial" w:cs="Arial" w:eastAsia="Arial" w:hAnsi="Arial"/>
          <w:b/>
          <w:bCs/>
          <w:sz w:val="22"/>
          <w:szCs w:val="22"/>
        </w:rPr>
        <w:t xml:space="preserve">Example header:</w:t>
      </w:r>
    </w:p>
    <w:p>
      <w:pPr>
        <w:spacing w:after="80" w:before="80"/>
        <w:ind w:left="360"/>
      </w:pPr>
      <w:r>
        <w:rPr>
          <w:rFonts w:ascii="Consolas" w:cs="Consolas" w:eastAsia="Consolas" w:hAnsi="Consolas"/>
          <w:color w:val="333333"/>
          <w:sz w:val="20"/>
          <w:szCs w:val="20"/>
        </w:rPr>
        <w:t xml:space="preserve">Node Number    SX (MPa)    SY (MPa)    SZ (MPa)    SXY (MPa)    SYZ (MPa)    SXZ (MPa)</w:t>
      </w:r>
    </w:p>
    <w:p>
      <w:pPr>
        <w:spacing w:after="120"/>
      </w:pPr>
      <w:r>
        <w:rPr>
          <w:rFonts w:ascii="Arial" w:cs="Arial" w:eastAsia="Arial" w:hAnsi="Arial"/>
          <w:b/>
          <w:bCs/>
          <w:sz w:val="22"/>
          <w:szCs w:val="22"/>
        </w:rPr>
        <w:t xml:space="preserve">Typical use cases: </w:t>
      </w:r>
      <w:r>
        <w:rPr>
          <w:rFonts w:ascii="Arial" w:cs="Arial" w:eastAsia="Arial" w:hAnsi="Arial"/>
          <w:sz w:val="22"/>
          <w:szCs w:val="22"/>
        </w:rPr>
        <w:t xml:space="preserve">bolt preload, thermal stresses, pressure loads.</w:t>
      </w:r>
    </w:p>
    <w:p>
      <w:pPr>
        <w:spacing w:after="120"/>
      </w:pPr>
      <w:r>
        <w:rPr>
          <w:rFonts w:ascii="Arial" w:cs="Arial" w:eastAsia="Arial" w:hAnsi="Arial"/>
          <w:b/>
          <w:bCs/>
          <w:sz w:val="22"/>
          <w:szCs w:val="22"/>
        </w:rPr>
        <w:t xml:space="preserve">ANSYS Mechanical export settings for compatibility:</w:t>
      </w:r>
    </w:p>
    <w:p>
      <w:pPr>
        <w:pStyle w:val="ListParagraph"/>
        <w:numPr>
          <w:ilvl w:val="0"/>
          <w:numId w:val="2"/>
        </w:numPr>
        <w:spacing w:after="60"/>
      </w:pPr>
      <w:r>
        <w:rPr>
          <w:rFonts w:ascii="Arial" w:cs="Arial" w:eastAsia="Arial" w:hAnsi="Arial"/>
          <w:sz w:val="22"/>
          <w:szCs w:val="22"/>
        </w:rPr>
        <w:t xml:space="preserve">Remove Duplicate Nodes = Yes</w:t>
      </w:r>
    </w:p>
    <w:p>
      <w:pPr>
        <w:pStyle w:val="ListParagraph"/>
        <w:numPr>
          <w:ilvl w:val="0"/>
          <w:numId w:val="2"/>
        </w:numPr>
        <w:spacing w:after="60"/>
      </w:pPr>
      <w:r>
        <w:rPr>
          <w:rFonts w:ascii="Arial" w:cs="Arial" w:eastAsia="Arial" w:hAnsi="Arial"/>
          <w:sz w:val="22"/>
          <w:szCs w:val="22"/>
        </w:rPr>
        <w:t xml:space="preserve">Include Node Numbers = Yes</w:t>
      </w:r>
    </w:p>
    <w:p>
      <w:pPr>
        <w:pStyle w:val="ListParagraph"/>
        <w:numPr>
          <w:ilvl w:val="0"/>
          <w:numId w:val="2"/>
        </w:numPr>
        <w:spacing w:after="60"/>
      </w:pPr>
      <w:r>
        <w:rPr>
          <w:rFonts w:ascii="Arial" w:cs="Arial" w:eastAsia="Arial" w:hAnsi="Arial"/>
          <w:sz w:val="22"/>
          <w:szCs w:val="22"/>
        </w:rPr>
        <w:t xml:space="preserve">Include Node Location = Yes</w:t>
      </w:r>
    </w:p>
    <w:p>
      <w:pPr>
        <w:pStyle w:val="ListParagraph"/>
        <w:numPr>
          <w:ilvl w:val="0"/>
          <w:numId w:val="2"/>
        </w:numPr>
        <w:spacing w:after="60"/>
      </w:pPr>
      <w:r>
        <w:rPr>
          <w:rFonts w:ascii="Arial" w:cs="Arial" w:eastAsia="Arial" w:hAnsi="Arial"/>
          <w:sz w:val="22"/>
          <w:szCs w:val="22"/>
        </w:rPr>
        <w:t xml:space="preserve">Show Tensor Components = Yes</w:t>
      </w:r>
    </w:p>
    <w:p>
      <w:pPr>
        <w:pStyle w:val="Heading2"/>
        <w:spacing w:after="160" w:before="280"/>
      </w:pPr>
      <w:r>
        <w:rPr>
          <w:rFonts w:ascii="Arial" w:cs="Arial" w:eastAsia="Arial" w:hAnsi="Arial"/>
          <w:b/>
          <w:bCs/>
          <w:color w:val="5B9BD5"/>
          <w:sz w:val="28"/>
          <w:szCs w:val="28"/>
        </w:rPr>
        <w:t xml:space="preserve">4.4 Modal Deformations File (.csv) — Optional</w:t>
      </w:r>
    </w:p>
    <w:p>
      <w:pPr>
        <w:spacing w:after="120"/>
      </w:pPr>
      <w:r>
        <w:rPr>
          <w:rFonts w:ascii="Arial" w:cs="Arial" w:eastAsia="Arial" w:hAnsi="Arial"/>
          <w:sz w:val="22"/>
          <w:szCs w:val="22"/>
        </w:rPr>
        <w:t xml:space="preserve">Contains 3 displacement components (UX, UY, UZ) per mode per node. Required for deformation, velocity, acceleration outputs and deformed shape visualization.</w:t>
      </w:r>
    </w:p>
    <w:p>
      <w:pPr>
        <w:spacing w:after="120"/>
      </w:pPr>
      <w:r>
        <w:rPr>
          <w:rFonts w:ascii="Arial" w:cs="Arial" w:eastAsia="Arial" w:hAnsi="Arial"/>
          <w:b/>
          <w:bCs/>
          <w:sz w:val="22"/>
          <w:szCs w:val="22"/>
        </w:rPr>
        <w:t xml:space="preserve">Example header:</w:t>
      </w:r>
    </w:p>
    <w:p>
      <w:pPr>
        <w:spacing w:after="80" w:before="80"/>
        <w:ind w:left="360"/>
      </w:pPr>
      <w:r>
        <w:rPr>
          <w:rFonts w:ascii="Consolas" w:cs="Consolas" w:eastAsia="Consolas" w:hAnsi="Consolas"/>
          <w:color w:val="333333"/>
          <w:sz w:val="20"/>
          <w:szCs w:val="20"/>
        </w:rPr>
        <w:t xml:space="preserve">NodeID, X, Y, Z, ux_Mode1, uy_Mode1, uz_Mode1, ..., uz_ModeN</w:t>
      </w:r>
    </w:p>
    <w:p>
      <w:pPr>
        <w:pStyle w:val="Heading2"/>
        <w:spacing w:after="160" w:before="280"/>
      </w:pPr>
      <w:r>
        <w:rPr>
          <w:rFonts w:ascii="Arial" w:cs="Arial" w:eastAsia="Arial" w:hAnsi="Arial"/>
          <w:b/>
          <w:bCs/>
          <w:color w:val="5B9BD5"/>
          <w:sz w:val="28"/>
          <w:szCs w:val="28"/>
        </w:rPr>
        <w:t xml:space="preserve">4.5 Element Nodal Forces &amp; Moments File (.csv) — Optional</w:t>
      </w:r>
    </w:p>
    <w:p>
      <w:pPr>
        <w:spacing w:after="120"/>
      </w:pPr>
      <w:r>
        <w:rPr>
          <w:rFonts w:ascii="Arial" w:cs="Arial" w:eastAsia="Arial" w:hAnsi="Arial"/>
          <w:sz w:val="22"/>
          <w:szCs w:val="22"/>
        </w:rPr>
        <w:t xml:space="preserve">Contains 6 components per mode per node: 3 forces (enfox, enfoy, enfoz) and 3 moments (enmox, enmoy, enmoz). Fully independent of stress data — no stress file is needed for force/moment-only runs. The node set can differ from the stress file.</w:t>
      </w:r>
    </w:p>
    <w:p>
      <w:pPr>
        <w:spacing w:after="120"/>
      </w:pPr>
      <w:r>
        <w:rPr>
          <w:rFonts w:ascii="Arial" w:cs="Arial" w:eastAsia="Arial" w:hAnsi="Arial"/>
          <w:b/>
          <w:bCs/>
          <w:sz w:val="22"/>
          <w:szCs w:val="22"/>
        </w:rPr>
        <w:t xml:space="preserve">Example header:</w:t>
      </w:r>
    </w:p>
    <w:p>
      <w:pPr>
        <w:spacing w:after="80" w:before="80"/>
        <w:ind w:left="360"/>
      </w:pPr>
      <w:r>
        <w:rPr>
          <w:rFonts w:ascii="Consolas" w:cs="Consolas" w:eastAsia="Consolas" w:hAnsi="Consolas"/>
          <w:color w:val="333333"/>
          <w:sz w:val="20"/>
          <w:szCs w:val="20"/>
        </w:rPr>
        <w:t xml:space="preserve">NodeID, X, Y, Z, enfox_Mode1, enfoy_Mode1, enfoz_Mode1, enmox_Mode1, enmoy_Mode1, enmoz_Mode1, ..., enmoz_ModeN</w:t>
      </w:r>
    </w:p>
    <w:p>
      <w:pPr>
        <w:spacing w:after="120"/>
      </w:pPr>
      <w:r>
        <w:rPr>
          <w:rFonts w:ascii="Arial" w:cs="Arial" w:eastAsia="Arial" w:hAnsi="Arial"/>
          <w:b/>
          <w:bCs/>
          <w:sz w:val="22"/>
          <w:szCs w:val="22"/>
        </w:rPr>
        <w:t xml:space="preserve">Typical use case: </w:t>
      </w:r>
      <w:r>
        <w:rPr>
          <w:rFonts w:ascii="Arial" w:cs="Arial" w:eastAsia="Arial" w:hAnsi="Arial"/>
          <w:sz w:val="22"/>
          <w:szCs w:val="22"/>
        </w:rPr>
        <w:t xml:space="preserve">checking bolt/fastener loads on interface nodes without solving the full stress matrix.</w:t>
      </w:r>
    </w:p>
    <w:p>
      <w:pPr>
        <w:pStyle w:val="Heading2"/>
        <w:spacing w:after="160" w:before="280"/>
      </w:pPr>
      <w:r>
        <w:rPr>
          <w:rFonts w:ascii="Arial" w:cs="Arial" w:eastAsia="Arial" w:hAnsi="Arial"/>
          <w:b/>
          <w:bCs/>
          <w:color w:val="5B9BD5"/>
          <w:sz w:val="28"/>
          <w:szCs w:val="28"/>
        </w:rPr>
        <w:t xml:space="preserve">4.6 Temperature Field File (.txt) — Optional</w:t>
      </w:r>
    </w:p>
    <w:p>
      <w:pPr>
        <w:spacing w:after="120"/>
      </w:pPr>
      <w:r>
        <w:rPr>
          <w:rFonts w:ascii="Arial" w:cs="Arial" w:eastAsia="Arial" w:hAnsi="Arial"/>
          <w:sz w:val="22"/>
          <w:szCs w:val="22"/>
        </w:rPr>
        <w:t xml:space="preserve">Nodal temperature distribution used for interpolating temperature-dependent material properties during plasticity correction. Format: tab-delimited with NodeID and Temperature columns.</w:t>
      </w:r>
    </w:p>
    <w:p>
      <w:pPr>
        <w:pStyle w:val="Heading2"/>
        <w:spacing w:after="160" w:before="280"/>
      </w:pPr>
      <w:r>
        <w:rPr>
          <w:rFonts w:ascii="Arial" w:cs="Arial" w:eastAsia="Arial" w:hAnsi="Arial"/>
          <w:b/>
          <w:bCs/>
          <w:color w:val="5B9BD5"/>
          <w:sz w:val="28"/>
          <w:szCs w:val="28"/>
        </w:rPr>
        <w:t xml:space="preserve">4.7 Material Profile (JSON) — Optional</w:t>
      </w:r>
    </w:p>
    <w:p>
      <w:pPr>
        <w:spacing w:after="120"/>
      </w:pPr>
      <w:r>
        <w:rPr>
          <w:rFonts w:ascii="Arial" w:cs="Arial" w:eastAsia="Arial" w:hAnsi="Arial"/>
          <w:sz w:val="22"/>
          <w:szCs w:val="22"/>
        </w:rPr>
        <w:t xml:space="preserve">Temperature-dependent material data for plasticity correction, including:</w:t>
      </w:r>
    </w:p>
    <w:p>
      <w:pPr>
        <w:pStyle w:val="ListParagraph"/>
        <w:numPr>
          <w:ilvl w:val="0"/>
          <w:numId w:val="2"/>
        </w:numPr>
        <w:spacing w:after="60"/>
      </w:pPr>
      <w:r>
        <w:rPr>
          <w:rFonts w:ascii="Arial" w:cs="Arial" w:eastAsia="Arial" w:hAnsi="Arial"/>
          <w:sz w:val="22"/>
          <w:szCs w:val="22"/>
        </w:rPr>
        <w:t xml:space="preserve">Young’s Modulus vs. temperature</w:t>
      </w:r>
    </w:p>
    <w:p>
      <w:pPr>
        <w:pStyle w:val="ListParagraph"/>
        <w:numPr>
          <w:ilvl w:val="0"/>
          <w:numId w:val="2"/>
        </w:numPr>
        <w:spacing w:after="60"/>
      </w:pPr>
      <w:r>
        <w:rPr>
          <w:rFonts w:ascii="Arial" w:cs="Arial" w:eastAsia="Arial" w:hAnsi="Arial"/>
          <w:sz w:val="22"/>
          <w:szCs w:val="22"/>
        </w:rPr>
        <w:t xml:space="preserve">Poisson’s Ratio vs. temperature</w:t>
      </w:r>
    </w:p>
    <w:p>
      <w:pPr>
        <w:pStyle w:val="ListParagraph"/>
        <w:numPr>
          <w:ilvl w:val="0"/>
          <w:numId w:val="2"/>
        </w:numPr>
        <w:spacing w:after="60"/>
      </w:pPr>
      <w:r>
        <w:rPr>
          <w:rFonts w:ascii="Arial" w:cs="Arial" w:eastAsia="Arial" w:hAnsi="Arial"/>
          <w:sz w:val="22"/>
          <w:szCs w:val="22"/>
        </w:rPr>
        <w:t xml:space="preserve">Multilinear plastic strain hardening curves at multiple temperatures</w:t>
      </w:r>
    </w:p>
    <w:p>
      <w:pPr>
        <w:spacing w:after="120"/>
      </w:pPr>
      <w:r>
        <w:rPr>
          <w:rFonts w:ascii="Arial" w:cs="Arial" w:eastAsia="Arial" w:hAnsi="Arial"/>
          <w:sz w:val="22"/>
          <w:szCs w:val="22"/>
        </w:rPr>
        <w:t xml:space="preserve">Created and edited via the Material Profile Dialog within MARS.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Input Files Section with All Fields Populated]</w:t>
            </w:r>
          </w:p>
        </w:tc>
      </w:tr>
    </w:tbl>
    <w:p>
      <w:pPr>
        <w:spacing w:after="240" w:before="80"/>
        <w:jc w:val="center"/>
      </w:pPr>
      <w:r>
        <w:rPr>
          <w:rFonts w:ascii="Arial" w:cs="Arial" w:eastAsia="Arial" w:hAnsi="Arial"/>
          <w:b/>
          <w:bCs/>
          <w:i/>
          <w:iCs/>
          <w:color w:val="666666"/>
          <w:sz w:val="20"/>
          <w:szCs w:val="20"/>
        </w:rPr>
        <w:t xml:space="preserve">Figure 8: </w:t>
      </w:r>
      <w:r>
        <w:rPr>
          <w:rFonts w:ascii="Arial" w:cs="Arial" w:eastAsia="Arial" w:hAnsi="Arial"/>
          <w:i/>
          <w:iCs/>
          <w:color w:val="666666"/>
          <w:sz w:val="20"/>
          <w:szCs w:val="20"/>
        </w:rPr>
        <w:t xml:space="preserve">The complete Input Files section showing all file types loaded with their paths displayed</w:t>
      </w:r>
    </w:p>
    <w:p>
      <w:r>
        <w:br w:type="page"/>
      </w:r>
    </w:p>
    <w:p>
      <w:pPr>
        <w:pStyle w:val="Heading1"/>
        <w:spacing w:after="240" w:before="360"/>
      </w:pPr>
      <w:r>
        <w:rPr>
          <w:rFonts w:ascii="Arial" w:cs="Arial" w:eastAsia="Arial" w:hAnsi="Arial"/>
          <w:b/>
          <w:bCs/>
          <w:color w:val="2E75B6"/>
          <w:sz w:val="36"/>
          <w:szCs w:val="36"/>
        </w:rPr>
        <w:t xml:space="preserve">Chapter 5: Solver Tab — Configuring and Running Analysis</w:t>
      </w:r>
    </w:p>
    <w:p>
      <w:pPr>
        <w:pStyle w:val="Heading2"/>
        <w:spacing w:after="160" w:before="280"/>
      </w:pPr>
      <w:r>
        <w:rPr>
          <w:rFonts w:ascii="Arial" w:cs="Arial" w:eastAsia="Arial" w:hAnsi="Arial"/>
          <w:b/>
          <w:bCs/>
          <w:color w:val="5B9BD5"/>
          <w:sz w:val="28"/>
          <w:szCs w:val="28"/>
        </w:rPr>
        <w:t xml:space="preserve">5.1 Overview</w:t>
      </w:r>
    </w:p>
    <w:p>
      <w:pPr>
        <w:spacing w:after="120"/>
      </w:pPr>
      <w:r>
        <w:rPr>
          <w:rFonts w:ascii="Arial" w:cs="Arial" w:eastAsia="Arial" w:hAnsi="Arial"/>
          <w:sz w:val="22"/>
          <w:szCs w:val="22"/>
        </w:rPr>
        <w:t xml:space="preserve">The Solver Tab (labeled “Main Window”) is where you load data, configure analysis parameters, and execute computations. It is divided into several sections from top to bottom.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Full Solver Tab Overview]</w:t>
            </w:r>
          </w:p>
        </w:tc>
      </w:tr>
    </w:tbl>
    <w:p>
      <w:pPr>
        <w:spacing w:after="240" w:before="80"/>
        <w:jc w:val="center"/>
      </w:pPr>
      <w:r>
        <w:rPr>
          <w:rFonts w:ascii="Arial" w:cs="Arial" w:eastAsia="Arial" w:hAnsi="Arial"/>
          <w:b/>
          <w:bCs/>
          <w:i/>
          <w:iCs/>
          <w:color w:val="666666"/>
          <w:sz w:val="20"/>
          <w:szCs w:val="20"/>
        </w:rPr>
        <w:t xml:space="preserve">Figure 9: </w:t>
      </w:r>
      <w:r>
        <w:rPr>
          <w:rFonts w:ascii="Arial" w:cs="Arial" w:eastAsia="Arial" w:hAnsi="Arial"/>
          <w:i/>
          <w:iCs/>
          <w:color w:val="666666"/>
          <w:sz w:val="20"/>
          <w:szCs w:val="20"/>
        </w:rPr>
        <w:t xml:space="preserve">Complete view of the Solver Tab showing all sections from input files to the SOLVE button</w:t>
      </w:r>
    </w:p>
    <w:p>
      <w:pPr>
        <w:pStyle w:val="Heading2"/>
        <w:spacing w:after="160" w:before="280"/>
      </w:pPr>
      <w:r>
        <w:rPr>
          <w:rFonts w:ascii="Arial" w:cs="Arial" w:eastAsia="Arial" w:hAnsi="Arial"/>
          <w:b/>
          <w:bCs/>
          <w:color w:val="5B9BD5"/>
          <w:sz w:val="28"/>
          <w:szCs w:val="28"/>
        </w:rPr>
        <w:t xml:space="preserve">5.2 Input Files Section</w:t>
      </w:r>
    </w:p>
    <w:p>
      <w:pPr>
        <w:spacing w:after="120"/>
      </w:pPr>
      <w:r>
        <w:rPr>
          <w:rFonts w:ascii="Arial" w:cs="Arial" w:eastAsia="Arial" w:hAnsi="Arial"/>
          <w:sz w:val="22"/>
          <w:szCs w:val="22"/>
        </w:rPr>
        <w:t xml:space="preserve">The top section contains buttons and file path displays for loading each input file. Required files (Modal Coordinates and Modal Stress) must be loaded before the SOLVE button becomes active. Optional files are revealed by checking their corresponding checkboxes.</w:t>
      </w:r>
    </w:p>
    <w:p>
      <w:pPr>
        <w:spacing w:after="120"/>
      </w:pPr>
      <w:r>
        <w:rPr>
          <w:rFonts w:ascii="Arial" w:cs="Arial" w:eastAsia="Arial" w:hAnsi="Arial"/>
          <w:sz w:val="22"/>
          <w:szCs w:val="22"/>
        </w:rPr>
        <w:t xml:space="preserve">The mode filtering controls appear below the file inputs:</w:t>
      </w:r>
    </w:p>
    <w:p>
      <w:pPr>
        <w:pStyle w:val="ListParagraph"/>
        <w:numPr>
          <w:ilvl w:val="0"/>
          <w:numId w:val="2"/>
        </w:numPr>
        <w:spacing w:after="60"/>
      </w:pPr>
      <w:r>
        <w:rPr>
          <w:rFonts w:ascii="Arial" w:cs="Arial" w:eastAsia="Arial" w:hAnsi="Arial"/>
          <w:b/>
          <w:bCs/>
          <w:sz w:val="22"/>
          <w:szCs w:val="22"/>
        </w:rPr>
        <w:t xml:space="preserve">Skip First N Modes: </w:t>
      </w:r>
      <w:r>
        <w:rPr>
          <w:rFonts w:ascii="Arial" w:cs="Arial" w:eastAsia="Arial" w:hAnsi="Arial"/>
          <w:sz w:val="22"/>
          <w:szCs w:val="22"/>
        </w:rPr>
        <w:t xml:space="preserve">Exclude leading modes (e.g., rigid-body modes 1–6 in free-free analyses)</w:t>
      </w:r>
    </w:p>
    <w:p>
      <w:pPr>
        <w:pStyle w:val="ListParagraph"/>
        <w:numPr>
          <w:ilvl w:val="0"/>
          <w:numId w:val="2"/>
        </w:numPr>
        <w:spacing w:after="60"/>
      </w:pPr>
      <w:r>
        <w:rPr>
          <w:rFonts w:ascii="Arial" w:cs="Arial" w:eastAsia="Arial" w:hAnsi="Arial"/>
          <w:b/>
          <w:bCs/>
          <w:sz w:val="22"/>
          <w:szCs w:val="22"/>
        </w:rPr>
        <w:t xml:space="preserve">Skip Last N Modes: </w:t>
      </w:r>
      <w:r>
        <w:rPr>
          <w:rFonts w:ascii="Arial" w:cs="Arial" w:eastAsia="Arial" w:hAnsi="Arial"/>
          <w:sz w:val="22"/>
          <w:szCs w:val="22"/>
        </w:rPr>
        <w:t xml:space="preserve">Exclude trailing high-frequency modes outside the analysis band</w:t>
      </w:r>
    </w:p>
    <w:p>
      <w:pPr>
        <w:spacing w:after="120"/>
      </w:pPr>
      <w:r>
        <w:rPr>
          <w:rFonts w:ascii="Arial" w:cs="Arial" w:eastAsia="Arial" w:hAnsi="Arial"/>
          <w:sz w:val="22"/>
          <w:szCs w:val="22"/>
        </w:rPr>
        <w:t xml:space="preserve">Both dropdowns auto-populate their range when files are loaded. At least one mode must remain after skipping.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Input Files Section with Mode Filtering]</w:t>
            </w:r>
          </w:p>
        </w:tc>
      </w:tr>
    </w:tbl>
    <w:p>
      <w:pPr>
        <w:spacing w:after="240" w:before="80"/>
        <w:jc w:val="center"/>
      </w:pPr>
      <w:r>
        <w:rPr>
          <w:rFonts w:ascii="Arial" w:cs="Arial" w:eastAsia="Arial" w:hAnsi="Arial"/>
          <w:b/>
          <w:bCs/>
          <w:i/>
          <w:iCs/>
          <w:color w:val="666666"/>
          <w:sz w:val="20"/>
          <w:szCs w:val="20"/>
        </w:rPr>
        <w:t xml:space="preserve">Figure 10: </w:t>
      </w:r>
      <w:r>
        <w:rPr>
          <w:rFonts w:ascii="Arial" w:cs="Arial" w:eastAsia="Arial" w:hAnsi="Arial"/>
          <w:i/>
          <w:iCs/>
          <w:color w:val="666666"/>
          <w:sz w:val="20"/>
          <w:szCs w:val="20"/>
        </w:rPr>
        <w:t xml:space="preserve">Close-up of the Input Files section with mode skip dropdowns populated</w:t>
      </w:r>
    </w:p>
    <w:p>
      <w:pPr>
        <w:pStyle w:val="Heading2"/>
        <w:spacing w:after="160" w:before="280"/>
      </w:pPr>
      <w:r>
        <w:rPr>
          <w:rFonts w:ascii="Arial" w:cs="Arial" w:eastAsia="Arial" w:hAnsi="Arial"/>
          <w:b/>
          <w:bCs/>
          <w:color w:val="5B9BD5"/>
          <w:sz w:val="28"/>
          <w:szCs w:val="28"/>
        </w:rPr>
        <w:t xml:space="preserve">5.3 Output Options</w:t>
      </w:r>
    </w:p>
    <w:p>
      <w:pPr>
        <w:spacing w:after="120"/>
      </w:pPr>
      <w:r>
        <w:rPr>
          <w:rFonts w:ascii="Arial" w:cs="Arial" w:eastAsia="Arial" w:hAnsi="Arial"/>
          <w:sz w:val="22"/>
          <w:szCs w:val="22"/>
        </w:rPr>
        <w:t xml:space="preserve">A group of checkboxes to select which quantities to compute:</w:t>
      </w:r>
    </w:p>
    <w:p>
      <w:pPr>
        <w:pStyle w:val="ListParagraph"/>
        <w:numPr>
          <w:ilvl w:val="0"/>
          <w:numId w:val="2"/>
        </w:numPr>
        <w:spacing w:after="60"/>
      </w:pPr>
      <w:r>
        <w:rPr>
          <w:rFonts w:ascii="Arial" w:cs="Arial" w:eastAsia="Arial" w:hAnsi="Arial"/>
          <w:sz w:val="22"/>
          <w:szCs w:val="22"/>
        </w:rPr>
        <w:t xml:space="preserve">Max Principal Stress (S1)</w:t>
      </w:r>
    </w:p>
    <w:p>
      <w:pPr>
        <w:pStyle w:val="ListParagraph"/>
        <w:numPr>
          <w:ilvl w:val="0"/>
          <w:numId w:val="2"/>
        </w:numPr>
        <w:spacing w:after="60"/>
      </w:pPr>
      <w:r>
        <w:rPr>
          <w:rFonts w:ascii="Arial" w:cs="Arial" w:eastAsia="Arial" w:hAnsi="Arial"/>
          <w:sz w:val="22"/>
          <w:szCs w:val="22"/>
        </w:rPr>
        <w:t xml:space="preserve">Min Principal Stress (S3)</w:t>
      </w:r>
    </w:p>
    <w:p>
      <w:pPr>
        <w:pStyle w:val="ListParagraph"/>
        <w:numPr>
          <w:ilvl w:val="0"/>
          <w:numId w:val="2"/>
        </w:numPr>
        <w:spacing w:after="60"/>
      </w:pPr>
      <w:r>
        <w:rPr>
          <w:rFonts w:ascii="Arial" w:cs="Arial" w:eastAsia="Arial" w:hAnsi="Arial"/>
          <w:sz w:val="22"/>
          <w:szCs w:val="22"/>
        </w:rPr>
        <w:t xml:space="preserve">Von Mises Stress</w:t>
      </w:r>
    </w:p>
    <w:p>
      <w:pPr>
        <w:pStyle w:val="ListParagraph"/>
        <w:numPr>
          <w:ilvl w:val="0"/>
          <w:numId w:val="2"/>
        </w:numPr>
        <w:spacing w:after="60"/>
      </w:pPr>
      <w:r>
        <w:rPr>
          <w:rFonts w:ascii="Arial" w:cs="Arial" w:eastAsia="Arial" w:hAnsi="Arial"/>
          <w:sz w:val="22"/>
          <w:szCs w:val="22"/>
        </w:rPr>
        <w:t xml:space="preserve">Deformation (magnitude + X/Y/Z components) — requires deformation file</w:t>
      </w:r>
    </w:p>
    <w:p>
      <w:pPr>
        <w:pStyle w:val="ListParagraph"/>
        <w:numPr>
          <w:ilvl w:val="0"/>
          <w:numId w:val="2"/>
        </w:numPr>
        <w:spacing w:after="60"/>
      </w:pPr>
      <w:r>
        <w:rPr>
          <w:rFonts w:ascii="Arial" w:cs="Arial" w:eastAsia="Arial" w:hAnsi="Arial"/>
          <w:sz w:val="22"/>
          <w:szCs w:val="22"/>
        </w:rPr>
        <w:t xml:space="preserve">Velocity — requires deformation file</w:t>
      </w:r>
    </w:p>
    <w:p>
      <w:pPr>
        <w:pStyle w:val="ListParagraph"/>
        <w:numPr>
          <w:ilvl w:val="0"/>
          <w:numId w:val="2"/>
        </w:numPr>
        <w:spacing w:after="60"/>
      </w:pPr>
      <w:r>
        <w:rPr>
          <w:rFonts w:ascii="Arial" w:cs="Arial" w:eastAsia="Arial" w:hAnsi="Arial"/>
          <w:sz w:val="22"/>
          <w:szCs w:val="22"/>
        </w:rPr>
        <w:t xml:space="preserve">Acceleration — requires deformation file</w:t>
      </w:r>
    </w:p>
    <w:p>
      <w:pPr>
        <w:pStyle w:val="ListParagraph"/>
        <w:numPr>
          <w:ilvl w:val="0"/>
          <w:numId w:val="2"/>
        </w:numPr>
        <w:spacing w:after="60"/>
      </w:pPr>
      <w:r>
        <w:rPr>
          <w:rFonts w:ascii="Arial" w:cs="Arial" w:eastAsia="Arial" w:hAnsi="Arial"/>
          <w:sz w:val="22"/>
          <w:szCs w:val="22"/>
        </w:rPr>
        <w:t xml:space="preserve">Element Nodal Forces &amp; Moments — exclusive output (disables other selections when checked)</w:t>
      </w:r>
    </w:p>
    <w:p>
      <w:pPr>
        <w:spacing w:after="120"/>
      </w:pPr>
      <w:r>
        <w:rPr>
          <w:rFonts w:ascii="Arial" w:cs="Arial" w:eastAsia="Arial" w:hAnsi="Arial"/>
          <w:sz w:val="22"/>
          <w:szCs w:val="22"/>
        </w:rPr>
        <w:t xml:space="preserve">All output checkboxes are initially disabled until the required input files are loaded.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Output Options Checkboxes]</w:t>
            </w:r>
          </w:p>
        </w:tc>
      </w:tr>
    </w:tbl>
    <w:p>
      <w:pPr>
        <w:spacing w:after="240" w:before="80"/>
        <w:jc w:val="center"/>
      </w:pPr>
      <w:r>
        <w:rPr>
          <w:rFonts w:ascii="Arial" w:cs="Arial" w:eastAsia="Arial" w:hAnsi="Arial"/>
          <w:b/>
          <w:bCs/>
          <w:i/>
          <w:iCs/>
          <w:color w:val="666666"/>
          <w:sz w:val="20"/>
          <w:szCs w:val="20"/>
        </w:rPr>
        <w:t xml:space="preserve">Figure 11: </w:t>
      </w:r>
      <w:r>
        <w:rPr>
          <w:rFonts w:ascii="Arial" w:cs="Arial" w:eastAsia="Arial" w:hAnsi="Arial"/>
          <w:i/>
          <w:iCs/>
          <w:color w:val="666666"/>
          <w:sz w:val="20"/>
          <w:szCs w:val="20"/>
        </w:rPr>
        <w:t xml:space="preserve">The Output Options group with checkboxes for available result types</w:t>
      </w:r>
    </w:p>
    <w:p>
      <w:pPr>
        <w:pStyle w:val="Heading2"/>
        <w:spacing w:after="160" w:before="280"/>
      </w:pPr>
      <w:r>
        <w:rPr>
          <w:rFonts w:ascii="Arial" w:cs="Arial" w:eastAsia="Arial" w:hAnsi="Arial"/>
          <w:b/>
          <w:bCs/>
          <w:color w:val="5B9BD5"/>
          <w:sz w:val="28"/>
          <w:szCs w:val="28"/>
        </w:rPr>
        <w:t xml:space="preserve">5.4 Time History Mode</w:t>
      </w:r>
    </w:p>
    <w:p>
      <w:pPr>
        <w:spacing w:after="120"/>
      </w:pPr>
      <w:r>
        <w:rPr>
          <w:rFonts w:ascii="Arial" w:cs="Arial" w:eastAsia="Arial" w:hAnsi="Arial"/>
          <w:sz w:val="22"/>
          <w:szCs w:val="22"/>
        </w:rPr>
        <w:t xml:space="preserve">Check “Time History Mode (Single Node)” to switch from batch envelope analysis to single-node time series extraction. When enabled, a Scoping section appears where you enter a Node ID. The solver then computes and plots the full time history for that node.</w:t>
      </w:r>
    </w:p>
    <w:p>
      <w:pPr>
        <w:spacing w:after="120"/>
      </w:pPr>
      <w:r>
        <w:rPr>
          <w:rFonts w:ascii="Arial" w:cs="Arial" w:eastAsia="Arial" w:hAnsi="Arial"/>
          <w:sz w:val="22"/>
          <w:szCs w:val="22"/>
        </w:rPr>
        <w:t xml:space="preserve">In Time History mode, only one output type can be selected at a time.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Time History Mode with Node ID Entry]</w:t>
            </w:r>
          </w:p>
        </w:tc>
      </w:tr>
    </w:tbl>
    <w:p>
      <w:pPr>
        <w:spacing w:after="240" w:before="80"/>
        <w:jc w:val="center"/>
      </w:pPr>
      <w:r>
        <w:rPr>
          <w:rFonts w:ascii="Arial" w:cs="Arial" w:eastAsia="Arial" w:hAnsi="Arial"/>
          <w:b/>
          <w:bCs/>
          <w:i/>
          <w:iCs/>
          <w:color w:val="666666"/>
          <w:sz w:val="20"/>
          <w:szCs w:val="20"/>
        </w:rPr>
        <w:t xml:space="preserve">Figure 12: </w:t>
      </w:r>
      <w:r>
        <w:rPr>
          <w:rFonts w:ascii="Arial" w:cs="Arial" w:eastAsia="Arial" w:hAnsi="Arial"/>
          <w:i/>
          <w:iCs/>
          <w:color w:val="666666"/>
          <w:sz w:val="20"/>
          <w:szCs w:val="20"/>
        </w:rPr>
        <w:t xml:space="preserve">Time History mode enabled with the Scoping section visible and a Node ID entered</w:t>
      </w:r>
    </w:p>
    <w:p>
      <w:pPr>
        <w:pStyle w:val="Heading2"/>
        <w:spacing w:after="160" w:before="280"/>
      </w:pPr>
      <w:r>
        <w:rPr>
          <w:rFonts w:ascii="Arial" w:cs="Arial" w:eastAsia="Arial" w:hAnsi="Arial"/>
          <w:b/>
          <w:bCs/>
          <w:color w:val="5B9BD5"/>
          <w:sz w:val="28"/>
          <w:szCs w:val="28"/>
        </w:rPr>
        <w:t xml:space="preserve">5.5 Plasticity Correction Options</w:t>
      </w:r>
    </w:p>
    <w:p>
      <w:pPr>
        <w:spacing w:after="120"/>
      </w:pPr>
      <w:r>
        <w:rPr>
          <w:rFonts w:ascii="Arial" w:cs="Arial" w:eastAsia="Arial" w:hAnsi="Arial"/>
          <w:sz w:val="22"/>
          <w:szCs w:val="22"/>
        </w:rPr>
        <w:t xml:space="preserve">Check “Plasticity Correction” to reveal the plasticity options panel:</w:t>
      </w:r>
    </w:p>
    <w:p>
      <w:pPr>
        <w:pStyle w:val="ListParagraph"/>
        <w:numPr>
          <w:ilvl w:val="0"/>
          <w:numId w:val="2"/>
        </w:numPr>
        <w:spacing w:after="60"/>
      </w:pPr>
      <w:r>
        <w:rPr>
          <w:rFonts w:ascii="Arial" w:cs="Arial" w:eastAsia="Arial" w:hAnsi="Arial"/>
          <w:b/>
          <w:bCs/>
          <w:sz w:val="22"/>
          <w:szCs w:val="22"/>
        </w:rPr>
        <w:t xml:space="preserve">Material Profile: </w:t>
      </w:r>
      <w:r>
        <w:rPr>
          <w:rFonts w:ascii="Arial" w:cs="Arial" w:eastAsia="Arial" w:hAnsi="Arial"/>
          <w:sz w:val="22"/>
          <w:szCs w:val="22"/>
        </w:rPr>
        <w:t xml:space="preserve">Click to open the Material Profile Dialog where you define temperature-dependent Young’s modulus, Poisson’s ratio, and plastic strain hardening curves. You can import/export material profiles as JSON.</w:t>
      </w:r>
    </w:p>
    <w:p>
      <w:pPr>
        <w:pStyle w:val="ListParagraph"/>
        <w:numPr>
          <w:ilvl w:val="0"/>
          <w:numId w:val="2"/>
        </w:numPr>
        <w:spacing w:after="60"/>
      </w:pPr>
      <w:r>
        <w:rPr>
          <w:rFonts w:ascii="Arial" w:cs="Arial" w:eastAsia="Arial" w:hAnsi="Arial"/>
          <w:b/>
          <w:bCs/>
          <w:sz w:val="22"/>
          <w:szCs w:val="22"/>
        </w:rPr>
        <w:t xml:space="preserve">Temperature Field File: </w:t>
      </w:r>
      <w:r>
        <w:rPr>
          <w:rFonts w:ascii="Arial" w:cs="Arial" w:eastAsia="Arial" w:hAnsi="Arial"/>
          <w:sz w:val="22"/>
          <w:szCs w:val="22"/>
        </w:rPr>
        <w:t xml:space="preserve">Load nodal temperature data for property interpolation.</w:t>
      </w:r>
    </w:p>
    <w:p>
      <w:pPr>
        <w:pStyle w:val="ListParagraph"/>
        <w:numPr>
          <w:ilvl w:val="0"/>
          <w:numId w:val="2"/>
        </w:numPr>
        <w:spacing w:after="60"/>
      </w:pPr>
      <w:r>
        <w:rPr>
          <w:rFonts w:ascii="Arial" w:cs="Arial" w:eastAsia="Arial" w:hAnsi="Arial"/>
          <w:b/>
          <w:bCs/>
          <w:sz w:val="22"/>
          <w:szCs w:val="22"/>
        </w:rPr>
        <w:t xml:space="preserve">Plasticity Method: </w:t>
      </w:r>
      <w:r>
        <w:rPr>
          <w:rFonts w:ascii="Arial" w:cs="Arial" w:eastAsia="Arial" w:hAnsi="Arial"/>
          <w:sz w:val="22"/>
          <w:szCs w:val="22"/>
        </w:rPr>
        <w:t xml:space="preserve">Select Neuber or Glinka. (IBG method is currently disabled pending validation.)</w:t>
      </w:r>
    </w:p>
    <w:p>
      <w:pPr>
        <w:pStyle w:val="ListParagraph"/>
        <w:numPr>
          <w:ilvl w:val="0"/>
          <w:numId w:val="2"/>
        </w:numPr>
        <w:spacing w:after="60"/>
      </w:pPr>
      <w:r>
        <w:rPr>
          <w:rFonts w:ascii="Arial" w:cs="Arial" w:eastAsia="Arial" w:hAnsi="Arial"/>
          <w:b/>
          <w:bCs/>
          <w:sz w:val="22"/>
          <w:szCs w:val="22"/>
        </w:rPr>
        <w:t xml:space="preserve">Max Iterations: </w:t>
      </w:r>
      <w:r>
        <w:rPr>
          <w:rFonts w:ascii="Arial" w:cs="Arial" w:eastAsia="Arial" w:hAnsi="Arial"/>
          <w:sz w:val="22"/>
          <w:szCs w:val="22"/>
        </w:rPr>
        <w:t xml:space="preserve">Controls convergence iterations (default: 60, range: 1–10,000).</w:t>
      </w:r>
    </w:p>
    <w:p>
      <w:pPr>
        <w:pStyle w:val="ListParagraph"/>
        <w:numPr>
          <w:ilvl w:val="0"/>
          <w:numId w:val="2"/>
        </w:numPr>
        <w:spacing w:after="60"/>
      </w:pPr>
      <w:r>
        <w:rPr>
          <w:rFonts w:ascii="Arial" w:cs="Arial" w:eastAsia="Arial" w:hAnsi="Arial"/>
          <w:b/>
          <w:bCs/>
          <w:sz w:val="22"/>
          <w:szCs w:val="22"/>
        </w:rPr>
        <w:t xml:space="preserve">Tolerance: </w:t>
      </w:r>
      <w:r>
        <w:rPr>
          <w:rFonts w:ascii="Arial" w:cs="Arial" w:eastAsia="Arial" w:hAnsi="Arial"/>
          <w:sz w:val="22"/>
          <w:szCs w:val="22"/>
        </w:rPr>
        <w:t xml:space="preserve">Convergence tolerance (default: 1e-10).</w:t>
      </w:r>
    </w:p>
    <w:p>
      <w:pPr>
        <w:pStyle w:val="ListParagraph"/>
        <w:numPr>
          <w:ilvl w:val="0"/>
          <w:numId w:val="2"/>
        </w:numPr>
        <w:spacing w:after="60"/>
      </w:pPr>
      <w:r>
        <w:rPr>
          <w:rFonts w:ascii="Arial" w:cs="Arial" w:eastAsia="Arial" w:hAnsi="Arial"/>
          <w:b/>
          <w:bCs/>
          <w:sz w:val="22"/>
          <w:szCs w:val="22"/>
        </w:rPr>
        <w:t xml:space="preserve">Plasticity Diagnostics: </w:t>
      </w:r>
      <w:r>
        <w:rPr>
          <w:rFonts w:ascii="Arial" w:cs="Arial" w:eastAsia="Arial" w:hAnsi="Arial"/>
          <w:sz w:val="22"/>
          <w:szCs w:val="22"/>
        </w:rPr>
        <w:t xml:space="preserve">When checked, overlays per-step plastic strain increment (Δεp) and cumulative plastic strain (εp) on time history plots.</w:t>
      </w:r>
    </w:p>
    <w:p>
      <w:pPr>
        <w:pStyle w:val="ListParagraph"/>
        <w:numPr>
          <w:ilvl w:val="0"/>
          <w:numId w:val="2"/>
        </w:numPr>
        <w:spacing w:after="60"/>
      </w:pPr>
      <w:r>
        <w:rPr>
          <w:rFonts w:ascii="Arial" w:cs="Arial" w:eastAsia="Arial" w:hAnsi="Arial"/>
          <w:b/>
          <w:bCs/>
          <w:sz w:val="22"/>
          <w:szCs w:val="22"/>
        </w:rPr>
        <w:t xml:space="preserve">Extrapolation Mode: </w:t>
      </w:r>
      <w:r>
        <w:rPr>
          <w:rFonts w:ascii="Arial" w:cs="Arial" w:eastAsia="Arial" w:hAnsi="Arial"/>
          <w:sz w:val="22"/>
          <w:szCs w:val="22"/>
        </w:rPr>
        <w:t xml:space="preserve">Linear or Plateau for stress-strain extrapolation beyond data range.</w:t>
      </w:r>
    </w:p>
    <w:p>
      <w:pPr>
        <w:spacing w:after="120"/>
      </w:pPr>
      <w:r>
        <w:rPr>
          <w:rFonts w:ascii="Arial" w:cs="Arial" w:eastAsia="Arial" w:hAnsi="Arial"/>
          <w:sz w:val="22"/>
          <w:szCs w:val="22"/>
        </w:rPr>
        <w:t xml:space="preserve">A warning label appears when iteration settings are relaxed beyond recommended values.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Plasticity Correction Options Panel]</w:t>
            </w:r>
          </w:p>
        </w:tc>
      </w:tr>
    </w:tbl>
    <w:p>
      <w:pPr>
        <w:spacing w:after="240" w:before="80"/>
        <w:jc w:val="center"/>
      </w:pPr>
      <w:r>
        <w:rPr>
          <w:rFonts w:ascii="Arial" w:cs="Arial" w:eastAsia="Arial" w:hAnsi="Arial"/>
          <w:b/>
          <w:bCs/>
          <w:i/>
          <w:iCs/>
          <w:color w:val="666666"/>
          <w:sz w:val="20"/>
          <w:szCs w:val="20"/>
        </w:rPr>
        <w:t xml:space="preserve">Figure 13: </w:t>
      </w:r>
      <w:r>
        <w:rPr>
          <w:rFonts w:ascii="Arial" w:cs="Arial" w:eastAsia="Arial" w:hAnsi="Arial"/>
          <w:i/>
          <w:iCs/>
          <w:color w:val="666666"/>
          <w:sz w:val="20"/>
          <w:szCs w:val="20"/>
        </w:rPr>
        <w:t xml:space="preserve">The expanded Plasticity Correction panel showing method selection, iteration controls, and diagnostics toggle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Material Profile Dialog]</w:t>
            </w:r>
          </w:p>
        </w:tc>
      </w:tr>
    </w:tbl>
    <w:p>
      <w:pPr>
        <w:spacing w:after="240" w:before="80"/>
        <w:jc w:val="center"/>
      </w:pPr>
      <w:r>
        <w:rPr>
          <w:rFonts w:ascii="Arial" w:cs="Arial" w:eastAsia="Arial" w:hAnsi="Arial"/>
          <w:b/>
          <w:bCs/>
          <w:i/>
          <w:iCs/>
          <w:color w:val="666666"/>
          <w:sz w:val="20"/>
          <w:szCs w:val="20"/>
        </w:rPr>
        <w:t xml:space="preserve">Figure 14: </w:t>
      </w:r>
      <w:r>
        <w:rPr>
          <w:rFonts w:ascii="Arial" w:cs="Arial" w:eastAsia="Arial" w:hAnsi="Arial"/>
          <w:i/>
          <w:iCs/>
          <w:color w:val="666666"/>
          <w:sz w:val="20"/>
          <w:szCs w:val="20"/>
        </w:rPr>
        <w:t xml:space="preserve">The Material Profile Dialog with tabs for Young’s Modulus, Poisson’s Ratio, and Plastic Strain curves</w:t>
      </w:r>
    </w:p>
    <w:p>
      <w:pPr>
        <w:pStyle w:val="Heading2"/>
        <w:spacing w:after="160" w:before="280"/>
      </w:pPr>
      <w:r>
        <w:rPr>
          <w:rFonts w:ascii="Arial" w:cs="Arial" w:eastAsia="Arial" w:hAnsi="Arial"/>
          <w:b/>
          <w:bCs/>
          <w:color w:val="5B9BD5"/>
          <w:sz w:val="28"/>
          <w:szCs w:val="28"/>
        </w:rPr>
        <w:t xml:space="preserve">5.6 Console Output</w:t>
      </w:r>
    </w:p>
    <w:p>
      <w:pPr>
        <w:spacing w:after="120"/>
      </w:pPr>
      <w:r>
        <w:rPr>
          <w:rFonts w:ascii="Arial" w:cs="Arial" w:eastAsia="Arial" w:hAnsi="Arial"/>
          <w:sz w:val="22"/>
          <w:szCs w:val="22"/>
        </w:rPr>
        <w:t xml:space="preserve">The Console tab at the bottom displays real-time solver output including:</w:t>
      </w:r>
    </w:p>
    <w:p>
      <w:pPr>
        <w:pStyle w:val="ListParagraph"/>
        <w:numPr>
          <w:ilvl w:val="0"/>
          <w:numId w:val="2"/>
        </w:numPr>
        <w:spacing w:after="60"/>
      </w:pPr>
      <w:r>
        <w:rPr>
          <w:rFonts w:ascii="Arial" w:cs="Arial" w:eastAsia="Arial" w:hAnsi="Arial"/>
          <w:sz w:val="22"/>
          <w:szCs w:val="22"/>
        </w:rPr>
        <w:t xml:space="preserve">File load confirmations and mode counts</w:t>
      </w:r>
    </w:p>
    <w:p>
      <w:pPr>
        <w:pStyle w:val="ListParagraph"/>
        <w:numPr>
          <w:ilvl w:val="0"/>
          <w:numId w:val="2"/>
        </w:numPr>
        <w:spacing w:after="60"/>
      </w:pPr>
      <w:r>
        <w:rPr>
          <w:rFonts w:ascii="Arial" w:cs="Arial" w:eastAsia="Arial" w:hAnsi="Arial"/>
          <w:sz w:val="22"/>
          <w:szCs w:val="22"/>
        </w:rPr>
        <w:t xml:space="preserve">Computation progress</w:t>
      </w:r>
    </w:p>
    <w:p>
      <w:pPr>
        <w:pStyle w:val="ListParagraph"/>
        <w:numPr>
          <w:ilvl w:val="0"/>
          <w:numId w:val="2"/>
        </w:numPr>
        <w:spacing w:after="60"/>
      </w:pPr>
      <w:r>
        <w:rPr>
          <w:rFonts w:ascii="Arial" w:cs="Arial" w:eastAsia="Arial" w:hAnsi="Arial"/>
          <w:sz w:val="22"/>
          <w:szCs w:val="22"/>
        </w:rPr>
        <w:t xml:space="preserve">Warnings and error messages</w:t>
      </w:r>
    </w:p>
    <w:p>
      <w:pPr>
        <w:pStyle w:val="ListParagraph"/>
        <w:numPr>
          <w:ilvl w:val="0"/>
          <w:numId w:val="2"/>
        </w:numPr>
        <w:spacing w:after="60"/>
      </w:pPr>
      <w:r>
        <w:rPr>
          <w:rFonts w:ascii="Arial" w:cs="Arial" w:eastAsia="Arial" w:hAnsi="Arial"/>
          <w:sz w:val="22"/>
          <w:szCs w:val="22"/>
        </w:rPr>
        <w:t xml:space="preserve">Solve completion summaries</w:t>
      </w:r>
    </w:p>
    <w:p>
      <w:pPr>
        <w:spacing w:after="120"/>
      </w:pPr>
      <w:r>
        <w:rPr>
          <w:rFonts w:ascii="Arial" w:cs="Arial" w:eastAsia="Arial" w:hAnsi="Arial"/>
          <w:sz w:val="22"/>
          <w:szCs w:val="22"/>
        </w:rPr>
        <w:t xml:space="preserve">The console uses a monospace font (Consolas) for readability.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Console Output During a Solve]</w:t>
            </w:r>
          </w:p>
        </w:tc>
      </w:tr>
    </w:tbl>
    <w:p>
      <w:pPr>
        <w:spacing w:after="240" w:before="80"/>
        <w:jc w:val="center"/>
      </w:pPr>
      <w:r>
        <w:rPr>
          <w:rFonts w:ascii="Arial" w:cs="Arial" w:eastAsia="Arial" w:hAnsi="Arial"/>
          <w:b/>
          <w:bCs/>
          <w:i/>
          <w:iCs/>
          <w:color w:val="666666"/>
          <w:sz w:val="20"/>
          <w:szCs w:val="20"/>
        </w:rPr>
        <w:t xml:space="preserve">Figure 15: </w:t>
      </w:r>
      <w:r>
        <w:rPr>
          <w:rFonts w:ascii="Arial" w:cs="Arial" w:eastAsia="Arial" w:hAnsi="Arial"/>
          <w:i/>
          <w:iCs/>
          <w:color w:val="666666"/>
          <w:sz w:val="20"/>
          <w:szCs w:val="20"/>
        </w:rPr>
        <w:t xml:space="preserve">The Console tab showing real-time progress messages during an active batch solve</w:t>
      </w:r>
    </w:p>
    <w:p>
      <w:pPr>
        <w:pStyle w:val="Heading2"/>
        <w:spacing w:after="160" w:before="280"/>
      </w:pPr>
      <w:r>
        <w:rPr>
          <w:rFonts w:ascii="Arial" w:cs="Arial" w:eastAsia="Arial" w:hAnsi="Arial"/>
          <w:b/>
          <w:bCs/>
          <w:color w:val="5B9BD5"/>
          <w:sz w:val="28"/>
          <w:szCs w:val="28"/>
        </w:rPr>
        <w:t xml:space="preserve">5.7 Plot Tabs</w:t>
      </w:r>
    </w:p>
    <w:p>
      <w:pPr>
        <w:spacing w:after="120"/>
      </w:pPr>
      <w:r>
        <w:rPr>
          <w:rFonts w:ascii="Arial" w:cs="Arial" w:eastAsia="Arial" w:hAnsi="Arial"/>
          <w:sz w:val="22"/>
          <w:szCs w:val="22"/>
        </w:rPr>
        <w:t xml:space="preserve">Two additional tabs appear alongside the Console:</w:t>
      </w:r>
    </w:p>
    <w:p>
      <w:pPr>
        <w:pStyle w:val="ListParagraph"/>
        <w:numPr>
          <w:ilvl w:val="0"/>
          <w:numId w:val="2"/>
        </w:numPr>
        <w:spacing w:after="60"/>
      </w:pPr>
      <w:r>
        <w:rPr>
          <w:rFonts w:ascii="Arial" w:cs="Arial" w:eastAsia="Arial" w:hAnsi="Arial"/>
          <w:b/>
          <w:bCs/>
          <w:sz w:val="22"/>
          <w:szCs w:val="22"/>
        </w:rPr>
        <w:t xml:space="preserve">Plot (Time History): </w:t>
      </w:r>
      <w:r>
        <w:rPr>
          <w:rFonts w:ascii="Arial" w:cs="Arial" w:eastAsia="Arial" w:hAnsi="Arial"/>
          <w:sz w:val="22"/>
          <w:szCs w:val="22"/>
        </w:rPr>
        <w:t xml:space="preserve">Shows interactive Matplotlib charts for single-node time series data. Includes a navigation toolbar and a data table with Ctrl+C copy support. Click legend entries to show/hide traces. Hover for data point annotations.</w:t>
      </w:r>
    </w:p>
    <w:p>
      <w:pPr>
        <w:pStyle w:val="ListParagraph"/>
        <w:numPr>
          <w:ilvl w:val="0"/>
          <w:numId w:val="2"/>
        </w:numPr>
        <w:spacing w:after="60"/>
      </w:pPr>
      <w:r>
        <w:rPr>
          <w:rFonts w:ascii="Arial" w:cs="Arial" w:eastAsia="Arial" w:hAnsi="Arial"/>
          <w:b/>
          <w:bCs/>
          <w:sz w:val="22"/>
          <w:szCs w:val="22"/>
        </w:rPr>
        <w:t xml:space="preserve">Plot (Modal Coordinates): </w:t>
      </w:r>
      <w:r>
        <w:rPr>
          <w:rFonts w:ascii="Arial" w:cs="Arial" w:eastAsia="Arial" w:hAnsi="Arial"/>
          <w:sz w:val="22"/>
          <w:szCs w:val="22"/>
        </w:rPr>
        <w:t xml:space="preserve">Shows an interactive Plotly chart of the loaded modal coordinate time series, useful for inspecting mode participation over time.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Time History Plot with Data Table]</w:t>
            </w:r>
          </w:p>
        </w:tc>
      </w:tr>
    </w:tbl>
    <w:p>
      <w:pPr>
        <w:spacing w:after="240" w:before="80"/>
        <w:jc w:val="center"/>
      </w:pPr>
      <w:r>
        <w:rPr>
          <w:rFonts w:ascii="Arial" w:cs="Arial" w:eastAsia="Arial" w:hAnsi="Arial"/>
          <w:b/>
          <w:bCs/>
          <w:i/>
          <w:iCs/>
          <w:color w:val="666666"/>
          <w:sz w:val="20"/>
          <w:szCs w:val="20"/>
        </w:rPr>
        <w:t xml:space="preserve">Figure 16: </w:t>
      </w:r>
      <w:r>
        <w:rPr>
          <w:rFonts w:ascii="Arial" w:cs="Arial" w:eastAsia="Arial" w:hAnsi="Arial"/>
          <w:i/>
          <w:iCs/>
          <w:color w:val="666666"/>
          <w:sz w:val="20"/>
          <w:szCs w:val="20"/>
        </w:rPr>
        <w:t xml:space="preserve">A time history plot showing Von Mises stress over time with the adjacent data table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Modal Coordinates Plot]</w:t>
            </w:r>
          </w:p>
        </w:tc>
      </w:tr>
    </w:tbl>
    <w:p>
      <w:pPr>
        <w:spacing w:after="240" w:before="80"/>
        <w:jc w:val="center"/>
      </w:pPr>
      <w:r>
        <w:rPr>
          <w:rFonts w:ascii="Arial" w:cs="Arial" w:eastAsia="Arial" w:hAnsi="Arial"/>
          <w:b/>
          <w:bCs/>
          <w:i/>
          <w:iCs/>
          <w:color w:val="666666"/>
          <w:sz w:val="20"/>
          <w:szCs w:val="20"/>
        </w:rPr>
        <w:t xml:space="preserve">Figure 17: </w:t>
      </w:r>
      <w:r>
        <w:rPr>
          <w:rFonts w:ascii="Arial" w:cs="Arial" w:eastAsia="Arial" w:hAnsi="Arial"/>
          <w:i/>
          <w:iCs/>
          <w:color w:val="666666"/>
          <w:sz w:val="20"/>
          <w:szCs w:val="20"/>
        </w:rPr>
        <w:t xml:space="preserve">The interactive Plotly modal coordinates chart showing mode participation factors vs. time</w:t>
      </w:r>
    </w:p>
    <w:p>
      <w:pPr>
        <w:pStyle w:val="Heading2"/>
        <w:spacing w:after="160" w:before="280"/>
      </w:pPr>
      <w:r>
        <w:rPr>
          <w:rFonts w:ascii="Arial" w:cs="Arial" w:eastAsia="Arial" w:hAnsi="Arial"/>
          <w:b/>
          <w:bCs/>
          <w:color w:val="5B9BD5"/>
          <w:sz w:val="28"/>
          <w:szCs w:val="28"/>
        </w:rPr>
        <w:t xml:space="preserve">5.8 Running the Solver</w:t>
      </w:r>
    </w:p>
    <w:p>
      <w:pPr>
        <w:spacing w:after="120"/>
      </w:pPr>
      <w:r>
        <w:rPr>
          <w:rFonts w:ascii="Arial" w:cs="Arial" w:eastAsia="Arial" w:hAnsi="Arial"/>
          <w:sz w:val="22"/>
          <w:szCs w:val="22"/>
        </w:rPr>
        <w:t xml:space="preserve">Once input files are loaded and at least one output is selected, the SOLVE button (large, blue, at the bottom) becomes active. Click it to start the analysis:</w:t>
      </w:r>
    </w:p>
    <w:p>
      <w:pPr>
        <w:pStyle w:val="ListParagraph"/>
        <w:numPr>
          <w:ilvl w:val="0"/>
          <w:numId w:val="2"/>
        </w:numPr>
        <w:spacing w:after="60"/>
      </w:pPr>
      <w:r>
        <w:rPr>
          <w:rFonts w:ascii="Arial" w:cs="Arial" w:eastAsia="Arial" w:hAnsi="Arial"/>
          <w:sz w:val="22"/>
          <w:szCs w:val="22"/>
        </w:rPr>
        <w:t xml:space="preserve">A progress bar appears showing “Progress: X%”</w:t>
      </w:r>
    </w:p>
    <w:p>
      <w:pPr>
        <w:pStyle w:val="ListParagraph"/>
        <w:numPr>
          <w:ilvl w:val="0"/>
          <w:numId w:val="2"/>
        </w:numPr>
        <w:spacing w:after="60"/>
      </w:pPr>
      <w:r>
        <w:rPr>
          <w:rFonts w:ascii="Arial" w:cs="Arial" w:eastAsia="Arial" w:hAnsi="Arial"/>
          <w:sz w:val="22"/>
          <w:szCs w:val="22"/>
        </w:rPr>
        <w:t xml:space="preserve">Console streams real-time status</w:t>
      </w:r>
    </w:p>
    <w:p>
      <w:pPr>
        <w:pStyle w:val="ListParagraph"/>
        <w:numPr>
          <w:ilvl w:val="0"/>
          <w:numId w:val="2"/>
        </w:numPr>
        <w:spacing w:after="60"/>
      </w:pPr>
      <w:r>
        <w:rPr>
          <w:rFonts w:ascii="Arial" w:cs="Arial" w:eastAsia="Arial" w:hAnsi="Arial"/>
          <w:sz w:val="22"/>
          <w:szCs w:val="22"/>
        </w:rPr>
        <w:t xml:space="preserve">Results are saved as CSV files to the project directory</w:t>
      </w:r>
    </w:p>
    <w:p>
      <w:pPr>
        <w:pStyle w:val="ListParagraph"/>
        <w:numPr>
          <w:ilvl w:val="0"/>
          <w:numId w:val="2"/>
        </w:numPr>
        <w:spacing w:after="60"/>
      </w:pPr>
      <w:r>
        <w:rPr>
          <w:rFonts w:ascii="Arial" w:cs="Arial" w:eastAsia="Arial" w:hAnsi="Arial"/>
          <w:sz w:val="22"/>
          <w:szCs w:val="22"/>
        </w:rPr>
        <w:t xml:space="preserve">For Time History mode, plots appear automatically in the Plot tab</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Progress Bar During Solve]</w:t>
            </w:r>
          </w:p>
        </w:tc>
      </w:tr>
    </w:tbl>
    <w:p>
      <w:pPr>
        <w:spacing w:after="240" w:before="80"/>
        <w:jc w:val="center"/>
      </w:pPr>
      <w:r>
        <w:rPr>
          <w:rFonts w:ascii="Arial" w:cs="Arial" w:eastAsia="Arial" w:hAnsi="Arial"/>
          <w:b/>
          <w:bCs/>
          <w:i/>
          <w:iCs/>
          <w:color w:val="666666"/>
          <w:sz w:val="20"/>
          <w:szCs w:val="20"/>
        </w:rPr>
        <w:t xml:space="preserve">Figure 18: </w:t>
      </w:r>
      <w:r>
        <w:rPr>
          <w:rFonts w:ascii="Arial" w:cs="Arial" w:eastAsia="Arial" w:hAnsi="Arial"/>
          <w:i/>
          <w:iCs/>
          <w:color w:val="666666"/>
          <w:sz w:val="20"/>
          <w:szCs w:val="20"/>
        </w:rPr>
        <w:t xml:space="preserve">The SOLVE button area with the progress bar showing computation progress</w:t>
      </w:r>
    </w:p>
    <w:p>
      <w:r>
        <w:br w:type="page"/>
      </w:r>
    </w:p>
    <w:p>
      <w:pPr>
        <w:pStyle w:val="Heading1"/>
        <w:spacing w:after="240" w:before="360"/>
      </w:pPr>
      <w:r>
        <w:rPr>
          <w:rFonts w:ascii="Arial" w:cs="Arial" w:eastAsia="Arial" w:hAnsi="Arial"/>
          <w:b/>
          <w:bCs/>
          <w:color w:val="2E75B6"/>
          <w:sz w:val="36"/>
          <w:szCs w:val="36"/>
        </w:rPr>
        <w:t xml:space="preserve">Chapter 6: Display Tab — 3D Visualization</w:t>
      </w:r>
    </w:p>
    <w:p>
      <w:pPr>
        <w:pStyle w:val="Heading2"/>
        <w:spacing w:after="160" w:before="280"/>
      </w:pPr>
      <w:r>
        <w:rPr>
          <w:rFonts w:ascii="Arial" w:cs="Arial" w:eastAsia="Arial" w:hAnsi="Arial"/>
          <w:b/>
          <w:bCs/>
          <w:color w:val="5B9BD5"/>
          <w:sz w:val="28"/>
          <w:szCs w:val="28"/>
        </w:rPr>
        <w:t xml:space="preserve">6.1 Overview</w:t>
      </w:r>
    </w:p>
    <w:p>
      <w:pPr>
        <w:spacing w:after="120"/>
      </w:pPr>
      <w:r>
        <w:rPr>
          <w:rFonts w:ascii="Arial" w:cs="Arial" w:eastAsia="Arial" w:hAnsi="Arial"/>
          <w:sz w:val="22"/>
          <w:szCs w:val="22"/>
        </w:rPr>
        <w:t xml:space="preserve">The Display tab provides interactive 3D visualization of analysis results using PyVista (VTK). It allows you to explore stress contours, deformed shapes, and identify critical locations.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Display Tab with 3D Visualization]</w:t>
            </w:r>
          </w:p>
        </w:tc>
      </w:tr>
    </w:tbl>
    <w:p>
      <w:pPr>
        <w:spacing w:after="240" w:before="80"/>
        <w:jc w:val="center"/>
      </w:pPr>
      <w:r>
        <w:rPr>
          <w:rFonts w:ascii="Arial" w:cs="Arial" w:eastAsia="Arial" w:hAnsi="Arial"/>
          <w:b/>
          <w:bCs/>
          <w:i/>
          <w:iCs/>
          <w:color w:val="666666"/>
          <w:sz w:val="20"/>
          <w:szCs w:val="20"/>
        </w:rPr>
        <w:t xml:space="preserve">Figure 19: </w:t>
      </w:r>
      <w:r>
        <w:rPr>
          <w:rFonts w:ascii="Arial" w:cs="Arial" w:eastAsia="Arial" w:hAnsi="Arial"/>
          <w:i/>
          <w:iCs/>
          <w:color w:val="666666"/>
          <w:sz w:val="20"/>
          <w:szCs w:val="20"/>
        </w:rPr>
        <w:t xml:space="preserve">The Display tab showing a 3D stress contour plot with the scalar bar and visualization controls</w:t>
      </w:r>
    </w:p>
    <w:p>
      <w:pPr>
        <w:pStyle w:val="Heading2"/>
        <w:spacing w:after="160" w:before="280"/>
      </w:pPr>
      <w:r>
        <w:rPr>
          <w:rFonts w:ascii="Arial" w:cs="Arial" w:eastAsia="Arial" w:hAnsi="Arial"/>
          <w:b/>
          <w:bCs/>
          <w:color w:val="5B9BD5"/>
          <w:sz w:val="28"/>
          <w:szCs w:val="28"/>
        </w:rPr>
        <w:t xml:space="preserve">6.2 Loading Visualization Data</w:t>
      </w:r>
    </w:p>
    <w:p>
      <w:pPr>
        <w:spacing w:after="120"/>
      </w:pPr>
      <w:r>
        <w:rPr>
          <w:rFonts w:ascii="Arial" w:cs="Arial" w:eastAsia="Arial" w:hAnsi="Arial"/>
          <w:sz w:val="22"/>
          <w:szCs w:val="22"/>
        </w:rPr>
        <w:t xml:space="preserve">Results can be loaded into the Display tab in two ways:</w:t>
      </w:r>
    </w:p>
    <w:p>
      <w:pPr>
        <w:pStyle w:val="ListParagraph"/>
        <w:numPr>
          <w:ilvl w:val="0"/>
          <w:numId w:val="5"/>
        </w:numPr>
        <w:spacing w:after="60"/>
      </w:pPr>
      <w:r>
        <w:rPr>
          <w:rFonts w:ascii="Arial" w:cs="Arial" w:eastAsia="Arial" w:hAnsi="Arial"/>
          <w:sz w:val="22"/>
          <w:szCs w:val="22"/>
        </w:rPr>
        <w:t xml:space="preserve">Automatically: After a batch solve completes, results are passed to the Display tab.</w:t>
      </w:r>
    </w:p>
    <w:p>
      <w:pPr>
        <w:pStyle w:val="ListParagraph"/>
        <w:numPr>
          <w:ilvl w:val="0"/>
          <w:numId w:val="5"/>
        </w:numPr>
        <w:spacing w:after="60"/>
      </w:pPr>
      <w:r>
        <w:rPr>
          <w:rFonts w:ascii="Arial" w:cs="Arial" w:eastAsia="Arial" w:hAnsi="Arial"/>
          <w:sz w:val="22"/>
          <w:szCs w:val="22"/>
        </w:rPr>
        <w:t xml:space="preserve">Manually: Click “Load Visualization File” to load a CSV file with columns: X, Y, Z, NodeID (optional), Result.</w:t>
      </w:r>
    </w:p>
    <w:p>
      <w:pPr>
        <w:pStyle w:val="Heading2"/>
        <w:spacing w:after="160" w:before="280"/>
      </w:pPr>
      <w:r>
        <w:rPr>
          <w:rFonts w:ascii="Arial" w:cs="Arial" w:eastAsia="Arial" w:hAnsi="Arial"/>
          <w:b/>
          <w:bCs/>
          <w:color w:val="5B9BD5"/>
          <w:sz w:val="28"/>
          <w:szCs w:val="28"/>
        </w:rPr>
        <w:t xml:space="preserve">6.3 Visualization Controls</w:t>
      </w:r>
    </w:p>
    <w:p>
      <w:pPr>
        <w:spacing w:after="120"/>
      </w:pPr>
      <w:r>
        <w:rPr>
          <w:rFonts w:ascii="Arial" w:cs="Arial" w:eastAsia="Arial" w:hAnsi="Arial"/>
          <w:sz w:val="22"/>
          <w:szCs w:val="22"/>
        </w:rPr>
        <w:t xml:space="preserve">The control panel on the left provides:</w:t>
      </w:r>
    </w:p>
    <w:p>
      <w:pPr>
        <w:pStyle w:val="ListParagraph"/>
        <w:numPr>
          <w:ilvl w:val="0"/>
          <w:numId w:val="2"/>
        </w:numPr>
        <w:spacing w:after="60"/>
      </w:pPr>
      <w:r>
        <w:rPr>
          <w:rFonts w:ascii="Arial" w:cs="Arial" w:eastAsia="Arial" w:hAnsi="Arial"/>
          <w:b/>
          <w:bCs/>
          <w:sz w:val="22"/>
          <w:szCs w:val="22"/>
        </w:rPr>
        <w:t xml:space="preserve">Node Point Size: </w:t>
      </w:r>
      <w:r>
        <w:rPr>
          <w:rFonts w:ascii="Arial" w:cs="Arial" w:eastAsia="Arial" w:hAnsi="Arial"/>
          <w:sz w:val="22"/>
          <w:szCs w:val="22"/>
        </w:rPr>
        <w:t xml:space="preserve">Adjust the rendered size of node points (1–100).</w:t>
      </w:r>
    </w:p>
    <w:p>
      <w:pPr>
        <w:pStyle w:val="ListParagraph"/>
        <w:numPr>
          <w:ilvl w:val="0"/>
          <w:numId w:val="2"/>
        </w:numPr>
        <w:spacing w:after="60"/>
      </w:pPr>
      <w:r>
        <w:rPr>
          <w:rFonts w:ascii="Arial" w:cs="Arial" w:eastAsia="Arial" w:hAnsi="Arial"/>
          <w:b/>
          <w:bCs/>
          <w:sz w:val="22"/>
          <w:szCs w:val="22"/>
        </w:rPr>
        <w:t xml:space="preserve">Compatibility Rendering: </w:t>
      </w:r>
      <w:r>
        <w:rPr>
          <w:rFonts w:ascii="Arial" w:cs="Arial" w:eastAsia="Arial" w:hAnsi="Arial"/>
          <w:sz w:val="22"/>
          <w:szCs w:val="22"/>
        </w:rPr>
        <w:t xml:space="preserve">Enable safer OpenGL settings for GPU/driver issues.</w:t>
      </w:r>
    </w:p>
    <w:p>
      <w:pPr>
        <w:pStyle w:val="ListParagraph"/>
        <w:numPr>
          <w:ilvl w:val="0"/>
          <w:numId w:val="2"/>
        </w:numPr>
        <w:spacing w:after="60"/>
      </w:pPr>
      <w:r>
        <w:rPr>
          <w:rFonts w:ascii="Arial" w:cs="Arial" w:eastAsia="Arial" w:hAnsi="Arial"/>
          <w:b/>
          <w:bCs/>
          <w:sz w:val="22"/>
          <w:szCs w:val="22"/>
        </w:rPr>
        <w:t xml:space="preserve">Legend Range: </w:t>
      </w:r>
      <w:r>
        <w:rPr>
          <w:rFonts w:ascii="Arial" w:cs="Arial" w:eastAsia="Arial" w:hAnsi="Arial"/>
          <w:sz w:val="22"/>
          <w:szCs w:val="22"/>
        </w:rPr>
        <w:t xml:space="preserve">Min/Max spinners to control the color scale. Auto-populated from data.</w:t>
      </w:r>
    </w:p>
    <w:p>
      <w:pPr>
        <w:pStyle w:val="ListParagraph"/>
        <w:numPr>
          <w:ilvl w:val="0"/>
          <w:numId w:val="2"/>
        </w:numPr>
        <w:spacing w:after="60"/>
      </w:pPr>
      <w:r>
        <w:rPr>
          <w:rFonts w:ascii="Arial" w:cs="Arial" w:eastAsia="Arial" w:hAnsi="Arial"/>
          <w:b/>
          <w:bCs/>
          <w:sz w:val="22"/>
          <w:szCs w:val="22"/>
        </w:rPr>
        <w:t xml:space="preserve">Result Group Selector: </w:t>
      </w:r>
      <w:r>
        <w:rPr>
          <w:rFonts w:ascii="Arial" w:cs="Arial" w:eastAsia="Arial" w:hAnsi="Arial"/>
          <w:sz w:val="22"/>
          <w:szCs w:val="22"/>
        </w:rPr>
        <w:t xml:space="preserve">Choose between different result groups (e.g., stress results, deformation results).</w:t>
      </w:r>
    </w:p>
    <w:p>
      <w:pPr>
        <w:pStyle w:val="ListParagraph"/>
        <w:numPr>
          <w:ilvl w:val="0"/>
          <w:numId w:val="2"/>
        </w:numPr>
        <w:spacing w:after="60"/>
      </w:pPr>
      <w:r>
        <w:rPr>
          <w:rFonts w:ascii="Arial" w:cs="Arial" w:eastAsia="Arial" w:hAnsi="Arial"/>
          <w:b/>
          <w:bCs/>
          <w:sz w:val="22"/>
          <w:szCs w:val="22"/>
        </w:rPr>
        <w:t xml:space="preserve">Component Selector: </w:t>
      </w:r>
      <w:r>
        <w:rPr>
          <w:rFonts w:ascii="Arial" w:cs="Arial" w:eastAsia="Arial" w:hAnsi="Arial"/>
          <w:sz w:val="22"/>
          <w:szCs w:val="22"/>
        </w:rPr>
        <w:t xml:space="preserve">Choose specific components (e.g., X, Y, Z, Magnitude).</w:t>
      </w:r>
    </w:p>
    <w:p>
      <w:pPr>
        <w:pStyle w:val="ListParagraph"/>
        <w:numPr>
          <w:ilvl w:val="0"/>
          <w:numId w:val="2"/>
        </w:numPr>
        <w:spacing w:after="60"/>
      </w:pPr>
      <w:r>
        <w:rPr>
          <w:rFonts w:ascii="Arial" w:cs="Arial" w:eastAsia="Arial" w:hAnsi="Arial"/>
          <w:b/>
          <w:bCs/>
          <w:sz w:val="22"/>
          <w:szCs w:val="22"/>
        </w:rPr>
        <w:t xml:space="preserve">Mode Selector: </w:t>
      </w:r>
      <w:r>
        <w:rPr>
          <w:rFonts w:ascii="Arial" w:cs="Arial" w:eastAsia="Arial" w:hAnsi="Arial"/>
          <w:sz w:val="22"/>
          <w:szCs w:val="22"/>
        </w:rPr>
        <w:t xml:space="preserve">Switch between different analysis output modes.</w:t>
      </w:r>
    </w:p>
    <w:p>
      <w:pPr>
        <w:pStyle w:val="ListParagraph"/>
        <w:numPr>
          <w:ilvl w:val="0"/>
          <w:numId w:val="2"/>
        </w:numPr>
        <w:spacing w:after="60"/>
      </w:pPr>
      <w:r>
        <w:rPr>
          <w:rFonts w:ascii="Arial" w:cs="Arial" w:eastAsia="Arial" w:hAnsi="Arial"/>
          <w:b/>
          <w:bCs/>
          <w:sz w:val="22"/>
          <w:szCs w:val="22"/>
        </w:rPr>
        <w:t xml:space="preserve">Deformation Scale Factor: </w:t>
      </w:r>
      <w:r>
        <w:rPr>
          <w:rFonts w:ascii="Arial" w:cs="Arial" w:eastAsia="Arial" w:hAnsi="Arial"/>
          <w:sz w:val="22"/>
          <w:szCs w:val="22"/>
        </w:rPr>
        <w:t xml:space="preserve">Scale the displayed deformation magnitude (visible when deformation data is available).</w:t>
      </w:r>
    </w:p>
    <w:p>
      <w:pPr>
        <w:pStyle w:val="ListParagraph"/>
        <w:numPr>
          <w:ilvl w:val="0"/>
          <w:numId w:val="2"/>
        </w:numPr>
        <w:spacing w:after="60"/>
      </w:pPr>
      <w:r>
        <w:rPr>
          <w:rFonts w:ascii="Arial" w:cs="Arial" w:eastAsia="Arial" w:hAnsi="Arial"/>
          <w:b/>
          <w:bCs/>
          <w:sz w:val="22"/>
          <w:szCs w:val="22"/>
        </w:rPr>
        <w:t xml:space="preserve">Show Absolute Deformations: </w:t>
      </w:r>
      <w:r>
        <w:rPr>
          <w:rFonts w:ascii="Arial" w:cs="Arial" w:eastAsia="Arial" w:hAnsi="Arial"/>
          <w:sz w:val="22"/>
          <w:szCs w:val="22"/>
        </w:rPr>
        <w:t xml:space="preserve">Toggle between relative (first frame at zero) and absolute deformation display during animation.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Visualization Controls Panel]</w:t>
            </w:r>
          </w:p>
        </w:tc>
      </w:tr>
    </w:tbl>
    <w:p>
      <w:pPr>
        <w:spacing w:after="240" w:before="80"/>
        <w:jc w:val="center"/>
      </w:pPr>
      <w:r>
        <w:rPr>
          <w:rFonts w:ascii="Arial" w:cs="Arial" w:eastAsia="Arial" w:hAnsi="Arial"/>
          <w:b/>
          <w:bCs/>
          <w:i/>
          <w:iCs/>
          <w:color w:val="666666"/>
          <w:sz w:val="20"/>
          <w:szCs w:val="20"/>
        </w:rPr>
        <w:t xml:space="preserve">Figure 20: </w:t>
      </w:r>
      <w:r>
        <w:rPr>
          <w:rFonts w:ascii="Arial" w:cs="Arial" w:eastAsia="Arial" w:hAnsi="Arial"/>
          <w:i/>
          <w:iCs/>
          <w:color w:val="666666"/>
          <w:sz w:val="20"/>
          <w:szCs w:val="20"/>
        </w:rPr>
        <w:t xml:space="preserve">Close-up of the Visualization Controls showing point size, legend range, and result selectors</w:t>
      </w:r>
    </w:p>
    <w:p>
      <w:pPr>
        <w:pStyle w:val="Heading2"/>
        <w:spacing w:after="160" w:before="280"/>
      </w:pPr>
      <w:r>
        <w:rPr>
          <w:rFonts w:ascii="Arial" w:cs="Arial" w:eastAsia="Arial" w:hAnsi="Arial"/>
          <w:b/>
          <w:bCs/>
          <w:color w:val="5B9BD5"/>
          <w:sz w:val="28"/>
          <w:szCs w:val="28"/>
        </w:rPr>
        <w:t xml:space="preserve">6.4 Camera Controls</w:t>
      </w:r>
    </w:p>
    <w:p>
      <w:pPr>
        <w:spacing w:after="120"/>
      </w:pPr>
      <w:r>
        <w:rPr>
          <w:rFonts w:ascii="Arial" w:cs="Arial" w:eastAsia="Arial" w:hAnsi="Arial"/>
          <w:sz w:val="22"/>
          <w:szCs w:val="22"/>
        </w:rPr>
        <w:t xml:space="preserve">Interact with the 3D view using your mouse:</w:t>
      </w:r>
    </w:p>
    <w:p>
      <w:pPr>
        <w:pStyle w:val="ListParagraph"/>
        <w:numPr>
          <w:ilvl w:val="0"/>
          <w:numId w:val="2"/>
        </w:numPr>
        <w:spacing w:after="60"/>
      </w:pPr>
      <w:r>
        <w:rPr>
          <w:rFonts w:ascii="Arial" w:cs="Arial" w:eastAsia="Arial" w:hAnsi="Arial"/>
          <w:b/>
          <w:bCs/>
          <w:sz w:val="22"/>
          <w:szCs w:val="22"/>
        </w:rPr>
        <w:t xml:space="preserve">Left drag: </w:t>
      </w:r>
      <w:r>
        <w:rPr>
          <w:rFonts w:ascii="Arial" w:cs="Arial" w:eastAsia="Arial" w:hAnsi="Arial"/>
          <w:sz w:val="22"/>
          <w:szCs w:val="22"/>
        </w:rPr>
        <w:t xml:space="preserve">Rotate the view</w:t>
      </w:r>
    </w:p>
    <w:p>
      <w:pPr>
        <w:pStyle w:val="ListParagraph"/>
        <w:numPr>
          <w:ilvl w:val="0"/>
          <w:numId w:val="2"/>
        </w:numPr>
        <w:spacing w:after="60"/>
      </w:pPr>
      <w:r>
        <w:rPr>
          <w:rFonts w:ascii="Arial" w:cs="Arial" w:eastAsia="Arial" w:hAnsi="Arial"/>
          <w:b/>
          <w:bCs/>
          <w:sz w:val="22"/>
          <w:szCs w:val="22"/>
        </w:rPr>
        <w:t xml:space="preserve">Middle drag (or Shift + left drag): </w:t>
      </w:r>
      <w:r>
        <w:rPr>
          <w:rFonts w:ascii="Arial" w:cs="Arial" w:eastAsia="Arial" w:hAnsi="Arial"/>
          <w:sz w:val="22"/>
          <w:szCs w:val="22"/>
        </w:rPr>
        <w:t xml:space="preserve">Pan</w:t>
      </w:r>
    </w:p>
    <w:p>
      <w:pPr>
        <w:pStyle w:val="ListParagraph"/>
        <w:numPr>
          <w:ilvl w:val="0"/>
          <w:numId w:val="2"/>
        </w:numPr>
        <w:spacing w:after="60"/>
      </w:pPr>
      <w:r>
        <w:rPr>
          <w:rFonts w:ascii="Arial" w:cs="Arial" w:eastAsia="Arial" w:hAnsi="Arial"/>
          <w:b/>
          <w:bCs/>
          <w:sz w:val="22"/>
          <w:szCs w:val="22"/>
        </w:rPr>
        <w:t xml:space="preserve">Scroll wheel (or right drag): </w:t>
      </w:r>
      <w:r>
        <w:rPr>
          <w:rFonts w:ascii="Arial" w:cs="Arial" w:eastAsia="Arial" w:hAnsi="Arial"/>
          <w:sz w:val="22"/>
          <w:szCs w:val="22"/>
        </w:rPr>
        <w:t xml:space="preserve">Zoom in/out</w:t>
      </w:r>
    </w:p>
    <w:p>
      <w:pPr>
        <w:spacing w:after="120"/>
      </w:pPr>
      <w:r>
        <w:rPr>
          <w:rFonts w:ascii="Arial" w:cs="Arial" w:eastAsia="Arial" w:hAnsi="Arial"/>
          <w:sz w:val="22"/>
          <w:szCs w:val="22"/>
        </w:rPr>
        <w:t xml:space="preserve">The camera orientation widget in the corner shows the current viewing direction.</w:t>
      </w:r>
    </w:p>
    <w:p>
      <w:pPr>
        <w:pStyle w:val="Heading2"/>
        <w:spacing w:after="160" w:before="280"/>
      </w:pPr>
      <w:r>
        <w:rPr>
          <w:rFonts w:ascii="Arial" w:cs="Arial" w:eastAsia="Arial" w:hAnsi="Arial"/>
          <w:b/>
          <w:bCs/>
          <w:color w:val="5B9BD5"/>
          <w:sz w:val="28"/>
          <w:szCs w:val="28"/>
        </w:rPr>
        <w:t xml:space="preserve">6.5 Time Point Analysis</w:t>
      </w:r>
    </w:p>
    <w:p>
      <w:pPr>
        <w:spacing w:after="120"/>
      </w:pPr>
      <w:r>
        <w:rPr>
          <w:rFonts w:ascii="Arial" w:cs="Arial" w:eastAsia="Arial" w:hAnsi="Arial"/>
          <w:sz w:val="22"/>
          <w:szCs w:val="22"/>
        </w:rPr>
        <w:t xml:space="preserve">When time-varying data is available:</w:t>
      </w:r>
    </w:p>
    <w:p>
      <w:pPr>
        <w:pStyle w:val="ListParagraph"/>
        <w:numPr>
          <w:ilvl w:val="0"/>
          <w:numId w:val="6"/>
        </w:numPr>
        <w:spacing w:after="60"/>
      </w:pPr>
      <w:r>
        <w:rPr>
          <w:rFonts w:ascii="Arial" w:cs="Arial" w:eastAsia="Arial" w:hAnsi="Arial"/>
          <w:sz w:val="22"/>
          <w:szCs w:val="22"/>
        </w:rPr>
        <w:t xml:space="preserve">Use the Time Point spinner to select a specific time instant (5-decimal precision).</w:t>
      </w:r>
    </w:p>
    <w:p>
      <w:pPr>
        <w:pStyle w:val="ListParagraph"/>
        <w:numPr>
          <w:ilvl w:val="0"/>
          <w:numId w:val="6"/>
        </w:numPr>
        <w:spacing w:after="60"/>
      </w:pPr>
      <w:r>
        <w:rPr>
          <w:rFonts w:ascii="Arial" w:cs="Arial" w:eastAsia="Arial" w:hAnsi="Arial"/>
          <w:sz w:val="22"/>
          <w:szCs w:val="22"/>
        </w:rPr>
        <w:t xml:space="preserve">Click “Update” to recalculate and display results at that time.</w:t>
      </w:r>
    </w:p>
    <w:p>
      <w:pPr>
        <w:pStyle w:val="ListParagraph"/>
        <w:numPr>
          <w:ilvl w:val="0"/>
          <w:numId w:val="6"/>
        </w:numPr>
        <w:spacing w:after="60"/>
      </w:pPr>
      <w:r>
        <w:rPr>
          <w:rFonts w:ascii="Arial" w:cs="Arial" w:eastAsia="Arial" w:hAnsi="Arial"/>
          <w:sz w:val="22"/>
          <w:szCs w:val="22"/>
        </w:rPr>
        <w:t xml:space="preserve">Click “Save Time Point as CSV” to export the current state.</w:t>
      </w:r>
    </w:p>
    <w:p>
      <w:pPr>
        <w:pStyle w:val="ListParagraph"/>
        <w:numPr>
          <w:ilvl w:val="0"/>
          <w:numId w:val="6"/>
        </w:numPr>
        <w:spacing w:after="60"/>
      </w:pPr>
      <w:r>
        <w:rPr>
          <w:rFonts w:ascii="Arial" w:cs="Arial" w:eastAsia="Arial" w:hAnsi="Arial"/>
          <w:sz w:val="22"/>
          <w:szCs w:val="22"/>
        </w:rPr>
        <w:t xml:space="preserve">Click “Extract IC” to export velocity data as ANSYS APDL initial conditions (when deformation data is available).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Time Point Controls]</w:t>
            </w:r>
          </w:p>
        </w:tc>
      </w:tr>
    </w:tbl>
    <w:p>
      <w:pPr>
        <w:spacing w:after="240" w:before="80"/>
        <w:jc w:val="center"/>
      </w:pPr>
      <w:r>
        <w:rPr>
          <w:rFonts w:ascii="Arial" w:cs="Arial" w:eastAsia="Arial" w:hAnsi="Arial"/>
          <w:b/>
          <w:bCs/>
          <w:i/>
          <w:iCs/>
          <w:color w:val="666666"/>
          <w:sz w:val="20"/>
          <w:szCs w:val="20"/>
        </w:rPr>
        <w:t xml:space="preserve">Figure 21: </w:t>
      </w:r>
      <w:r>
        <w:rPr>
          <w:rFonts w:ascii="Arial" w:cs="Arial" w:eastAsia="Arial" w:hAnsi="Arial"/>
          <w:i/>
          <w:iCs/>
          <w:color w:val="666666"/>
          <w:sz w:val="20"/>
          <w:szCs w:val="20"/>
        </w:rPr>
        <w:t xml:space="preserve">The time point analysis controls with spinner, Update button, and export options</w:t>
      </w:r>
    </w:p>
    <w:p>
      <w:pPr>
        <w:pStyle w:val="Heading2"/>
        <w:spacing w:after="160" w:before="280"/>
      </w:pPr>
      <w:r>
        <w:rPr>
          <w:rFonts w:ascii="Arial" w:cs="Arial" w:eastAsia="Arial" w:hAnsi="Arial"/>
          <w:b/>
          <w:bCs/>
          <w:color w:val="5B9BD5"/>
          <w:sz w:val="28"/>
          <w:szCs w:val="28"/>
        </w:rPr>
        <w:t xml:space="preserve">6.6 Node Picking and Hover</w:t>
      </w:r>
    </w:p>
    <w:p>
      <w:pPr>
        <w:pStyle w:val="ListParagraph"/>
        <w:numPr>
          <w:ilvl w:val="0"/>
          <w:numId w:val="7"/>
        </w:numPr>
        <w:spacing w:after="60"/>
      </w:pPr>
      <w:r>
        <w:rPr>
          <w:rFonts w:ascii="Arial" w:cs="Arial" w:eastAsia="Arial" w:hAnsi="Arial"/>
          <w:sz w:val="22"/>
          <w:szCs w:val="22"/>
        </w:rPr>
        <w:t xml:space="preserve">Hover over nodes to see their ID and scalar value in an annotation.</w:t>
      </w:r>
    </w:p>
    <w:p>
      <w:pPr>
        <w:pStyle w:val="ListParagraph"/>
        <w:numPr>
          <w:ilvl w:val="0"/>
          <w:numId w:val="7"/>
        </w:numPr>
        <w:spacing w:after="60"/>
      </w:pPr>
      <w:r>
        <w:rPr>
          <w:rFonts w:ascii="Arial" w:cs="Arial" w:eastAsia="Arial" w:hAnsi="Arial"/>
          <w:sz w:val="22"/>
          <w:szCs w:val="22"/>
        </w:rPr>
        <w:t xml:space="preserve">Ctrl+Click a node to pick it for time history analysis. The selected node is visually highlighted.</w:t>
      </w:r>
    </w:p>
    <w:p>
      <w:pPr>
        <w:pStyle w:val="Heading2"/>
        <w:spacing w:after="160" w:before="280"/>
      </w:pPr>
      <w:r>
        <w:rPr>
          <w:rFonts w:ascii="Arial" w:cs="Arial" w:eastAsia="Arial" w:hAnsi="Arial"/>
          <w:b/>
          <w:bCs/>
          <w:color w:val="5B9BD5"/>
          <w:sz w:val="28"/>
          <w:szCs w:val="28"/>
        </w:rPr>
        <w:t xml:space="preserve">6.7 Hotspot Detection</w:t>
      </w:r>
    </w:p>
    <w:p>
      <w:pPr>
        <w:spacing w:after="120"/>
      </w:pPr>
      <w:r>
        <w:rPr>
          <w:rFonts w:ascii="Arial" w:cs="Arial" w:eastAsia="Arial" w:hAnsi="Arial"/>
          <w:sz w:val="22"/>
          <w:szCs w:val="22"/>
        </w:rPr>
        <w:t xml:space="preserve">Right-click in the 3D view to access the context menu, then select “Find Hotspots”:</w:t>
      </w:r>
    </w:p>
    <w:p>
      <w:pPr>
        <w:pStyle w:val="ListParagraph"/>
        <w:numPr>
          <w:ilvl w:val="0"/>
          <w:numId w:val="8"/>
        </w:numPr>
        <w:spacing w:after="60"/>
      </w:pPr>
      <w:r>
        <w:rPr>
          <w:rFonts w:ascii="Arial" w:cs="Arial" w:eastAsia="Arial" w:hAnsi="Arial"/>
          <w:sz w:val="22"/>
          <w:szCs w:val="22"/>
        </w:rPr>
        <w:t xml:space="preserve">Specify the top N nodes to identify.</w:t>
      </w:r>
    </w:p>
    <w:p>
      <w:pPr>
        <w:pStyle w:val="ListParagraph"/>
        <w:numPr>
          <w:ilvl w:val="0"/>
          <w:numId w:val="8"/>
        </w:numPr>
        <w:spacing w:after="60"/>
      </w:pPr>
      <w:r>
        <w:rPr>
          <w:rFonts w:ascii="Arial" w:cs="Arial" w:eastAsia="Arial" w:hAnsi="Arial"/>
          <w:sz w:val="22"/>
          <w:szCs w:val="22"/>
        </w:rPr>
        <w:t xml:space="preserve">Select mode: Maximum, Minimum, or Absolute.</w:t>
      </w:r>
    </w:p>
    <w:p>
      <w:pPr>
        <w:pStyle w:val="ListParagraph"/>
        <w:numPr>
          <w:ilvl w:val="0"/>
          <w:numId w:val="8"/>
        </w:numPr>
        <w:spacing w:after="60"/>
      </w:pPr>
      <w:r>
        <w:rPr>
          <w:rFonts w:ascii="Arial" w:cs="Arial" w:eastAsia="Arial" w:hAnsi="Arial"/>
          <w:sz w:val="22"/>
          <w:szCs w:val="22"/>
        </w:rPr>
        <w:t xml:space="preserve">Results appear in a list; click any entry to focus the camera on that node.</w:t>
      </w:r>
    </w:p>
    <w:p>
      <w:pPr>
        <w:spacing w:after="120"/>
      </w:pPr>
      <w:r>
        <w:rPr>
          <w:rFonts w:ascii="Arial" w:cs="Arial" w:eastAsia="Arial" w:hAnsi="Arial"/>
          <w:sz w:val="22"/>
          <w:szCs w:val="22"/>
        </w:rPr>
        <w:t xml:space="preserve">This is invaluable for quickly finding critical stress locations in large models.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Hotspot Detection Dialog and Results]</w:t>
            </w:r>
          </w:p>
        </w:tc>
      </w:tr>
    </w:tbl>
    <w:p>
      <w:pPr>
        <w:spacing w:after="240" w:before="80"/>
        <w:jc w:val="center"/>
      </w:pPr>
      <w:r>
        <w:rPr>
          <w:rFonts w:ascii="Arial" w:cs="Arial" w:eastAsia="Arial" w:hAnsi="Arial"/>
          <w:b/>
          <w:bCs/>
          <w:i/>
          <w:iCs/>
          <w:color w:val="666666"/>
          <w:sz w:val="20"/>
          <w:szCs w:val="20"/>
        </w:rPr>
        <w:t xml:space="preserve">Figure 22: </w:t>
      </w:r>
      <w:r>
        <w:rPr>
          <w:rFonts w:ascii="Arial" w:cs="Arial" w:eastAsia="Arial" w:hAnsi="Arial"/>
          <w:i/>
          <w:iCs/>
          <w:color w:val="666666"/>
          <w:sz w:val="20"/>
          <w:szCs w:val="20"/>
        </w:rPr>
        <w:t xml:space="preserve">The hotspot detection dialog with results list showing top stress nodes</w:t>
      </w:r>
    </w:p>
    <w:p>
      <w:r>
        <w:br w:type="page"/>
      </w:r>
    </w:p>
    <w:p>
      <w:pPr>
        <w:pStyle w:val="Heading1"/>
        <w:spacing w:after="240" w:before="360"/>
      </w:pPr>
      <w:r>
        <w:rPr>
          <w:rFonts w:ascii="Arial" w:cs="Arial" w:eastAsia="Arial" w:hAnsi="Arial"/>
          <w:b/>
          <w:bCs/>
          <w:color w:val="2E75B6"/>
          <w:sz w:val="36"/>
          <w:szCs w:val="36"/>
        </w:rPr>
        <w:t xml:space="preserve">Chapter 7: Animation</w:t>
      </w:r>
    </w:p>
    <w:p>
      <w:pPr>
        <w:pStyle w:val="Heading2"/>
        <w:spacing w:after="160" w:before="280"/>
      </w:pPr>
      <w:r>
        <w:rPr>
          <w:rFonts w:ascii="Arial" w:cs="Arial" w:eastAsia="Arial" w:hAnsi="Arial"/>
          <w:b/>
          <w:bCs/>
          <w:color w:val="5B9BD5"/>
          <w:sz w:val="28"/>
          <w:szCs w:val="28"/>
        </w:rPr>
        <w:t xml:space="preserve">7.1 Overview</w:t>
      </w:r>
    </w:p>
    <w:p>
      <w:pPr>
        <w:spacing w:after="120"/>
      </w:pPr>
      <w:r>
        <w:rPr>
          <w:rFonts w:ascii="Arial" w:cs="Arial" w:eastAsia="Arial" w:hAnsi="Arial"/>
          <w:sz w:val="22"/>
          <w:szCs w:val="22"/>
        </w:rPr>
        <w:t xml:space="preserve">MARS can animate time-varying results to visualize how stresses, deformations, and other quantities evolve over time.</w:t>
      </w:r>
    </w:p>
    <w:p>
      <w:pPr>
        <w:pStyle w:val="Heading2"/>
        <w:spacing w:after="160" w:before="280"/>
      </w:pPr>
      <w:r>
        <w:rPr>
          <w:rFonts w:ascii="Arial" w:cs="Arial" w:eastAsia="Arial" w:hAnsi="Arial"/>
          <w:b/>
          <w:bCs/>
          <w:color w:val="5B9BD5"/>
          <w:sz w:val="28"/>
          <w:szCs w:val="28"/>
        </w:rPr>
        <w:t xml:space="preserve">7.2 Setting Up Animation</w:t>
      </w:r>
    </w:p>
    <w:p>
      <w:pPr>
        <w:spacing w:after="120"/>
      </w:pPr>
      <w:r>
        <w:rPr>
          <w:rFonts w:ascii="Arial" w:cs="Arial" w:eastAsia="Arial" w:hAnsi="Arial"/>
          <w:sz w:val="22"/>
          <w:szCs w:val="22"/>
        </w:rPr>
        <w:t xml:space="preserve">The Animation Controls group (visible when time-varying data is loaded) provides:</w:t>
      </w:r>
    </w:p>
    <w:p>
      <w:pPr>
        <w:spacing w:after="120"/>
      </w:pPr>
      <w:r>
        <w:rPr>
          <w:rFonts w:ascii="Arial" w:cs="Arial" w:eastAsia="Arial" w:hAnsi="Arial"/>
          <w:b/>
          <w:bCs/>
          <w:sz w:val="22"/>
          <w:szCs w:val="22"/>
        </w:rPr>
        <w:t xml:space="preserve">Time Step Mode:</w:t>
      </w:r>
    </w:p>
    <w:p>
      <w:pPr>
        <w:pStyle w:val="ListParagraph"/>
        <w:numPr>
          <w:ilvl w:val="0"/>
          <w:numId w:val="2"/>
        </w:numPr>
        <w:spacing w:after="60"/>
      </w:pPr>
      <w:r>
        <w:rPr>
          <w:rFonts w:ascii="Arial" w:cs="Arial" w:eastAsia="Arial" w:hAnsi="Arial"/>
          <w:sz w:val="22"/>
          <w:szCs w:val="22"/>
        </w:rPr>
        <w:t xml:space="preserve">“Custom Time Step”: Animate at a fixed time interval you specify.</w:t>
      </w:r>
    </w:p>
    <w:p>
      <w:pPr>
        <w:pStyle w:val="ListParagraph"/>
        <w:numPr>
          <w:ilvl w:val="0"/>
          <w:numId w:val="2"/>
        </w:numPr>
        <w:spacing w:after="60"/>
      </w:pPr>
      <w:r>
        <w:rPr>
          <w:rFonts w:ascii="Arial" w:cs="Arial" w:eastAsia="Arial" w:hAnsi="Arial"/>
          <w:sz w:val="22"/>
          <w:szCs w:val="22"/>
        </w:rPr>
        <w:t xml:space="preserve">“Actual Data Time Steps”: Use the exact time points from your data (with an optional interval to skip every Nth point).</w:t>
      </w:r>
    </w:p>
    <w:p>
      <w:pPr>
        <w:spacing w:before="60"/>
      </w:pPr>
    </w:p>
    <w:p>
      <w:pPr>
        <w:pStyle w:val="ListParagraph"/>
        <w:numPr>
          <w:ilvl w:val="0"/>
          <w:numId w:val="2"/>
        </w:numPr>
        <w:spacing w:after="60"/>
      </w:pPr>
      <w:r>
        <w:rPr>
          <w:rFonts w:ascii="Arial" w:cs="Arial" w:eastAsia="Arial" w:hAnsi="Arial"/>
          <w:b/>
          <w:bCs/>
          <w:sz w:val="22"/>
          <w:szCs w:val="22"/>
        </w:rPr>
        <w:t xml:space="preserve">Custom Step Size: </w:t>
      </w:r>
      <w:r>
        <w:rPr>
          <w:rFonts w:ascii="Arial" w:cs="Arial" w:eastAsia="Arial" w:hAnsi="Arial"/>
          <w:sz w:val="22"/>
          <w:szCs w:val="22"/>
        </w:rPr>
        <w:t xml:space="preserve">The time increment between frames (default: 0.01 seconds).</w:t>
      </w:r>
    </w:p>
    <w:p>
      <w:pPr>
        <w:pStyle w:val="ListParagraph"/>
        <w:numPr>
          <w:ilvl w:val="0"/>
          <w:numId w:val="2"/>
        </w:numPr>
        <w:spacing w:after="60"/>
      </w:pPr>
      <w:r>
        <w:rPr>
          <w:rFonts w:ascii="Arial" w:cs="Arial" w:eastAsia="Arial" w:hAnsi="Arial"/>
          <w:b/>
          <w:bCs/>
          <w:sz w:val="22"/>
          <w:szCs w:val="22"/>
        </w:rPr>
        <w:t xml:space="preserve">Animation Interval: </w:t>
      </w:r>
      <w:r>
        <w:rPr>
          <w:rFonts w:ascii="Arial" w:cs="Arial" w:eastAsia="Arial" w:hAnsi="Arial"/>
          <w:sz w:val="22"/>
          <w:szCs w:val="22"/>
        </w:rPr>
        <w:t xml:space="preserve">Milliseconds between displayed frames (controls playback speed).</w:t>
      </w:r>
    </w:p>
    <w:p>
      <w:pPr>
        <w:pStyle w:val="ListParagraph"/>
        <w:numPr>
          <w:ilvl w:val="0"/>
          <w:numId w:val="2"/>
        </w:numPr>
        <w:spacing w:after="60"/>
      </w:pPr>
      <w:r>
        <w:rPr>
          <w:rFonts w:ascii="Arial" w:cs="Arial" w:eastAsia="Arial" w:hAnsi="Arial"/>
          <w:b/>
          <w:bCs/>
          <w:sz w:val="22"/>
          <w:szCs w:val="22"/>
        </w:rPr>
        <w:t xml:space="preserve">Time Range: </w:t>
      </w:r>
      <w:r>
        <w:rPr>
          <w:rFonts w:ascii="Arial" w:cs="Arial" w:eastAsia="Arial" w:hAnsi="Arial"/>
          <w:sz w:val="22"/>
          <w:szCs w:val="22"/>
        </w:rPr>
        <w:t xml:space="preserve">Start and end time spinners to define the animation window.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Animation Controls Panel]</w:t>
            </w:r>
          </w:p>
        </w:tc>
      </w:tr>
    </w:tbl>
    <w:p>
      <w:pPr>
        <w:spacing w:after="240" w:before="80"/>
        <w:jc w:val="center"/>
      </w:pPr>
      <w:r>
        <w:rPr>
          <w:rFonts w:ascii="Arial" w:cs="Arial" w:eastAsia="Arial" w:hAnsi="Arial"/>
          <w:b/>
          <w:bCs/>
          <w:i/>
          <w:iCs/>
          <w:color w:val="666666"/>
          <w:sz w:val="20"/>
          <w:szCs w:val="20"/>
        </w:rPr>
        <w:t xml:space="preserve">Figure 23: </w:t>
      </w:r>
      <w:r>
        <w:rPr>
          <w:rFonts w:ascii="Arial" w:cs="Arial" w:eastAsia="Arial" w:hAnsi="Arial"/>
          <w:i/>
          <w:iCs/>
          <w:color w:val="666666"/>
          <w:sz w:val="20"/>
          <w:szCs w:val="20"/>
        </w:rPr>
        <w:t xml:space="preserve">The Animation Controls group showing time step mode, range, and playback settings</w:t>
      </w:r>
    </w:p>
    <w:p>
      <w:pPr>
        <w:pStyle w:val="Heading2"/>
        <w:spacing w:after="160" w:before="280"/>
      </w:pPr>
      <w:r>
        <w:rPr>
          <w:rFonts w:ascii="Arial" w:cs="Arial" w:eastAsia="Arial" w:hAnsi="Arial"/>
          <w:b/>
          <w:bCs/>
          <w:color w:val="5B9BD5"/>
          <w:sz w:val="28"/>
          <w:szCs w:val="28"/>
        </w:rPr>
        <w:t xml:space="preserve">7.3 Deformation Modes</w:t>
      </w:r>
    </w:p>
    <w:p>
      <w:pPr>
        <w:spacing w:after="120"/>
      </w:pPr>
      <w:r>
        <w:rPr>
          <w:rFonts w:ascii="Arial" w:cs="Arial" w:eastAsia="Arial" w:hAnsi="Arial"/>
          <w:sz w:val="22"/>
          <w:szCs w:val="22"/>
        </w:rPr>
        <w:t xml:space="preserve">When deformation data is available, choose between:</w:t>
      </w:r>
    </w:p>
    <w:p>
      <w:pPr>
        <w:pStyle w:val="ListParagraph"/>
        <w:numPr>
          <w:ilvl w:val="0"/>
          <w:numId w:val="2"/>
        </w:numPr>
        <w:spacing w:after="60"/>
      </w:pPr>
      <w:r>
        <w:rPr>
          <w:rFonts w:ascii="Arial" w:cs="Arial" w:eastAsia="Arial" w:hAnsi="Arial"/>
          <w:b/>
          <w:bCs/>
          <w:sz w:val="22"/>
          <w:szCs w:val="22"/>
        </w:rPr>
        <w:t xml:space="preserve">Relative Mode (default): </w:t>
      </w:r>
      <w:r>
        <w:rPr>
          <w:rFonts w:ascii="Arial" w:cs="Arial" w:eastAsia="Arial" w:hAnsi="Arial"/>
          <w:sz w:val="22"/>
          <w:szCs w:val="22"/>
        </w:rPr>
        <w:t xml:space="preserve">The first animation frame appears at the zero/undeformed position, showing only the incremental motion.</w:t>
      </w:r>
    </w:p>
    <w:p>
      <w:pPr>
        <w:pStyle w:val="ListParagraph"/>
        <w:numPr>
          <w:ilvl w:val="0"/>
          <w:numId w:val="2"/>
        </w:numPr>
        <w:spacing w:after="60"/>
      </w:pPr>
      <w:r>
        <w:rPr>
          <w:rFonts w:ascii="Arial" w:cs="Arial" w:eastAsia="Arial" w:hAnsi="Arial"/>
          <w:b/>
          <w:bCs/>
          <w:sz w:val="22"/>
          <w:szCs w:val="22"/>
        </w:rPr>
        <w:t xml:space="preserve">Absolute Mode: </w:t>
      </w:r>
      <w:r>
        <w:rPr>
          <w:rFonts w:ascii="Arial" w:cs="Arial" w:eastAsia="Arial" w:hAnsi="Arial"/>
          <w:sz w:val="22"/>
          <w:szCs w:val="22"/>
        </w:rPr>
        <w:t xml:space="preserve">Shows the true deformed position relative to the original undeformed geometry.</w:t>
      </w:r>
    </w:p>
    <w:p>
      <w:pPr>
        <w:spacing w:after="120"/>
      </w:pPr>
      <w:r>
        <w:rPr>
          <w:rFonts w:ascii="Arial" w:cs="Arial" w:eastAsia="Arial" w:hAnsi="Arial"/>
          <w:sz w:val="22"/>
          <w:szCs w:val="22"/>
        </w:rPr>
        <w:t xml:space="preserve">Use the “Show Absolute Deformations” checkbox to toggle between modes.</w:t>
      </w:r>
    </w:p>
    <w:p>
      <w:pPr>
        <w:pStyle w:val="Heading2"/>
        <w:spacing w:after="160" w:before="280"/>
      </w:pPr>
      <w:r>
        <w:rPr>
          <w:rFonts w:ascii="Arial" w:cs="Arial" w:eastAsia="Arial" w:hAnsi="Arial"/>
          <w:b/>
          <w:bCs/>
          <w:color w:val="5B9BD5"/>
          <w:sz w:val="28"/>
          <w:szCs w:val="28"/>
        </w:rPr>
        <w:t xml:space="preserve">7.4 Playback Controls</w:t>
      </w:r>
    </w:p>
    <w:p>
      <w:pPr>
        <w:pStyle w:val="ListParagraph"/>
        <w:numPr>
          <w:ilvl w:val="0"/>
          <w:numId w:val="2"/>
        </w:numPr>
        <w:spacing w:after="60"/>
      </w:pPr>
      <w:r>
        <w:rPr>
          <w:rFonts w:ascii="Arial" w:cs="Arial" w:eastAsia="Arial" w:hAnsi="Arial"/>
          <w:b/>
          <w:bCs/>
          <w:sz w:val="22"/>
          <w:szCs w:val="22"/>
        </w:rPr>
        <w:t xml:space="preserve">Play: </w:t>
      </w:r>
      <w:r>
        <w:rPr>
          <w:rFonts w:ascii="Arial" w:cs="Arial" w:eastAsia="Arial" w:hAnsi="Arial"/>
          <w:sz w:val="22"/>
          <w:szCs w:val="22"/>
        </w:rPr>
        <w:t xml:space="preserve">Start the animation (enables Pause and Stop buttons).</w:t>
      </w:r>
    </w:p>
    <w:p>
      <w:pPr>
        <w:pStyle w:val="ListParagraph"/>
        <w:numPr>
          <w:ilvl w:val="0"/>
          <w:numId w:val="2"/>
        </w:numPr>
        <w:spacing w:after="60"/>
      </w:pPr>
      <w:r>
        <w:rPr>
          <w:rFonts w:ascii="Arial" w:cs="Arial" w:eastAsia="Arial" w:hAnsi="Arial"/>
          <w:b/>
          <w:bCs/>
          <w:sz w:val="22"/>
          <w:szCs w:val="22"/>
        </w:rPr>
        <w:t xml:space="preserve">Pause: </w:t>
      </w:r>
      <w:r>
        <w:rPr>
          <w:rFonts w:ascii="Arial" w:cs="Arial" w:eastAsia="Arial" w:hAnsi="Arial"/>
          <w:sz w:val="22"/>
          <w:szCs w:val="22"/>
        </w:rPr>
        <w:t xml:space="preserve">Freeze the animation at the current frame.</w:t>
      </w:r>
    </w:p>
    <w:p>
      <w:pPr>
        <w:pStyle w:val="ListParagraph"/>
        <w:numPr>
          <w:ilvl w:val="0"/>
          <w:numId w:val="2"/>
        </w:numPr>
        <w:spacing w:after="60"/>
      </w:pPr>
      <w:r>
        <w:rPr>
          <w:rFonts w:ascii="Arial" w:cs="Arial" w:eastAsia="Arial" w:hAnsi="Arial"/>
          <w:b/>
          <w:bCs/>
          <w:sz w:val="22"/>
          <w:szCs w:val="22"/>
        </w:rPr>
        <w:t xml:space="preserve">Stop: </w:t>
      </w:r>
      <w:r>
        <w:rPr>
          <w:rFonts w:ascii="Arial" w:cs="Arial" w:eastAsia="Arial" w:hAnsi="Arial"/>
          <w:sz w:val="22"/>
          <w:szCs w:val="22"/>
        </w:rPr>
        <w:t xml:space="preserve">Reset to the start time.</w:t>
      </w:r>
    </w:p>
    <w:p>
      <w:pPr>
        <w:pStyle w:val="Heading2"/>
        <w:spacing w:after="160" w:before="280"/>
      </w:pPr>
      <w:r>
        <w:rPr>
          <w:rFonts w:ascii="Arial" w:cs="Arial" w:eastAsia="Arial" w:hAnsi="Arial"/>
          <w:b/>
          <w:bCs/>
          <w:color w:val="5B9BD5"/>
          <w:sz w:val="28"/>
          <w:szCs w:val="28"/>
        </w:rPr>
        <w:t xml:space="preserve">7.5 Exporting Animations</w:t>
      </w:r>
    </w:p>
    <w:p>
      <w:pPr>
        <w:spacing w:after="120"/>
      </w:pPr>
      <w:r>
        <w:rPr>
          <w:rFonts w:ascii="Arial" w:cs="Arial" w:eastAsia="Arial" w:hAnsi="Arial"/>
          <w:sz w:val="22"/>
          <w:szCs w:val="22"/>
        </w:rPr>
        <w:t xml:space="preserve">After precomputing animation frames, click “Save as Video/GIF”:</w:t>
      </w:r>
    </w:p>
    <w:p>
      <w:pPr>
        <w:pStyle w:val="ListParagraph"/>
        <w:numPr>
          <w:ilvl w:val="0"/>
          <w:numId w:val="2"/>
        </w:numPr>
        <w:spacing w:after="60"/>
      </w:pPr>
      <w:r>
        <w:rPr>
          <w:rFonts w:ascii="Arial" w:cs="Arial" w:eastAsia="Arial" w:hAnsi="Arial"/>
          <w:sz w:val="22"/>
          <w:szCs w:val="22"/>
        </w:rPr>
        <w:t xml:space="preserve">MP4 format (requires ffmpeg installed on your system)</w:t>
      </w:r>
    </w:p>
    <w:p>
      <w:pPr>
        <w:pStyle w:val="ListParagraph"/>
        <w:numPr>
          <w:ilvl w:val="0"/>
          <w:numId w:val="2"/>
        </w:numPr>
        <w:spacing w:after="60"/>
      </w:pPr>
      <w:r>
        <w:rPr>
          <w:rFonts w:ascii="Arial" w:cs="Arial" w:eastAsia="Arial" w:hAnsi="Arial"/>
          <w:sz w:val="22"/>
          <w:szCs w:val="22"/>
        </w:rPr>
        <w:t xml:space="preserve">GIF format (no additional dependencies)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Animation Frame Showing Deformed Shape]</w:t>
            </w:r>
          </w:p>
        </w:tc>
      </w:tr>
    </w:tbl>
    <w:p>
      <w:pPr>
        <w:spacing w:after="240" w:before="80"/>
        <w:jc w:val="center"/>
      </w:pPr>
      <w:r>
        <w:rPr>
          <w:rFonts w:ascii="Arial" w:cs="Arial" w:eastAsia="Arial" w:hAnsi="Arial"/>
          <w:b/>
          <w:bCs/>
          <w:i/>
          <w:iCs/>
          <w:color w:val="666666"/>
          <w:sz w:val="20"/>
          <w:szCs w:val="20"/>
        </w:rPr>
        <w:t xml:space="preserve">Figure 24: </w:t>
      </w:r>
      <w:r>
        <w:rPr>
          <w:rFonts w:ascii="Arial" w:cs="Arial" w:eastAsia="Arial" w:hAnsi="Arial"/>
          <w:i/>
          <w:iCs/>
          <w:color w:val="666666"/>
          <w:sz w:val="20"/>
          <w:szCs w:val="20"/>
        </w:rPr>
        <w:t xml:space="preserve">An animation frame displaying deformed shape with Von Mises stress contours overlaid</w:t>
      </w:r>
    </w:p>
    <w:p>
      <w:r>
        <w:br w:type="page"/>
      </w:r>
    </w:p>
    <w:p>
      <w:pPr>
        <w:pStyle w:val="Heading1"/>
        <w:spacing w:after="240" w:before="360"/>
      </w:pPr>
      <w:r>
        <w:rPr>
          <w:rFonts w:ascii="Arial" w:cs="Arial" w:eastAsia="Arial" w:hAnsi="Arial"/>
          <w:b/>
          <w:bCs/>
          <w:color w:val="2E75B6"/>
          <w:sz w:val="36"/>
          <w:szCs w:val="36"/>
        </w:rPr>
        <w:t xml:space="preserve">Chapter 8: Exporting Results</w:t>
      </w:r>
    </w:p>
    <w:p>
      <w:pPr>
        <w:pStyle w:val="Heading2"/>
        <w:spacing w:after="160" w:before="280"/>
      </w:pPr>
      <w:r>
        <w:rPr>
          <w:rFonts w:ascii="Arial" w:cs="Arial" w:eastAsia="Arial" w:hAnsi="Arial"/>
          <w:b/>
          <w:bCs/>
          <w:color w:val="5B9BD5"/>
          <w:sz w:val="28"/>
          <w:szCs w:val="28"/>
        </w:rPr>
        <w:t xml:space="preserve">8.1 CSV Export</w:t>
      </w:r>
    </w:p>
    <w:p>
      <w:pPr>
        <w:spacing w:after="120"/>
      </w:pPr>
      <w:r>
        <w:rPr>
          <w:rFonts w:ascii="Arial" w:cs="Arial" w:eastAsia="Arial" w:hAnsi="Arial"/>
          <w:sz w:val="22"/>
          <w:szCs w:val="22"/>
        </w:rPr>
        <w:t xml:space="preserve">Batch solve results are automatically saved as CSV files in the project directory. Each output type generates its own CSV with columns for NodeID, coordinates (X, Y, Z), and the computed scalar value. Associated “time_of_” files record the time step at which each node reached its extreme value.</w:t>
      </w:r>
    </w:p>
    <w:p>
      <w:pPr>
        <w:pStyle w:val="Heading2"/>
        <w:spacing w:after="160" w:before="280"/>
      </w:pPr>
      <w:r>
        <w:rPr>
          <w:rFonts w:ascii="Arial" w:cs="Arial" w:eastAsia="Arial" w:hAnsi="Arial"/>
          <w:b/>
          <w:bCs/>
          <w:color w:val="5B9BD5"/>
          <w:sz w:val="28"/>
          <w:szCs w:val="28"/>
        </w:rPr>
        <w:t xml:space="preserve">8.2 Time Point CSV Export</w:t>
      </w:r>
    </w:p>
    <w:p>
      <w:pPr>
        <w:spacing w:after="120"/>
      </w:pPr>
      <w:r>
        <w:rPr>
          <w:rFonts w:ascii="Arial" w:cs="Arial" w:eastAsia="Arial" w:hAnsi="Arial"/>
          <w:sz w:val="22"/>
          <w:szCs w:val="22"/>
        </w:rPr>
        <w:t xml:space="preserve">In the Display tab, click “Save Time Point as CSV” to export the currently displayed results at the selected time instant.</w:t>
      </w:r>
    </w:p>
    <w:p>
      <w:pPr>
        <w:pStyle w:val="Heading2"/>
        <w:spacing w:after="160" w:before="280"/>
      </w:pPr>
      <w:r>
        <w:rPr>
          <w:rFonts w:ascii="Arial" w:cs="Arial" w:eastAsia="Arial" w:hAnsi="Arial"/>
          <w:b/>
          <w:bCs/>
          <w:color w:val="5B9BD5"/>
          <w:sz w:val="28"/>
          <w:szCs w:val="28"/>
        </w:rPr>
        <w:t xml:space="preserve">8.3 APDL Initial Conditions Export</w:t>
      </w:r>
    </w:p>
    <w:p>
      <w:pPr>
        <w:spacing w:after="120"/>
      </w:pPr>
      <w:r>
        <w:rPr>
          <w:rFonts w:ascii="Arial" w:cs="Arial" w:eastAsia="Arial" w:hAnsi="Arial"/>
          <w:sz w:val="22"/>
          <w:szCs w:val="22"/>
        </w:rPr>
        <w:t xml:space="preserve">When velocity results are available, click “Extract IC” in the Display tab to generate ANSYS APDL IC commands. This enables using MARS-computed velocities as initial conditions for subsequent ANSYS transient analyses.</w:t>
      </w:r>
    </w:p>
    <w:p>
      <w:pPr>
        <w:pStyle w:val="Heading2"/>
        <w:spacing w:after="160" w:before="280"/>
      </w:pPr>
      <w:r>
        <w:rPr>
          <w:rFonts w:ascii="Arial" w:cs="Arial" w:eastAsia="Arial" w:hAnsi="Arial"/>
          <w:b/>
          <w:bCs/>
          <w:color w:val="5B9BD5"/>
          <w:sz w:val="28"/>
          <w:szCs w:val="28"/>
        </w:rPr>
        <w:t xml:space="preserve">8.4 Animation Export</w:t>
      </w:r>
    </w:p>
    <w:p>
      <w:pPr>
        <w:spacing w:after="120"/>
      </w:pPr>
      <w:r>
        <w:rPr>
          <w:rFonts w:ascii="Arial" w:cs="Arial" w:eastAsia="Arial" w:hAnsi="Arial"/>
          <w:sz w:val="22"/>
          <w:szCs w:val="22"/>
        </w:rPr>
        <w:t xml:space="preserve">Export animated sequences as MP4 video files (requires ffmpeg) or as GIF images using the “Save as Video/GIF” button after precomputing animation frames.</w:t>
      </w:r>
    </w:p>
    <w:p>
      <w:pPr>
        <w:pStyle w:val="Heading2"/>
        <w:spacing w:after="160" w:before="280"/>
      </w:pPr>
      <w:r>
        <w:rPr>
          <w:rFonts w:ascii="Arial" w:cs="Arial" w:eastAsia="Arial" w:hAnsi="Arial"/>
          <w:b/>
          <w:bCs/>
          <w:color w:val="5B9BD5"/>
          <w:sz w:val="28"/>
          <w:szCs w:val="28"/>
        </w:rPr>
        <w:t xml:space="preserve">8.5 Material Profile Export</w:t>
      </w:r>
    </w:p>
    <w:p>
      <w:pPr>
        <w:spacing w:after="120"/>
      </w:pPr>
      <w:r>
        <w:rPr>
          <w:rFonts w:ascii="Arial" w:cs="Arial" w:eastAsia="Arial" w:hAnsi="Arial"/>
          <w:sz w:val="22"/>
          <w:szCs w:val="22"/>
        </w:rPr>
        <w:t xml:space="preserve">Export your temperature-dependent material profile (Young’s modulus, Poisson’s ratio, and hardening curves) as a JSON file from the Material Profile Dialog for reuse across projects.</w:t>
      </w:r>
    </w:p>
    <w:p>
      <w:pPr>
        <w:pStyle w:val="Heading2"/>
        <w:spacing w:after="160" w:before="280"/>
      </w:pPr>
      <w:r>
        <w:rPr>
          <w:rFonts w:ascii="Arial" w:cs="Arial" w:eastAsia="Arial" w:hAnsi="Arial"/>
          <w:b/>
          <w:bCs/>
          <w:color w:val="5B9BD5"/>
          <w:sz w:val="28"/>
          <w:szCs w:val="28"/>
        </w:rPr>
        <w:t xml:space="preserve">8.6 Table Data Copy</w:t>
      </w:r>
    </w:p>
    <w:p>
      <w:pPr>
        <w:spacing w:after="120"/>
      </w:pPr>
      <w:r>
        <w:rPr>
          <w:rFonts w:ascii="Arial" w:cs="Arial" w:eastAsia="Arial" w:hAnsi="Arial"/>
          <w:sz w:val="22"/>
          <w:szCs w:val="22"/>
        </w:rPr>
        <w:t xml:space="preserve">In the Time History plot tab, the data table supports Ctrl+C to copy selected cells to the clipboard for pasting into spreadsheets or other applications.</w:t>
      </w:r>
    </w:p>
    <w:p>
      <w:r>
        <w:br w:type="page"/>
      </w:r>
    </w:p>
    <w:p>
      <w:pPr>
        <w:pStyle w:val="Heading1"/>
        <w:spacing w:after="240" w:before="360"/>
      </w:pPr>
      <w:r>
        <w:rPr>
          <w:rFonts w:ascii="Arial" w:cs="Arial" w:eastAsia="Arial" w:hAnsi="Arial"/>
          <w:b/>
          <w:bCs/>
          <w:color w:val="2E75B6"/>
          <w:sz w:val="36"/>
          <w:szCs w:val="36"/>
        </w:rPr>
        <w:t xml:space="preserve">Chapter 9: Advanced Settings</w:t>
      </w:r>
    </w:p>
    <w:p>
      <w:pPr>
        <w:spacing w:after="120"/>
      </w:pPr>
      <w:r>
        <w:rPr>
          <w:rFonts w:ascii="Arial" w:cs="Arial" w:eastAsia="Arial" w:hAnsi="Arial"/>
          <w:sz w:val="22"/>
          <w:szCs w:val="22"/>
        </w:rPr>
        <w:t xml:space="preserve">Access via Settings → Advanced in the menu bar.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Advanced Settings Dialog]</w:t>
            </w:r>
          </w:p>
        </w:tc>
      </w:tr>
    </w:tbl>
    <w:p>
      <w:pPr>
        <w:spacing w:after="240" w:before="80"/>
        <w:jc w:val="center"/>
      </w:pPr>
      <w:r>
        <w:rPr>
          <w:rFonts w:ascii="Arial" w:cs="Arial" w:eastAsia="Arial" w:hAnsi="Arial"/>
          <w:b/>
          <w:bCs/>
          <w:i/>
          <w:iCs/>
          <w:color w:val="666666"/>
          <w:sz w:val="20"/>
          <w:szCs w:val="20"/>
        </w:rPr>
        <w:t xml:space="preserve">Figure 25: </w:t>
      </w:r>
      <w:r>
        <w:rPr>
          <w:rFonts w:ascii="Arial" w:cs="Arial" w:eastAsia="Arial" w:hAnsi="Arial"/>
          <w:i/>
          <w:iCs/>
          <w:color w:val="666666"/>
          <w:sz w:val="20"/>
          <w:szCs w:val="20"/>
        </w:rPr>
        <w:t xml:space="preserve">The Advanced Settings dialog showing RAM allocation, solver precision, and Software OpenGL options</w:t>
      </w:r>
    </w:p>
    <w:p>
      <w:pPr>
        <w:pStyle w:val="Heading2"/>
        <w:spacing w:after="160" w:before="280"/>
      </w:pPr>
      <w:r>
        <w:rPr>
          <w:rFonts w:ascii="Arial" w:cs="Arial" w:eastAsia="Arial" w:hAnsi="Arial"/>
          <w:b/>
          <w:bCs/>
          <w:color w:val="5B9BD5"/>
          <w:sz w:val="28"/>
          <w:szCs w:val="28"/>
        </w:rPr>
        <w:t xml:space="preserve">9.1 RAM Allocation</w:t>
      </w:r>
    </w:p>
    <w:p>
      <w:pPr>
        <w:spacing w:after="120"/>
      </w:pPr>
      <w:r>
        <w:rPr>
          <w:rFonts w:ascii="Arial" w:cs="Arial" w:eastAsia="Arial" w:hAnsi="Arial"/>
          <w:sz w:val="22"/>
          <w:szCs w:val="22"/>
        </w:rPr>
        <w:t xml:space="preserve">Adjust the percentage of available system RAM that MARS uses for computation (range: 10–95%). Higher values allow larger models to be processed in fewer chunks. Default is typically 90%. For systems with limited memory or other concurrent applications, reduce this value.</w:t>
      </w:r>
    </w:p>
    <w:p>
      <w:pPr>
        <w:pStyle w:val="Heading2"/>
        <w:spacing w:after="160" w:before="280"/>
      </w:pPr>
      <w:r>
        <w:rPr>
          <w:rFonts w:ascii="Arial" w:cs="Arial" w:eastAsia="Arial" w:hAnsi="Arial"/>
          <w:b/>
          <w:bCs/>
          <w:color w:val="5B9BD5"/>
          <w:sz w:val="28"/>
          <w:szCs w:val="28"/>
        </w:rPr>
        <w:t xml:space="preserve">9.2 Solver Precision</w:t>
      </w:r>
    </w:p>
    <w:p>
      <w:pPr>
        <w:spacing w:after="120"/>
      </w:pPr>
      <w:r>
        <w:rPr>
          <w:rFonts w:ascii="Arial" w:cs="Arial" w:eastAsia="Arial" w:hAnsi="Arial"/>
          <w:sz w:val="22"/>
          <w:szCs w:val="22"/>
        </w:rPr>
        <w:t xml:space="preserve">Choose between:</w:t>
      </w:r>
    </w:p>
    <w:p>
      <w:pPr>
        <w:pStyle w:val="ListParagraph"/>
        <w:numPr>
          <w:ilvl w:val="0"/>
          <w:numId w:val="2"/>
        </w:numPr>
        <w:spacing w:after="60"/>
      </w:pPr>
      <w:r>
        <w:rPr>
          <w:rFonts w:ascii="Arial" w:cs="Arial" w:eastAsia="Arial" w:hAnsi="Arial"/>
          <w:b/>
          <w:bCs/>
          <w:sz w:val="22"/>
          <w:szCs w:val="22"/>
        </w:rPr>
        <w:t xml:space="preserve">Single Precision: </w:t>
      </w:r>
      <w:r>
        <w:rPr>
          <w:rFonts w:ascii="Arial" w:cs="Arial" w:eastAsia="Arial" w:hAnsi="Arial"/>
          <w:sz w:val="22"/>
          <w:szCs w:val="22"/>
        </w:rPr>
        <w:t xml:space="preserve">Faster computation, lower memory usage, suitable for most engineering analyses.</w:t>
      </w:r>
    </w:p>
    <w:p>
      <w:pPr>
        <w:pStyle w:val="ListParagraph"/>
        <w:numPr>
          <w:ilvl w:val="0"/>
          <w:numId w:val="2"/>
        </w:numPr>
        <w:spacing w:after="60"/>
      </w:pPr>
      <w:r>
        <w:rPr>
          <w:rFonts w:ascii="Arial" w:cs="Arial" w:eastAsia="Arial" w:hAnsi="Arial"/>
          <w:b/>
          <w:bCs/>
          <w:sz w:val="22"/>
          <w:szCs w:val="22"/>
        </w:rPr>
        <w:t xml:space="preserve">Double Precision: </w:t>
      </w:r>
      <w:r>
        <w:rPr>
          <w:rFonts w:ascii="Arial" w:cs="Arial" w:eastAsia="Arial" w:hAnsi="Arial"/>
          <w:sz w:val="22"/>
          <w:szCs w:val="22"/>
        </w:rPr>
        <w:t xml:space="preserve">Higher numerical accuracy, recommended for models with extreme value ranges or when plasticity corrections are applied.</w:t>
      </w:r>
    </w:p>
    <w:p>
      <w:pPr>
        <w:pStyle w:val="Heading2"/>
        <w:spacing w:after="160" w:before="280"/>
      </w:pPr>
      <w:r>
        <w:rPr>
          <w:rFonts w:ascii="Arial" w:cs="Arial" w:eastAsia="Arial" w:hAnsi="Arial"/>
          <w:b/>
          <w:bCs/>
          <w:color w:val="5B9BD5"/>
          <w:sz w:val="28"/>
          <w:szCs w:val="28"/>
        </w:rPr>
        <w:t xml:space="preserve">9.3 Software OpenGL</w:t>
      </w:r>
    </w:p>
    <w:p>
      <w:pPr>
        <w:spacing w:after="120"/>
      </w:pPr>
      <w:r>
        <w:rPr>
          <w:rFonts w:ascii="Arial" w:cs="Arial" w:eastAsia="Arial" w:hAnsi="Arial"/>
          <w:sz w:val="22"/>
          <w:szCs w:val="22"/>
        </w:rPr>
        <w:t xml:space="preserve">Enable “Force Software OpenGL” if you experience display issues such as invisible node clouds or rendering artifacts. This forces VTK to use CPU-based rendering instead of GPU acceleration. A restart is required after changing this setting.</w:t>
      </w:r>
    </w:p>
    <w:p>
      <w:pPr>
        <w:spacing w:after="120"/>
      </w:pPr>
      <w:r>
        <w:rPr>
          <w:rFonts w:ascii="Arial" w:cs="Arial" w:eastAsia="Arial" w:hAnsi="Arial"/>
          <w:sz w:val="22"/>
          <w:szCs w:val="22"/>
        </w:rPr>
        <w:t xml:space="preserve">Alternatively, set the environment variable before launching:</w:t>
      </w:r>
    </w:p>
    <w:p>
      <w:pPr>
        <w:spacing w:after="80" w:before="80"/>
        <w:ind w:left="360"/>
      </w:pPr>
      <w:r>
        <w:rPr>
          <w:rFonts w:ascii="Consolas" w:cs="Consolas" w:eastAsia="Consolas" w:hAnsi="Consolas"/>
          <w:color w:val="333333"/>
          <w:sz w:val="20"/>
          <w:szCs w:val="20"/>
        </w:rPr>
        <w:t xml:space="preserve">set MARS_SOFTWARE_OPENGL=1</w:t>
      </w:r>
    </w:p>
    <w:p>
      <w:pPr>
        <w:spacing w:after="80" w:before="80"/>
        <w:ind w:left="360"/>
      </w:pPr>
      <w:r>
        <w:rPr>
          <w:rFonts w:ascii="Consolas" w:cs="Consolas" w:eastAsia="Consolas" w:hAnsi="Consolas"/>
          <w:color w:val="333333"/>
          <w:sz w:val="20"/>
          <w:szCs w:val="20"/>
        </w:rPr>
        <w:t xml:space="preserve">python src/main.py</w:t>
      </w:r>
    </w:p>
    <w:p>
      <w:pPr>
        <w:pStyle w:val="Heading2"/>
        <w:spacing w:after="160" w:before="280"/>
      </w:pPr>
      <w:r>
        <w:rPr>
          <w:rFonts w:ascii="Arial" w:cs="Arial" w:eastAsia="Arial" w:hAnsi="Arial"/>
          <w:b/>
          <w:bCs/>
          <w:color w:val="5B9BD5"/>
          <w:sz w:val="28"/>
          <w:szCs w:val="28"/>
        </w:rPr>
        <w:t xml:space="preserve">9.4 Settings Persistence</w:t>
      </w:r>
    </w:p>
    <w:p>
      <w:pPr>
        <w:spacing w:after="120"/>
      </w:pPr>
      <w:r>
        <w:rPr>
          <w:rFonts w:ascii="Arial" w:cs="Arial" w:eastAsia="Arial" w:hAnsi="Arial"/>
          <w:sz w:val="22"/>
          <w:szCs w:val="22"/>
        </w:rPr>
        <w:t xml:space="preserve">All advanced settings are saved to ~/.mars_settings.json and persist between sessions.</w:t>
      </w:r>
    </w:p>
    <w:p>
      <w:r>
        <w:br w:type="page"/>
      </w:r>
    </w:p>
    <w:p>
      <w:pPr>
        <w:pStyle w:val="Heading1"/>
        <w:spacing w:after="240" w:before="360"/>
      </w:pPr>
      <w:r>
        <w:rPr>
          <w:rFonts w:ascii="Arial" w:cs="Arial" w:eastAsia="Arial" w:hAnsi="Arial"/>
          <w:b/>
          <w:bCs/>
          <w:color w:val="2E75B6"/>
          <w:sz w:val="36"/>
          <w:szCs w:val="36"/>
        </w:rPr>
        <w:t xml:space="preserve">Chapter 10: Troubleshooting</w:t>
      </w:r>
    </w:p>
    <w:p>
      <w:pPr>
        <w:pStyle w:val="Heading2"/>
        <w:spacing w:after="160" w:before="280"/>
      </w:pPr>
      <w:r>
        <w:rPr>
          <w:rFonts w:ascii="Arial" w:cs="Arial" w:eastAsia="Arial" w:hAnsi="Arial"/>
          <w:b/>
          <w:bCs/>
          <w:color w:val="5B9BD5"/>
          <w:sz w:val="28"/>
          <w:szCs w:val="28"/>
        </w:rPr>
        <w:t xml:space="preserve">10.1 Application Won’t Start</w:t>
      </w:r>
    </w:p>
    <w:p>
      <w:pPr>
        <w:pStyle w:val="ListParagraph"/>
        <w:numPr>
          <w:ilvl w:val="0"/>
          <w:numId w:val="2"/>
        </w:numPr>
        <w:spacing w:after="60"/>
      </w:pPr>
      <w:r>
        <w:rPr>
          <w:rFonts w:ascii="Arial" w:cs="Arial" w:eastAsia="Arial" w:hAnsi="Arial"/>
          <w:sz w:val="22"/>
          <w:szCs w:val="22"/>
        </w:rPr>
        <w:t xml:space="preserve">Ensure Python 3.9+ is installed and active in your environment.</w:t>
      </w:r>
    </w:p>
    <w:p>
      <w:pPr>
        <w:pStyle w:val="ListParagraph"/>
        <w:numPr>
          <w:ilvl w:val="0"/>
          <w:numId w:val="2"/>
        </w:numPr>
        <w:spacing w:after="60"/>
      </w:pPr>
      <w:r>
        <w:rPr>
          <w:rFonts w:ascii="Arial" w:cs="Arial" w:eastAsia="Arial" w:hAnsi="Arial"/>
          <w:sz w:val="22"/>
          <w:szCs w:val="22"/>
        </w:rPr>
        <w:t xml:space="preserve">Verify all dependencies are installed: pip install -r requirements.txt</w:t>
      </w:r>
    </w:p>
    <w:p>
      <w:pPr>
        <w:pStyle w:val="ListParagraph"/>
        <w:numPr>
          <w:ilvl w:val="0"/>
          <w:numId w:val="2"/>
        </w:numPr>
        <w:spacing w:after="60"/>
      </w:pPr>
      <w:r>
        <w:rPr>
          <w:rFonts w:ascii="Arial" w:cs="Arial" w:eastAsia="Arial" w:hAnsi="Arial"/>
          <w:sz w:val="22"/>
          <w:szCs w:val="22"/>
        </w:rPr>
        <w:t xml:space="preserve">Run from the correct directory: python src/main.py</w:t>
      </w:r>
    </w:p>
    <w:p>
      <w:pPr>
        <w:pStyle w:val="Heading2"/>
        <w:spacing w:after="160" w:before="280"/>
      </w:pPr>
      <w:r>
        <w:rPr>
          <w:rFonts w:ascii="Arial" w:cs="Arial" w:eastAsia="Arial" w:hAnsi="Arial"/>
          <w:b/>
          <w:bCs/>
          <w:color w:val="5B9BD5"/>
          <w:sz w:val="28"/>
          <w:szCs w:val="28"/>
        </w:rPr>
        <w:t xml:space="preserve">10.2 Memory Errors During Solve</w:t>
      </w:r>
    </w:p>
    <w:p>
      <w:pPr>
        <w:pStyle w:val="ListParagraph"/>
        <w:numPr>
          <w:ilvl w:val="0"/>
          <w:numId w:val="2"/>
        </w:numPr>
        <w:spacing w:after="60"/>
      </w:pPr>
      <w:r>
        <w:rPr>
          <w:rFonts w:ascii="Arial" w:cs="Arial" w:eastAsia="Arial" w:hAnsi="Arial"/>
          <w:sz w:val="22"/>
          <w:szCs w:val="22"/>
        </w:rPr>
        <w:t xml:space="preserve">Reduce RAM allocation in Settings → Advanced.</w:t>
      </w:r>
    </w:p>
    <w:p>
      <w:pPr>
        <w:pStyle w:val="ListParagraph"/>
        <w:numPr>
          <w:ilvl w:val="0"/>
          <w:numId w:val="2"/>
        </w:numPr>
        <w:spacing w:after="60"/>
      </w:pPr>
      <w:r>
        <w:rPr>
          <w:rFonts w:ascii="Arial" w:cs="Arial" w:eastAsia="Arial" w:hAnsi="Arial"/>
          <w:sz w:val="22"/>
          <w:szCs w:val="22"/>
        </w:rPr>
        <w:t xml:space="preserve">Switch to Single precision.</w:t>
      </w:r>
    </w:p>
    <w:p>
      <w:pPr>
        <w:pStyle w:val="ListParagraph"/>
        <w:numPr>
          <w:ilvl w:val="0"/>
          <w:numId w:val="2"/>
        </w:numPr>
        <w:spacing w:after="60"/>
      </w:pPr>
      <w:r>
        <w:rPr>
          <w:rFonts w:ascii="Arial" w:cs="Arial" w:eastAsia="Arial" w:hAnsi="Arial"/>
          <w:sz w:val="22"/>
          <w:szCs w:val="22"/>
        </w:rPr>
        <w:t xml:space="preserve">Process smaller datasets or reduce the number of selected outputs.</w:t>
      </w:r>
    </w:p>
    <w:p>
      <w:pPr>
        <w:pStyle w:val="Heading2"/>
        <w:spacing w:after="160" w:before="280"/>
      </w:pPr>
      <w:r>
        <w:rPr>
          <w:rFonts w:ascii="Arial" w:cs="Arial" w:eastAsia="Arial" w:hAnsi="Arial"/>
          <w:b/>
          <w:bCs/>
          <w:color w:val="5B9BD5"/>
          <w:sz w:val="28"/>
          <w:szCs w:val="28"/>
        </w:rPr>
        <w:t xml:space="preserve">10.3 Slow Performance</w:t>
      </w:r>
    </w:p>
    <w:p>
      <w:pPr>
        <w:pStyle w:val="ListParagraph"/>
        <w:numPr>
          <w:ilvl w:val="0"/>
          <w:numId w:val="2"/>
        </w:numPr>
        <w:spacing w:after="60"/>
      </w:pPr>
      <w:r>
        <w:rPr>
          <w:rFonts w:ascii="Arial" w:cs="Arial" w:eastAsia="Arial" w:hAnsi="Arial"/>
          <w:sz w:val="22"/>
          <w:szCs w:val="22"/>
        </w:rPr>
        <w:t xml:space="preserve">Increase RAM allocation to 85–95%.</w:t>
      </w:r>
    </w:p>
    <w:p>
      <w:pPr>
        <w:pStyle w:val="ListParagraph"/>
        <w:numPr>
          <w:ilvl w:val="0"/>
          <w:numId w:val="2"/>
        </w:numPr>
        <w:spacing w:after="60"/>
      </w:pPr>
      <w:r>
        <w:rPr>
          <w:rFonts w:ascii="Arial" w:cs="Arial" w:eastAsia="Arial" w:hAnsi="Arial"/>
          <w:sz w:val="22"/>
          <w:szCs w:val="22"/>
        </w:rPr>
        <w:t xml:space="preserve">Use Single precision if accuracy requirements permit.</w:t>
      </w:r>
    </w:p>
    <w:p>
      <w:pPr>
        <w:pStyle w:val="ListParagraph"/>
        <w:numPr>
          <w:ilvl w:val="0"/>
          <w:numId w:val="2"/>
        </w:numPr>
        <w:spacing w:after="60"/>
      </w:pPr>
      <w:r>
        <w:rPr>
          <w:rFonts w:ascii="Arial" w:cs="Arial" w:eastAsia="Arial" w:hAnsi="Arial"/>
          <w:sz w:val="22"/>
          <w:szCs w:val="22"/>
        </w:rPr>
        <w:t xml:space="preserve">Skip unnecessary modes using the mode filtering controls.</w:t>
      </w:r>
    </w:p>
    <w:p>
      <w:pPr>
        <w:pStyle w:val="Heading2"/>
        <w:spacing w:after="160" w:before="280"/>
      </w:pPr>
      <w:r>
        <w:rPr>
          <w:rFonts w:ascii="Arial" w:cs="Arial" w:eastAsia="Arial" w:hAnsi="Arial"/>
          <w:b/>
          <w:bCs/>
          <w:color w:val="5B9BD5"/>
          <w:sz w:val="28"/>
          <w:szCs w:val="28"/>
        </w:rPr>
        <w:t xml:space="preserve">10.4 3D Display Issues (Invisible Nodes)</w:t>
      </w:r>
    </w:p>
    <w:p>
      <w:pPr>
        <w:spacing w:after="120"/>
      </w:pPr>
      <w:r>
        <w:rPr>
          <w:rFonts w:ascii="Arial" w:cs="Arial" w:eastAsia="Arial" w:hAnsi="Arial"/>
          <w:sz w:val="22"/>
          <w:szCs w:val="22"/>
        </w:rPr>
        <w:t xml:space="preserve">If you can hover over nodes and read values but cannot see the node point cloud:</w:t>
      </w:r>
    </w:p>
    <w:p>
      <w:pPr>
        <w:pStyle w:val="ListParagraph"/>
        <w:numPr>
          <w:ilvl w:val="0"/>
          <w:numId w:val="9"/>
        </w:numPr>
        <w:spacing w:after="60"/>
      </w:pPr>
      <w:r>
        <w:rPr>
          <w:rFonts w:ascii="Arial" w:cs="Arial" w:eastAsia="Arial" w:hAnsi="Arial"/>
          <w:sz w:val="22"/>
          <w:szCs w:val="22"/>
        </w:rPr>
        <w:t xml:space="preserve">Enable “Compatibility Rendering” in the Display tab Visualization Controls.</w:t>
      </w:r>
    </w:p>
    <w:p>
      <w:pPr>
        <w:pStyle w:val="ListParagraph"/>
        <w:numPr>
          <w:ilvl w:val="0"/>
          <w:numId w:val="9"/>
        </w:numPr>
        <w:spacing w:after="60"/>
      </w:pPr>
      <w:r>
        <w:rPr>
          <w:rFonts w:ascii="Arial" w:cs="Arial" w:eastAsia="Arial" w:hAnsi="Arial"/>
          <w:sz w:val="22"/>
          <w:szCs w:val="22"/>
        </w:rPr>
        <w:t xml:space="preserve">Enable “Force Software OpenGL” in Settings → Advanced and restart MARS.</w:t>
      </w:r>
    </w:p>
    <w:p>
      <w:pPr>
        <w:pStyle w:val="ListParagraph"/>
        <w:numPr>
          <w:ilvl w:val="0"/>
          <w:numId w:val="9"/>
        </w:numPr>
        <w:spacing w:after="60"/>
      </w:pPr>
      <w:r>
        <w:rPr>
          <w:rFonts w:ascii="Arial" w:cs="Arial" w:eastAsia="Arial" w:hAnsi="Arial"/>
          <w:sz w:val="22"/>
          <w:szCs w:val="22"/>
        </w:rPr>
        <w:t xml:space="preserve">Update your GPU drivers to the latest version.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AAAAAA" w:sz="2"/>
              <w:left w:val="single" w:color="AAAAAA" w:sz="2"/>
              <w:bottom w:val="single" w:color="AAAAAA" w:sz="2"/>
              <w:right w:val="single" w:color="AAAAAA" w:sz="2"/>
            </w:tcBorders>
            <w:shd w:fill="E8E8E8" w:val="clear"/>
            <w:tcMar>
              <w:top w:type="dxa" w:w="200"/>
              <w:left w:type="dxa" w:w="200"/>
              <w:bottom w:type="dxa" w:w="200"/>
              <w:right w:type="dxa" w:w="200"/>
            </w:tcMar>
            <w:vAlign w:val="center"/>
          </w:tcPr>
          <w:p>
            <w:pPr>
              <w:jc w:val="center"/>
            </w:pPr>
            <w:r>
              <w:rPr>
                <w:rFonts w:ascii="Arial" w:cs="Arial" w:eastAsia="Arial" w:hAnsi="Arial"/>
                <w:i/>
                <w:iCs/>
                <w:color w:val="777777"/>
                <w:sz w:val="22"/>
                <w:szCs w:val="22"/>
              </w:rPr>
              <w:t xml:space="preserve">[Screenshot: Compatibility Rendering Checkbox]</w:t>
            </w:r>
          </w:p>
        </w:tc>
      </w:tr>
    </w:tbl>
    <w:p>
      <w:pPr>
        <w:spacing w:after="240" w:before="80"/>
        <w:jc w:val="center"/>
      </w:pPr>
      <w:r>
        <w:rPr>
          <w:rFonts w:ascii="Arial" w:cs="Arial" w:eastAsia="Arial" w:hAnsi="Arial"/>
          <w:b/>
          <w:bCs/>
          <w:i/>
          <w:iCs/>
          <w:color w:val="666666"/>
          <w:sz w:val="20"/>
          <w:szCs w:val="20"/>
        </w:rPr>
        <w:t xml:space="preserve">Figure 26: </w:t>
      </w:r>
      <w:r>
        <w:rPr>
          <w:rFonts w:ascii="Arial" w:cs="Arial" w:eastAsia="Arial" w:hAnsi="Arial"/>
          <w:i/>
          <w:iCs/>
          <w:color w:val="666666"/>
          <w:sz w:val="20"/>
          <w:szCs w:val="20"/>
        </w:rPr>
        <w:t xml:space="preserve">Location of the Compatibility Rendering checkbox within the Display tab Visualization Controls</w:t>
      </w:r>
    </w:p>
    <w:p>
      <w:pPr>
        <w:pStyle w:val="Heading2"/>
        <w:spacing w:after="160" w:before="280"/>
      </w:pPr>
      <w:r>
        <w:rPr>
          <w:rFonts w:ascii="Arial" w:cs="Arial" w:eastAsia="Arial" w:hAnsi="Arial"/>
          <w:b/>
          <w:bCs/>
          <w:color w:val="5B9BD5"/>
          <w:sz w:val="28"/>
          <w:szCs w:val="28"/>
        </w:rPr>
        <w:t xml:space="preserve">10.5 File Loading Errors</w:t>
      </w:r>
    </w:p>
    <w:p>
      <w:pPr>
        <w:pStyle w:val="ListParagraph"/>
        <w:numPr>
          <w:ilvl w:val="0"/>
          <w:numId w:val="2"/>
        </w:numPr>
        <w:spacing w:after="60"/>
      </w:pPr>
      <w:r>
        <w:rPr>
          <w:rFonts w:ascii="Arial" w:cs="Arial" w:eastAsia="Arial" w:hAnsi="Arial"/>
          <w:sz w:val="22"/>
          <w:szCs w:val="22"/>
        </w:rPr>
        <w:t xml:space="preserve">Ensure file formats match the expected headers described in Chapter 4.</w:t>
      </w:r>
    </w:p>
    <w:p>
      <w:pPr>
        <w:pStyle w:val="ListParagraph"/>
        <w:numPr>
          <w:ilvl w:val="0"/>
          <w:numId w:val="2"/>
        </w:numPr>
        <w:spacing w:after="60"/>
      </w:pPr>
      <w:r>
        <w:rPr>
          <w:rFonts w:ascii="Arial" w:cs="Arial" w:eastAsia="Arial" w:hAnsi="Arial"/>
          <w:sz w:val="22"/>
          <w:szCs w:val="22"/>
        </w:rPr>
        <w:t xml:space="preserve">Check that node IDs are consistent between stress, deformation, and force/moment files.</w:t>
      </w:r>
    </w:p>
    <w:p>
      <w:pPr>
        <w:pStyle w:val="ListParagraph"/>
        <w:numPr>
          <w:ilvl w:val="0"/>
          <w:numId w:val="2"/>
        </w:numPr>
        <w:spacing w:after="60"/>
      </w:pPr>
      <w:r>
        <w:rPr>
          <w:rFonts w:ascii="Arial" w:cs="Arial" w:eastAsia="Arial" w:hAnsi="Arial"/>
          <w:sz w:val="22"/>
          <w:szCs w:val="22"/>
        </w:rPr>
        <w:t xml:space="preserve">Verify that .mcf files contain a proper “Time” column header.</w:t>
      </w:r>
    </w:p>
    <w:p>
      <w:pPr>
        <w:pStyle w:val="ListParagraph"/>
        <w:numPr>
          <w:ilvl w:val="0"/>
          <w:numId w:val="2"/>
        </w:numPr>
        <w:spacing w:after="60"/>
      </w:pPr>
      <w:r>
        <w:rPr>
          <w:rFonts w:ascii="Arial" w:cs="Arial" w:eastAsia="Arial" w:hAnsi="Arial"/>
          <w:sz w:val="22"/>
          <w:szCs w:val="22"/>
        </w:rPr>
        <w:t xml:space="preserve">For NASTRAN .pch files, ensure they contain “(SOLUTION SET)” markers.</w:t>
      </w:r>
    </w:p>
    <w:p>
      <w:pPr>
        <w:pStyle w:val="Heading2"/>
        <w:spacing w:after="160" w:before="280"/>
      </w:pPr>
      <w:r>
        <w:rPr>
          <w:rFonts w:ascii="Arial" w:cs="Arial" w:eastAsia="Arial" w:hAnsi="Arial"/>
          <w:b/>
          <w:bCs/>
          <w:color w:val="5B9BD5"/>
          <w:sz w:val="28"/>
          <w:szCs w:val="28"/>
        </w:rPr>
        <w:t xml:space="preserve">10.6 Plasticity Convergence Issues</w:t>
      </w:r>
    </w:p>
    <w:p>
      <w:pPr>
        <w:pStyle w:val="ListParagraph"/>
        <w:numPr>
          <w:ilvl w:val="0"/>
          <w:numId w:val="2"/>
        </w:numPr>
        <w:spacing w:after="60"/>
      </w:pPr>
      <w:r>
        <w:rPr>
          <w:rFonts w:ascii="Arial" w:cs="Arial" w:eastAsia="Arial" w:hAnsi="Arial"/>
          <w:sz w:val="22"/>
          <w:szCs w:val="22"/>
        </w:rPr>
        <w:t xml:space="preserve">Increase Max Iterations (default: 60).</w:t>
      </w:r>
    </w:p>
    <w:p>
      <w:pPr>
        <w:pStyle w:val="ListParagraph"/>
        <w:numPr>
          <w:ilvl w:val="0"/>
          <w:numId w:val="2"/>
        </w:numPr>
        <w:spacing w:after="60"/>
      </w:pPr>
      <w:r>
        <w:rPr>
          <w:rFonts w:ascii="Arial" w:cs="Arial" w:eastAsia="Arial" w:hAnsi="Arial"/>
          <w:sz w:val="22"/>
          <w:szCs w:val="22"/>
        </w:rPr>
        <w:t xml:space="preserve">Tighten tolerance if results seem inaccurate, or loosen if convergence is too slow.</w:t>
      </w:r>
    </w:p>
    <w:p>
      <w:pPr>
        <w:pStyle w:val="ListParagraph"/>
        <w:numPr>
          <w:ilvl w:val="0"/>
          <w:numId w:val="2"/>
        </w:numPr>
        <w:spacing w:after="60"/>
      </w:pPr>
      <w:r>
        <w:rPr>
          <w:rFonts w:ascii="Arial" w:cs="Arial" w:eastAsia="Arial" w:hAnsi="Arial"/>
          <w:sz w:val="22"/>
          <w:szCs w:val="22"/>
        </w:rPr>
        <w:t xml:space="preserve">Verify that the material hardening curve covers the stress range in your model.</w:t>
      </w:r>
    </w:p>
    <w:p>
      <w:pPr>
        <w:pStyle w:val="ListParagraph"/>
        <w:numPr>
          <w:ilvl w:val="0"/>
          <w:numId w:val="2"/>
        </w:numPr>
        <w:spacing w:after="60"/>
      </w:pPr>
      <w:r>
        <w:rPr>
          <w:rFonts w:ascii="Arial" w:cs="Arial" w:eastAsia="Arial" w:hAnsi="Arial"/>
          <w:sz w:val="22"/>
          <w:szCs w:val="22"/>
        </w:rPr>
        <w:t xml:space="preserve">Check that temperature data and material profile temperature points overlap.</w:t>
      </w:r>
    </w:p>
    <w:p>
      <w:r>
        <w:br w:type="page"/>
      </w:r>
    </w:p>
    <w:p>
      <w:pPr>
        <w:pStyle w:val="Heading1"/>
        <w:spacing w:after="240" w:before="360"/>
      </w:pPr>
      <w:r>
        <w:rPr>
          <w:rFonts w:ascii="Arial" w:cs="Arial" w:eastAsia="Arial" w:hAnsi="Arial"/>
          <w:b/>
          <w:bCs/>
          <w:color w:val="2E75B6"/>
          <w:sz w:val="36"/>
          <w:szCs w:val="36"/>
        </w:rPr>
        <w:t xml:space="preserve">Appendix A: Keyboard Shortcuts and Tips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Shortcut / Action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Ctrl+C (in data table)</w:t>
            </w:r>
          </w:p>
        </w:tc>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Copy selected cells to clipboard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Ctrl+Click (in 3D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Pick a node for time history analysis</w:t>
            </w:r>
          </w:p>
        </w:tc>
      </w:tr>
      <w:tr>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Right-Click (in 3D view)</w:t>
            </w:r>
          </w:p>
        </w:tc>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 context menu (hotspot detection, etc.)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Left Drag (in 3D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Rotate camera</w:t>
            </w:r>
          </w:p>
        </w:tc>
      </w:tr>
      <w:tr>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Middle Drag / Shift+Left Drag</w:t>
            </w:r>
          </w:p>
        </w:tc>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Pan camera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Scroll Wheel / Right Drag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Zoom in/out</w:t>
            </w:r>
          </w:p>
        </w:tc>
      </w:tr>
      <w:tr>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Double-Click (in Navigator)</w:t>
            </w:r>
          </w:p>
        </w:tc>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 file in default application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Drag-and-Drop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Drop supported files from Navigator onto input fields</w:t>
            </w:r>
          </w:p>
        </w:tc>
      </w:tr>
      <w:tr>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Enter (in Node ID field)</w:t>
            </w:r>
          </w:p>
        </w:tc>
        <w:tc>
          <w:tcPr>
            <w:tcW w:type="dxa" w:w="468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Submit node ID for time history scoping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Click Legend Entry (in plots)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Toggle trace visibility</w:t>
            </w:r>
          </w:p>
        </w:tc>
      </w:tr>
    </w:tbl>
    <w:p>
      <w:r>
        <w:br w:type="page"/>
      </w:r>
    </w:p>
    <w:p>
      <w:pPr>
        <w:pStyle w:val="Heading1"/>
        <w:spacing w:after="240" w:before="360"/>
      </w:pPr>
      <w:r>
        <w:rPr>
          <w:rFonts w:ascii="Arial" w:cs="Arial" w:eastAsia="Arial" w:hAnsi="Arial"/>
          <w:b/>
          <w:bCs/>
          <w:color w:val="2E75B6"/>
          <w:sz w:val="36"/>
          <w:szCs w:val="36"/>
        </w:rPr>
        <w:t xml:space="preserve">Appendix B: Supported File Formats Reference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File 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Extension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Modal Coordinates</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.mcf, .pch</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Required</w:t>
            </w:r>
          </w:p>
        </w:tc>
        <w:tc>
          <w:tcPr>
            <w:tcW w:type="dxa" w:w="476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Time-varying modal participation factors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Modal Stress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Required*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 stress components per mode per node (*not needed for force/moment-only runs)</w:t>
            </w:r>
          </w:p>
        </w:tc>
      </w:tr>
      <w:tr>
        <w:tc>
          <w:tcPr>
            <w:tcW w:type="dxa" w:w="2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Steady-State Stress</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.txt</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476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Static stress field overlay (tab-delimited)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Modal Deformations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displacement components per mode per node</w:t>
            </w:r>
          </w:p>
        </w:tc>
      </w:tr>
      <w:tr>
        <w:tc>
          <w:tcPr>
            <w:tcW w:type="dxa" w:w="2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Element Nodal Forces &amp; Moments</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.csv</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476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3 forces + 3 moments per mode per node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Temperature Field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Nodal temperatures for plasticity interpolation</w:t>
            </w:r>
          </w:p>
        </w:tc>
      </w:tr>
      <w:tr>
        <w:tc>
          <w:tcPr>
            <w:tcW w:type="dxa" w:w="2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Material Profile</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.json</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Optional</w:t>
            </w:r>
          </w:p>
        </w:tc>
        <w:tc>
          <w:tcPr>
            <w:tcW w:type="dxa" w:w="476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Temperature-dependent material properties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Result 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.csv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Output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Computed results with NodeID, coordinates, scalars</w:t>
            </w:r>
          </w:p>
        </w:tc>
      </w:tr>
      <w:tr>
        <w:tc>
          <w:tcPr>
            <w:tcW w:type="dxa" w:w="2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Time-of-Peak CSV</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.csv</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Output</w:t>
            </w:r>
          </w:p>
        </w:tc>
        <w:tc>
          <w:tcPr>
            <w:tcW w:type="dxa" w:w="476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Time step of extreme values per node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APDL IC Commands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Output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Velocity initial conditions for ANSYS</w:t>
            </w:r>
          </w:p>
        </w:tc>
      </w:tr>
      <w:tr>
        <w:tc>
          <w:tcPr>
            <w:tcW w:type="dxa" w:w="2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bCs/>
                <w:color w:val="000000"/>
                <w:sz w:val="20"/>
                <w:szCs w:val="20"/>
              </w:rPr>
              <w:t xml:space="preserve">Animation</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.mp4, .gif</w:t>
            </w:r>
          </w:p>
        </w:tc>
        <w:tc>
          <w:tcPr>
            <w:tcW w:type="dxa" w:w="120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Output</w:t>
            </w:r>
          </w:p>
        </w:tc>
        <w:tc>
          <w:tcPr>
            <w:tcW w:type="dxa" w:w="4760"/>
            <w:tcBorders>
              <w:top w:val="single" w:color="CCCCCC" w:sz="1"/>
              <w:left w:val="single" w:color="CCCCCC" w:sz="1"/>
              <w:bottom w:val="single" w:color="CCCCCC" w:sz="1"/>
              <w:right w:val="single" w:color="CCCCCC" w:sz="1"/>
            </w:tcBorders>
            <w:shd w:fill="E7F0FD" w:val="clear"/>
            <w:tcMar>
              <w:top w:type="dxa" w:w="60"/>
              <w:left w:type="dxa" w:w="100"/>
              <w:bottom w:type="dxa" w:w="60"/>
              <w:right w:type="dxa" w:w="100"/>
            </w:tcMar>
          </w:tcPr>
          <w:p>
            <w:r>
              <w:rPr>
                <w:rFonts w:ascii="Arial" w:cs="Arial" w:eastAsia="Arial" w:hAnsi="Arial"/>
                <w:b w:val="false"/>
                <w:bCs w:val="false"/>
                <w:color w:val="000000"/>
                <w:sz w:val="20"/>
                <w:szCs w:val="20"/>
              </w:rPr>
              <w:t xml:space="preserve">Animated visualization sequences</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4" w:space="4"/>
      </w:pBdr>
      <w:tabs>
        <w:tab w:val="right" w:pos="9026"/>
      </w:tabs>
    </w:pPr>
    <w:r>
      <w:rPr>
        <w:rFonts w:ascii="Arial" w:cs="Arial" w:eastAsia="Arial" w:hAnsi="Arial"/>
        <w:i/>
        <w:iCs/>
        <w:color w:val="5B9BD5"/>
        <w:sz w:val="18"/>
        <w:szCs w:val="18"/>
      </w:rPr>
      <w:t xml:space="preserve">MARS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4" w:space="4"/>
      </w:pBdr>
      <w:tabs>
        <w:tab w:val="right" w:pos="9026"/>
      </w:tabs>
    </w:pPr>
    <w:r>
      <w:rPr>
        <w:rFonts w:ascii="Arial" w:cs="Arial" w:eastAsia="Arial" w:hAnsi="Arial"/>
        <w:i/>
        <w:iCs/>
        <w:color w:val="5B9BD5"/>
        <w:sz w:val="18"/>
        <w:szCs w:val="18"/>
      </w:rPr>
      <w:t xml:space="preserve">MARS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B9BD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Modal Analysis Response Solver - User Manual</dc:title>
  <dc:creator>MARS User Manual Generator</dc:creator>
  <dc:description>User manual for MARS v0.97</dc:description>
  <cp:lastModifiedBy>Un-named</cp:lastModifiedBy>
  <cp:revision>1</cp:revision>
  <dcterms:created xsi:type="dcterms:W3CDTF">2026-04-05T20:02:18.545Z</dcterms:created>
  <dcterms:modified xsi:type="dcterms:W3CDTF">2026-04-05T20:02:18.546Z</dcterms:modified>
</cp:coreProperties>
</file>

<file path=docProps/custom.xml><?xml version="1.0" encoding="utf-8"?>
<Properties xmlns="http://schemas.openxmlformats.org/officeDocument/2006/custom-properties" xmlns:vt="http://schemas.openxmlformats.org/officeDocument/2006/docPropsVTypes"/>
</file>