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7D8D"/>
          <w:sz w:val="32"/>
        </w:rPr>
        <w:t>TRADE DEFENCE</w:t>
      </w:r>
    </w:p>
    <w:p>
      <w:pPr>
        <w:pStyle w:val="Title"/>
        <w:jc w:val="center"/>
      </w:pPr>
      <w:r>
        <w:t>AI UYGULAMA GELİŞTİRME</w:t>
        <w:br/>
        <w:t>ANA PAKETİ</w:t>
      </w:r>
    </w:p>
    <w:p>
      <w:pPr>
        <w:jc w:val="center"/>
      </w:pPr>
      <w:r>
        <w:rPr>
          <w:color w:val="506073"/>
          <w:sz w:val="24"/>
        </w:rPr>
        <w:t>Ürün şartnamesi • Derin fonksiyonel şartname • Tasarım sistemi • AI geliştirme protokolü</w:t>
      </w:r>
    </w:p>
    <w:p>
      <w:pPr>
        <w:jc w:val="center"/>
      </w:pPr>
      <w:r>
        <w:t>Sürüm 1.0  |  23 Ekim 2026</w:t>
      </w:r>
    </w:p>
    <w:p/>
    <w:tbl>
      <w:tblPr>
        <w:tblStyle w:val="TableGrid"/>
        <w:tblW w:type="auto" w:w="0"/>
        <w:tblLook w:firstColumn="1" w:firstRow="1" w:lastColumn="0" w:lastRow="0" w:noHBand="0" w:noVBand="1" w:val="04A0"/>
      </w:tblPr>
      <w:tblGrid>
        <w:gridCol w:w="9936"/>
      </w:tblGrid>
      <w:tr>
        <w:tc>
          <w:tcPr>
            <w:tcW w:type="dxa" w:w="9936"/>
            <w:shd w:fill="EEF3F7"/>
          </w:tcPr>
          <w:p>
            <w:r/>
            <w:r>
              <w:rPr>
                <w:b/>
                <w:color w:val="14243A"/>
              </w:rPr>
              <w:t>BU PAKETİN AMACI</w:t>
              <w:br/>
            </w:r>
            <w:r>
              <w:t>Bu paket, bir AI coding agent'a verildiğinde uygulamayı yalnızca anlatmak yerine gerçekten inşa etmesi için hazırlanmıştır. İki mevcut şartname tam metin olarak pakete dahil edilir; baştaki uygulama talimatı, tasarım sistemi, güvenlik ilkeleri, veri doğruluğu sınırları ve kabul kriterleri bağlayıcıdır.</w:t>
            </w:r>
          </w:p>
        </w:tc>
      </w:tr>
    </w:tbl>
    <w:p>
      <w:r>
        <w:br w:type="page"/>
      </w:r>
    </w:p>
    <w:p>
      <w:pPr>
        <w:pStyle w:val="Heading1"/>
      </w:pPr>
      <w:r>
        <w:t>Bölüm 1 — AI coding agent için yürütme talimatı</w:t>
      </w:r>
    </w:p>
    <w:p>
      <w:r>
        <w:t>Aşağıdaki talimatları uygulama geliştirme ajanına aynen verin. Bu bölüm, ayrıca pakette bulunan TRADE_DEFENCE_AI_BUILD_MASTER_PROMPT_TR.md dosyasında da bulunur.</w:t>
      </w:r>
    </w:p>
    <w:p>
      <w:pPr>
        <w:pStyle w:val="Heading2"/>
      </w:pPr>
      <w:r>
        <w:t>Görev</w:t>
      </w:r>
    </w:p>
    <w:p>
      <w:r>
        <w:t>Ekli iki şartnameyi okuyup Trade Defence Management Platform uygulamasını gerçek, çalıştırılabilir, test edilmiş ve kurulabilir yazılım olarak geliştir. Yalnızca plan, tasarım, statik HTML veya tıklanmayan demo üretme.</w:t>
      </w:r>
    </w:p>
    <w:p>
      <w:pPr>
        <w:pStyle w:val="Heading2"/>
      </w:pPr>
      <w:r>
        <w:t>Çalışma yöntemi</w:t>
      </w:r>
    </w:p>
    <w:p>
      <w:r>
        <w:t>Mevcut repo ve ortamı incele; gereksinimleri ID ile takip et; mimariyi kaydet; uygulamayı uçtan uca modüller halinde geliştir; testleri gerçekten çalıştır; hataları düzelt; Docker/kurulum belgelerini hazırla. Planı yazıp durma.</w:t>
      </w:r>
    </w:p>
    <w:p>
      <w:pPr>
        <w:pStyle w:val="Heading2"/>
      </w:pPr>
      <w:r>
        <w:t>Belirsizlikler</w:t>
      </w:r>
    </w:p>
    <w:p>
      <w:r>
        <w:t>Güvenli varsayımları docs/ASSUMPTIONS_AND_DECISIONS.md içinde kaydet. Hukuki, ticari ve güvenlik açısından kritik belirsizliklerde gerçek veri uydurma; yapılandırma veya insan onayı gerektiren alanları açıkça belirt.</w:t>
      </w:r>
    </w:p>
    <w:p>
      <w:pPr>
        <w:pStyle w:val="Heading2"/>
      </w:pPr>
      <w:r>
        <w:t>Mimari</w:t>
      </w:r>
    </w:p>
    <w:p>
      <w:r>
        <w:t>Uygun çalışan bir repo yoksa React + TypeScript + Vite, FastAPI, PostgreSQL, SQLAlchemy/Alembic, background worker, S3 uyumlu dosya saklama, Docker Compose, test otomasyonu ve OpenAPI temelli modüler monolit kullan.</w:t>
      </w:r>
    </w:p>
    <w:p>
      <w:pPr>
        <w:pStyle w:val="Heading2"/>
      </w:pPr>
      <w:r>
        <w:t>Teslimat</w:t>
      </w:r>
    </w:p>
    <w:p>
      <w:r>
        <w:t>README, .env.example, docker-compose, migration ve seed, mimari, güvenlik, kaynak entegrasyonları, yedekleme/geri yükleme, deployment, testler, kullanıcı rehberi, gereksinim izlenebilirliği ve bilinen sınırlamalar belgelerini üret.</w:t>
      </w:r>
    </w:p>
    <w:p>
      <w:pPr>
        <w:pStyle w:val="Heading2"/>
      </w:pPr>
      <w:r>
        <w:t>Bitti ölçütü</w:t>
      </w:r>
    </w:p>
    <w:p>
      <w:r>
        <w:t>Temiz kurulum, migration, seed, gerçek CRUD akışları, server-side authorization, audit trail, rapor iş akışı, testler, lint/type-check/build ve açık sınırlamalar raporu olmadan uygulamanın tamamlandığını iddia etme.</w:t>
      </w:r>
    </w:p>
    <w:p>
      <w:pPr>
        <w:pStyle w:val="Heading1"/>
      </w:pPr>
      <w:r>
        <w:t>Bölüm 2 — Bağlayıcı tasarım sistemi</w:t>
      </w:r>
    </w:p>
    <w:p>
      <w:r>
        <w:t>Görsel yön: Premium enterprise SaaS + hukuk teknolojisi + finansal analiz terminali. Sade, ciddi, yüksek veri yoğunluğunda okunabilir. Masaüstü tam iş deneyimi; tablet destekli; mobilde kritik iş akışları.</w:t>
      </w:r>
    </w:p>
    <w:tbl>
      <w:tblPr>
        <w:tblStyle w:val="TableGrid"/>
        <w:tblW w:type="auto" w:w="0"/>
        <w:tblLook w:firstColumn="1" w:firstRow="1" w:lastColumn="0" w:lastRow="0" w:noHBand="0" w:noVBand="1" w:val="04A0"/>
      </w:tblPr>
      <w:tblGrid>
        <w:gridCol w:w="3312"/>
        <w:gridCol w:w="3312"/>
        <w:gridCol w:w="3312"/>
      </w:tblGrid>
      <w:tr>
        <w:tc>
          <w:tcPr>
            <w:tcW w:type="dxa" w:w="3312"/>
            <w:shd w:fill="14243A"/>
          </w:tcPr>
          <w:p>
            <w:r>
              <w:rPr>
                <w:b/>
                <w:color w:val="FFFFFF"/>
              </w:rPr>
              <w:t>Token</w:t>
            </w:r>
          </w:p>
        </w:tc>
        <w:tc>
          <w:tcPr>
            <w:tcW w:type="dxa" w:w="3312"/>
            <w:shd w:fill="14243A"/>
          </w:tcPr>
          <w:p>
            <w:r>
              <w:rPr>
                <w:b/>
                <w:color w:val="FFFFFF"/>
              </w:rPr>
              <w:t>Hex</w:t>
            </w:r>
          </w:p>
        </w:tc>
        <w:tc>
          <w:tcPr>
            <w:tcW w:type="dxa" w:w="3312"/>
            <w:shd w:fill="14243A"/>
          </w:tcPr>
          <w:p>
            <w:r>
              <w:rPr>
                <w:b/>
                <w:color w:val="FFFFFF"/>
              </w:rPr>
              <w:t>Kullanım</w:t>
            </w:r>
          </w:p>
        </w:tc>
      </w:tr>
      <w:tr>
        <w:tc>
          <w:tcPr>
            <w:tcW w:type="dxa" w:w="3312"/>
            <w:shd w:fill="14243A"/>
          </w:tcPr>
          <w:p>
            <w:r>
              <w:t>Navy 900</w:t>
            </w:r>
          </w:p>
        </w:tc>
        <w:tc>
          <w:tcPr>
            <w:tcW w:type="dxa" w:w="3312"/>
          </w:tcPr>
          <w:p>
            <w:r>
              <w:t>#14243A</w:t>
            </w:r>
          </w:p>
        </w:tc>
        <w:tc>
          <w:tcPr>
            <w:tcW w:type="dxa" w:w="3312"/>
          </w:tcPr>
          <w:p>
            <w:r>
              <w:t>Ana navigasyon, başlıklar, marka</w:t>
            </w:r>
          </w:p>
        </w:tc>
      </w:tr>
      <w:tr>
        <w:tc>
          <w:tcPr>
            <w:tcW w:type="dxa" w:w="3312"/>
            <w:shd w:fill="F5F7FA"/>
          </w:tcPr>
          <w:p>
            <w:r>
              <w:t>Canvas</w:t>
            </w:r>
          </w:p>
        </w:tc>
        <w:tc>
          <w:tcPr>
            <w:tcW w:type="dxa" w:w="3312"/>
          </w:tcPr>
          <w:p>
            <w:r>
              <w:t>#F5F7FA</w:t>
            </w:r>
          </w:p>
        </w:tc>
        <w:tc>
          <w:tcPr>
            <w:tcW w:type="dxa" w:w="3312"/>
          </w:tcPr>
          <w:p>
            <w:r>
              <w:t>Ana arka plan</w:t>
            </w:r>
          </w:p>
        </w:tc>
      </w:tr>
      <w:tr>
        <w:tc>
          <w:tcPr>
            <w:tcW w:type="dxa" w:w="3312"/>
            <w:shd w:fill="FFFFFF"/>
          </w:tcPr>
          <w:p>
            <w:r>
              <w:t>Surface</w:t>
            </w:r>
          </w:p>
        </w:tc>
        <w:tc>
          <w:tcPr>
            <w:tcW w:type="dxa" w:w="3312"/>
          </w:tcPr>
          <w:p>
            <w:r>
              <w:t>#FFFFFF</w:t>
            </w:r>
          </w:p>
        </w:tc>
        <w:tc>
          <w:tcPr>
            <w:tcW w:type="dxa" w:w="3312"/>
          </w:tcPr>
          <w:p>
            <w:r>
              <w:t>Kartlar, tablolar, formlar, modallar</w:t>
            </w:r>
          </w:p>
        </w:tc>
      </w:tr>
      <w:tr>
        <w:tc>
          <w:tcPr>
            <w:tcW w:type="dxa" w:w="3312"/>
            <w:shd w:fill="167D8D"/>
          </w:tcPr>
          <w:p>
            <w:r>
              <w:t>Teal 700</w:t>
            </w:r>
          </w:p>
        </w:tc>
        <w:tc>
          <w:tcPr>
            <w:tcW w:type="dxa" w:w="3312"/>
          </w:tcPr>
          <w:p>
            <w:r>
              <w:t>#167D8D</w:t>
            </w:r>
          </w:p>
        </w:tc>
        <w:tc>
          <w:tcPr>
            <w:tcW w:type="dxa" w:w="3312"/>
          </w:tcPr>
          <w:p>
            <w:r>
              <w:t>Birincil aksiyon, aktif seçim, bağlantı</w:t>
            </w:r>
          </w:p>
        </w:tc>
      </w:tr>
      <w:tr>
        <w:tc>
          <w:tcPr>
            <w:tcW w:type="dxa" w:w="3312"/>
            <w:shd w:fill="23845D"/>
          </w:tcPr>
          <w:p>
            <w:r>
              <w:t>Success</w:t>
            </w:r>
          </w:p>
        </w:tc>
        <w:tc>
          <w:tcPr>
            <w:tcW w:type="dxa" w:w="3312"/>
          </w:tcPr>
          <w:p>
            <w:r>
              <w:t>#23845D</w:t>
            </w:r>
          </w:p>
        </w:tc>
        <w:tc>
          <w:tcPr>
            <w:tcW w:type="dxa" w:w="3312"/>
          </w:tcPr>
          <w:p>
            <w:r>
              <w:t>Tamamlandı/doğrulandı</w:t>
            </w:r>
          </w:p>
        </w:tc>
      </w:tr>
      <w:tr>
        <w:tc>
          <w:tcPr>
            <w:tcW w:type="dxa" w:w="3312"/>
            <w:shd w:fill="B7791F"/>
          </w:tcPr>
          <w:p>
            <w:r>
              <w:t>Warning</w:t>
            </w:r>
          </w:p>
        </w:tc>
        <w:tc>
          <w:tcPr>
            <w:tcW w:type="dxa" w:w="3312"/>
          </w:tcPr>
          <w:p>
            <w:r>
              <w:t>#B7791F</w:t>
            </w:r>
          </w:p>
        </w:tc>
        <w:tc>
          <w:tcPr>
            <w:tcW w:type="dxa" w:w="3312"/>
          </w:tcPr>
          <w:p>
            <w:r>
              <w:t>Yaklaşan süre/inceleme</w:t>
            </w:r>
          </w:p>
        </w:tc>
      </w:tr>
      <w:tr>
        <w:tc>
          <w:tcPr>
            <w:tcW w:type="dxa" w:w="3312"/>
            <w:shd w:fill="B93838"/>
          </w:tcPr>
          <w:p>
            <w:r>
              <w:t>Critical</w:t>
            </w:r>
          </w:p>
        </w:tc>
        <w:tc>
          <w:tcPr>
            <w:tcW w:type="dxa" w:w="3312"/>
          </w:tcPr>
          <w:p>
            <w:r>
              <w:t>#B93838</w:t>
            </w:r>
          </w:p>
        </w:tc>
        <w:tc>
          <w:tcPr>
            <w:tcW w:type="dxa" w:w="3312"/>
          </w:tcPr>
          <w:p>
            <w:r>
              <w:t>Gecikmiş süre/kritik risk</w:t>
            </w:r>
          </w:p>
        </w:tc>
      </w:tr>
    </w:tbl>
    <w:p>
      <w:r>
        <w:t>Tipografi: Inter veya eşdeğeri. Sayfa başlığı 24–28 px; bölüm başlığı 16–20 px; gövde 14–16 px; yoğun tablo 13–14 px; yardımcı metin 12–13 px. 4 px tabanlı boşluk ölçeği. Varsayılan açık tema; kullanıcı tercihi saklanan eksiksiz koyu tema.</w:t>
      </w:r>
    </w:p>
    <w:p>
      <w:r>
        <w:t>Ana düzen: daraltılabilir sol navigasyon; üst çubukta global arama, bildirim, yardım ve profil; ana alanda başlık/breadcrumb/ana aksiyon; tutarlı tablo, form, modal ve durum bileşenleri. Her ekran loading, empty, error, unauthorized ve success durumlarını kapsar.</w:t>
      </w:r>
    </w:p>
    <w:p>
      <w:r>
        <w:t>Bileşen sözleşmesi: Button, IconButton, Input, Select, DatePicker, Textarea, Checkbox, Tabs, Table, Badge, Alert, Toast, Modal/Drawer, Pagination, FilterBar, EmptyState, Skeleton, ErrorState, FilePreview, Timeline, AuditLog ve ConfirmDialog ortak tasarım sistemiyle uygulanır. Renk tek başına anlam taşımaz; kontrast ve klavye erişilebilirliği zorunludur.</w:t>
      </w:r>
    </w:p>
    <w:p>
      <w:r>
        <w:t>Görsel kalite kuralı: gereksiz gradient, abartılı gölge, dekoratif animasyon ve aşırı rozet kullanımı yok. Hukuki süreler, veri kaynakları, doğrulama durumu ve sorumlular kolay taranabilir olmalı. Müşteriye açık rapor ile iç notlar hem yetki hem arayüz düzeyinde ayrılmalı.</w:t>
      </w:r>
    </w:p>
    <w:p>
      <w:pPr>
        <w:pStyle w:val="Heading1"/>
      </w:pPr>
      <w:r>
        <w:t>Bölüm 3 — Değişmez güvenlik ve doğruluk kuralları</w:t>
      </w:r>
    </w:p>
    <w:p>
      <w:pPr>
        <w:pStyle w:val="ListBullet"/>
      </w:pPr>
      <w:r>
        <w:t>Sunucu tarafı yetki kontrolü her istek ve nesne erişiminde uygulanır; UI'da buton gizlemek güvenlik değildir.</w:t>
      </w:r>
    </w:p>
    <w:p>
      <w:pPr>
        <w:pStyle w:val="ListBullet"/>
      </w:pPr>
      <w:r>
        <w:t>Müşteri/tenant/dosya kapsamı izolasyonu ve IDOR testleri gerekir.</w:t>
      </w:r>
    </w:p>
    <w:p>
      <w:pPr>
        <w:pStyle w:val="ListBullet"/>
      </w:pPr>
      <w:r>
        <w:t>Hukuki süre, oran, ürün kapsamı, resmî karar ve dış kaynak verisi uydurulamaz; doğrulanmamış veri açıkça işaretlenir.</w:t>
      </w:r>
    </w:p>
    <w:p>
      <w:pPr>
        <w:pStyle w:val="ListBullet"/>
      </w:pPr>
      <w:r>
        <w:t>Resmî veri kaynağına API/erişim varmış gibi davranılmaz; erişim ve kullanım koşulları doğrulanır.</w:t>
      </w:r>
    </w:p>
    <w:p>
      <w:pPr>
        <w:pStyle w:val="ListBullet"/>
      </w:pPr>
      <w:r>
        <w:t>AI çıktısı taslaktır; dışa gönderim, resmî başvuru, deadline onayı ve hukuki sonuç insan onayı gerektirir.</w:t>
      </w:r>
    </w:p>
    <w:p>
      <w:pPr>
        <w:pStyle w:val="ListBullet"/>
      </w:pPr>
      <w:r>
        <w:t>Müşteriye yönelik raporda iç not, iç maliyet ve iç risk değerlendirmesi sızıntısı testlerle engellenir.</w:t>
      </w:r>
    </w:p>
    <w:p>
      <w:pPr>
        <w:pStyle w:val="ListBullet"/>
      </w:pPr>
      <w:r>
        <w:t>Dosya yükleme/indirme yetkilidir; özel depolama, tür/boyut kontrolü, audit ve sürümleme gerekir.</w:t>
      </w:r>
    </w:p>
    <w:p>
      <w:pPr>
        <w:pStyle w:val="ListBullet"/>
      </w:pPr>
      <w:r>
        <w:t>Parola/token/secrets repoya veya loglara yazılmaz. GDPR, veri minimizasyonu, saklama ve silme süreçleri belgelenir.</w:t>
      </w:r>
    </w:p>
    <w:p>
      <w:pPr>
        <w:pStyle w:val="Heading1"/>
      </w:pPr>
      <w:r>
        <w:t>Bölüm 4 — Zorunlu mühendislik teslimatları</w:t>
      </w:r>
    </w:p>
    <w:p>
      <w:pPr>
        <w:pStyle w:val="ListBullet"/>
      </w:pPr>
      <w:r>
        <w:t>README.md ve .env.example</w:t>
      </w:r>
    </w:p>
    <w:p>
      <w:pPr>
        <w:pStyle w:val="ListBullet"/>
      </w:pPr>
      <w:r>
        <w:t>Dockerfile'lar ve docker-compose.yml</w:t>
      </w:r>
    </w:p>
    <w:p>
      <w:pPr>
        <w:pStyle w:val="ListBullet"/>
      </w:pPr>
      <w:r>
        <w:t>docs/ARCHITECTURE.md ve docs/IMPLEMENTATION_PLAN.md</w:t>
      </w:r>
    </w:p>
    <w:p>
      <w:pPr>
        <w:pStyle w:val="ListBullet"/>
      </w:pPr>
      <w:r>
        <w:t>docs/ASSUMPTIONS_AND_DECISIONS.md</w:t>
      </w:r>
    </w:p>
    <w:p>
      <w:pPr>
        <w:pStyle w:val="ListBullet"/>
      </w:pPr>
      <w:r>
        <w:t>docs/REQUIREMENTS_TRACEABILITY.md — her gereksinim için durum, kod konumu ve test kanıtı</w:t>
      </w:r>
    </w:p>
    <w:p>
      <w:pPr>
        <w:pStyle w:val="ListBullet"/>
      </w:pPr>
      <w:r>
        <w:t>docs/SECURITY.md, docs/DATA_SOURCES.md, docs/DEPLOYMENT.md, docs/BACKUP_RESTORE.md</w:t>
      </w:r>
    </w:p>
    <w:p>
      <w:pPr>
        <w:pStyle w:val="ListBullet"/>
      </w:pPr>
      <w:r>
        <w:t>OpenAPI şeması/API dokümantasyonu, DB migration'ları ve sentetik seed verisi</w:t>
      </w:r>
    </w:p>
    <w:p>
      <w:pPr>
        <w:pStyle w:val="ListBullet"/>
      </w:pPr>
      <w:r>
        <w:t>Unit, integration ve kritik akışlar için E2E testleri; lint, type-check ve build</w:t>
      </w:r>
    </w:p>
    <w:p>
      <w:pPr>
        <w:pStyle w:val="ListBullet"/>
      </w:pPr>
      <w:r>
        <w:t>Kullanıcı rehberi, CHANGELOG.md ve docs/KNOWN_LIMITATIONS.md</w:t>
      </w:r>
    </w:p>
    <w:p>
      <w:pPr>
        <w:pStyle w:val="Heading1"/>
      </w:pPr>
      <w:r>
        <w:t>Bölüm 5 — Kabul kriterleri</w:t>
      </w:r>
    </w:p>
    <w:p>
      <w:pPr>
        <w:pStyle w:val="ListBullet"/>
      </w:pPr>
      <w:r>
        <w:t>Temiz ortamda belgelenen komutlarla uygulama ayağa kalkar; migration ve seed başarılıdır.</w:t>
      </w:r>
    </w:p>
    <w:p>
      <w:pPr>
        <w:pStyle w:val="ListBullet"/>
      </w:pPr>
      <w:r>
        <w:t>Login/logout, roller ve sunucu tarafı erişim kontrolleri test edilmiştir.</w:t>
      </w:r>
    </w:p>
    <w:p>
      <w:pPr>
        <w:pStyle w:val="ListBullet"/>
      </w:pPr>
      <w:r>
        <w:t>Ana modüllerde liste → detay → oluştur/düzenle → doğrulama → audit akışı gerçek API/DB ile çalışır.</w:t>
      </w:r>
    </w:p>
    <w:p>
      <w:pPr>
        <w:pStyle w:val="ListBullet"/>
      </w:pPr>
      <w:r>
        <w:t>Müşteri, şirket, ürün, resmî soruşturma ve danışmanlık dosyası ilişkileri doğru modellenmiştir.</w:t>
      </w:r>
    </w:p>
    <w:p>
      <w:pPr>
        <w:pStyle w:val="ListBullet"/>
      </w:pPr>
      <w:r>
        <w:t>Görevler, sorumlular, süreler, bildirimler, dosya yükleme/sürümleme ve rapor onayı çalışır.</w:t>
      </w:r>
    </w:p>
    <w:p>
      <w:pPr>
        <w:pStyle w:val="ListBullet"/>
      </w:pPr>
      <w:r>
        <w:t>Rapor merkezi önceki sürümle farkı gösterebilir; müşteri ve iç raporlar ayrıdır.</w:t>
      </w:r>
    </w:p>
    <w:p>
      <w:pPr>
        <w:pStyle w:val="ListBullet"/>
      </w:pPr>
      <w:r>
        <w:t>Arama, filtreleme, sıralama, pagination, loading/empty/error/unauthorized durumları vardır.</w:t>
      </w:r>
    </w:p>
    <w:p>
      <w:pPr>
        <w:pStyle w:val="ListBullet"/>
      </w:pPr>
      <w:r>
        <w:t>Test, lint, type-check ve build sonuçları gerçekten çalıştırılmış ve raporlanmıştır.</w:t>
      </w:r>
    </w:p>
    <w:p>
      <w:pPr>
        <w:pStyle w:val="ListBullet"/>
      </w:pPr>
      <w:r>
        <w:t>Resmî kaynak entegrasyonları, eksikler ve yapılandırma gereksinimleri dürüstçe belgelenmiştir.</w:t>
      </w:r>
    </w:p>
    <w:p>
      <w:pPr>
        <w:pStyle w:val="ListBullet"/>
      </w:pPr>
      <w:r>
        <w:t>Tamamlanmamış her gereksinim BLOCKED/PARTIAL olarak gerekçesi ve sonraki adımıyla kayıtlıdır.</w:t>
      </w:r>
    </w:p>
    <w:p>
      <w:r>
        <w:br w:type="page"/>
      </w:r>
    </w:p>
    <w:p>
      <w:pPr>
        <w:pStyle w:val="Heading1"/>
      </w:pPr>
      <w:r>
        <w:t>Bölüm 6 — Ana ürün şartnamesi (tam metin)</w:t>
      </w:r>
    </w:p>
    <w:p>
      <w:r>
        <w:t>Aşağıdaki içerik, Anti_Damping_Platform_Master_Spec_TR.docx dosyasından tam metin olarak dahil edilmiştir.</w:t>
      </w:r>
    </w:p>
    <w:p>
      <w:r>
        <w:br w:type="page"/>
      </w:r>
    </w:p>
    <w:p>
      <w:pPr>
        <w:pStyle w:val="Heading1"/>
      </w:pPr>
      <w:r>
        <w:t>Bölüm 7 — Derin fonksiyonel şartname (tam metin)</w:t>
      </w:r>
    </w:p>
    <w:p>
      <w:r>
        <w:t>Aşağıdaki içerik, Anti_Damping_Platform_Deep_Functional_Spec_TR.docx dosyasından tam metin olarak dahil edilmiştir.</w:t>
      </w:r>
    </w:p>
    <w:sectPr w:rsidR="00FC693F" w:rsidRPr="0006063C" w:rsidSect="00034616">
      <w:pgSz w:w="12240" w:h="15840"/>
      <w:pgMar w:top="1008" w:right="1152" w:bottom="1008" w:left="1152" w:header="720" w:footer="720" w:gutter="0"/>
      <w:cols w:space="720"/>
      <w:docGrid w:linePitch="360"/>
    </w:sectPr>
    <w:p>
      <w:pPr>
        <w:spacing w:before="1700"/>
        <w:jc w:val="center"/>
      </w:pPr>
      <w:r>
        <w:rPr>
          <w:rFonts w:ascii="Aptos Display" w:hAnsi="Aptos Display"/>
          <w:b/>
          <w:color w:val="17365D"/>
          <w:sz w:val="60"/>
        </w:rPr>
        <w:t>TRADE DEFENCE</w:t>
        <w:br/>
        <w:t>MANAGEMENT PLATFORM</w:t>
      </w:r>
    </w:p>
    <w:p>
      <w:pPr>
        <w:jc w:val="center"/>
      </w:pPr>
      <w:r>
        <w:rPr>
          <w:color w:val="24527A"/>
          <w:sz w:val="32"/>
        </w:rPr>
        <w:t>Anti-Damping ve Ticari Savunma Danışmanlığı İçin</w:t>
        <w:br/>
        <w:t>Kapsamlı Ürün Gereksinimleri ve Teknik Tasarım Şartnamesi</w:t>
      </w:r>
    </w:p>
    <w:p>
      <w:pPr>
        <w:spacing w:before="600"/>
        <w:jc w:val="center"/>
      </w:pPr>
      <w:r>
        <w:rPr>
          <w:b/>
        </w:rPr>
        <w:t>Sürüm 1.0  |  23 Ekim 2026</w:t>
      </w:r>
    </w:p>
    <w:p>
      <w:pPr>
        <w:spacing w:before="1600"/>
        <w:jc w:val="center"/>
      </w:pPr>
      <w:r>
        <w:rPr>
          <w:i/>
        </w:rPr>
        <w:t>Amaç: Geliştirilebilir, test edilebilir, güvenli ve genişlemeye uygun bir danışmanlık platformu için tek ana referans doküman.</w:t>
      </w:r>
    </w:p>
    <w:p>
      <w:r>
        <w:br w:type="page"/>
      </w:r>
    </w:p>
    <w:p>
      <w:pPr>
        <w:pStyle w:val="Heading1"/>
        <w:keepNext/>
      </w:pPr>
      <w:r>
        <w:t>Belge yönetimi ve kullanım notu</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Alan</w:t>
            </w:r>
          </w:p>
        </w:tc>
        <w:tc>
          <w:tcPr>
            <w:tcW w:type="dxa" w:w="5040"/>
            <w:vAlign w:val="center"/>
            <w:shd w:fill="B4C7E7"/>
          </w:tcPr>
          <w:p>
            <w:pPr>
              <w:spacing w:after="0"/>
            </w:pPr>
            <w:r/>
            <w:r>
              <w:rPr>
                <w:rFonts w:ascii="Aptos" w:hAnsi="Aptos"/>
                <w:b/>
                <w:sz w:val="17"/>
              </w:rPr>
              <w:t>Tanım</w:t>
            </w:r>
          </w:p>
        </w:tc>
      </w:tr>
      <w:tr>
        <w:tc>
          <w:tcPr>
            <w:tcW w:type="dxa" w:w="5040"/>
            <w:vAlign w:val="center"/>
          </w:tcPr>
          <w:p>
            <w:pPr>
              <w:spacing w:after="0"/>
            </w:pPr>
            <w:r/>
            <w:r>
              <w:rPr>
                <w:rFonts w:ascii="Aptos" w:hAnsi="Aptos"/>
                <w:b w:val="0"/>
                <w:sz w:val="17"/>
              </w:rPr>
              <w:t>Belge</w:t>
            </w:r>
          </w:p>
        </w:tc>
        <w:tc>
          <w:tcPr>
            <w:tcW w:type="dxa" w:w="5040"/>
            <w:vAlign w:val="center"/>
          </w:tcPr>
          <w:p>
            <w:pPr>
              <w:spacing w:after="0"/>
            </w:pPr>
            <w:r/>
            <w:r>
              <w:rPr>
                <w:rFonts w:ascii="Aptos" w:hAnsi="Aptos"/>
                <w:b w:val="0"/>
                <w:sz w:val="17"/>
              </w:rPr>
              <w:t>Ana Ürün Gereksinimleri ve Teknik Tasarım Şartnamesi</w:t>
            </w:r>
          </w:p>
        </w:tc>
      </w:tr>
      <w:tr>
        <w:tc>
          <w:tcPr>
            <w:tcW w:type="dxa" w:w="5040"/>
            <w:vAlign w:val="center"/>
          </w:tcPr>
          <w:p>
            <w:pPr>
              <w:spacing w:after="0"/>
            </w:pPr>
            <w:r/>
            <w:r>
              <w:rPr>
                <w:rFonts w:ascii="Aptos" w:hAnsi="Aptos"/>
                <w:b w:val="0"/>
                <w:sz w:val="17"/>
              </w:rPr>
              <w:t>Ürün</w:t>
            </w:r>
          </w:p>
        </w:tc>
        <w:tc>
          <w:tcPr>
            <w:tcW w:type="dxa" w:w="5040"/>
            <w:vAlign w:val="center"/>
          </w:tcPr>
          <w:p>
            <w:pPr>
              <w:spacing w:after="0"/>
            </w:pPr>
            <w:r/>
            <w:r>
              <w:rPr>
                <w:rFonts w:ascii="Aptos" w:hAnsi="Aptos"/>
                <w:b w:val="0"/>
                <w:sz w:val="17"/>
              </w:rPr>
              <w:t>Trade Defence Management Platform</w:t>
            </w:r>
          </w:p>
        </w:tc>
      </w:tr>
      <w:tr>
        <w:tc>
          <w:tcPr>
            <w:tcW w:type="dxa" w:w="5040"/>
            <w:vAlign w:val="center"/>
          </w:tcPr>
          <w:p>
            <w:pPr>
              <w:spacing w:after="0"/>
            </w:pPr>
            <w:r/>
            <w:r>
              <w:rPr>
                <w:rFonts w:ascii="Aptos" w:hAnsi="Aptos"/>
                <w:b w:val="0"/>
                <w:sz w:val="17"/>
              </w:rPr>
              <w:t>İlk pazar odağı</w:t>
            </w:r>
          </w:p>
        </w:tc>
        <w:tc>
          <w:tcPr>
            <w:tcW w:type="dxa" w:w="5040"/>
            <w:vAlign w:val="center"/>
          </w:tcPr>
          <w:p>
            <w:pPr>
              <w:spacing w:after="0"/>
            </w:pPr>
            <w:r/>
            <w:r>
              <w:rPr>
                <w:rFonts w:ascii="Aptos" w:hAnsi="Aptos"/>
                <w:b w:val="0"/>
                <w:sz w:val="17"/>
              </w:rPr>
              <w:t>Türkiye ve Avrupa Birliği; mimari çoklu ülke desteğine hazır</w:t>
            </w:r>
          </w:p>
        </w:tc>
      </w:tr>
      <w:tr>
        <w:tc>
          <w:tcPr>
            <w:tcW w:type="dxa" w:w="5040"/>
            <w:vAlign w:val="center"/>
          </w:tcPr>
          <w:p>
            <w:pPr>
              <w:spacing w:after="0"/>
            </w:pPr>
            <w:r/>
            <w:r>
              <w:rPr>
                <w:rFonts w:ascii="Aptos" w:hAnsi="Aptos"/>
                <w:b w:val="0"/>
                <w:sz w:val="17"/>
              </w:rPr>
              <w:t>Hedef kullanıcılar</w:t>
            </w:r>
          </w:p>
        </w:tc>
        <w:tc>
          <w:tcPr>
            <w:tcW w:type="dxa" w:w="5040"/>
            <w:vAlign w:val="center"/>
          </w:tcPr>
          <w:p>
            <w:pPr>
              <w:spacing w:after="0"/>
            </w:pPr>
            <w:r/>
            <w:r>
              <w:rPr>
                <w:rFonts w:ascii="Aptos" w:hAnsi="Aptos"/>
                <w:b w:val="0"/>
                <w:sz w:val="17"/>
              </w:rPr>
              <w:t>Danışmanlar, analistler, hukuk danışmanları, yöneticiler, finans ekibi ve müşteri kullanıcıları</w:t>
            </w:r>
          </w:p>
        </w:tc>
      </w:tr>
      <w:tr>
        <w:tc>
          <w:tcPr>
            <w:tcW w:type="dxa" w:w="5040"/>
            <w:vAlign w:val="center"/>
          </w:tcPr>
          <w:p>
            <w:pPr>
              <w:spacing w:after="0"/>
            </w:pPr>
            <w:r/>
            <w:r>
              <w:rPr>
                <w:rFonts w:ascii="Aptos" w:hAnsi="Aptos"/>
                <w:b w:val="0"/>
                <w:sz w:val="17"/>
              </w:rPr>
              <w:t>Durum</w:t>
            </w:r>
          </w:p>
        </w:tc>
        <w:tc>
          <w:tcPr>
            <w:tcW w:type="dxa" w:w="5040"/>
            <w:vAlign w:val="center"/>
          </w:tcPr>
          <w:p>
            <w:pPr>
              <w:spacing w:after="0"/>
            </w:pPr>
            <w:r/>
            <w:r>
              <w:rPr>
                <w:rFonts w:ascii="Aptos" w:hAnsi="Aptos"/>
                <w:b w:val="0"/>
                <w:sz w:val="17"/>
              </w:rPr>
              <w:t>Referans şartname taslağı; gerçek geliştirmeden önce paydaş kabulü ve hukuk/teknik incelemesi gerekir</w:t>
            </w:r>
          </w:p>
        </w:tc>
      </w:tr>
      <w:tr>
        <w:tc>
          <w:tcPr>
            <w:tcW w:type="dxa" w:w="5040"/>
            <w:vAlign w:val="center"/>
          </w:tcPr>
          <w:p>
            <w:pPr>
              <w:spacing w:after="0"/>
            </w:pPr>
            <w:r/>
            <w:r>
              <w:rPr>
                <w:rFonts w:ascii="Aptos" w:hAnsi="Aptos"/>
                <w:b w:val="0"/>
                <w:sz w:val="17"/>
              </w:rPr>
              <w:t>Temel ilke</w:t>
            </w:r>
          </w:p>
        </w:tc>
        <w:tc>
          <w:tcPr>
            <w:tcW w:type="dxa" w:w="5040"/>
            <w:vAlign w:val="center"/>
          </w:tcPr>
          <w:p>
            <w:pPr>
              <w:spacing w:after="0"/>
            </w:pPr>
            <w:r/>
            <w:r>
              <w:rPr>
                <w:rFonts w:ascii="Aptos" w:hAnsi="Aptos"/>
                <w:b w:val="0"/>
                <w:sz w:val="17"/>
              </w:rPr>
              <w:t>Kaynağı göster, veriyi sürümle, yetkiyi doğrula, kritik kararı insana onaylat</w:t>
            </w:r>
          </w:p>
        </w:tc>
      </w:tr>
    </w:tbl>
    <w:p/>
    <w:p>
      <w:r>
        <w:t>Bu belge, mutlak hatasızlık garantisi değildir. Hedef; belirsizlikleri görünür kılmak, kritik riskleri kontrol altına almak ve her gereksinimi test edilebilir hale getirmektir. Ülkeye özgü hukuk kuralları, resmî veri erişim izinleri, veri koruma ve güvenlik gereksinimleri uygulama öncesinde uzmanlarca doğrulanmalıdır.</w:t>
      </w:r>
    </w:p>
    <w:p>
      <w:pPr>
        <w:pStyle w:val="Heading1"/>
        <w:keepNext/>
      </w:pPr>
      <w:r>
        <w:t>İçindekiler</w:t>
      </w:r>
    </w:p>
    <w:p>
      <w:pPr>
        <w:pStyle w:val="ListBullet"/>
        <w:spacing w:after="40"/>
      </w:pPr>
      <w:r>
        <w:t>1. Ürün vizyonu, hedefler ve kapsam</w:t>
      </w:r>
    </w:p>
    <w:p>
      <w:pPr>
        <w:pStyle w:val="ListBullet"/>
        <w:spacing w:after="40"/>
      </w:pPr>
      <w:r>
        <w:t>2. Tasarım ilkeleri ve bağlayıcı kurallar</w:t>
      </w:r>
    </w:p>
    <w:p>
      <w:pPr>
        <w:pStyle w:val="ListBullet"/>
        <w:spacing w:after="40"/>
      </w:pPr>
      <w:r>
        <w:t>3. Kullanıcı rolleri ve erişim modeli</w:t>
      </w:r>
    </w:p>
    <w:p>
      <w:pPr>
        <w:pStyle w:val="ListBullet"/>
        <w:spacing w:after="40"/>
      </w:pPr>
      <w:r>
        <w:t>4. Ana gezinme ve kontrol paneli</w:t>
      </w:r>
    </w:p>
    <w:p>
      <w:pPr>
        <w:pStyle w:val="ListBullet"/>
        <w:spacing w:after="40"/>
      </w:pPr>
      <w:r>
        <w:t>5. CRM ve müşteri kabulü</w:t>
      </w:r>
    </w:p>
    <w:p>
      <w:pPr>
        <w:pStyle w:val="ListBullet"/>
        <w:spacing w:after="40"/>
      </w:pPr>
      <w:r>
        <w:t>6. Şirket, kişi, tesis ve ürün ana verileri</w:t>
      </w:r>
    </w:p>
    <w:p>
      <w:pPr>
        <w:pStyle w:val="ListBullet"/>
        <w:spacing w:after="40"/>
      </w:pPr>
      <w:r>
        <w:t>7. Global ticari savunma veri tabanı</w:t>
      </w:r>
    </w:p>
    <w:p>
      <w:pPr>
        <w:pStyle w:val="ListBullet"/>
        <w:spacing w:after="40"/>
      </w:pPr>
      <w:r>
        <w:t>8. Kaynak entegrasyonu ve veri kalitesi</w:t>
      </w:r>
    </w:p>
    <w:p>
      <w:pPr>
        <w:pStyle w:val="ListBullet"/>
        <w:spacing w:after="40"/>
      </w:pPr>
      <w:r>
        <w:t>9. Risk tarama ve ürün kapsamı eşleştirme</w:t>
      </w:r>
    </w:p>
    <w:p>
      <w:pPr>
        <w:pStyle w:val="ListBullet"/>
        <w:spacing w:after="40"/>
      </w:pPr>
      <w:r>
        <w:t>10. Danışmanlık dosyaları ve yaşam döngüsü</w:t>
      </w:r>
    </w:p>
    <w:p>
      <w:pPr>
        <w:pStyle w:val="ListBullet"/>
        <w:spacing w:after="40"/>
      </w:pPr>
      <w:r>
        <w:t>11. İş akışı şablonları ve sürümleme</w:t>
      </w:r>
    </w:p>
    <w:p>
      <w:pPr>
        <w:pStyle w:val="ListBullet"/>
        <w:spacing w:after="40"/>
      </w:pPr>
      <w:r>
        <w:t>12. Görev yönetimi ve onaylar</w:t>
      </w:r>
    </w:p>
    <w:p>
      <w:pPr>
        <w:pStyle w:val="ListBullet"/>
        <w:spacing w:after="40"/>
      </w:pPr>
      <w:r>
        <w:t>13. Hukuki süre ve takvim motoru</w:t>
      </w:r>
    </w:p>
    <w:p>
      <w:pPr>
        <w:pStyle w:val="ListBullet"/>
        <w:spacing w:after="40"/>
      </w:pPr>
      <w:r>
        <w:t>14. Belge ve bilgi yönetimi</w:t>
      </w:r>
    </w:p>
    <w:p>
      <w:pPr>
        <w:pStyle w:val="ListBullet"/>
        <w:spacing w:after="40"/>
      </w:pPr>
      <w:r>
        <w:t>15. Mali ve ekonomik analiz</w:t>
      </w:r>
    </w:p>
    <w:p>
      <w:pPr>
        <w:pStyle w:val="ListBullet"/>
        <w:spacing w:after="40"/>
      </w:pPr>
      <w:r>
        <w:t>16. Soru formları ve resmî başvuru çalışma alanı</w:t>
      </w:r>
    </w:p>
    <w:p>
      <w:pPr>
        <w:pStyle w:val="ListBullet"/>
        <w:spacing w:after="40"/>
      </w:pPr>
      <w:r>
        <w:t>17. Güncel rapor ve ilerleme raporu merkezi</w:t>
      </w:r>
    </w:p>
    <w:p>
      <w:pPr>
        <w:pStyle w:val="ListBullet"/>
        <w:spacing w:after="40"/>
      </w:pPr>
      <w:r>
        <w:t>18. Müşteri portalı</w:t>
      </w:r>
    </w:p>
    <w:p>
      <w:pPr>
        <w:pStyle w:val="ListBullet"/>
        <w:spacing w:after="40"/>
      </w:pPr>
      <w:r>
        <w:t>19. İletişim, toplantı ve e-posta</w:t>
      </w:r>
    </w:p>
    <w:p>
      <w:pPr>
        <w:pStyle w:val="ListBullet"/>
        <w:spacing w:after="40"/>
      </w:pPr>
      <w:r>
        <w:t>20. Teklif, sözleşme, bütçe ve finans</w:t>
      </w:r>
    </w:p>
    <w:p>
      <w:pPr>
        <w:pStyle w:val="ListBullet"/>
        <w:spacing w:after="40"/>
      </w:pPr>
      <w:r>
        <w:t>21. Yapay zekâ asistanı</w:t>
      </w:r>
    </w:p>
    <w:p>
      <w:pPr>
        <w:pStyle w:val="ListBullet"/>
        <w:spacing w:after="40"/>
      </w:pPr>
      <w:r>
        <w:t>22. Otomasyon motoru ve bildirimler</w:t>
      </w:r>
    </w:p>
    <w:p>
      <w:pPr>
        <w:pStyle w:val="ListBullet"/>
        <w:spacing w:after="40"/>
      </w:pPr>
      <w:r>
        <w:t>23. Global arama ve analitik</w:t>
      </w:r>
    </w:p>
    <w:p>
      <w:pPr>
        <w:pStyle w:val="ListBullet"/>
        <w:spacing w:after="40"/>
      </w:pPr>
      <w:r>
        <w:t>24. Güvenlik, gizlilik ve uyum</w:t>
      </w:r>
    </w:p>
    <w:p>
      <w:pPr>
        <w:pStyle w:val="ListBullet"/>
        <w:spacing w:after="40"/>
      </w:pPr>
      <w:r>
        <w:t>25. Veri modeli ve API tasarımı</w:t>
      </w:r>
    </w:p>
    <w:p>
      <w:pPr>
        <w:pStyle w:val="ListBullet"/>
        <w:spacing w:after="40"/>
      </w:pPr>
      <w:r>
        <w:t>26. Teknik mimari ve operasyon</w:t>
      </w:r>
    </w:p>
    <w:p>
      <w:pPr>
        <w:pStyle w:val="ListBullet"/>
        <w:spacing w:after="40"/>
      </w:pPr>
      <w:r>
        <w:t>27. Hata yönetimi, gözlemlenebilirlik ve kurtarma</w:t>
      </w:r>
    </w:p>
    <w:p>
      <w:pPr>
        <w:pStyle w:val="ListBullet"/>
        <w:spacing w:after="40"/>
      </w:pPr>
      <w:r>
        <w:t>28. Test ve kalite güvence planı</w:t>
      </w:r>
    </w:p>
    <w:p>
      <w:pPr>
        <w:pStyle w:val="ListBullet"/>
        <w:spacing w:after="40"/>
      </w:pPr>
      <w:r>
        <w:t>29. MVP ve aşamalı yol haritası</w:t>
      </w:r>
    </w:p>
    <w:p>
      <w:pPr>
        <w:pStyle w:val="ListBullet"/>
        <w:spacing w:after="40"/>
      </w:pPr>
      <w:r>
        <w:t>30. Kabul kriterleri, riskler ve açık kararlar</w:t>
      </w:r>
    </w:p>
    <w:p>
      <w:r>
        <w:br w:type="page"/>
      </w:r>
    </w:p>
    <w:p>
      <w:pPr>
        <w:pStyle w:val="Heading1"/>
        <w:keepNext/>
      </w:pPr>
      <w:r>
        <w:t>1. Ürün vizyonu, hedefler ve kapsam</w:t>
      </w:r>
    </w:p>
    <w:p>
      <w:r>
        <w:t>Platform; anti-damping, telafi edici önlemler, korunma önlemleri ve ilişkili ticari savunma süreçlerinde çalışan danışmanlık kuruluşlarının müşteri ilişkilerini, resmî soruşturma bilgisini, dosyalarını, görevlerini, belgelerini, hukuki sürelerini, mali analizlerini ve raporlamasını tek bir güvenli çalışma ortamında birleştirir.</w:t>
      </w:r>
    </w:p>
    <w:p>
      <w:pPr>
        <w:pStyle w:val="Heading2"/>
        <w:keepNext/>
      </w:pPr>
      <w:r>
        <w:t>1.1 Hedefler</w:t>
      </w:r>
    </w:p>
    <w:p>
      <w:pPr>
        <w:pStyle w:val="ListBullet"/>
        <w:spacing w:after="40"/>
      </w:pPr>
      <w:r>
        <w:t>Müşteri kabulünden dosya kapanışına kadar uçtan uca iş akışını standartlaştırmak.</w:t>
      </w:r>
    </w:p>
    <w:p>
      <w:pPr>
        <w:pStyle w:val="ListBullet"/>
        <w:spacing w:after="40"/>
      </w:pPr>
      <w:r>
        <w:t>Resmî soruşturma ve tedbir verilerini kaynaklarıyla, zaman damgalarıyla ve doğrulama durumlarıyla saklamak.</w:t>
      </w:r>
    </w:p>
    <w:p>
      <w:pPr>
        <w:pStyle w:val="ListBullet"/>
        <w:spacing w:after="40"/>
      </w:pPr>
      <w:r>
        <w:t>Ürün, şirket, menşe, ihracat ülkesi, ek kod ve geçerlilik dönemi gibi faktörleri birlikte değerlendiren risk incelemesi sağlamak.</w:t>
      </w:r>
    </w:p>
    <w:p>
      <w:pPr>
        <w:pStyle w:val="ListBullet"/>
        <w:spacing w:after="40"/>
      </w:pPr>
      <w:r>
        <w:t>Görev, iç hedef tarih ve hukuki süreleri ayrı yönetmek; süre kurallarını izlenebilir hale getirmek.</w:t>
      </w:r>
    </w:p>
    <w:p>
      <w:pPr>
        <w:pStyle w:val="ListBullet"/>
        <w:spacing w:after="40"/>
      </w:pPr>
      <w:r>
        <w:t>Belgeleri güvenli, aranabilir ve sürümlü biçimde yönetmek.</w:t>
      </w:r>
    </w:p>
    <w:p>
      <w:pPr>
        <w:pStyle w:val="ListBullet"/>
        <w:spacing w:after="40"/>
      </w:pPr>
      <w:r>
        <w:t>Müşteri ve iç ekip için ayrı raporlar üretmek; son rapordan sonraki değişiklikleri göstermek.</w:t>
      </w:r>
    </w:p>
    <w:p>
      <w:pPr>
        <w:pStyle w:val="ListBullet"/>
        <w:spacing w:after="40"/>
      </w:pPr>
      <w:r>
        <w:t>Tekrarlanan işlerde otomasyon kullanırken kritik hukuki ve ticari kararları insan onayına bağlı tutmak.</w:t>
      </w:r>
    </w:p>
    <w:p>
      <w:pPr>
        <w:pStyle w:val="ListBullet"/>
        <w:spacing w:after="40"/>
      </w:pPr>
      <w:r>
        <w:t>Türkiye ve AB ile başlayıp başka yetki alanlarına eklenebilir bir veri ve iş kuralı mimarisi kurmak.</w:t>
      </w:r>
    </w:p>
    <w:p>
      <w:pPr>
        <w:pStyle w:val="Heading2"/>
        <w:keepNext/>
      </w:pPr>
      <w:r>
        <w:t>1.2 Kapsam içi</w:t>
      </w:r>
    </w:p>
    <w:p>
      <w:pPr>
        <w:pStyle w:val="ListBullet"/>
        <w:spacing w:after="40"/>
      </w:pPr>
      <w:r>
        <w:t>CRM, şirket ve ürün ana verileri.</w:t>
      </w:r>
    </w:p>
    <w:p>
      <w:pPr>
        <w:pStyle w:val="ListBullet"/>
        <w:spacing w:after="40"/>
      </w:pPr>
      <w:r>
        <w:t>Resmî soruşturma ve tedbir kayıtları; kaynak bağlantıları ve senkronizasyon.</w:t>
      </w:r>
    </w:p>
    <w:p>
      <w:pPr>
        <w:pStyle w:val="ListBullet"/>
        <w:spacing w:after="40"/>
      </w:pPr>
      <w:r>
        <w:t>Danışmanlık dosyaları, şablonlar, görevler, süreler, belgeler ve onaylar.</w:t>
      </w:r>
    </w:p>
    <w:p>
      <w:pPr>
        <w:pStyle w:val="ListBullet"/>
        <w:spacing w:after="40"/>
      </w:pPr>
      <w:r>
        <w:t>Risk tarama, mali analiz, soru formu ve başvuru hazırlığı.</w:t>
      </w:r>
    </w:p>
    <w:p>
      <w:pPr>
        <w:pStyle w:val="ListBullet"/>
        <w:spacing w:after="40"/>
      </w:pPr>
      <w:r>
        <w:t>Raporlama, müşteri portalı, iletişim ve finans takibi.</w:t>
      </w:r>
    </w:p>
    <w:p>
      <w:pPr>
        <w:pStyle w:val="ListBullet"/>
        <w:spacing w:after="40"/>
      </w:pPr>
      <w:r>
        <w:t>Kullanıcı yönetimi, audit trail, yedekleme, güvenlik, AI ve otomasyon.</w:t>
      </w:r>
    </w:p>
    <w:p>
      <w:pPr>
        <w:pStyle w:val="Heading2"/>
        <w:keepNext/>
      </w:pPr>
      <w:r>
        <w:t>1.3 Kapsam dışı veya ayrı proje kararı gerektirenler</w:t>
      </w:r>
    </w:p>
    <w:p>
      <w:pPr>
        <w:pStyle w:val="ListBullet"/>
        <w:spacing w:after="40"/>
      </w:pPr>
      <w:r>
        <w:t>Her ülkede otomatik ve kesin hukuki görüş verme.</w:t>
      </w:r>
    </w:p>
    <w:p>
      <w:pPr>
        <w:pStyle w:val="ListBullet"/>
        <w:spacing w:after="40"/>
      </w:pPr>
      <w:r>
        <w:t>Resmî kurumlara insan onayı olmadan otomatik başvuru gönderme.</w:t>
      </w:r>
    </w:p>
    <w:p>
      <w:pPr>
        <w:pStyle w:val="ListBullet"/>
        <w:spacing w:after="40"/>
      </w:pPr>
      <w:r>
        <w:t>Resmî kaynağın izin vermediği şekilde veri kazıma veya veri yeniden yayımlama.</w:t>
      </w:r>
    </w:p>
    <w:p>
      <w:pPr>
        <w:pStyle w:val="ListBullet"/>
        <w:spacing w:after="40"/>
      </w:pPr>
      <w:r>
        <w:t>Tam muhasebe/ERP sistemi geliştirme; ilk aşamada entegrasyon tercih edilir.</w:t>
      </w:r>
    </w:p>
    <w:p>
      <w:pPr>
        <w:pStyle w:val="ListBullet"/>
        <w:spacing w:after="40"/>
      </w:pPr>
      <w:r>
        <w:t>Gümrük vergisi, KDV ve anti-damping tedbirini tek bir vergi kavramı gibi hesaplama.</w:t>
      </w:r>
    </w:p>
    <w:p>
      <w:pPr>
        <w:pStyle w:val="ListBullet"/>
        <w:spacing w:after="40"/>
      </w:pPr>
      <w:r>
        <w:t>AI çıktısını doğrulanmış hukukî karar olarak kabul etme.</w:t>
      </w:r>
    </w:p>
    <w:p>
      <w:pPr>
        <w:pStyle w:val="Heading1"/>
        <w:keepNext/>
      </w:pPr>
      <w:r>
        <w:t>2. Tasarım ilkeleri ve bağlayıcı kurallar</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İlke</w:t>
            </w:r>
          </w:p>
        </w:tc>
        <w:tc>
          <w:tcPr>
            <w:tcW w:type="dxa" w:w="5040"/>
            <w:vAlign w:val="center"/>
            <w:shd w:fill="B4C7E7"/>
          </w:tcPr>
          <w:p>
            <w:pPr>
              <w:spacing w:after="0"/>
            </w:pPr>
            <w:r/>
            <w:r>
              <w:rPr>
                <w:rFonts w:ascii="Aptos" w:hAnsi="Aptos"/>
                <w:b/>
                <w:sz w:val="17"/>
              </w:rPr>
              <w:t>Zorunlu gereksinim</w:t>
            </w:r>
          </w:p>
        </w:tc>
      </w:tr>
      <w:tr>
        <w:tc>
          <w:tcPr>
            <w:tcW w:type="dxa" w:w="5040"/>
            <w:vAlign w:val="center"/>
          </w:tcPr>
          <w:p>
            <w:pPr>
              <w:spacing w:after="0"/>
            </w:pPr>
            <w:r/>
            <w:r>
              <w:rPr>
                <w:rFonts w:ascii="Aptos" w:hAnsi="Aptos"/>
                <w:b w:val="0"/>
                <w:sz w:val="17"/>
              </w:rPr>
              <w:t>Kaynak ile yorum ayrı</w:t>
            </w:r>
          </w:p>
        </w:tc>
        <w:tc>
          <w:tcPr>
            <w:tcW w:type="dxa" w:w="5040"/>
            <w:vAlign w:val="center"/>
          </w:tcPr>
          <w:p>
            <w:pPr>
              <w:spacing w:after="0"/>
            </w:pPr>
            <w:r/>
            <w:r>
              <w:rPr>
                <w:rFonts w:ascii="Aptos" w:hAnsi="Aptos"/>
                <w:b w:val="0"/>
                <w:sz w:val="17"/>
              </w:rPr>
              <w:t>Ham kaynak kaydı, sistemin çıkardığı veri ve uzman yorumu ayrı alanlar/sürümler olmalı.</w:t>
            </w:r>
          </w:p>
        </w:tc>
      </w:tr>
      <w:tr>
        <w:tc>
          <w:tcPr>
            <w:tcW w:type="dxa" w:w="5040"/>
            <w:vAlign w:val="center"/>
          </w:tcPr>
          <w:p>
            <w:pPr>
              <w:spacing w:after="0"/>
            </w:pPr>
            <w:r/>
            <w:r>
              <w:rPr>
                <w:rFonts w:ascii="Aptos" w:hAnsi="Aptos"/>
                <w:b w:val="0"/>
                <w:sz w:val="17"/>
              </w:rPr>
              <w:t>Bilgi yok ≠ tedbir yok</w:t>
            </w:r>
          </w:p>
        </w:tc>
        <w:tc>
          <w:tcPr>
            <w:tcW w:type="dxa" w:w="5040"/>
            <w:vAlign w:val="center"/>
          </w:tcPr>
          <w:p>
            <w:pPr>
              <w:spacing w:after="0"/>
            </w:pPr>
            <w:r/>
            <w:r>
              <w:rPr>
                <w:rFonts w:ascii="Aptos" w:hAnsi="Aptos"/>
                <w:b w:val="0"/>
                <w:sz w:val="17"/>
              </w:rPr>
              <w:t>Sonuç bulunmaması; kaynak kontrolü, ürün bilgisi ve veri kapsamı durumlarıyla birlikte sunulmalı.</w:t>
            </w:r>
          </w:p>
        </w:tc>
      </w:tr>
      <w:tr>
        <w:tc>
          <w:tcPr>
            <w:tcW w:type="dxa" w:w="5040"/>
            <w:vAlign w:val="center"/>
          </w:tcPr>
          <w:p>
            <w:pPr>
              <w:spacing w:after="0"/>
            </w:pPr>
            <w:r/>
            <w:r>
              <w:rPr>
                <w:rFonts w:ascii="Aptos" w:hAnsi="Aptos"/>
                <w:b w:val="0"/>
                <w:sz w:val="17"/>
              </w:rPr>
              <w:t>Hukuki süreler sürümlü</w:t>
            </w:r>
          </w:p>
        </w:tc>
        <w:tc>
          <w:tcPr>
            <w:tcW w:type="dxa" w:w="5040"/>
            <w:vAlign w:val="center"/>
          </w:tcPr>
          <w:p>
            <w:pPr>
              <w:spacing w:after="0"/>
            </w:pPr>
            <w:r/>
            <w:r>
              <w:rPr>
                <w:rFonts w:ascii="Aptos" w:hAnsi="Aptos"/>
                <w:b w:val="0"/>
                <w:sz w:val="17"/>
              </w:rPr>
              <w:t>Her süre, dayanak, kural sürümü, tetikleyici olay, hesaplama ve uzman onayıyla ilişkilendirilmeli.</w:t>
            </w:r>
          </w:p>
        </w:tc>
      </w:tr>
      <w:tr>
        <w:tc>
          <w:tcPr>
            <w:tcW w:type="dxa" w:w="5040"/>
            <w:vAlign w:val="center"/>
          </w:tcPr>
          <w:p>
            <w:pPr>
              <w:spacing w:after="0"/>
            </w:pPr>
            <w:r/>
            <w:r>
              <w:rPr>
                <w:rFonts w:ascii="Aptos" w:hAnsi="Aptos"/>
                <w:b w:val="0"/>
                <w:sz w:val="17"/>
              </w:rPr>
              <w:t>Rapor yeniden üretilebilir</w:t>
            </w:r>
          </w:p>
        </w:tc>
        <w:tc>
          <w:tcPr>
            <w:tcW w:type="dxa" w:w="5040"/>
            <w:vAlign w:val="center"/>
          </w:tcPr>
          <w:p>
            <w:pPr>
              <w:spacing w:after="0"/>
            </w:pPr>
            <w:r/>
            <w:r>
              <w:rPr>
                <w:rFonts w:ascii="Aptos" w:hAnsi="Aptos"/>
                <w:b w:val="0"/>
                <w:sz w:val="17"/>
              </w:rPr>
              <w:t>Rapor sürümü, veri kesiti, kaynak sürümleri, hesaplama ve şablon sürümü korunmalı.</w:t>
            </w:r>
          </w:p>
        </w:tc>
      </w:tr>
      <w:tr>
        <w:tc>
          <w:tcPr>
            <w:tcW w:type="dxa" w:w="5040"/>
            <w:vAlign w:val="center"/>
          </w:tcPr>
          <w:p>
            <w:pPr>
              <w:spacing w:after="0"/>
            </w:pPr>
            <w:r/>
            <w:r>
              <w:rPr>
                <w:rFonts w:ascii="Aptos" w:hAnsi="Aptos"/>
                <w:b w:val="0"/>
                <w:sz w:val="17"/>
              </w:rPr>
              <w:t>Kritik işlemler denetlenebilir</w:t>
            </w:r>
          </w:p>
        </w:tc>
        <w:tc>
          <w:tcPr>
            <w:tcW w:type="dxa" w:w="5040"/>
            <w:vAlign w:val="center"/>
          </w:tcPr>
          <w:p>
            <w:pPr>
              <w:spacing w:after="0"/>
            </w:pPr>
            <w:r/>
            <w:r>
              <w:rPr>
                <w:rFonts w:ascii="Aptos" w:hAnsi="Aptos"/>
                <w:b w:val="0"/>
                <w:sz w:val="17"/>
              </w:rPr>
              <w:t>Yetki değişikliği, süre değişikliği, onay, yayımlama ve resmî teslimat kayıt altına alınmalı.</w:t>
            </w:r>
          </w:p>
        </w:tc>
      </w:tr>
      <w:tr>
        <w:tc>
          <w:tcPr>
            <w:tcW w:type="dxa" w:w="5040"/>
            <w:vAlign w:val="center"/>
          </w:tcPr>
          <w:p>
            <w:pPr>
              <w:spacing w:after="0"/>
            </w:pPr>
            <w:r/>
            <w:r>
              <w:rPr>
                <w:rFonts w:ascii="Aptos" w:hAnsi="Aptos"/>
                <w:b w:val="0"/>
                <w:sz w:val="17"/>
              </w:rPr>
              <w:t>Müşteri izolasyonu</w:t>
            </w:r>
          </w:p>
        </w:tc>
        <w:tc>
          <w:tcPr>
            <w:tcW w:type="dxa" w:w="5040"/>
            <w:vAlign w:val="center"/>
          </w:tcPr>
          <w:p>
            <w:pPr>
              <w:spacing w:after="0"/>
            </w:pPr>
            <w:r/>
            <w:r>
              <w:rPr>
                <w:rFonts w:ascii="Aptos" w:hAnsi="Aptos"/>
                <w:b w:val="0"/>
                <w:sz w:val="17"/>
              </w:rPr>
              <w:t>Yetki kontrolü UI ile sınırlı kalmamalı; API ve veri erişimi katmanlarında da uygulanmalı.</w:t>
            </w:r>
          </w:p>
        </w:tc>
      </w:tr>
      <w:tr>
        <w:tc>
          <w:tcPr>
            <w:tcW w:type="dxa" w:w="5040"/>
            <w:vAlign w:val="center"/>
          </w:tcPr>
          <w:p>
            <w:pPr>
              <w:spacing w:after="0"/>
            </w:pPr>
            <w:r/>
            <w:r>
              <w:rPr>
                <w:rFonts w:ascii="Aptos" w:hAnsi="Aptos"/>
                <w:b w:val="0"/>
                <w:sz w:val="17"/>
              </w:rPr>
              <w:t>İz bırakmadan silme yok</w:t>
            </w:r>
          </w:p>
        </w:tc>
        <w:tc>
          <w:tcPr>
            <w:tcW w:type="dxa" w:w="5040"/>
            <w:vAlign w:val="center"/>
          </w:tcPr>
          <w:p>
            <w:pPr>
              <w:spacing w:after="0"/>
            </w:pPr>
            <w:r/>
            <w:r>
              <w:rPr>
                <w:rFonts w:ascii="Aptos" w:hAnsi="Aptos"/>
                <w:b w:val="0"/>
                <w:sz w:val="17"/>
              </w:rPr>
              <w:t>Denetim gerektiren kayıtlar sessizce silinmemeli; arşivleme ve saklama politikaları uygulanmalı.</w:t>
            </w:r>
          </w:p>
        </w:tc>
      </w:tr>
      <w:tr>
        <w:tc>
          <w:tcPr>
            <w:tcW w:type="dxa" w:w="5040"/>
            <w:vAlign w:val="center"/>
          </w:tcPr>
          <w:p>
            <w:pPr>
              <w:spacing w:after="0"/>
            </w:pPr>
            <w:r/>
            <w:r>
              <w:rPr>
                <w:rFonts w:ascii="Aptos" w:hAnsi="Aptos"/>
                <w:b w:val="0"/>
                <w:sz w:val="17"/>
              </w:rPr>
              <w:t>Güvenli varsayılanlar</w:t>
            </w:r>
          </w:p>
        </w:tc>
        <w:tc>
          <w:tcPr>
            <w:tcW w:type="dxa" w:w="5040"/>
            <w:vAlign w:val="center"/>
          </w:tcPr>
          <w:p>
            <w:pPr>
              <w:spacing w:after="0"/>
            </w:pPr>
            <w:r/>
            <w:r>
              <w:rPr>
                <w:rFonts w:ascii="Aptos" w:hAnsi="Aptos"/>
                <w:b w:val="0"/>
                <w:sz w:val="17"/>
              </w:rPr>
              <w:t>Yeni kullanıcı, entegrasyon ve müşteri için varsayılan izinler en düşük gerekli erişim olmalı.</w:t>
            </w:r>
          </w:p>
        </w:tc>
      </w:tr>
      <w:tr>
        <w:tc>
          <w:tcPr>
            <w:tcW w:type="dxa" w:w="5040"/>
            <w:vAlign w:val="center"/>
          </w:tcPr>
          <w:p>
            <w:pPr>
              <w:spacing w:after="0"/>
            </w:pPr>
            <w:r/>
            <w:r>
              <w:rPr>
                <w:rFonts w:ascii="Aptos" w:hAnsi="Aptos"/>
                <w:b w:val="0"/>
                <w:sz w:val="17"/>
              </w:rPr>
              <w:t>Hata görünür olmalı</w:t>
            </w:r>
          </w:p>
        </w:tc>
        <w:tc>
          <w:tcPr>
            <w:tcW w:type="dxa" w:w="5040"/>
            <w:vAlign w:val="center"/>
          </w:tcPr>
          <w:p>
            <w:pPr>
              <w:spacing w:after="0"/>
            </w:pPr>
            <w:r/>
            <w:r>
              <w:rPr>
                <w:rFonts w:ascii="Aptos" w:hAnsi="Aptos"/>
                <w:b w:val="0"/>
                <w:sz w:val="17"/>
              </w:rPr>
              <w:t>Kaynak senkronizasyonu başarısızsa eski veri sessizce güncelmiş gibi gösterilmemeli.</w:t>
            </w:r>
          </w:p>
        </w:tc>
      </w:tr>
      <w:tr>
        <w:tc>
          <w:tcPr>
            <w:tcW w:type="dxa" w:w="5040"/>
            <w:vAlign w:val="center"/>
          </w:tcPr>
          <w:p>
            <w:pPr>
              <w:spacing w:after="0"/>
            </w:pPr>
            <w:r/>
            <w:r>
              <w:rPr>
                <w:rFonts w:ascii="Aptos" w:hAnsi="Aptos"/>
                <w:b w:val="0"/>
                <w:sz w:val="17"/>
              </w:rPr>
              <w:t>İnsan onayı</w:t>
            </w:r>
          </w:p>
        </w:tc>
        <w:tc>
          <w:tcPr>
            <w:tcW w:type="dxa" w:w="5040"/>
            <w:vAlign w:val="center"/>
          </w:tcPr>
          <w:p>
            <w:pPr>
              <w:spacing w:after="0"/>
            </w:pPr>
            <w:r/>
            <w:r>
              <w:rPr>
                <w:rFonts w:ascii="Aptos" w:hAnsi="Aptos"/>
                <w:b w:val="0"/>
                <w:sz w:val="17"/>
              </w:rPr>
              <w:t>Nihai hukuki değerlendirme, önemli hesaplama, rapor yayımlama ve resmî gönderim uygun yetkili onayına bağlı olmalı.</w:t>
            </w:r>
          </w:p>
        </w:tc>
      </w:tr>
    </w:tbl>
    <w:p/>
    <w:p>
      <w:pPr>
        <w:pStyle w:val="Heading1"/>
        <w:keepNext/>
      </w:pPr>
      <w:r>
        <w:t>3. Kullanıcı rolleri ve erişim modeli</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Rol</w:t>
            </w:r>
          </w:p>
        </w:tc>
        <w:tc>
          <w:tcPr>
            <w:tcW w:type="dxa" w:w="3360"/>
            <w:vAlign w:val="center"/>
            <w:shd w:fill="B4C7E7"/>
          </w:tcPr>
          <w:p>
            <w:pPr>
              <w:spacing w:after="0"/>
            </w:pPr>
            <w:r/>
            <w:r>
              <w:rPr>
                <w:rFonts w:ascii="Aptos" w:hAnsi="Aptos"/>
                <w:b/>
                <w:sz w:val="17"/>
              </w:rPr>
              <w:t>Varsayılan erişim</w:t>
            </w:r>
          </w:p>
        </w:tc>
        <w:tc>
          <w:tcPr>
            <w:tcW w:type="dxa" w:w="3360"/>
            <w:vAlign w:val="center"/>
            <w:shd w:fill="B4C7E7"/>
          </w:tcPr>
          <w:p>
            <w:pPr>
              <w:spacing w:after="0"/>
            </w:pPr>
            <w:r/>
            <w:r>
              <w:rPr>
                <w:rFonts w:ascii="Aptos" w:hAnsi="Aptos"/>
                <w:b/>
                <w:sz w:val="17"/>
              </w:rPr>
              <w:t>Kritik kısıtlar</w:t>
            </w:r>
          </w:p>
        </w:tc>
      </w:tr>
      <w:tr>
        <w:tc>
          <w:tcPr>
            <w:tcW w:type="dxa" w:w="3360"/>
            <w:vAlign w:val="center"/>
          </w:tcPr>
          <w:p>
            <w:pPr>
              <w:spacing w:after="0"/>
            </w:pPr>
            <w:r/>
            <w:r>
              <w:rPr>
                <w:rFonts w:ascii="Aptos" w:hAnsi="Aptos"/>
                <w:b w:val="0"/>
                <w:sz w:val="17"/>
              </w:rPr>
              <w:t>Sistem yöneticisi</w:t>
            </w:r>
          </w:p>
        </w:tc>
        <w:tc>
          <w:tcPr>
            <w:tcW w:type="dxa" w:w="3360"/>
            <w:vAlign w:val="center"/>
          </w:tcPr>
          <w:p>
            <w:pPr>
              <w:spacing w:after="0"/>
            </w:pPr>
            <w:r/>
            <w:r>
              <w:rPr>
                <w:rFonts w:ascii="Aptos" w:hAnsi="Aptos"/>
                <w:b w:val="0"/>
                <w:sz w:val="17"/>
              </w:rPr>
              <w:t>Kullanıcı, sistem ayarı, entegrasyon, sağlık durumu</w:t>
            </w:r>
          </w:p>
        </w:tc>
        <w:tc>
          <w:tcPr>
            <w:tcW w:type="dxa" w:w="3360"/>
            <w:vAlign w:val="center"/>
          </w:tcPr>
          <w:p>
            <w:pPr>
              <w:spacing w:after="0"/>
            </w:pPr>
            <w:r/>
            <w:r>
              <w:rPr>
                <w:rFonts w:ascii="Aptos" w:hAnsi="Aptos"/>
                <w:b w:val="0"/>
                <w:sz w:val="17"/>
              </w:rPr>
              <w:t>İş dosyalarının içeriğine erişim varsayılan olarak sınırlanmalı; yönetim erişimi kayıt altına alınmalı.</w:t>
            </w:r>
          </w:p>
        </w:tc>
      </w:tr>
      <w:tr>
        <w:tc>
          <w:tcPr>
            <w:tcW w:type="dxa" w:w="3360"/>
            <w:vAlign w:val="center"/>
          </w:tcPr>
          <w:p>
            <w:pPr>
              <w:spacing w:after="0"/>
            </w:pPr>
            <w:r/>
            <w:r>
              <w:rPr>
                <w:rFonts w:ascii="Aptos" w:hAnsi="Aptos"/>
                <w:b w:val="0"/>
                <w:sz w:val="17"/>
              </w:rPr>
              <w:t>Dosya yöneticisi</w:t>
            </w:r>
          </w:p>
        </w:tc>
        <w:tc>
          <w:tcPr>
            <w:tcW w:type="dxa" w:w="3360"/>
            <w:vAlign w:val="center"/>
          </w:tcPr>
          <w:p>
            <w:pPr>
              <w:spacing w:after="0"/>
            </w:pPr>
            <w:r/>
            <w:r>
              <w:rPr>
                <w:rFonts w:ascii="Aptos" w:hAnsi="Aptos"/>
                <w:b w:val="0"/>
                <w:sz w:val="17"/>
              </w:rPr>
              <w:t>Atanmış dosyalar, iş akışları, görev dağılımı</w:t>
            </w:r>
          </w:p>
        </w:tc>
        <w:tc>
          <w:tcPr>
            <w:tcW w:type="dxa" w:w="3360"/>
            <w:vAlign w:val="center"/>
          </w:tcPr>
          <w:p>
            <w:pPr>
              <w:spacing w:after="0"/>
            </w:pPr>
            <w:r/>
            <w:r>
              <w:rPr>
                <w:rFonts w:ascii="Aptos" w:hAnsi="Aptos"/>
                <w:b w:val="0"/>
                <w:sz w:val="17"/>
              </w:rPr>
              <w:t>Başka ekip/kurum dosyalarına erişim açık yetkiye bağlı.</w:t>
            </w:r>
          </w:p>
        </w:tc>
      </w:tr>
      <w:tr>
        <w:tc>
          <w:tcPr>
            <w:tcW w:type="dxa" w:w="3360"/>
            <w:vAlign w:val="center"/>
          </w:tcPr>
          <w:p>
            <w:pPr>
              <w:spacing w:after="0"/>
            </w:pPr>
            <w:r/>
            <w:r>
              <w:rPr>
                <w:rFonts w:ascii="Aptos" w:hAnsi="Aptos"/>
                <w:b w:val="0"/>
                <w:sz w:val="17"/>
              </w:rPr>
              <w:t>Kıdemli danışman / onaylayıcı</w:t>
            </w:r>
          </w:p>
        </w:tc>
        <w:tc>
          <w:tcPr>
            <w:tcW w:type="dxa" w:w="3360"/>
            <w:vAlign w:val="center"/>
          </w:tcPr>
          <w:p>
            <w:pPr>
              <w:spacing w:after="0"/>
            </w:pPr>
            <w:r/>
            <w:r>
              <w:rPr>
                <w:rFonts w:ascii="Aptos" w:hAnsi="Aptos"/>
                <w:b w:val="0"/>
                <w:sz w:val="17"/>
              </w:rPr>
              <w:t>Atanmış dosyalarda inceleme ve onay</w:t>
            </w:r>
          </w:p>
        </w:tc>
        <w:tc>
          <w:tcPr>
            <w:tcW w:type="dxa" w:w="3360"/>
            <w:vAlign w:val="center"/>
          </w:tcPr>
          <w:p>
            <w:pPr>
              <w:spacing w:after="0"/>
            </w:pPr>
            <w:r/>
            <w:r>
              <w:rPr>
                <w:rFonts w:ascii="Aptos" w:hAnsi="Aptos"/>
                <w:b w:val="0"/>
                <w:sz w:val="17"/>
              </w:rPr>
              <w:t>Hazırlayanla aynı kişi olmaması kuralı süreç bazında uygulanabilir.</w:t>
            </w:r>
          </w:p>
        </w:tc>
      </w:tr>
      <w:tr>
        <w:tc>
          <w:tcPr>
            <w:tcW w:type="dxa" w:w="3360"/>
            <w:vAlign w:val="center"/>
          </w:tcPr>
          <w:p>
            <w:pPr>
              <w:spacing w:after="0"/>
            </w:pPr>
            <w:r/>
            <w:r>
              <w:rPr>
                <w:rFonts w:ascii="Aptos" w:hAnsi="Aptos"/>
                <w:b w:val="0"/>
                <w:sz w:val="17"/>
              </w:rPr>
              <w:t>Analist</w:t>
            </w:r>
          </w:p>
        </w:tc>
        <w:tc>
          <w:tcPr>
            <w:tcW w:type="dxa" w:w="3360"/>
            <w:vAlign w:val="center"/>
          </w:tcPr>
          <w:p>
            <w:pPr>
              <w:spacing w:after="0"/>
            </w:pPr>
            <w:r/>
            <w:r>
              <w:rPr>
                <w:rFonts w:ascii="Aptos" w:hAnsi="Aptos"/>
                <w:b w:val="0"/>
                <w:sz w:val="17"/>
              </w:rPr>
              <w:t>Atanmış görevler, belgeler, veri ve hesaplama</w:t>
            </w:r>
          </w:p>
        </w:tc>
        <w:tc>
          <w:tcPr>
            <w:tcW w:type="dxa" w:w="3360"/>
            <w:vAlign w:val="center"/>
          </w:tcPr>
          <w:p>
            <w:pPr>
              <w:spacing w:after="0"/>
            </w:pPr>
            <w:r/>
            <w:r>
              <w:rPr>
                <w:rFonts w:ascii="Aptos" w:hAnsi="Aptos"/>
                <w:b w:val="0"/>
                <w:sz w:val="17"/>
              </w:rPr>
              <w:t>Nihai onay/yayımlama yetkisi varsayılan olarak yok.</w:t>
            </w:r>
          </w:p>
        </w:tc>
      </w:tr>
      <w:tr>
        <w:tc>
          <w:tcPr>
            <w:tcW w:type="dxa" w:w="3360"/>
            <w:vAlign w:val="center"/>
          </w:tcPr>
          <w:p>
            <w:pPr>
              <w:spacing w:after="0"/>
            </w:pPr>
            <w:r/>
            <w:r>
              <w:rPr>
                <w:rFonts w:ascii="Aptos" w:hAnsi="Aptos"/>
                <w:b w:val="0"/>
                <w:sz w:val="17"/>
              </w:rPr>
              <w:t>Hukuk danışmanı</w:t>
            </w:r>
          </w:p>
        </w:tc>
        <w:tc>
          <w:tcPr>
            <w:tcW w:type="dxa" w:w="3360"/>
            <w:vAlign w:val="center"/>
          </w:tcPr>
          <w:p>
            <w:pPr>
              <w:spacing w:after="0"/>
            </w:pPr>
            <w:r/>
            <w:r>
              <w:rPr>
                <w:rFonts w:ascii="Aptos" w:hAnsi="Aptos"/>
                <w:b w:val="0"/>
                <w:sz w:val="17"/>
              </w:rPr>
              <w:t>Hukuki belgeler, süreler, yorumlar ve incelemeler</w:t>
            </w:r>
          </w:p>
        </w:tc>
        <w:tc>
          <w:tcPr>
            <w:tcW w:type="dxa" w:w="3360"/>
            <w:vAlign w:val="center"/>
          </w:tcPr>
          <w:p>
            <w:pPr>
              <w:spacing w:after="0"/>
            </w:pPr>
            <w:r/>
            <w:r>
              <w:rPr>
                <w:rFonts w:ascii="Aptos" w:hAnsi="Aptos"/>
                <w:b w:val="0"/>
                <w:sz w:val="17"/>
              </w:rPr>
              <w:t>Yetki alanı ve dosya kapsamı sınırlandırılmalı.</w:t>
            </w:r>
          </w:p>
        </w:tc>
      </w:tr>
      <w:tr>
        <w:tc>
          <w:tcPr>
            <w:tcW w:type="dxa" w:w="3360"/>
            <w:vAlign w:val="center"/>
          </w:tcPr>
          <w:p>
            <w:pPr>
              <w:spacing w:after="0"/>
            </w:pPr>
            <w:r/>
            <w:r>
              <w:rPr>
                <w:rFonts w:ascii="Aptos" w:hAnsi="Aptos"/>
                <w:b w:val="0"/>
                <w:sz w:val="17"/>
              </w:rPr>
              <w:t>Finans</w:t>
            </w:r>
          </w:p>
        </w:tc>
        <w:tc>
          <w:tcPr>
            <w:tcW w:type="dxa" w:w="3360"/>
            <w:vAlign w:val="center"/>
          </w:tcPr>
          <w:p>
            <w:pPr>
              <w:spacing w:after="0"/>
            </w:pPr>
            <w:r/>
            <w:r>
              <w:rPr>
                <w:rFonts w:ascii="Aptos" w:hAnsi="Aptos"/>
                <w:b w:val="0"/>
                <w:sz w:val="17"/>
              </w:rPr>
              <w:t>Teklif, sözleşme, bütçe, fatura ve tahsilat</w:t>
            </w:r>
          </w:p>
        </w:tc>
        <w:tc>
          <w:tcPr>
            <w:tcW w:type="dxa" w:w="3360"/>
            <w:vAlign w:val="center"/>
          </w:tcPr>
          <w:p>
            <w:pPr>
              <w:spacing w:after="0"/>
            </w:pPr>
            <w:r/>
            <w:r>
              <w:rPr>
                <w:rFonts w:ascii="Aptos" w:hAnsi="Aptos"/>
                <w:b w:val="0"/>
                <w:sz w:val="17"/>
              </w:rPr>
              <w:t>Gereksiz teknik/hukuki belgelere erişmemeli.</w:t>
            </w:r>
          </w:p>
        </w:tc>
      </w:tr>
      <w:tr>
        <w:tc>
          <w:tcPr>
            <w:tcW w:type="dxa" w:w="3360"/>
            <w:vAlign w:val="center"/>
          </w:tcPr>
          <w:p>
            <w:pPr>
              <w:spacing w:after="0"/>
            </w:pPr>
            <w:r/>
            <w:r>
              <w:rPr>
                <w:rFonts w:ascii="Aptos" w:hAnsi="Aptos"/>
                <w:b w:val="0"/>
                <w:sz w:val="17"/>
              </w:rPr>
              <w:t>Müşteri kullanıcısı</w:t>
            </w:r>
          </w:p>
        </w:tc>
        <w:tc>
          <w:tcPr>
            <w:tcW w:type="dxa" w:w="3360"/>
            <w:vAlign w:val="center"/>
          </w:tcPr>
          <w:p>
            <w:pPr>
              <w:spacing w:after="0"/>
            </w:pPr>
            <w:r/>
            <w:r>
              <w:rPr>
                <w:rFonts w:ascii="Aptos" w:hAnsi="Aptos"/>
                <w:b w:val="0"/>
                <w:sz w:val="17"/>
              </w:rPr>
              <w:t>Kendi kuruluşu için yayımlanmış içerik</w:t>
            </w:r>
          </w:p>
        </w:tc>
        <w:tc>
          <w:tcPr>
            <w:tcW w:type="dxa" w:w="3360"/>
            <w:vAlign w:val="center"/>
          </w:tcPr>
          <w:p>
            <w:pPr>
              <w:spacing w:after="0"/>
            </w:pPr>
            <w:r/>
            <w:r>
              <w:rPr>
                <w:rFonts w:ascii="Aptos" w:hAnsi="Aptos"/>
                <w:b w:val="0"/>
                <w:sz w:val="17"/>
              </w:rPr>
              <w:t>İç notlar, taslaklar ve başka müşterilerin kayıtları görünmemeli.</w:t>
            </w:r>
          </w:p>
        </w:tc>
      </w:tr>
      <w:tr>
        <w:tc>
          <w:tcPr>
            <w:tcW w:type="dxa" w:w="3360"/>
            <w:vAlign w:val="center"/>
          </w:tcPr>
          <w:p>
            <w:pPr>
              <w:spacing w:after="0"/>
            </w:pPr>
            <w:r/>
            <w:r>
              <w:rPr>
                <w:rFonts w:ascii="Aptos" w:hAnsi="Aptos"/>
                <w:b w:val="0"/>
                <w:sz w:val="17"/>
              </w:rPr>
              <w:t>Denetçi</w:t>
            </w:r>
          </w:p>
        </w:tc>
        <w:tc>
          <w:tcPr>
            <w:tcW w:type="dxa" w:w="3360"/>
            <w:vAlign w:val="center"/>
          </w:tcPr>
          <w:p>
            <w:pPr>
              <w:spacing w:after="0"/>
            </w:pPr>
            <w:r/>
            <w:r>
              <w:rPr>
                <w:rFonts w:ascii="Aptos" w:hAnsi="Aptos"/>
                <w:b w:val="0"/>
                <w:sz w:val="17"/>
              </w:rPr>
              <w:t>Salt okunur, kapsamı tanımlanmış kayıtlar</w:t>
            </w:r>
          </w:p>
        </w:tc>
        <w:tc>
          <w:tcPr>
            <w:tcW w:type="dxa" w:w="3360"/>
            <w:vAlign w:val="center"/>
          </w:tcPr>
          <w:p>
            <w:pPr>
              <w:spacing w:after="0"/>
            </w:pPr>
            <w:r/>
            <w:r>
              <w:rPr>
                <w:rFonts w:ascii="Aptos" w:hAnsi="Aptos"/>
                <w:b w:val="0"/>
                <w:sz w:val="17"/>
              </w:rPr>
              <w:t>Değişiklik yapamamalı; görüntüleme de kayıt altına alınmalı.</w:t>
            </w:r>
          </w:p>
        </w:tc>
      </w:tr>
    </w:tbl>
    <w:p/>
    <w:p>
      <w:pPr>
        <w:pStyle w:val="Heading2"/>
        <w:keepNext/>
      </w:pPr>
      <w:r>
        <w:t>3.1 Yetki modeli</w:t>
      </w:r>
    </w:p>
    <w:p>
      <w:pPr>
        <w:pStyle w:val="ListBullet"/>
        <w:spacing w:after="40"/>
      </w:pPr>
      <w:r>
        <w:t>RBAC (role-based access control) temel rol izinlerini yönetir.</w:t>
      </w:r>
    </w:p>
    <w:p>
      <w:pPr>
        <w:pStyle w:val="ListBullet"/>
        <w:spacing w:after="40"/>
      </w:pPr>
      <w:r>
        <w:t>ABAC veya kapsam tabanlı kontroller; müşteri, dosya, belge gizlilik sınıfı, ülke ve işlem türüne göre ek kısıtlar uygular.</w:t>
      </w:r>
    </w:p>
    <w:p>
      <w:pPr>
        <w:pStyle w:val="ListBullet"/>
        <w:spacing w:after="40"/>
      </w:pPr>
      <w:r>
        <w:t>Her API isteğinde sunucu tarafında yetki kontrolü yapılır; yalnızca arayüzde menüyü gizlemek yeterli değildir.</w:t>
      </w:r>
    </w:p>
    <w:p>
      <w:pPr>
        <w:pStyle w:val="ListBullet"/>
        <w:spacing w:after="40"/>
      </w:pPr>
      <w:r>
        <w:t>Belge indirme, rapor dışa aktarma, arama sonucu ve önizleme de aynı yetki kontrollerine tabidir.</w:t>
      </w:r>
    </w:p>
    <w:p>
      <w:pPr>
        <w:pStyle w:val="ListBullet"/>
        <w:spacing w:after="40"/>
      </w:pPr>
      <w:r>
        <w:t>Ayrıcalıklı işlemler için MFA ve yeniden kimlik doğrulama istenebilir.</w:t>
      </w:r>
    </w:p>
    <w:p>
      <w:pPr>
        <w:pStyle w:val="Heading1"/>
        <w:keepNext/>
      </w:pPr>
      <w:r>
        <w:t>4. Ana gezinme ve kontrol paneli</w:t>
      </w:r>
    </w:p>
    <w:p>
      <w:r>
        <w:t>Ana menü: Kontrol Paneli; CRM; Şirketler ve Ürünler; Global Trade Defence Database; Risk ve Erken Uyarı; Danışmanlık Dosyaları; Görevler ve İş Akışları; Takvim ve Süreler; Belge Merkezi; Mali Analiz; Soru Formları; Raporlama Merkezi; Müşteri Portalı; İletişim; Teklif ve Finans; AI Asistanı; Yönetim ve Ayarlar.</w:t>
      </w:r>
    </w:p>
    <w:p>
      <w:pPr>
        <w:pStyle w:val="Heading2"/>
        <w:keepNext/>
      </w:pPr>
      <w:r>
        <w:t>4.1 Kontrol paneli bileşenleri</w:t>
      </w:r>
    </w:p>
    <w:p>
      <w:pPr>
        <w:pStyle w:val="ListBullet"/>
        <w:spacing w:after="40"/>
      </w:pPr>
      <w:r>
        <w:t>Aktif dosyalar, yeni talepler, kapanan dosyalar ve müşteri kabulü bekleyen kayıtlar.</w:t>
      </w:r>
    </w:p>
    <w:p>
      <w:pPr>
        <w:pStyle w:val="ListBullet"/>
        <w:spacing w:after="40"/>
      </w:pPr>
      <w:r>
        <w:t>Bugün, 7 gün ve 30 gün içinde gelen süreler; resmî ve iç hedef tarihleri ayrı göstermek.</w:t>
      </w:r>
    </w:p>
    <w:p>
      <w:pPr>
        <w:pStyle w:val="ListBullet"/>
        <w:spacing w:after="40"/>
      </w:pPr>
      <w:r>
        <w:t>Geciken görevler, inceleme bekleyen belgeler, rapor taslakları ve onay kuyrukları.</w:t>
      </w:r>
    </w:p>
    <w:p>
      <w:pPr>
        <w:pStyle w:val="ListBullet"/>
        <w:spacing w:after="40"/>
      </w:pPr>
      <w:r>
        <w:t>Yeni resmî kaynak güncellemeleri, doğrulanmamış eşleşmeler ve kaynak bağlantısı sorunları.</w:t>
      </w:r>
    </w:p>
    <w:p>
      <w:pPr>
        <w:pStyle w:val="ListBullet"/>
        <w:spacing w:after="40"/>
      </w:pPr>
      <w:r>
        <w:t>Son aktiviteler; kim, neyi, ne zaman değiştirdi.</w:t>
      </w:r>
    </w:p>
    <w:p>
      <w:pPr>
        <w:pStyle w:val="ListBullet"/>
        <w:spacing w:after="40"/>
      </w:pPr>
      <w:r>
        <w:t>Hızlı işlemler: Yeni Müşteri, Yeni Dosya, Belge Yükle, Görev Oluştur, Güncel Rapor Oluştur.</w:t>
      </w:r>
    </w:p>
    <w:p>
      <w:pPr>
        <w:pStyle w:val="ListBullet"/>
        <w:spacing w:after="40"/>
      </w:pPr>
      <w:r>
        <w:t>Filtreler: sorumlu, müşteri, dosya türü, ülke, öncelik ve dönem.</w:t>
      </w:r>
    </w:p>
    <w:p>
      <w:r>
        <w:t>Kontrol panelindeki sayılar canlı veri tabanından gelmeli; örnek veya demo veriler üretim ortamında gerçek veri gibi görünmemelidir. Demo verileri açıkça işaretlenmeli.</w:t>
      </w:r>
    </w:p>
    <w:p>
      <w:pPr>
        <w:pStyle w:val="Heading1"/>
        <w:keepNext/>
      </w:pPr>
      <w:r>
        <w:t>5. CRM ve müşteri kabulü</w:t>
      </w:r>
    </w:p>
    <w:p>
      <w:pPr>
        <w:pStyle w:val="Heading2"/>
        <w:keepNext/>
      </w:pPr>
      <w:r>
        <w:t>5.1 Müşteri kaydı alanları</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Alan grubu</w:t>
            </w:r>
          </w:p>
        </w:tc>
        <w:tc>
          <w:tcPr>
            <w:tcW w:type="dxa" w:w="5040"/>
            <w:vAlign w:val="center"/>
            <w:shd w:fill="B4C7E7"/>
          </w:tcPr>
          <w:p>
            <w:pPr>
              <w:spacing w:after="0"/>
            </w:pPr>
            <w:r/>
            <w:r>
              <w:rPr>
                <w:rFonts w:ascii="Aptos" w:hAnsi="Aptos"/>
                <w:b/>
                <w:sz w:val="17"/>
              </w:rPr>
              <w:t>Alanlar</w:t>
            </w:r>
          </w:p>
        </w:tc>
      </w:tr>
      <w:tr>
        <w:tc>
          <w:tcPr>
            <w:tcW w:type="dxa" w:w="5040"/>
            <w:vAlign w:val="center"/>
          </w:tcPr>
          <w:p>
            <w:pPr>
              <w:spacing w:after="0"/>
            </w:pPr>
            <w:r/>
            <w:r>
              <w:rPr>
                <w:rFonts w:ascii="Aptos" w:hAnsi="Aptos"/>
                <w:b w:val="0"/>
                <w:sz w:val="17"/>
              </w:rPr>
              <w:t>Kimlik</w:t>
            </w:r>
          </w:p>
        </w:tc>
        <w:tc>
          <w:tcPr>
            <w:tcW w:type="dxa" w:w="5040"/>
            <w:vAlign w:val="center"/>
          </w:tcPr>
          <w:p>
            <w:pPr>
              <w:spacing w:after="0"/>
            </w:pPr>
            <w:r/>
            <w:r>
              <w:rPr>
                <w:rFonts w:ascii="Aptos" w:hAnsi="Aptos"/>
                <w:b w:val="0"/>
                <w:sz w:val="17"/>
              </w:rPr>
              <w:t>İç müşteri ID, ticari unvan, varsa yerel sicil numarası, vergi numarası, ülke, şirket türü</w:t>
            </w:r>
          </w:p>
        </w:tc>
      </w:tr>
      <w:tr>
        <w:tc>
          <w:tcPr>
            <w:tcW w:type="dxa" w:w="5040"/>
            <w:vAlign w:val="center"/>
          </w:tcPr>
          <w:p>
            <w:pPr>
              <w:spacing w:after="0"/>
            </w:pPr>
            <w:r/>
            <w:r>
              <w:rPr>
                <w:rFonts w:ascii="Aptos" w:hAnsi="Aptos"/>
                <w:b w:val="0"/>
                <w:sz w:val="17"/>
              </w:rPr>
              <w:t>Adres ve iletişim</w:t>
            </w:r>
          </w:p>
        </w:tc>
        <w:tc>
          <w:tcPr>
            <w:tcW w:type="dxa" w:w="5040"/>
            <w:vAlign w:val="center"/>
          </w:tcPr>
          <w:p>
            <w:pPr>
              <w:spacing w:after="0"/>
            </w:pPr>
            <w:r/>
            <w:r>
              <w:rPr>
                <w:rFonts w:ascii="Aptos" w:hAnsi="Aptos"/>
                <w:b w:val="0"/>
                <w:sz w:val="17"/>
              </w:rPr>
              <w:t>Adres, web sitesi, genel e-posta, telefon, tercih edilen dil ve iletişim yöntemi</w:t>
            </w:r>
          </w:p>
        </w:tc>
      </w:tr>
      <w:tr>
        <w:tc>
          <w:tcPr>
            <w:tcW w:type="dxa" w:w="5040"/>
            <w:vAlign w:val="center"/>
          </w:tcPr>
          <w:p>
            <w:pPr>
              <w:spacing w:after="0"/>
            </w:pPr>
            <w:r/>
            <w:r>
              <w:rPr>
                <w:rFonts w:ascii="Aptos" w:hAnsi="Aptos"/>
                <w:b w:val="0"/>
                <w:sz w:val="17"/>
              </w:rPr>
              <w:t>Sektör</w:t>
            </w:r>
          </w:p>
        </w:tc>
        <w:tc>
          <w:tcPr>
            <w:tcW w:type="dxa" w:w="5040"/>
            <w:vAlign w:val="center"/>
          </w:tcPr>
          <w:p>
            <w:pPr>
              <w:spacing w:after="0"/>
            </w:pPr>
            <w:r/>
            <w:r>
              <w:rPr>
                <w:rFonts w:ascii="Aptos" w:hAnsi="Aptos"/>
                <w:b w:val="0"/>
                <w:sz w:val="17"/>
              </w:rPr>
              <w:t>Sektör, ürün grubu, şirket rolü, ilgili pazarlar</w:t>
            </w:r>
          </w:p>
        </w:tc>
      </w:tr>
      <w:tr>
        <w:tc>
          <w:tcPr>
            <w:tcW w:type="dxa" w:w="5040"/>
            <w:vAlign w:val="center"/>
          </w:tcPr>
          <w:p>
            <w:pPr>
              <w:spacing w:after="0"/>
            </w:pPr>
            <w:r/>
            <w:r>
              <w:rPr>
                <w:rFonts w:ascii="Aptos" w:hAnsi="Aptos"/>
                <w:b w:val="0"/>
                <w:sz w:val="17"/>
              </w:rPr>
              <w:t>İrtibat kişiler</w:t>
            </w:r>
          </w:p>
        </w:tc>
        <w:tc>
          <w:tcPr>
            <w:tcW w:type="dxa" w:w="5040"/>
            <w:vAlign w:val="center"/>
          </w:tcPr>
          <w:p>
            <w:pPr>
              <w:spacing w:after="0"/>
            </w:pPr>
            <w:r/>
            <w:r>
              <w:rPr>
                <w:rFonts w:ascii="Aptos" w:hAnsi="Aptos"/>
                <w:b w:val="0"/>
                <w:sz w:val="17"/>
              </w:rPr>
              <w:t>Ad-soyad, görev, iletişim, dil, ilgili kuruluş, aktif/pasif durumu</w:t>
            </w:r>
          </w:p>
        </w:tc>
      </w:tr>
      <w:tr>
        <w:tc>
          <w:tcPr>
            <w:tcW w:type="dxa" w:w="5040"/>
            <w:vAlign w:val="center"/>
          </w:tcPr>
          <w:p>
            <w:pPr>
              <w:spacing w:after="0"/>
            </w:pPr>
            <w:r/>
            <w:r>
              <w:rPr>
                <w:rFonts w:ascii="Aptos" w:hAnsi="Aptos"/>
                <w:b w:val="0"/>
                <w:sz w:val="17"/>
              </w:rPr>
              <w:t>Ticari takip</w:t>
            </w:r>
          </w:p>
        </w:tc>
        <w:tc>
          <w:tcPr>
            <w:tcW w:type="dxa" w:w="5040"/>
            <w:vAlign w:val="center"/>
          </w:tcPr>
          <w:p>
            <w:pPr>
              <w:spacing w:after="0"/>
            </w:pPr>
            <w:r/>
            <w:r>
              <w:rPr>
                <w:rFonts w:ascii="Aptos" w:hAnsi="Aptos"/>
                <w:b w:val="0"/>
                <w:sz w:val="17"/>
              </w:rPr>
              <w:t>Müşteri sorumlusu, kaynak/referral, fırsat aşaması, tahmini değer, takip tarihi</w:t>
            </w:r>
          </w:p>
        </w:tc>
      </w:tr>
      <w:tr>
        <w:tc>
          <w:tcPr>
            <w:tcW w:type="dxa" w:w="5040"/>
            <w:vAlign w:val="center"/>
          </w:tcPr>
          <w:p>
            <w:pPr>
              <w:spacing w:after="0"/>
            </w:pPr>
            <w:r/>
            <w:r>
              <w:rPr>
                <w:rFonts w:ascii="Aptos" w:hAnsi="Aptos"/>
                <w:b w:val="0"/>
                <w:sz w:val="17"/>
              </w:rPr>
              <w:t>Kabul ve uyum</w:t>
            </w:r>
          </w:p>
        </w:tc>
        <w:tc>
          <w:tcPr>
            <w:tcW w:type="dxa" w:w="5040"/>
            <w:vAlign w:val="center"/>
          </w:tcPr>
          <w:p>
            <w:pPr>
              <w:spacing w:after="0"/>
            </w:pPr>
            <w:r/>
            <w:r>
              <w:rPr>
                <w:rFonts w:ascii="Aptos" w:hAnsi="Aptos"/>
                <w:b w:val="0"/>
                <w:sz w:val="17"/>
              </w:rPr>
              <w:t>Çıkar çatışması sonucu, müşteri kabul durumu, gerekli doğrulama, veri işleme bilgileri</w:t>
            </w:r>
          </w:p>
        </w:tc>
      </w:tr>
      <w:tr>
        <w:tc>
          <w:tcPr>
            <w:tcW w:type="dxa" w:w="5040"/>
            <w:vAlign w:val="center"/>
          </w:tcPr>
          <w:p>
            <w:pPr>
              <w:spacing w:after="0"/>
            </w:pPr>
            <w:r/>
            <w:r>
              <w:rPr>
                <w:rFonts w:ascii="Aptos" w:hAnsi="Aptos"/>
                <w:b w:val="0"/>
                <w:sz w:val="17"/>
              </w:rPr>
              <w:t>Kayıt yönetimi</w:t>
            </w:r>
          </w:p>
        </w:tc>
        <w:tc>
          <w:tcPr>
            <w:tcW w:type="dxa" w:w="5040"/>
            <w:vAlign w:val="center"/>
          </w:tcPr>
          <w:p>
            <w:pPr>
              <w:spacing w:after="0"/>
            </w:pPr>
            <w:r/>
            <w:r>
              <w:rPr>
                <w:rFonts w:ascii="Aptos" w:hAnsi="Aptos"/>
                <w:b w:val="0"/>
                <w:sz w:val="17"/>
              </w:rPr>
              <w:t>Oluşturan, oluşturma tarihi, son değişiklik, kayıt durumu, değişiklik geçmişi</w:t>
            </w:r>
          </w:p>
        </w:tc>
      </w:tr>
    </w:tbl>
    <w:p/>
    <w:p>
      <w:pPr>
        <w:pStyle w:val="Heading2"/>
        <w:keepNext/>
      </w:pPr>
      <w:r>
        <w:t>5.2 Müşteri kabul iş akışı</w:t>
      </w:r>
    </w:p>
    <w:p>
      <w:pPr>
        <w:pStyle w:val="ListNumber"/>
        <w:spacing w:after="40"/>
      </w:pPr>
      <w:r>
        <w:t>Yeni talep kaydı oluşturulur; potansiyel müşteri ile aktif müşteri ayrılır.</w:t>
      </w:r>
    </w:p>
    <w:p>
      <w:pPr>
        <w:pStyle w:val="ListNumber"/>
        <w:spacing w:after="40"/>
      </w:pPr>
      <w:r>
        <w:t>Mükerrer şirket kontrolü yapılır; otomatik birleştirme yerine kullanıcı incelemesi gerekir.</w:t>
      </w:r>
    </w:p>
    <w:p>
      <w:pPr>
        <w:pStyle w:val="ListNumber"/>
        <w:spacing w:after="40"/>
      </w:pPr>
      <w:r>
        <w:t>Çıkar çatışması kontrolü, şirket/ilişkili taraf/ürün/soruşturma ilişkilerini kapsayacak şekilde yürütülür.</w:t>
      </w:r>
    </w:p>
    <w:p>
      <w:pPr>
        <w:pStyle w:val="ListNumber"/>
        <w:spacing w:after="40"/>
      </w:pPr>
      <w:r>
        <w:t>Müşteri kabul kontrol listesi tamamlanır; gerekiyorsa yetkili onayı alınır.</w:t>
      </w:r>
    </w:p>
    <w:p>
      <w:pPr>
        <w:pStyle w:val="ListNumber"/>
        <w:spacing w:after="40"/>
      </w:pPr>
      <w:r>
        <w:t>İhtiyaç ve kapsam notu oluşturulur; hizmet kapsamı ve ilk aksiyon belirlenir.</w:t>
      </w:r>
    </w:p>
    <w:p>
      <w:pPr>
        <w:pStyle w:val="ListNumber"/>
        <w:spacing w:after="40"/>
      </w:pPr>
      <w:r>
        <w:t>Teklif veya danışmanlık dosyası açılır; kayıtlar müşteriyle ilişkilendirilir.</w:t>
      </w:r>
    </w:p>
    <w:p>
      <w:pPr>
        <w:pStyle w:val="Heading2"/>
        <w:keepNext/>
      </w:pPr>
      <w:r>
        <w:t>5.3 Müşteri ekranı</w:t>
      </w:r>
    </w:p>
    <w:p>
      <w:r>
        <w:t>Sekmeler: Genel Bakış, İlgili Kişiler, Şirketler/Tesisler, Ürünler, Danışmanlık Dosyaları, Belgeler, İletişim, Teklif ve Sözleşmeler, Raporlar, Görevler, Audit Geçmişi. İşlemler: düzenle, dosya aç, iletişim ekle, belge ekle, teklif hazırla, arşivle. Arşivleme öncesinde açık dosya ve sözleşme kontrolü yapılmalı.</w:t>
      </w:r>
    </w:p>
    <w:p>
      <w:pPr>
        <w:pStyle w:val="Heading1"/>
        <w:keepNext/>
      </w:pPr>
      <w:r>
        <w:t>6. Şirket, kişi, tesis ve ürün ana verileri</w:t>
      </w:r>
    </w:p>
    <w:p>
      <w:pPr>
        <w:pStyle w:val="Heading2"/>
        <w:keepNext/>
      </w:pPr>
      <w:r>
        <w:t>6.1 Kuruluşlar ve ilişkiler</w:t>
      </w:r>
    </w:p>
    <w:p>
      <w:r>
        <w:t>Kuruluşlar ayrı kayıtlar olmalı. Ana şirket, bağlı şirket, ortaklık, ilişkili taraf, üretici, ihracatçı, ithalatçı ve distribütör rolleri ilişki veya dosya bağlamında tutulmalı; kuruluşun tek ve değişmez bir rolü olduğu varsayılmamalı.</w:t>
      </w:r>
    </w:p>
    <w:p>
      <w:pPr>
        <w:pStyle w:val="Heading2"/>
        <w:keepNext/>
      </w:pPr>
      <w:r>
        <w:t>6.2 Tesisler</w:t>
      </w:r>
    </w:p>
    <w:p>
      <w:r>
        <w:t>Tesis kaydı; kuruluş bağlantısı, adres, ülke, üretim rolü, ilgili ürünler, doğrulama kaynağı, geçerlilik dönemi ve durum alanlarını içermeli. Tesis adresi gibi veriler tarihsel dosyalarda sabitlenebilmeli.</w:t>
      </w:r>
    </w:p>
    <w:p>
      <w:pPr>
        <w:pStyle w:val="Heading2"/>
        <w:keepNext/>
      </w:pPr>
      <w:r>
        <w:t>6.3 Ürün profili</w:t>
      </w:r>
    </w:p>
    <w:p>
      <w:pPr>
        <w:pStyle w:val="ListBullet"/>
        <w:spacing w:after="40"/>
      </w:pPr>
      <w:r>
        <w:t>Ürün ID, iç ürün kodu, ticari ad ve teknik tanım.</w:t>
      </w:r>
    </w:p>
    <w:p>
      <w:pPr>
        <w:pStyle w:val="ListBullet"/>
        <w:spacing w:after="40"/>
      </w:pPr>
      <w:r>
        <w:t>Malzeme, üretim yöntemi, kalite, boyut, model, marka ve kullanım alanı.</w:t>
      </w:r>
    </w:p>
    <w:p>
      <w:pPr>
        <w:pStyle w:val="ListBullet"/>
        <w:spacing w:after="40"/>
      </w:pPr>
      <w:r>
        <w:t>PCN veya ilgili soruşturmaya özgü ürün sınıflandırması.</w:t>
      </w:r>
    </w:p>
    <w:p>
      <w:pPr>
        <w:pStyle w:val="ListBullet"/>
        <w:spacing w:after="40"/>
      </w:pPr>
      <w:r>
        <w:t>HS, CN, TARIC ve yerel GTİP kodları; kod türü, sürümü ve geçerlilik aralığı.</w:t>
      </w:r>
    </w:p>
    <w:p>
      <w:pPr>
        <w:pStyle w:val="ListBullet"/>
        <w:spacing w:after="40"/>
      </w:pPr>
      <w:r>
        <w:t>Menşe, ihracat/sevkiyat ülkesi ve hedef pazar ayrı alanlarda.</w:t>
      </w:r>
    </w:p>
    <w:p>
      <w:pPr>
        <w:pStyle w:val="ListBullet"/>
        <w:spacing w:after="40"/>
      </w:pPr>
      <w:r>
        <w:t>Üretici, tesis ve ihracatçı bağlantıları.</w:t>
      </w:r>
    </w:p>
    <w:p>
      <w:pPr>
        <w:pStyle w:val="ListBullet"/>
        <w:spacing w:after="40"/>
      </w:pPr>
      <w:r>
        <w:t>Teknik veri sayfaları, fotoğraflar ve doğrulama kaynakları.</w:t>
      </w:r>
    </w:p>
    <w:p>
      <w:pPr>
        <w:pStyle w:val="ListBullet"/>
        <w:spacing w:after="40"/>
      </w:pPr>
      <w:r>
        <w:t>Kapsam eşleştirme geçmişi ve uzman kararları.</w:t>
      </w:r>
    </w:p>
    <w:p>
      <w:r>
        <w:t>Kod değişiklikleri geçmiş kayıtların üzerine yazmamalı. Kodun geçerlilik dönemi, kaynağı ve kodlar arasındaki ilişkinin doğrulanma durumu saklanmalı.</w:t>
      </w:r>
    </w:p>
    <w:p>
      <w:pPr>
        <w:pStyle w:val="Heading1"/>
        <w:keepNext/>
      </w:pPr>
      <w:r>
        <w:t>7. Global ticari savunma veri tabanı</w:t>
      </w:r>
    </w:p>
    <w:p>
      <w:pPr>
        <w:pStyle w:val="Heading2"/>
        <w:keepNext/>
      </w:pPr>
      <w:r>
        <w:t>7.1 Kapsanacak işlem türleri</w:t>
      </w:r>
    </w:p>
    <w:p>
      <w:pPr>
        <w:pStyle w:val="ListBullet"/>
        <w:spacing w:after="40"/>
      </w:pPr>
      <w:r>
        <w:t>Anti-damping soruşturmaları ve önlemleri.</w:t>
      </w:r>
    </w:p>
    <w:p>
      <w:pPr>
        <w:pStyle w:val="ListBullet"/>
        <w:spacing w:after="40"/>
      </w:pPr>
      <w:r>
        <w:t>Telafi edici önlem/sübvansiyon soruşturmaları.</w:t>
      </w:r>
    </w:p>
    <w:p>
      <w:pPr>
        <w:pStyle w:val="ListBullet"/>
        <w:spacing w:after="40"/>
      </w:pPr>
      <w:r>
        <w:t>Korunma önlemleri.</w:t>
      </w:r>
    </w:p>
    <w:p>
      <w:pPr>
        <w:pStyle w:val="ListBullet"/>
        <w:spacing w:after="40"/>
      </w:pPr>
      <w:r>
        <w:t>Geçici ve kesin önlemler.</w:t>
      </w:r>
    </w:p>
    <w:p>
      <w:pPr>
        <w:pStyle w:val="ListBullet"/>
        <w:spacing w:after="40"/>
      </w:pPr>
      <w:r>
        <w:t>Sona erme (sunset) incelemeleri.</w:t>
      </w:r>
    </w:p>
    <w:p>
      <w:pPr>
        <w:pStyle w:val="ListBullet"/>
        <w:spacing w:after="40"/>
      </w:pPr>
      <w:r>
        <w:t>Ara gözden geçirmeler ve yeni ihracatçı incelemeleri.</w:t>
      </w:r>
    </w:p>
    <w:p>
      <w:pPr>
        <w:pStyle w:val="ListBullet"/>
        <w:spacing w:after="40"/>
      </w:pPr>
      <w:r>
        <w:t>Önlemden kaçınma soruşturmaları.</w:t>
      </w:r>
    </w:p>
    <w:p>
      <w:pPr>
        <w:pStyle w:val="ListBullet"/>
        <w:spacing w:after="40"/>
      </w:pPr>
      <w:r>
        <w:t>Geri ödeme/iadeye ilişkin süreçler ve ilgili kararlar.</w:t>
      </w:r>
    </w:p>
    <w:p>
      <w:pPr>
        <w:pStyle w:val="ListBullet"/>
        <w:spacing w:after="40"/>
      </w:pPr>
      <w:r>
        <w:t>İtiraz, yargısal inceleme veya kararın değiştirilmesine ilişkin kaynaklar; yalnızca güvenilir ve kapsamı belirlenmiş veri olarak.</w:t>
      </w:r>
    </w:p>
    <w:p>
      <w:pPr>
        <w:pStyle w:val="Heading2"/>
        <w:keepNext/>
      </w:pPr>
      <w:r>
        <w:t>7.2 Resmî soruşturma kaydı</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Alan</w:t>
            </w:r>
          </w:p>
        </w:tc>
        <w:tc>
          <w:tcPr>
            <w:tcW w:type="dxa" w:w="5040"/>
            <w:vAlign w:val="center"/>
            <w:shd w:fill="B4C7E7"/>
          </w:tcPr>
          <w:p>
            <w:pPr>
              <w:spacing w:after="0"/>
            </w:pPr>
            <w:r/>
            <w:r>
              <w:rPr>
                <w:rFonts w:ascii="Aptos" w:hAnsi="Aptos"/>
                <w:b/>
                <w:sz w:val="17"/>
              </w:rPr>
              <w:t>Gereksinim</w:t>
            </w:r>
          </w:p>
        </w:tc>
      </w:tr>
      <w:tr>
        <w:tc>
          <w:tcPr>
            <w:tcW w:type="dxa" w:w="5040"/>
            <w:vAlign w:val="center"/>
          </w:tcPr>
          <w:p>
            <w:pPr>
              <w:spacing w:after="0"/>
            </w:pPr>
            <w:r/>
            <w:r>
              <w:rPr>
                <w:rFonts w:ascii="Aptos" w:hAnsi="Aptos"/>
                <w:b w:val="0"/>
                <w:sz w:val="17"/>
              </w:rPr>
              <w:t>İç kimlik</w:t>
            </w:r>
          </w:p>
        </w:tc>
        <w:tc>
          <w:tcPr>
            <w:tcW w:type="dxa" w:w="5040"/>
            <w:vAlign w:val="center"/>
          </w:tcPr>
          <w:p>
            <w:pPr>
              <w:spacing w:after="0"/>
            </w:pPr>
            <w:r/>
            <w:r>
              <w:rPr>
                <w:rFonts w:ascii="Aptos" w:hAnsi="Aptos"/>
                <w:b w:val="0"/>
                <w:sz w:val="17"/>
              </w:rPr>
              <w:t>Benzersiz ID; değişmez sistem anahtarı</w:t>
            </w:r>
          </w:p>
        </w:tc>
      </w:tr>
      <w:tr>
        <w:tc>
          <w:tcPr>
            <w:tcW w:type="dxa" w:w="5040"/>
            <w:vAlign w:val="center"/>
          </w:tcPr>
          <w:p>
            <w:pPr>
              <w:spacing w:after="0"/>
            </w:pPr>
            <w:r/>
            <w:r>
              <w:rPr>
                <w:rFonts w:ascii="Aptos" w:hAnsi="Aptos"/>
                <w:b w:val="0"/>
                <w:sz w:val="17"/>
              </w:rPr>
              <w:t>Resmî kimlik</w:t>
            </w:r>
          </w:p>
        </w:tc>
        <w:tc>
          <w:tcPr>
            <w:tcW w:type="dxa" w:w="5040"/>
            <w:vAlign w:val="center"/>
          </w:tcPr>
          <w:p>
            <w:pPr>
              <w:spacing w:after="0"/>
            </w:pPr>
            <w:r/>
            <w:r>
              <w:rPr>
                <w:rFonts w:ascii="Aptos" w:hAnsi="Aptos"/>
                <w:b w:val="0"/>
                <w:sz w:val="17"/>
              </w:rPr>
              <w:t>Resmî soruşturma numarası, kurum ve belge numarası</w:t>
            </w:r>
          </w:p>
        </w:tc>
      </w:tr>
      <w:tr>
        <w:tc>
          <w:tcPr>
            <w:tcW w:type="dxa" w:w="5040"/>
            <w:vAlign w:val="center"/>
          </w:tcPr>
          <w:p>
            <w:pPr>
              <w:spacing w:after="0"/>
            </w:pPr>
            <w:r/>
            <w:r>
              <w:rPr>
                <w:rFonts w:ascii="Aptos" w:hAnsi="Aptos"/>
                <w:b w:val="0"/>
                <w:sz w:val="17"/>
              </w:rPr>
              <w:t>Yetki alanı</w:t>
            </w:r>
          </w:p>
        </w:tc>
        <w:tc>
          <w:tcPr>
            <w:tcW w:type="dxa" w:w="5040"/>
            <w:vAlign w:val="center"/>
          </w:tcPr>
          <w:p>
            <w:pPr>
              <w:spacing w:after="0"/>
            </w:pPr>
            <w:r/>
            <w:r>
              <w:rPr>
                <w:rFonts w:ascii="Aptos" w:hAnsi="Aptos"/>
                <w:b w:val="0"/>
                <w:sz w:val="17"/>
              </w:rPr>
              <w:t>Ülke/bölge, yetkili kurum, ilgili hukuk rejimi</w:t>
            </w:r>
          </w:p>
        </w:tc>
      </w:tr>
      <w:tr>
        <w:tc>
          <w:tcPr>
            <w:tcW w:type="dxa" w:w="5040"/>
            <w:vAlign w:val="center"/>
          </w:tcPr>
          <w:p>
            <w:pPr>
              <w:spacing w:after="0"/>
            </w:pPr>
            <w:r/>
            <w:r>
              <w:rPr>
                <w:rFonts w:ascii="Aptos" w:hAnsi="Aptos"/>
                <w:b w:val="0"/>
                <w:sz w:val="17"/>
              </w:rPr>
              <w:t>Tür ve aşama</w:t>
            </w:r>
          </w:p>
        </w:tc>
        <w:tc>
          <w:tcPr>
            <w:tcW w:type="dxa" w:w="5040"/>
            <w:vAlign w:val="center"/>
          </w:tcPr>
          <w:p>
            <w:pPr>
              <w:spacing w:after="0"/>
            </w:pPr>
            <w:r/>
            <w:r>
              <w:rPr>
                <w:rFonts w:ascii="Aptos" w:hAnsi="Aptos"/>
                <w:b w:val="0"/>
                <w:sz w:val="17"/>
              </w:rPr>
              <w:t>İşlem türü, resmî aşama, durumun kaynağı ve geçerlilik zamanı</w:t>
            </w:r>
          </w:p>
        </w:tc>
      </w:tr>
      <w:tr>
        <w:tc>
          <w:tcPr>
            <w:tcW w:type="dxa" w:w="5040"/>
            <w:vAlign w:val="center"/>
          </w:tcPr>
          <w:p>
            <w:pPr>
              <w:spacing w:after="0"/>
            </w:pPr>
            <w:r/>
            <w:r>
              <w:rPr>
                <w:rFonts w:ascii="Aptos" w:hAnsi="Aptos"/>
                <w:b w:val="0"/>
                <w:sz w:val="17"/>
              </w:rPr>
              <w:t>Ürün kapsamı</w:t>
            </w:r>
          </w:p>
        </w:tc>
        <w:tc>
          <w:tcPr>
            <w:tcW w:type="dxa" w:w="5040"/>
            <w:vAlign w:val="center"/>
          </w:tcPr>
          <w:p>
            <w:pPr>
              <w:spacing w:after="0"/>
            </w:pPr>
            <w:r/>
            <w:r>
              <w:rPr>
                <w:rFonts w:ascii="Aptos" w:hAnsi="Aptos"/>
                <w:b w:val="0"/>
                <w:sz w:val="17"/>
              </w:rPr>
              <w:t>Hukuki tanım, dahil/istisna koşulları, kodlar ve ilgili metin referansları</w:t>
            </w:r>
          </w:p>
        </w:tc>
      </w:tr>
      <w:tr>
        <w:tc>
          <w:tcPr>
            <w:tcW w:type="dxa" w:w="5040"/>
            <w:vAlign w:val="center"/>
          </w:tcPr>
          <w:p>
            <w:pPr>
              <w:spacing w:after="0"/>
            </w:pPr>
            <w:r/>
            <w:r>
              <w:rPr>
                <w:rFonts w:ascii="Aptos" w:hAnsi="Aptos"/>
                <w:b w:val="0"/>
                <w:sz w:val="17"/>
              </w:rPr>
              <w:t>Taraflar</w:t>
            </w:r>
          </w:p>
        </w:tc>
        <w:tc>
          <w:tcPr>
            <w:tcW w:type="dxa" w:w="5040"/>
            <w:vAlign w:val="center"/>
          </w:tcPr>
          <w:p>
            <w:pPr>
              <w:spacing w:after="0"/>
            </w:pPr>
            <w:r/>
            <w:r>
              <w:rPr>
                <w:rFonts w:ascii="Aptos" w:hAnsi="Aptos"/>
                <w:b w:val="0"/>
                <w:sz w:val="17"/>
              </w:rPr>
              <w:t>Üretici, ihracatçı, ithalatçı, ülke ve taraf rolü; mümkünse taraf-özel koşullar</w:t>
            </w:r>
          </w:p>
        </w:tc>
      </w:tr>
      <w:tr>
        <w:tc>
          <w:tcPr>
            <w:tcW w:type="dxa" w:w="5040"/>
            <w:vAlign w:val="center"/>
          </w:tcPr>
          <w:p>
            <w:pPr>
              <w:spacing w:after="0"/>
            </w:pPr>
            <w:r/>
            <w:r>
              <w:rPr>
                <w:rFonts w:ascii="Aptos" w:hAnsi="Aptos"/>
                <w:b w:val="0"/>
                <w:sz w:val="17"/>
              </w:rPr>
              <w:t>Tedbir</w:t>
            </w:r>
          </w:p>
        </w:tc>
        <w:tc>
          <w:tcPr>
            <w:tcW w:type="dxa" w:w="5040"/>
            <w:vAlign w:val="center"/>
          </w:tcPr>
          <w:p>
            <w:pPr>
              <w:spacing w:after="0"/>
            </w:pPr>
            <w:r/>
            <w:r>
              <w:rPr>
                <w:rFonts w:ascii="Aptos" w:hAnsi="Aptos"/>
                <w:b w:val="0"/>
                <w:sz w:val="17"/>
              </w:rPr>
              <w:t>Tür, oran/tutar, para birimi, ölçü birimi, hesaplama tabanı, ek kod ve koşullar</w:t>
            </w:r>
          </w:p>
        </w:tc>
      </w:tr>
      <w:tr>
        <w:tc>
          <w:tcPr>
            <w:tcW w:type="dxa" w:w="5040"/>
            <w:vAlign w:val="center"/>
          </w:tcPr>
          <w:p>
            <w:pPr>
              <w:spacing w:after="0"/>
            </w:pPr>
            <w:r/>
            <w:r>
              <w:rPr>
                <w:rFonts w:ascii="Aptos" w:hAnsi="Aptos"/>
                <w:b w:val="0"/>
                <w:sz w:val="17"/>
              </w:rPr>
              <w:t>Tarihler</w:t>
            </w:r>
          </w:p>
        </w:tc>
        <w:tc>
          <w:tcPr>
            <w:tcW w:type="dxa" w:w="5040"/>
            <w:vAlign w:val="center"/>
          </w:tcPr>
          <w:p>
            <w:pPr>
              <w:spacing w:after="0"/>
            </w:pPr>
            <w:r/>
            <w:r>
              <w:rPr>
                <w:rFonts w:ascii="Aptos" w:hAnsi="Aptos"/>
                <w:b w:val="0"/>
                <w:sz w:val="17"/>
              </w:rPr>
              <w:t>Başlangıç, yayın, yürürlük, bitiş, inceleme ve karar tarihleri ayrı</w:t>
            </w:r>
          </w:p>
        </w:tc>
      </w:tr>
      <w:tr>
        <w:tc>
          <w:tcPr>
            <w:tcW w:type="dxa" w:w="5040"/>
            <w:vAlign w:val="center"/>
          </w:tcPr>
          <w:p>
            <w:pPr>
              <w:spacing w:after="0"/>
            </w:pPr>
            <w:r/>
            <w:r>
              <w:rPr>
                <w:rFonts w:ascii="Aptos" w:hAnsi="Aptos"/>
                <w:b w:val="0"/>
                <w:sz w:val="17"/>
              </w:rPr>
              <w:t>Hukuki dayanak</w:t>
            </w:r>
          </w:p>
        </w:tc>
        <w:tc>
          <w:tcPr>
            <w:tcW w:type="dxa" w:w="5040"/>
            <w:vAlign w:val="center"/>
          </w:tcPr>
          <w:p>
            <w:pPr>
              <w:spacing w:after="0"/>
            </w:pPr>
            <w:r/>
            <w:r>
              <w:rPr>
                <w:rFonts w:ascii="Aptos" w:hAnsi="Aptos"/>
                <w:b w:val="0"/>
                <w:sz w:val="17"/>
              </w:rPr>
              <w:t>Mevzuat/karar türü, belge numarası, ilgili madde/paragraf</w:t>
            </w:r>
          </w:p>
        </w:tc>
      </w:tr>
      <w:tr>
        <w:tc>
          <w:tcPr>
            <w:tcW w:type="dxa" w:w="5040"/>
            <w:vAlign w:val="center"/>
          </w:tcPr>
          <w:p>
            <w:pPr>
              <w:spacing w:after="0"/>
            </w:pPr>
            <w:r/>
            <w:r>
              <w:rPr>
                <w:rFonts w:ascii="Aptos" w:hAnsi="Aptos"/>
                <w:b w:val="0"/>
                <w:sz w:val="17"/>
              </w:rPr>
              <w:t>Kaynak</w:t>
            </w:r>
          </w:p>
        </w:tc>
        <w:tc>
          <w:tcPr>
            <w:tcW w:type="dxa" w:w="5040"/>
            <w:vAlign w:val="center"/>
          </w:tcPr>
          <w:p>
            <w:pPr>
              <w:spacing w:after="0"/>
            </w:pPr>
            <w:r/>
            <w:r>
              <w:rPr>
                <w:rFonts w:ascii="Aptos" w:hAnsi="Aptos"/>
                <w:b w:val="0"/>
                <w:sz w:val="17"/>
              </w:rPr>
              <w:t>Resmî URL, kaynak ID, alınma zamanı, son kontrol, içerik özeti/hash</w:t>
            </w:r>
          </w:p>
        </w:tc>
      </w:tr>
      <w:tr>
        <w:tc>
          <w:tcPr>
            <w:tcW w:type="dxa" w:w="5040"/>
            <w:vAlign w:val="center"/>
          </w:tcPr>
          <w:p>
            <w:pPr>
              <w:spacing w:after="0"/>
            </w:pPr>
            <w:r/>
            <w:r>
              <w:rPr>
                <w:rFonts w:ascii="Aptos" w:hAnsi="Aptos"/>
                <w:b w:val="0"/>
                <w:sz w:val="17"/>
              </w:rPr>
              <w:t>Doğrulama</w:t>
            </w:r>
          </w:p>
        </w:tc>
        <w:tc>
          <w:tcPr>
            <w:tcW w:type="dxa" w:w="5040"/>
            <w:vAlign w:val="center"/>
          </w:tcPr>
          <w:p>
            <w:pPr>
              <w:spacing w:after="0"/>
            </w:pPr>
            <w:r/>
            <w:r>
              <w:rPr>
                <w:rFonts w:ascii="Aptos" w:hAnsi="Aptos"/>
                <w:b w:val="0"/>
                <w:sz w:val="17"/>
              </w:rPr>
              <w:t>İçe aktarıldı, otomatik kontrol edildi, uzman incelemesinde, doğrulandı, reddedildi</w:t>
            </w:r>
          </w:p>
        </w:tc>
      </w:tr>
    </w:tbl>
    <w:p/>
    <w:p>
      <w:pPr>
        <w:pStyle w:val="Heading2"/>
        <w:keepNext/>
      </w:pPr>
      <w:r>
        <w:t>7.3 Oran ve tedbir veri modeli</w:t>
      </w:r>
    </w:p>
    <w:p>
      <w:r>
        <w:t>Oran tek bir genel sayı olarak tutulmamalı. Yüzde oranı, birim başına tutar, şirkete özgü oran, ülke/genel oran ve ek kod koşulları ayrı alanlar veya türlendirilmiş kayıtlar olmalı. Her oran ilgili karar, taraf, ürün kapsamı, ülke, geçerlilik dönemi ve hesaplama tabanına bağlanmalı. Bir oranı yalnızca ürün koduna bakarak başka bir ürün veya döneme uygulamak yasaklanmalı.</w:t>
      </w:r>
    </w:p>
    <w:p>
      <w:pPr>
        <w:pStyle w:val="Heading2"/>
        <w:keepNext/>
      </w:pPr>
      <w:r>
        <w:t>7.4 Kaynak yaklaşımı</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Kaynak</w:t>
            </w:r>
          </w:p>
        </w:tc>
        <w:tc>
          <w:tcPr>
            <w:tcW w:type="dxa" w:w="3360"/>
            <w:vAlign w:val="center"/>
            <w:shd w:fill="B4C7E7"/>
          </w:tcPr>
          <w:p>
            <w:pPr>
              <w:spacing w:after="0"/>
            </w:pPr>
            <w:r/>
            <w:r>
              <w:rPr>
                <w:rFonts w:ascii="Aptos" w:hAnsi="Aptos"/>
                <w:b/>
                <w:sz w:val="17"/>
              </w:rPr>
              <w:t>Rol</w:t>
            </w:r>
          </w:p>
        </w:tc>
        <w:tc>
          <w:tcPr>
            <w:tcW w:type="dxa" w:w="3360"/>
            <w:vAlign w:val="center"/>
            <w:shd w:fill="B4C7E7"/>
          </w:tcPr>
          <w:p>
            <w:pPr>
              <w:spacing w:after="0"/>
            </w:pPr>
            <w:r/>
            <w:r>
              <w:rPr>
                <w:rFonts w:ascii="Aptos" w:hAnsi="Aptos"/>
                <w:b/>
                <w:sz w:val="17"/>
              </w:rPr>
              <w:t>Kontrol</w:t>
            </w:r>
          </w:p>
        </w:tc>
      </w:tr>
      <w:tr>
        <w:tc>
          <w:tcPr>
            <w:tcW w:type="dxa" w:w="3360"/>
            <w:vAlign w:val="center"/>
          </w:tcPr>
          <w:p>
            <w:pPr>
              <w:spacing w:after="0"/>
            </w:pPr>
            <w:r/>
            <w:r>
              <w:rPr>
                <w:rFonts w:ascii="Aptos" w:hAnsi="Aptos"/>
                <w:b w:val="0"/>
                <w:sz w:val="17"/>
              </w:rPr>
              <w:t>European Commission Trade Defence Investigations</w:t>
            </w:r>
          </w:p>
        </w:tc>
        <w:tc>
          <w:tcPr>
            <w:tcW w:type="dxa" w:w="3360"/>
            <w:vAlign w:val="center"/>
          </w:tcPr>
          <w:p>
            <w:pPr>
              <w:spacing w:after="0"/>
            </w:pPr>
            <w:r/>
            <w:r>
              <w:rPr>
                <w:rFonts w:ascii="Aptos" w:hAnsi="Aptos"/>
                <w:b w:val="0"/>
                <w:sz w:val="17"/>
              </w:rPr>
              <w:t>AB soruşturma bilgisi ve süreç keşfi</w:t>
            </w:r>
          </w:p>
        </w:tc>
        <w:tc>
          <w:tcPr>
            <w:tcW w:type="dxa" w:w="3360"/>
            <w:vAlign w:val="center"/>
          </w:tcPr>
          <w:p>
            <w:pPr>
              <w:spacing w:after="0"/>
            </w:pPr>
            <w:r/>
            <w:r>
              <w:rPr>
                <w:rFonts w:ascii="Aptos" w:hAnsi="Aptos"/>
                <w:b w:val="0"/>
                <w:sz w:val="17"/>
              </w:rPr>
              <w:t>Kapsam ve kayıt ayrıntıları resmî kararlarla çapraz kontrol edilmeli.</w:t>
            </w:r>
          </w:p>
        </w:tc>
      </w:tr>
      <w:tr>
        <w:tc>
          <w:tcPr>
            <w:tcW w:type="dxa" w:w="3360"/>
            <w:vAlign w:val="center"/>
          </w:tcPr>
          <w:p>
            <w:pPr>
              <w:spacing w:after="0"/>
            </w:pPr>
            <w:r/>
            <w:r>
              <w:rPr>
                <w:rFonts w:ascii="Aptos" w:hAnsi="Aptos"/>
                <w:b w:val="0"/>
                <w:sz w:val="17"/>
              </w:rPr>
              <w:t>TARIC</w:t>
            </w:r>
          </w:p>
        </w:tc>
        <w:tc>
          <w:tcPr>
            <w:tcW w:type="dxa" w:w="3360"/>
            <w:vAlign w:val="center"/>
          </w:tcPr>
          <w:p>
            <w:pPr>
              <w:spacing w:after="0"/>
            </w:pPr>
            <w:r/>
            <w:r>
              <w:rPr>
                <w:rFonts w:ascii="Aptos" w:hAnsi="Aptos"/>
                <w:b w:val="0"/>
                <w:sz w:val="17"/>
              </w:rPr>
              <w:t>AB tarife nomenklatürü ve uygulanabilir tedbir verisi</w:t>
            </w:r>
          </w:p>
        </w:tc>
        <w:tc>
          <w:tcPr>
            <w:tcW w:type="dxa" w:w="3360"/>
            <w:vAlign w:val="center"/>
          </w:tcPr>
          <w:p>
            <w:pPr>
              <w:spacing w:after="0"/>
            </w:pPr>
            <w:r/>
            <w:r>
              <w:rPr>
                <w:rFonts w:ascii="Aptos" w:hAnsi="Aptos"/>
                <w:b w:val="0"/>
                <w:sz w:val="17"/>
              </w:rPr>
              <w:t>Kod, ek kod, tarih ve tedbir koşulları birlikte kontrol edilmeli.</w:t>
            </w:r>
          </w:p>
        </w:tc>
      </w:tr>
      <w:tr>
        <w:tc>
          <w:tcPr>
            <w:tcW w:type="dxa" w:w="3360"/>
            <w:vAlign w:val="center"/>
          </w:tcPr>
          <w:p>
            <w:pPr>
              <w:spacing w:after="0"/>
            </w:pPr>
            <w:r/>
            <w:r>
              <w:rPr>
                <w:rFonts w:ascii="Aptos" w:hAnsi="Aptos"/>
                <w:b w:val="0"/>
                <w:sz w:val="17"/>
              </w:rPr>
              <w:t>EUR-Lex / AB Resmî Gazetesi</w:t>
            </w:r>
          </w:p>
        </w:tc>
        <w:tc>
          <w:tcPr>
            <w:tcW w:type="dxa" w:w="3360"/>
            <w:vAlign w:val="center"/>
          </w:tcPr>
          <w:p>
            <w:pPr>
              <w:spacing w:after="0"/>
            </w:pPr>
            <w:r/>
            <w:r>
              <w:rPr>
                <w:rFonts w:ascii="Aptos" w:hAnsi="Aptos"/>
                <w:b w:val="0"/>
                <w:sz w:val="17"/>
              </w:rPr>
              <w:t>AB hukuki işlem ve resmî yayın</w:t>
            </w:r>
          </w:p>
        </w:tc>
        <w:tc>
          <w:tcPr>
            <w:tcW w:type="dxa" w:w="3360"/>
            <w:vAlign w:val="center"/>
          </w:tcPr>
          <w:p>
            <w:pPr>
              <w:spacing w:after="0"/>
            </w:pPr>
            <w:r/>
            <w:r>
              <w:rPr>
                <w:rFonts w:ascii="Aptos" w:hAnsi="Aptos"/>
                <w:b w:val="0"/>
                <w:sz w:val="17"/>
              </w:rPr>
              <w:t>Hukuki dayanak ve yürürlük için birincil kaynak olarak kullanılmalı.</w:t>
            </w:r>
          </w:p>
        </w:tc>
      </w:tr>
      <w:tr>
        <w:tc>
          <w:tcPr>
            <w:tcW w:type="dxa" w:w="3360"/>
            <w:vAlign w:val="center"/>
          </w:tcPr>
          <w:p>
            <w:pPr>
              <w:spacing w:after="0"/>
            </w:pPr>
            <w:r/>
            <w:r>
              <w:rPr>
                <w:rFonts w:ascii="Aptos" w:hAnsi="Aptos"/>
                <w:b w:val="0"/>
                <w:sz w:val="17"/>
              </w:rPr>
              <w:t>WTO Trade Remedies Data Portal</w:t>
            </w:r>
          </w:p>
        </w:tc>
        <w:tc>
          <w:tcPr>
            <w:tcW w:type="dxa" w:w="3360"/>
            <w:vAlign w:val="center"/>
          </w:tcPr>
          <w:p>
            <w:pPr>
              <w:spacing w:after="0"/>
            </w:pPr>
            <w:r/>
            <w:r>
              <w:rPr>
                <w:rFonts w:ascii="Aptos" w:hAnsi="Aptos"/>
                <w:b w:val="0"/>
                <w:sz w:val="17"/>
              </w:rPr>
              <w:t>Uluslararası keşif ve çapraz kontrol</w:t>
            </w:r>
          </w:p>
        </w:tc>
        <w:tc>
          <w:tcPr>
            <w:tcW w:type="dxa" w:w="3360"/>
            <w:vAlign w:val="center"/>
          </w:tcPr>
          <w:p>
            <w:pPr>
              <w:spacing w:after="0"/>
            </w:pPr>
            <w:r/>
            <w:r>
              <w:rPr>
                <w:rFonts w:ascii="Aptos" w:hAnsi="Aptos"/>
                <w:b w:val="0"/>
                <w:sz w:val="17"/>
              </w:rPr>
              <w:t>Bildirim kapsamı nedeniyle tek ve eksiksiz global kaynak sayılmamalı.</w:t>
            </w:r>
          </w:p>
        </w:tc>
      </w:tr>
      <w:tr>
        <w:tc>
          <w:tcPr>
            <w:tcW w:type="dxa" w:w="3360"/>
            <w:vAlign w:val="center"/>
          </w:tcPr>
          <w:p>
            <w:pPr>
              <w:spacing w:after="0"/>
            </w:pPr>
            <w:r/>
            <w:r>
              <w:rPr>
                <w:rFonts w:ascii="Aptos" w:hAnsi="Aptos"/>
                <w:b w:val="0"/>
                <w:sz w:val="17"/>
              </w:rPr>
              <w:t>Türkiye Ticaret Bakanlığı / Resmî Gazete</w:t>
            </w:r>
          </w:p>
        </w:tc>
        <w:tc>
          <w:tcPr>
            <w:tcW w:type="dxa" w:w="3360"/>
            <w:vAlign w:val="center"/>
          </w:tcPr>
          <w:p>
            <w:pPr>
              <w:spacing w:after="0"/>
            </w:pPr>
            <w:r/>
            <w:r>
              <w:rPr>
                <w:rFonts w:ascii="Aptos" w:hAnsi="Aptos"/>
                <w:b w:val="0"/>
                <w:sz w:val="17"/>
              </w:rPr>
              <w:t>Türkiye soruşturmaları ve hukuki yayınlar</w:t>
            </w:r>
          </w:p>
        </w:tc>
        <w:tc>
          <w:tcPr>
            <w:tcW w:type="dxa" w:w="3360"/>
            <w:vAlign w:val="center"/>
          </w:tcPr>
          <w:p>
            <w:pPr>
              <w:spacing w:after="0"/>
            </w:pPr>
            <w:r/>
            <w:r>
              <w:rPr>
                <w:rFonts w:ascii="Aptos" w:hAnsi="Aptos"/>
                <w:b w:val="0"/>
                <w:sz w:val="17"/>
              </w:rPr>
              <w:t>Karar ve tarih resmî belgeyle doğrulanmalı.</w:t>
            </w:r>
          </w:p>
        </w:tc>
      </w:tr>
      <w:tr>
        <w:tc>
          <w:tcPr>
            <w:tcW w:type="dxa" w:w="3360"/>
            <w:vAlign w:val="center"/>
          </w:tcPr>
          <w:p>
            <w:pPr>
              <w:spacing w:after="0"/>
            </w:pPr>
            <w:r/>
            <w:r>
              <w:rPr>
                <w:rFonts w:ascii="Aptos" w:hAnsi="Aptos"/>
                <w:b w:val="0"/>
                <w:sz w:val="17"/>
              </w:rPr>
              <w:t>USITC IDS / US Commerce ACCESS</w:t>
            </w:r>
          </w:p>
        </w:tc>
        <w:tc>
          <w:tcPr>
            <w:tcW w:type="dxa" w:w="3360"/>
            <w:vAlign w:val="center"/>
          </w:tcPr>
          <w:p>
            <w:pPr>
              <w:spacing w:after="0"/>
            </w:pPr>
            <w:r/>
            <w:r>
              <w:rPr>
                <w:rFonts w:ascii="Aptos" w:hAnsi="Aptos"/>
                <w:b w:val="0"/>
                <w:sz w:val="17"/>
              </w:rPr>
              <w:t>ABD soruşturma ve dosya bilgisi</w:t>
            </w:r>
          </w:p>
        </w:tc>
        <w:tc>
          <w:tcPr>
            <w:tcW w:type="dxa" w:w="3360"/>
            <w:vAlign w:val="center"/>
          </w:tcPr>
          <w:p>
            <w:pPr>
              <w:spacing w:after="0"/>
            </w:pPr>
            <w:r/>
            <w:r>
              <w:rPr>
                <w:rFonts w:ascii="Aptos" w:hAnsi="Aptos"/>
                <w:b w:val="0"/>
                <w:sz w:val="17"/>
              </w:rPr>
              <w:t>Erişim şartları, veri kapsamı ve güncellik kontrol edilmeli.</w:t>
            </w:r>
          </w:p>
        </w:tc>
      </w:tr>
    </w:tbl>
    <w:p/>
    <w:p>
      <w:r>
        <w:t>Her kaynak için API olduğu varsayılmamalı. API, indirme, RSS, izin verilen sayfa takibi veya manuel işleme seçenekleri kaynak bazında test edilmeli. Kullanım koşulları, yeniden yayımlama izni, hız limitleri ve kimlik doğrulama şartları kaydedilmeli.</w:t>
      </w:r>
    </w:p>
    <w:p>
      <w:pPr>
        <w:pStyle w:val="Heading1"/>
        <w:keepNext/>
      </w:pPr>
      <w:r>
        <w:t>8. Kaynak entegrasyonu ve veri kalitesi</w:t>
      </w:r>
    </w:p>
    <w:p>
      <w:pPr>
        <w:pStyle w:val="Heading2"/>
        <w:keepNext/>
      </w:pPr>
      <w:r>
        <w:t>8.1 Kaynak bağlantısı kaydı</w:t>
      </w:r>
    </w:p>
    <w:p>
      <w:pPr>
        <w:pStyle w:val="ListBullet"/>
        <w:spacing w:after="40"/>
      </w:pPr>
      <w:r>
        <w:t>Kaynak ID, adı, kurum, ülke/yetki alanı ve veri türü.</w:t>
      </w:r>
    </w:p>
    <w:p>
      <w:pPr>
        <w:pStyle w:val="ListBullet"/>
        <w:spacing w:after="40"/>
      </w:pPr>
      <w:r>
        <w:t>Erişim yöntemi, resmî dokümantasyon ve kullanım koşulları.</w:t>
      </w:r>
    </w:p>
    <w:p>
      <w:pPr>
        <w:pStyle w:val="ListBullet"/>
        <w:spacing w:after="40"/>
      </w:pPr>
      <w:r>
        <w:t>Kimlik bilgileri referansı; gizli anahtarlar doğrudan uygulama tablolarında tutulmamalı.</w:t>
      </w:r>
    </w:p>
    <w:p>
      <w:pPr>
        <w:pStyle w:val="ListBullet"/>
        <w:spacing w:after="40"/>
      </w:pPr>
      <w:r>
        <w:t>Son kontrol, son başarılı senkronizasyon, bir sonraki kontrol ve son hata.</w:t>
      </w:r>
    </w:p>
    <w:p>
      <w:pPr>
        <w:pStyle w:val="ListBullet"/>
        <w:spacing w:after="40"/>
      </w:pPr>
      <w:r>
        <w:t>Kayıt sayıları, yeni/değişen/silinmiş olarak işaretlenenler ve veri bütünlüğü ölçümleri.</w:t>
      </w:r>
    </w:p>
    <w:p>
      <w:pPr>
        <w:pStyle w:val="ListBullet"/>
        <w:spacing w:after="40"/>
      </w:pPr>
      <w:r>
        <w:t>Kısmi veri, gecikme ve kaynak erişim sorunları için uyarı.</w:t>
      </w:r>
    </w:p>
    <w:p>
      <w:pPr>
        <w:pStyle w:val="Heading2"/>
        <w:keepNext/>
      </w:pPr>
      <w:r>
        <w:t>8.2 Senkronizasyon iş akışı</w:t>
      </w:r>
    </w:p>
    <w:p>
      <w:pPr>
        <w:pStyle w:val="ListNumber"/>
        <w:spacing w:after="40"/>
      </w:pPr>
      <w:r>
        <w:t>Kaynağa izin verilen yöntemle bağlan.</w:t>
      </w:r>
    </w:p>
    <w:p>
      <w:pPr>
        <w:pStyle w:val="ListNumber"/>
        <w:spacing w:after="40"/>
      </w:pPr>
      <w:r>
        <w:t>Ham yanıtı veya izin verilen kanıtı, kaynağın şartlarına uygun şekilde kaydet.</w:t>
      </w:r>
    </w:p>
    <w:p>
      <w:pPr>
        <w:pStyle w:val="ListNumber"/>
        <w:spacing w:after="40"/>
      </w:pPr>
      <w:r>
        <w:t>Şema ve zorunlu alan kontrollerini çalıştır.</w:t>
      </w:r>
    </w:p>
    <w:p>
      <w:pPr>
        <w:pStyle w:val="ListNumber"/>
        <w:spacing w:after="40"/>
      </w:pPr>
      <w:r>
        <w:t>Tekrarlanan kayıtları dış kimlik, belge numarası, kaynak ve içerik özetiyle eşleştir.</w:t>
      </w:r>
    </w:p>
    <w:p>
      <w:pPr>
        <w:pStyle w:val="ListNumber"/>
        <w:spacing w:after="40"/>
      </w:pPr>
      <w:r>
        <w:t>Değişiklikleri önceki sürümle karşılaştır.</w:t>
      </w:r>
    </w:p>
    <w:p>
      <w:pPr>
        <w:pStyle w:val="ListNumber"/>
        <w:spacing w:after="40"/>
      </w:pPr>
      <w:r>
        <w:t>Şüpheli değişiklikleri otomatik yayınlamak yerine inceleme kuyruğuna al.</w:t>
      </w:r>
    </w:p>
    <w:p>
      <w:pPr>
        <w:pStyle w:val="ListNumber"/>
        <w:spacing w:after="40"/>
      </w:pPr>
      <w:r>
        <w:t>Başarı/hata metriklerini ve çalışma logunu kaydet.</w:t>
      </w:r>
    </w:p>
    <w:p>
      <w:pPr>
        <w:pStyle w:val="ListNumber"/>
        <w:spacing w:after="40"/>
      </w:pPr>
      <w:r>
        <w:t>Gerekli bildirimleri oluştur; aynı olay için mükerrer bildirim üretme.</w:t>
      </w:r>
    </w:p>
    <w:p>
      <w:pPr>
        <w:pStyle w:val="Heading2"/>
        <w:keepNext/>
      </w:pPr>
      <w:r>
        <w:t>8.3 Veri kalite durumları</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Durum</w:t>
            </w:r>
          </w:p>
        </w:tc>
        <w:tc>
          <w:tcPr>
            <w:tcW w:type="dxa" w:w="5040"/>
            <w:vAlign w:val="center"/>
            <w:shd w:fill="B4C7E7"/>
          </w:tcPr>
          <w:p>
            <w:pPr>
              <w:spacing w:after="0"/>
            </w:pPr>
            <w:r/>
            <w:r>
              <w:rPr>
                <w:rFonts w:ascii="Aptos" w:hAnsi="Aptos"/>
                <w:b/>
                <w:sz w:val="17"/>
              </w:rPr>
              <w:t>Anlam</w:t>
            </w:r>
          </w:p>
        </w:tc>
      </w:tr>
      <w:tr>
        <w:tc>
          <w:tcPr>
            <w:tcW w:type="dxa" w:w="5040"/>
            <w:vAlign w:val="center"/>
          </w:tcPr>
          <w:p>
            <w:pPr>
              <w:spacing w:after="0"/>
            </w:pPr>
            <w:r/>
            <w:r>
              <w:rPr>
                <w:rFonts w:ascii="Aptos" w:hAnsi="Aptos"/>
                <w:b w:val="0"/>
                <w:sz w:val="17"/>
              </w:rPr>
              <w:t>Imported</w:t>
            </w:r>
          </w:p>
        </w:tc>
        <w:tc>
          <w:tcPr>
            <w:tcW w:type="dxa" w:w="5040"/>
            <w:vAlign w:val="center"/>
          </w:tcPr>
          <w:p>
            <w:pPr>
              <w:spacing w:after="0"/>
            </w:pPr>
            <w:r/>
            <w:r>
              <w:rPr>
                <w:rFonts w:ascii="Aptos" w:hAnsi="Aptos"/>
                <w:b w:val="0"/>
                <w:sz w:val="17"/>
              </w:rPr>
              <w:t>Kaynak verisi alındı; hukuki doğrulama anlamına gelmez.</w:t>
            </w:r>
          </w:p>
        </w:tc>
      </w:tr>
      <w:tr>
        <w:tc>
          <w:tcPr>
            <w:tcW w:type="dxa" w:w="5040"/>
            <w:vAlign w:val="center"/>
          </w:tcPr>
          <w:p>
            <w:pPr>
              <w:spacing w:after="0"/>
            </w:pPr>
            <w:r/>
            <w:r>
              <w:rPr>
                <w:rFonts w:ascii="Aptos" w:hAnsi="Aptos"/>
                <w:b w:val="0"/>
                <w:sz w:val="17"/>
              </w:rPr>
              <w:t>Parsed</w:t>
            </w:r>
          </w:p>
        </w:tc>
        <w:tc>
          <w:tcPr>
            <w:tcW w:type="dxa" w:w="5040"/>
            <w:vAlign w:val="center"/>
          </w:tcPr>
          <w:p>
            <w:pPr>
              <w:spacing w:after="0"/>
            </w:pPr>
            <w:r/>
            <w:r>
              <w:rPr>
                <w:rFonts w:ascii="Aptos" w:hAnsi="Aptos"/>
                <w:b w:val="0"/>
                <w:sz w:val="17"/>
              </w:rPr>
              <w:t>Alanlar ayrıştırıldı ve şema kontrolü geçti.</w:t>
            </w:r>
          </w:p>
        </w:tc>
      </w:tr>
      <w:tr>
        <w:tc>
          <w:tcPr>
            <w:tcW w:type="dxa" w:w="5040"/>
            <w:vAlign w:val="center"/>
          </w:tcPr>
          <w:p>
            <w:pPr>
              <w:spacing w:after="0"/>
            </w:pPr>
            <w:r/>
            <w:r>
              <w:rPr>
                <w:rFonts w:ascii="Aptos" w:hAnsi="Aptos"/>
                <w:b w:val="0"/>
                <w:sz w:val="17"/>
              </w:rPr>
              <w:t>Needs review</w:t>
            </w:r>
          </w:p>
        </w:tc>
        <w:tc>
          <w:tcPr>
            <w:tcW w:type="dxa" w:w="5040"/>
            <w:vAlign w:val="center"/>
          </w:tcPr>
          <w:p>
            <w:pPr>
              <w:spacing w:after="0"/>
            </w:pPr>
            <w:r/>
            <w:r>
              <w:rPr>
                <w:rFonts w:ascii="Aptos" w:hAnsi="Aptos"/>
                <w:b w:val="0"/>
                <w:sz w:val="17"/>
              </w:rPr>
              <w:t>Eksik, çelişkili veya önemli değişiklik var.</w:t>
            </w:r>
          </w:p>
        </w:tc>
      </w:tr>
      <w:tr>
        <w:tc>
          <w:tcPr>
            <w:tcW w:type="dxa" w:w="5040"/>
            <w:vAlign w:val="center"/>
          </w:tcPr>
          <w:p>
            <w:pPr>
              <w:spacing w:after="0"/>
            </w:pPr>
            <w:r/>
            <w:r>
              <w:rPr>
                <w:rFonts w:ascii="Aptos" w:hAnsi="Aptos"/>
                <w:b w:val="0"/>
                <w:sz w:val="17"/>
              </w:rPr>
              <w:t>Verified</w:t>
            </w:r>
          </w:p>
        </w:tc>
        <w:tc>
          <w:tcPr>
            <w:tcW w:type="dxa" w:w="5040"/>
            <w:vAlign w:val="center"/>
          </w:tcPr>
          <w:p>
            <w:pPr>
              <w:spacing w:after="0"/>
            </w:pPr>
            <w:r/>
            <w:r>
              <w:rPr>
                <w:rFonts w:ascii="Aptos" w:hAnsi="Aptos"/>
                <w:b w:val="0"/>
                <w:sz w:val="17"/>
              </w:rPr>
              <w:t>Yetkili kişi/kurala göre doğrulandı; kim ve ne zaman bilgisi var.</w:t>
            </w:r>
          </w:p>
        </w:tc>
      </w:tr>
      <w:tr>
        <w:tc>
          <w:tcPr>
            <w:tcW w:type="dxa" w:w="5040"/>
            <w:vAlign w:val="center"/>
          </w:tcPr>
          <w:p>
            <w:pPr>
              <w:spacing w:after="0"/>
            </w:pPr>
            <w:r/>
            <w:r>
              <w:rPr>
                <w:rFonts w:ascii="Aptos" w:hAnsi="Aptos"/>
                <w:b w:val="0"/>
                <w:sz w:val="17"/>
              </w:rPr>
              <w:t>Rejected</w:t>
            </w:r>
          </w:p>
        </w:tc>
        <w:tc>
          <w:tcPr>
            <w:tcW w:type="dxa" w:w="5040"/>
            <w:vAlign w:val="center"/>
          </w:tcPr>
          <w:p>
            <w:pPr>
              <w:spacing w:after="0"/>
            </w:pPr>
            <w:r/>
            <w:r>
              <w:rPr>
                <w:rFonts w:ascii="Aptos" w:hAnsi="Aptos"/>
                <w:b w:val="0"/>
                <w:sz w:val="17"/>
              </w:rPr>
              <w:t>Kayıt hatalı veya kapsam dışı bulundu; gerekçe korunur.</w:t>
            </w:r>
          </w:p>
        </w:tc>
      </w:tr>
      <w:tr>
        <w:tc>
          <w:tcPr>
            <w:tcW w:type="dxa" w:w="5040"/>
            <w:vAlign w:val="center"/>
          </w:tcPr>
          <w:p>
            <w:pPr>
              <w:spacing w:after="0"/>
            </w:pPr>
            <w:r/>
            <w:r>
              <w:rPr>
                <w:rFonts w:ascii="Aptos" w:hAnsi="Aptos"/>
                <w:b w:val="0"/>
                <w:sz w:val="17"/>
              </w:rPr>
              <w:t>Stale / source unavailable</w:t>
            </w:r>
          </w:p>
        </w:tc>
        <w:tc>
          <w:tcPr>
            <w:tcW w:type="dxa" w:w="5040"/>
            <w:vAlign w:val="center"/>
          </w:tcPr>
          <w:p>
            <w:pPr>
              <w:spacing w:after="0"/>
            </w:pPr>
            <w:r/>
            <w:r>
              <w:rPr>
                <w:rFonts w:ascii="Aptos" w:hAnsi="Aptos"/>
                <w:b w:val="0"/>
                <w:sz w:val="17"/>
              </w:rPr>
              <w:t>Kaynağın güncelliği doğrulanamıyor veya bağlantı başarısız.</w:t>
            </w:r>
          </w:p>
        </w:tc>
      </w:tr>
    </w:tbl>
    <w:p/>
    <w:p>
      <w:pPr>
        <w:pStyle w:val="Heading2"/>
        <w:keepNext/>
      </w:pPr>
      <w:r>
        <w:t>8.4 Kaynak kesintisi politikası</w:t>
      </w:r>
    </w:p>
    <w:p>
      <w:r>
        <w:t>Kaynak erişilemez olduğunda son bilinen veri saklanabilir; ancak son başarılı kontrol zamanı ve veri yaşı görünür olmalı. Ürün güncel veri olduğunu iddia etmemeli. Kritik kararlar için kaynağın manuel kontrol edilmesi istenebilir.</w:t>
      </w:r>
    </w:p>
    <w:p>
      <w:pPr>
        <w:pStyle w:val="Heading1"/>
        <w:keepNext/>
      </w:pPr>
      <w:r>
        <w:t>9. Risk tarama ve ürün kapsamı eşleştirme</w:t>
      </w:r>
    </w:p>
    <w:p>
      <w:pPr>
        <w:pStyle w:val="Heading2"/>
        <w:keepNext/>
      </w:pPr>
      <w:r>
        <w:t>9.1 Girdi alanları</w:t>
      </w:r>
    </w:p>
    <w:p>
      <w:r>
        <w:t>Ürün teknik tanımı, kod türü ve kod, menşe, ihracat/sevkiyat ülkesi, hedef ülke/pazar, üretici, ihracatçı, planlanan ithalat tarihi, ilgili PCN ve varsa şirket-özel ek kod bilgileri.</w:t>
      </w:r>
    </w:p>
    <w:p>
      <w:pPr>
        <w:pStyle w:val="Heading2"/>
        <w:keepNext/>
      </w:pPr>
      <w:r>
        <w:t>9.2 Sonuç türleri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Sonuç</w:t>
            </w:r>
          </w:p>
        </w:tc>
        <w:tc>
          <w:tcPr>
            <w:tcW w:type="dxa" w:w="5040"/>
            <w:vAlign w:val="center"/>
            <w:shd w:fill="B4C7E7"/>
          </w:tcPr>
          <w:p>
            <w:pPr>
              <w:spacing w:after="0"/>
            </w:pPr>
            <w:r/>
            <w:r>
              <w:rPr>
                <w:rFonts w:ascii="Aptos" w:hAnsi="Aptos"/>
                <w:b/>
                <w:sz w:val="17"/>
              </w:rPr>
              <w:t>Açıklama</w:t>
            </w:r>
          </w:p>
        </w:tc>
      </w:tr>
      <w:tr>
        <w:tc>
          <w:tcPr>
            <w:tcW w:type="dxa" w:w="5040"/>
            <w:vAlign w:val="center"/>
          </w:tcPr>
          <w:p>
            <w:pPr>
              <w:spacing w:after="0"/>
            </w:pPr>
            <w:r/>
            <w:r>
              <w:rPr>
                <w:rFonts w:ascii="Aptos" w:hAnsi="Aptos"/>
                <w:b w:val="0"/>
                <w:sz w:val="17"/>
              </w:rPr>
              <w:t>Potential match</w:t>
            </w:r>
          </w:p>
        </w:tc>
        <w:tc>
          <w:tcPr>
            <w:tcW w:type="dxa" w:w="5040"/>
            <w:vAlign w:val="center"/>
          </w:tcPr>
          <w:p>
            <w:pPr>
              <w:spacing w:after="0"/>
            </w:pPr>
            <w:r/>
            <w:r>
              <w:rPr>
                <w:rFonts w:ascii="Aptos" w:hAnsi="Aptos"/>
                <w:b w:val="0"/>
                <w:sz w:val="17"/>
              </w:rPr>
              <w:t>İnceleme gerektiren olası soruşturma/tedbir bulundu.</w:t>
            </w:r>
          </w:p>
        </w:tc>
      </w:tr>
      <w:tr>
        <w:tc>
          <w:tcPr>
            <w:tcW w:type="dxa" w:w="5040"/>
            <w:vAlign w:val="center"/>
          </w:tcPr>
          <w:p>
            <w:pPr>
              <w:spacing w:after="0"/>
            </w:pPr>
            <w:r/>
            <w:r>
              <w:rPr>
                <w:rFonts w:ascii="Aptos" w:hAnsi="Aptos"/>
                <w:b w:val="0"/>
                <w:sz w:val="17"/>
              </w:rPr>
              <w:t>Ambiguous</w:t>
            </w:r>
          </w:p>
        </w:tc>
        <w:tc>
          <w:tcPr>
            <w:tcW w:type="dxa" w:w="5040"/>
            <w:vAlign w:val="center"/>
          </w:tcPr>
          <w:p>
            <w:pPr>
              <w:spacing w:after="0"/>
            </w:pPr>
            <w:r/>
            <w:r>
              <w:rPr>
                <w:rFonts w:ascii="Aptos" w:hAnsi="Aptos"/>
                <w:b w:val="0"/>
                <w:sz w:val="17"/>
              </w:rPr>
              <w:t>Ürün kapsamı, kod, tarih, ülke veya şirket verisi yetersiz/çelişkili.</w:t>
            </w:r>
          </w:p>
        </w:tc>
      </w:tr>
      <w:tr>
        <w:tc>
          <w:tcPr>
            <w:tcW w:type="dxa" w:w="5040"/>
            <w:vAlign w:val="center"/>
          </w:tcPr>
          <w:p>
            <w:pPr>
              <w:spacing w:after="0"/>
            </w:pPr>
            <w:r/>
            <w:r>
              <w:rPr>
                <w:rFonts w:ascii="Aptos" w:hAnsi="Aptos"/>
                <w:b w:val="0"/>
                <w:sz w:val="17"/>
              </w:rPr>
              <w:t>No match found in checked data</w:t>
            </w:r>
          </w:p>
        </w:tc>
        <w:tc>
          <w:tcPr>
            <w:tcW w:type="dxa" w:w="5040"/>
            <w:vAlign w:val="center"/>
          </w:tcPr>
          <w:p>
            <w:pPr>
              <w:spacing w:after="0"/>
            </w:pPr>
            <w:r/>
            <w:r>
              <w:rPr>
                <w:rFonts w:ascii="Aptos" w:hAnsi="Aptos"/>
                <w:b w:val="0"/>
                <w:sz w:val="17"/>
              </w:rPr>
              <w:t>Kontrol edilen kaynak ve kapsamda eşleşme bulunamadı; bu, tedbir yok garantisi değildir.</w:t>
            </w:r>
          </w:p>
        </w:tc>
      </w:tr>
      <w:tr>
        <w:tc>
          <w:tcPr>
            <w:tcW w:type="dxa" w:w="5040"/>
            <w:vAlign w:val="center"/>
          </w:tcPr>
          <w:p>
            <w:pPr>
              <w:spacing w:after="0"/>
            </w:pPr>
            <w:r/>
            <w:r>
              <w:rPr>
                <w:rFonts w:ascii="Aptos" w:hAnsi="Aptos"/>
                <w:b w:val="0"/>
                <w:sz w:val="17"/>
              </w:rPr>
              <w:t>Expert reviewed</w:t>
            </w:r>
          </w:p>
        </w:tc>
        <w:tc>
          <w:tcPr>
            <w:tcW w:type="dxa" w:w="5040"/>
            <w:vAlign w:val="center"/>
          </w:tcPr>
          <w:p>
            <w:pPr>
              <w:spacing w:after="0"/>
            </w:pPr>
            <w:r/>
            <w:r>
              <w:rPr>
                <w:rFonts w:ascii="Aptos" w:hAnsi="Aptos"/>
                <w:b w:val="0"/>
                <w:sz w:val="17"/>
              </w:rPr>
              <w:t>Yetkili uzman eşleşmeyi inceleyip gerekçeli değerlendirme girdi.</w:t>
            </w:r>
          </w:p>
        </w:tc>
      </w:tr>
    </w:tbl>
    <w:p/>
    <w:p>
      <w:pPr>
        <w:pStyle w:val="Heading2"/>
        <w:keepNext/>
      </w:pPr>
      <w:r>
        <w:t>9.3 Eşleştirme bileşenleri</w:t>
      </w:r>
    </w:p>
    <w:p>
      <w:pPr>
        <w:pStyle w:val="ListBullet"/>
        <w:spacing w:after="40"/>
      </w:pPr>
      <w:r>
        <w:t>Kod eşleşmesi ve kod geçerlilik dönemi.</w:t>
      </w:r>
    </w:p>
    <w:p>
      <w:pPr>
        <w:pStyle w:val="ListBullet"/>
        <w:spacing w:after="40"/>
      </w:pPr>
      <w:r>
        <w:t>Hukuki ürün tanımının teknik ürünle karşılaştırılması.</w:t>
      </w:r>
    </w:p>
    <w:p>
      <w:pPr>
        <w:pStyle w:val="ListBullet"/>
        <w:spacing w:after="40"/>
      </w:pPr>
      <w:r>
        <w:t>Menşe, ihracat ve hedef pazar uyumu.</w:t>
      </w:r>
    </w:p>
    <w:p>
      <w:pPr>
        <w:pStyle w:val="ListBullet"/>
        <w:spacing w:after="40"/>
      </w:pPr>
      <w:r>
        <w:t>Üretici/ihracatçı veya şirket-özel oran/ek kod koşulları.</w:t>
      </w:r>
    </w:p>
    <w:p>
      <w:pPr>
        <w:pStyle w:val="ListBullet"/>
        <w:spacing w:after="40"/>
      </w:pPr>
      <w:r>
        <w:t>Tedbirin yürürlük dönemi ve kararın son durumu.</w:t>
      </w:r>
    </w:p>
    <w:p>
      <w:pPr>
        <w:pStyle w:val="ListBullet"/>
        <w:spacing w:after="40"/>
      </w:pPr>
      <w:r>
        <w:t>Kaynak güncelliği ve veri eksiksizliği.</w:t>
      </w:r>
    </w:p>
    <w:p>
      <w:pPr>
        <w:pStyle w:val="ListBullet"/>
        <w:spacing w:after="40"/>
      </w:pPr>
      <w:r>
        <w:t>İstisnalar, kapsam dışı ürünler ve karar metnindeki koşullar.</w:t>
      </w:r>
    </w:p>
    <w:p>
      <w:r>
        <w:t>Risk puanı yalnızca inceleme önceliği göstergesidir. Hukuki uygulanabilirlik kararı veya vergi garantisi olarak sunulmamalıdır. Eşleşme sonucu; nedenler, kaynaklar, belirsizlikler ve uzman onayıyla birlikte gösterilmelidir.</w:t>
      </w:r>
    </w:p>
    <w:p>
      <w:pPr>
        <w:pStyle w:val="Heading1"/>
        <w:keepNext/>
      </w:pPr>
      <w:r>
        <w:t>10. Danışmanlık dosyaları ve yaşam döngüsü</w:t>
      </w:r>
    </w:p>
    <w:p>
      <w:pPr>
        <w:pStyle w:val="Heading2"/>
        <w:keepNext/>
      </w:pPr>
      <w:r>
        <w:t>10.1 Dosya ile resmî soruşturmanın ayrımı</w:t>
      </w:r>
    </w:p>
    <w:p>
      <w:r>
        <w:t>Client case (danışmanlık dosyası) ile trade case (resmî soruşturma) ayrı tablolarda tutulmalı. Bir danışmanlık dosyası birden fazla resmî soruşturmaya bağlanabilir; bir resmî soruşturma birden fazla müşterinin dosyasında kullanılabilir.</w:t>
      </w:r>
    </w:p>
    <w:p>
      <w:pPr>
        <w:pStyle w:val="Heading2"/>
        <w:keepNext/>
      </w:pPr>
      <w:r>
        <w:t>10.2 Dosya açma sihirbazı</w:t>
      </w:r>
    </w:p>
    <w:p>
      <w:pPr>
        <w:pStyle w:val="ListNumber"/>
        <w:spacing w:after="40"/>
      </w:pPr>
      <w:r>
        <w:t>Adım 1: Dosya türü ve hizmet kapsamı.</w:t>
      </w:r>
    </w:p>
    <w:p>
      <w:pPr>
        <w:pStyle w:val="ListNumber"/>
        <w:spacing w:after="40"/>
      </w:pPr>
      <w:r>
        <w:t>Adım 2: Müşteri, temsil edilen taraflar ve çıkar çatışması durumu.</w:t>
      </w:r>
    </w:p>
    <w:p>
      <w:pPr>
        <w:pStyle w:val="ListNumber"/>
        <w:spacing w:after="40"/>
      </w:pPr>
      <w:r>
        <w:t>Adım 3: Ürünler, şirketler, ülkeler ve resmî soruşturma bağlantıları.</w:t>
      </w:r>
    </w:p>
    <w:p>
      <w:pPr>
        <w:pStyle w:val="ListNumber"/>
        <w:spacing w:after="40"/>
      </w:pPr>
      <w:r>
        <w:t>Adım 4: Süreler, bilinen tarihler ve kaynaklar.</w:t>
      </w:r>
    </w:p>
    <w:p>
      <w:pPr>
        <w:pStyle w:val="ListNumber"/>
        <w:spacing w:after="40"/>
      </w:pPr>
      <w:r>
        <w:t>Adım 5: Şablon sürümü, sorumlu, öncelik ve erişim grubu.</w:t>
      </w:r>
    </w:p>
    <w:p>
      <w:pPr>
        <w:pStyle w:val="ListNumber"/>
        <w:spacing w:after="40"/>
      </w:pPr>
      <w:r>
        <w:t>Adım 6: Önizleme, eksik alan kontrolü ve dosyayı oluşturma.</w:t>
      </w:r>
    </w:p>
    <w:p>
      <w:r>
        <w:t>Butonlar: Geri, İleri, Taslak Kaydet, Şablonu Önizle, Dosya Oluştur, İptal. Dosya numarası sistem tarafından üretilmeli. Taslak ile aktif dosya ayrılmalı.</w:t>
      </w:r>
    </w:p>
    <w:p>
      <w:pPr>
        <w:pStyle w:val="Heading2"/>
        <w:keepNext/>
      </w:pPr>
      <w:r>
        <w:t>10.3 Dosya alanları</w:t>
      </w:r>
    </w:p>
    <w:p>
      <w:r>
        <w:t>İç ID; dosya numarası; başlık; dosya türü; müşteri; temsil edilen taraf; yetki alanı; bağlı resmî soruşturmalar; ürünler; menşe/ihracat/hedef ülke; sorumlu ve ekip; şablon sürümü; öncelik; durum; bütçe referansı; oluşturma/güncelleme zamanları; kapanış nedeni; veri kalite durumu.</w:t>
      </w:r>
    </w:p>
    <w:p>
      <w:pPr>
        <w:pStyle w:val="Heading2"/>
        <w:keepNext/>
      </w:pPr>
      <w:r>
        <w:t>10.4 Genel durumlar</w:t>
      </w:r>
    </w:p>
    <w:p>
      <w:r>
        <w:t>Draft, Intake/Conflict Check, Active, Waiting for Client, Waiting for Authority/External Event, Internal Review, Approval Pending, On Hold, Closure Review, Closed, Archived. Resmî soruşturmanın aşaması bu alanla karıştırılmamalı.</w:t>
      </w:r>
    </w:p>
    <w:p>
      <w:pPr>
        <w:pStyle w:val="Heading2"/>
        <w:keepNext/>
      </w:pPr>
      <w:r>
        <w:t>10.5 Dosya ekranı sekmeleri</w:t>
      </w:r>
    </w:p>
    <w:p>
      <w:r>
        <w:t>Genel Bakış; Aşamalar; Görevler; Takvim/Süreler; Belgeler; Ürünler/Taraflar; Mali Analiz; Soru Formları; İletişim; Raporlar; Bütçe/Ticari Bilgiler; Audit Geçmişi.</w:t>
      </w:r>
    </w:p>
    <w:p>
      <w:pPr>
        <w:pStyle w:val="Heading1"/>
        <w:keepNext/>
      </w:pPr>
      <w:r>
        <w:t>11. İş akışı şablonları ve sürümleme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Kod</w:t>
            </w:r>
          </w:p>
        </w:tc>
        <w:tc>
          <w:tcPr>
            <w:tcW w:type="dxa" w:w="3360"/>
            <w:vAlign w:val="center"/>
            <w:shd w:fill="B4C7E7"/>
          </w:tcPr>
          <w:p>
            <w:pPr>
              <w:spacing w:after="0"/>
            </w:pPr>
            <w:r/>
            <w:r>
              <w:rPr>
                <w:rFonts w:ascii="Aptos" w:hAnsi="Aptos"/>
                <w:b/>
                <w:sz w:val="17"/>
              </w:rPr>
              <w:t>Şablon</w:t>
            </w:r>
          </w:p>
        </w:tc>
        <w:tc>
          <w:tcPr>
            <w:tcW w:type="dxa" w:w="3360"/>
            <w:vAlign w:val="center"/>
            <w:shd w:fill="B4C7E7"/>
          </w:tcPr>
          <w:p>
            <w:pPr>
              <w:spacing w:after="0"/>
            </w:pPr>
            <w:r/>
            <w:r>
              <w:rPr>
                <w:rFonts w:ascii="Aptos" w:hAnsi="Aptos"/>
                <w:b/>
                <w:sz w:val="17"/>
              </w:rPr>
              <w:t>Amaç</w:t>
            </w:r>
          </w:p>
        </w:tc>
      </w:tr>
      <w:tr>
        <w:tc>
          <w:tcPr>
            <w:tcW w:type="dxa" w:w="3360"/>
            <w:vAlign w:val="center"/>
          </w:tcPr>
          <w:p>
            <w:pPr>
              <w:spacing w:after="0"/>
            </w:pPr>
            <w:r/>
            <w:r>
              <w:rPr>
                <w:rFonts w:ascii="Aptos" w:hAnsi="Aptos"/>
                <w:b w:val="0"/>
                <w:sz w:val="17"/>
              </w:rPr>
              <w:t>T01</w:t>
            </w:r>
          </w:p>
        </w:tc>
        <w:tc>
          <w:tcPr>
            <w:tcW w:type="dxa" w:w="3360"/>
            <w:vAlign w:val="center"/>
          </w:tcPr>
          <w:p>
            <w:pPr>
              <w:spacing w:after="0"/>
            </w:pPr>
            <w:r/>
            <w:r>
              <w:rPr>
                <w:rFonts w:ascii="Aptos" w:hAnsi="Aptos"/>
                <w:b w:val="0"/>
                <w:sz w:val="17"/>
              </w:rPr>
              <w:t>Ön değerlendirme</w:t>
            </w:r>
          </w:p>
        </w:tc>
        <w:tc>
          <w:tcPr>
            <w:tcW w:type="dxa" w:w="3360"/>
            <w:vAlign w:val="center"/>
          </w:tcPr>
          <w:p>
            <w:pPr>
              <w:spacing w:after="0"/>
            </w:pPr>
            <w:r/>
            <w:r>
              <w:rPr>
                <w:rFonts w:ascii="Aptos" w:hAnsi="Aptos"/>
                <w:b w:val="0"/>
                <w:sz w:val="17"/>
              </w:rPr>
              <w:t>İlk kapsam, risk ve hizmet ihtiyacı incelemesi</w:t>
            </w:r>
          </w:p>
        </w:tc>
      </w:tr>
      <w:tr>
        <w:tc>
          <w:tcPr>
            <w:tcW w:type="dxa" w:w="3360"/>
            <w:vAlign w:val="center"/>
          </w:tcPr>
          <w:p>
            <w:pPr>
              <w:spacing w:after="0"/>
            </w:pPr>
            <w:r/>
            <w:r>
              <w:rPr>
                <w:rFonts w:ascii="Aptos" w:hAnsi="Aptos"/>
                <w:b w:val="0"/>
                <w:sz w:val="17"/>
              </w:rPr>
              <w:t>T02</w:t>
            </w:r>
          </w:p>
        </w:tc>
        <w:tc>
          <w:tcPr>
            <w:tcW w:type="dxa" w:w="3360"/>
            <w:vAlign w:val="center"/>
          </w:tcPr>
          <w:p>
            <w:pPr>
              <w:spacing w:after="0"/>
            </w:pPr>
            <w:r/>
            <w:r>
              <w:rPr>
                <w:rFonts w:ascii="Aptos" w:hAnsi="Aptos"/>
                <w:b w:val="0"/>
                <w:sz w:val="17"/>
              </w:rPr>
              <w:t>İthalatçı analizi</w:t>
            </w:r>
          </w:p>
        </w:tc>
        <w:tc>
          <w:tcPr>
            <w:tcW w:type="dxa" w:w="3360"/>
            <w:vAlign w:val="center"/>
          </w:tcPr>
          <w:p>
            <w:pPr>
              <w:spacing w:after="0"/>
            </w:pPr>
            <w:r/>
            <w:r>
              <w:rPr>
                <w:rFonts w:ascii="Aptos" w:hAnsi="Aptos"/>
                <w:b w:val="0"/>
                <w:sz w:val="17"/>
              </w:rPr>
              <w:t>İthalat ve tedbir riskinin incelenmesi</w:t>
            </w:r>
          </w:p>
        </w:tc>
      </w:tr>
      <w:tr>
        <w:tc>
          <w:tcPr>
            <w:tcW w:type="dxa" w:w="3360"/>
            <w:vAlign w:val="center"/>
          </w:tcPr>
          <w:p>
            <w:pPr>
              <w:spacing w:after="0"/>
            </w:pPr>
            <w:r/>
            <w:r>
              <w:rPr>
                <w:rFonts w:ascii="Aptos" w:hAnsi="Aptos"/>
                <w:b w:val="0"/>
                <w:sz w:val="17"/>
              </w:rPr>
              <w:t>T03</w:t>
            </w:r>
          </w:p>
        </w:tc>
        <w:tc>
          <w:tcPr>
            <w:tcW w:type="dxa" w:w="3360"/>
            <w:vAlign w:val="center"/>
          </w:tcPr>
          <w:p>
            <w:pPr>
              <w:spacing w:after="0"/>
            </w:pPr>
            <w:r/>
            <w:r>
              <w:rPr>
                <w:rFonts w:ascii="Aptos" w:hAnsi="Aptos"/>
                <w:b w:val="0"/>
                <w:sz w:val="17"/>
              </w:rPr>
              <w:t>İhracatçı/üretici savunması</w:t>
            </w:r>
          </w:p>
        </w:tc>
        <w:tc>
          <w:tcPr>
            <w:tcW w:type="dxa" w:w="3360"/>
            <w:vAlign w:val="center"/>
          </w:tcPr>
          <w:p>
            <w:pPr>
              <w:spacing w:after="0"/>
            </w:pPr>
            <w:r/>
            <w:r>
              <w:rPr>
                <w:rFonts w:ascii="Aptos" w:hAnsi="Aptos"/>
                <w:b w:val="0"/>
                <w:sz w:val="17"/>
              </w:rPr>
              <w:t>Soruşturma yanıt sürecinin yönetimi</w:t>
            </w:r>
          </w:p>
        </w:tc>
      </w:tr>
      <w:tr>
        <w:tc>
          <w:tcPr>
            <w:tcW w:type="dxa" w:w="3360"/>
            <w:vAlign w:val="center"/>
          </w:tcPr>
          <w:p>
            <w:pPr>
              <w:spacing w:after="0"/>
            </w:pPr>
            <w:r/>
            <w:r>
              <w:rPr>
                <w:rFonts w:ascii="Aptos" w:hAnsi="Aptos"/>
                <w:b w:val="0"/>
                <w:sz w:val="17"/>
              </w:rPr>
              <w:t>T04</w:t>
            </w:r>
          </w:p>
        </w:tc>
        <w:tc>
          <w:tcPr>
            <w:tcW w:type="dxa" w:w="3360"/>
            <w:vAlign w:val="center"/>
          </w:tcPr>
          <w:p>
            <w:pPr>
              <w:spacing w:after="0"/>
            </w:pPr>
            <w:r/>
            <w:r>
              <w:rPr>
                <w:rFonts w:ascii="Aptos" w:hAnsi="Aptos"/>
                <w:b w:val="0"/>
                <w:sz w:val="17"/>
              </w:rPr>
              <w:t>Üretici şikâyeti</w:t>
            </w:r>
          </w:p>
        </w:tc>
        <w:tc>
          <w:tcPr>
            <w:tcW w:type="dxa" w:w="3360"/>
            <w:vAlign w:val="center"/>
          </w:tcPr>
          <w:p>
            <w:pPr>
              <w:spacing w:after="0"/>
            </w:pPr>
            <w:r/>
            <w:r>
              <w:rPr>
                <w:rFonts w:ascii="Aptos" w:hAnsi="Aptos"/>
                <w:b w:val="0"/>
                <w:sz w:val="17"/>
              </w:rPr>
              <w:t>Soruşturma başlatma hazırlığı</w:t>
            </w:r>
          </w:p>
        </w:tc>
      </w:tr>
      <w:tr>
        <w:tc>
          <w:tcPr>
            <w:tcW w:type="dxa" w:w="3360"/>
            <w:vAlign w:val="center"/>
          </w:tcPr>
          <w:p>
            <w:pPr>
              <w:spacing w:after="0"/>
            </w:pPr>
            <w:r/>
            <w:r>
              <w:rPr>
                <w:rFonts w:ascii="Aptos" w:hAnsi="Aptos"/>
                <w:b w:val="0"/>
                <w:sz w:val="17"/>
              </w:rPr>
              <w:t>T05</w:t>
            </w:r>
          </w:p>
        </w:tc>
        <w:tc>
          <w:tcPr>
            <w:tcW w:type="dxa" w:w="3360"/>
            <w:vAlign w:val="center"/>
          </w:tcPr>
          <w:p>
            <w:pPr>
              <w:spacing w:after="0"/>
            </w:pPr>
            <w:r/>
            <w:r>
              <w:rPr>
                <w:rFonts w:ascii="Aptos" w:hAnsi="Aptos"/>
                <w:b w:val="0"/>
                <w:sz w:val="17"/>
              </w:rPr>
              <w:t>Sona erme incelemesi</w:t>
            </w:r>
          </w:p>
        </w:tc>
        <w:tc>
          <w:tcPr>
            <w:tcW w:type="dxa" w:w="3360"/>
            <w:vAlign w:val="center"/>
          </w:tcPr>
          <w:p>
            <w:pPr>
              <w:spacing w:after="0"/>
            </w:pPr>
            <w:r/>
            <w:r>
              <w:rPr>
                <w:rFonts w:ascii="Aptos" w:hAnsi="Aptos"/>
                <w:b w:val="0"/>
                <w:sz w:val="17"/>
              </w:rPr>
              <w:t>Tedbirin devamı/sona ermesi için hazırlık</w:t>
            </w:r>
          </w:p>
        </w:tc>
      </w:tr>
      <w:tr>
        <w:tc>
          <w:tcPr>
            <w:tcW w:type="dxa" w:w="3360"/>
            <w:vAlign w:val="center"/>
          </w:tcPr>
          <w:p>
            <w:pPr>
              <w:spacing w:after="0"/>
            </w:pPr>
            <w:r/>
            <w:r>
              <w:rPr>
                <w:rFonts w:ascii="Aptos" w:hAnsi="Aptos"/>
                <w:b w:val="0"/>
                <w:sz w:val="17"/>
              </w:rPr>
              <w:t>T06</w:t>
            </w:r>
          </w:p>
        </w:tc>
        <w:tc>
          <w:tcPr>
            <w:tcW w:type="dxa" w:w="3360"/>
            <w:vAlign w:val="center"/>
          </w:tcPr>
          <w:p>
            <w:pPr>
              <w:spacing w:after="0"/>
            </w:pPr>
            <w:r/>
            <w:r>
              <w:rPr>
                <w:rFonts w:ascii="Aptos" w:hAnsi="Aptos"/>
                <w:b w:val="0"/>
                <w:sz w:val="17"/>
              </w:rPr>
              <w:t>Ara/yeni ihracatçı incelemesi</w:t>
            </w:r>
          </w:p>
        </w:tc>
        <w:tc>
          <w:tcPr>
            <w:tcW w:type="dxa" w:w="3360"/>
            <w:vAlign w:val="center"/>
          </w:tcPr>
          <w:p>
            <w:pPr>
              <w:spacing w:after="0"/>
            </w:pPr>
            <w:r/>
            <w:r>
              <w:rPr>
                <w:rFonts w:ascii="Aptos" w:hAnsi="Aptos"/>
                <w:b w:val="0"/>
                <w:sz w:val="17"/>
              </w:rPr>
              <w:t>İlgili inceleme türüne yönelik çalışma</w:t>
            </w:r>
          </w:p>
        </w:tc>
      </w:tr>
      <w:tr>
        <w:tc>
          <w:tcPr>
            <w:tcW w:type="dxa" w:w="3360"/>
            <w:vAlign w:val="center"/>
          </w:tcPr>
          <w:p>
            <w:pPr>
              <w:spacing w:after="0"/>
            </w:pPr>
            <w:r/>
            <w:r>
              <w:rPr>
                <w:rFonts w:ascii="Aptos" w:hAnsi="Aptos"/>
                <w:b w:val="0"/>
                <w:sz w:val="17"/>
              </w:rPr>
              <w:t>T07</w:t>
            </w:r>
          </w:p>
        </w:tc>
        <w:tc>
          <w:tcPr>
            <w:tcW w:type="dxa" w:w="3360"/>
            <w:vAlign w:val="center"/>
          </w:tcPr>
          <w:p>
            <w:pPr>
              <w:spacing w:after="0"/>
            </w:pPr>
            <w:r/>
            <w:r>
              <w:rPr>
                <w:rFonts w:ascii="Aptos" w:hAnsi="Aptos"/>
                <w:b w:val="0"/>
                <w:sz w:val="17"/>
              </w:rPr>
              <w:t>Önlemden kaçınma incelemesi</w:t>
            </w:r>
          </w:p>
        </w:tc>
        <w:tc>
          <w:tcPr>
            <w:tcW w:type="dxa" w:w="3360"/>
            <w:vAlign w:val="center"/>
          </w:tcPr>
          <w:p>
            <w:pPr>
              <w:spacing w:after="0"/>
            </w:pPr>
            <w:r/>
            <w:r>
              <w:rPr>
                <w:rFonts w:ascii="Aptos" w:hAnsi="Aptos"/>
                <w:b w:val="0"/>
                <w:sz w:val="17"/>
              </w:rPr>
              <w:t>Kapsam ve uygulama değerlendirmesi</w:t>
            </w:r>
          </w:p>
        </w:tc>
      </w:tr>
      <w:tr>
        <w:tc>
          <w:tcPr>
            <w:tcW w:type="dxa" w:w="3360"/>
            <w:vAlign w:val="center"/>
          </w:tcPr>
          <w:p>
            <w:pPr>
              <w:spacing w:after="0"/>
            </w:pPr>
            <w:r/>
            <w:r>
              <w:rPr>
                <w:rFonts w:ascii="Aptos" w:hAnsi="Aptos"/>
                <w:b w:val="0"/>
                <w:sz w:val="17"/>
              </w:rPr>
              <w:t>T08</w:t>
            </w:r>
          </w:p>
        </w:tc>
        <w:tc>
          <w:tcPr>
            <w:tcW w:type="dxa" w:w="3360"/>
            <w:vAlign w:val="center"/>
          </w:tcPr>
          <w:p>
            <w:pPr>
              <w:spacing w:after="0"/>
            </w:pPr>
            <w:r/>
            <w:r>
              <w:rPr>
                <w:rFonts w:ascii="Aptos" w:hAnsi="Aptos"/>
                <w:b w:val="0"/>
                <w:sz w:val="17"/>
              </w:rPr>
              <w:t>Geri ödeme çalışması</w:t>
            </w:r>
          </w:p>
        </w:tc>
        <w:tc>
          <w:tcPr>
            <w:tcW w:type="dxa" w:w="3360"/>
            <w:vAlign w:val="center"/>
          </w:tcPr>
          <w:p>
            <w:pPr>
              <w:spacing w:after="0"/>
            </w:pPr>
            <w:r/>
            <w:r>
              <w:rPr>
                <w:rFonts w:ascii="Aptos" w:hAnsi="Aptos"/>
                <w:b w:val="0"/>
                <w:sz w:val="17"/>
              </w:rPr>
              <w:t>Uygun iade/geri ödeme yolunun incelenmesi</w:t>
            </w:r>
          </w:p>
        </w:tc>
      </w:tr>
      <w:tr>
        <w:tc>
          <w:tcPr>
            <w:tcW w:type="dxa" w:w="3360"/>
            <w:vAlign w:val="center"/>
          </w:tcPr>
          <w:p>
            <w:pPr>
              <w:spacing w:after="0"/>
            </w:pPr>
            <w:r/>
            <w:r>
              <w:rPr>
                <w:rFonts w:ascii="Aptos" w:hAnsi="Aptos"/>
                <w:b w:val="0"/>
                <w:sz w:val="17"/>
              </w:rPr>
              <w:t>T09</w:t>
            </w:r>
          </w:p>
        </w:tc>
        <w:tc>
          <w:tcPr>
            <w:tcW w:type="dxa" w:w="3360"/>
            <w:vAlign w:val="center"/>
          </w:tcPr>
          <w:p>
            <w:pPr>
              <w:spacing w:after="0"/>
            </w:pPr>
            <w:r/>
            <w:r>
              <w:rPr>
                <w:rFonts w:ascii="Aptos" w:hAnsi="Aptos"/>
                <w:b w:val="0"/>
                <w:sz w:val="17"/>
              </w:rPr>
              <w:t>Sürekli izleme</w:t>
            </w:r>
          </w:p>
        </w:tc>
        <w:tc>
          <w:tcPr>
            <w:tcW w:type="dxa" w:w="3360"/>
            <w:vAlign w:val="center"/>
          </w:tcPr>
          <w:p>
            <w:pPr>
              <w:spacing w:after="0"/>
            </w:pPr>
            <w:r/>
            <w:r>
              <w:rPr>
                <w:rFonts w:ascii="Aptos" w:hAnsi="Aptos"/>
                <w:b w:val="0"/>
                <w:sz w:val="17"/>
              </w:rPr>
              <w:t>Yeni karar ve tedbirlerin izlenmesi</w:t>
            </w:r>
          </w:p>
        </w:tc>
      </w:tr>
      <w:tr>
        <w:tc>
          <w:tcPr>
            <w:tcW w:type="dxa" w:w="3360"/>
            <w:vAlign w:val="center"/>
          </w:tcPr>
          <w:p>
            <w:pPr>
              <w:spacing w:after="0"/>
            </w:pPr>
            <w:r/>
            <w:r>
              <w:rPr>
                <w:rFonts w:ascii="Aptos" w:hAnsi="Aptos"/>
                <w:b w:val="0"/>
                <w:sz w:val="17"/>
              </w:rPr>
              <w:t>T10</w:t>
            </w:r>
          </w:p>
        </w:tc>
        <w:tc>
          <w:tcPr>
            <w:tcW w:type="dxa" w:w="3360"/>
            <w:vAlign w:val="center"/>
          </w:tcPr>
          <w:p>
            <w:pPr>
              <w:spacing w:after="0"/>
            </w:pPr>
            <w:r/>
            <w:r>
              <w:rPr>
                <w:rFonts w:ascii="Aptos" w:hAnsi="Aptos"/>
                <w:b w:val="0"/>
                <w:sz w:val="17"/>
              </w:rPr>
              <w:t>İtiraz/hukuki değerlendirme</w:t>
            </w:r>
          </w:p>
        </w:tc>
        <w:tc>
          <w:tcPr>
            <w:tcW w:type="dxa" w:w="3360"/>
            <w:vAlign w:val="center"/>
          </w:tcPr>
          <w:p>
            <w:pPr>
              <w:spacing w:after="0"/>
            </w:pPr>
            <w:r/>
            <w:r>
              <w:rPr>
                <w:rFonts w:ascii="Aptos" w:hAnsi="Aptos"/>
                <w:b w:val="0"/>
                <w:sz w:val="17"/>
              </w:rPr>
              <w:t>Hukuki yolların ve seçeneklerin analizi</w:t>
            </w:r>
          </w:p>
        </w:tc>
      </w:tr>
    </w:tbl>
    <w:p/>
    <w:p>
      <w:pPr>
        <w:pStyle w:val="Heading2"/>
        <w:keepNext/>
      </w:pPr>
      <w:r>
        <w:t>11.1 Şablon alanları</w:t>
      </w:r>
    </w:p>
    <w:p>
      <w:r>
        <w:t>Şablon ID, ad, açıklama, dosya türü, ülke/yetki alanı, sürüm, taslak/test/onaylı/yayınlanmış durumu, aşamalar, görev şablonları, bağımlılıklar, geçiş koşulları, zorunlu belgeler, iç hedef süreleri, hukuki kural referansları, otomasyonlar, onay politikaları ve kapanış kontrol listesi.</w:t>
      </w:r>
    </w:p>
    <w:p>
      <w:pPr>
        <w:pStyle w:val="Heading2"/>
        <w:keepNext/>
      </w:pPr>
      <w:r>
        <w:t>11.2 Sürüm politikası</w:t>
      </w:r>
    </w:p>
    <w:p>
      <w:pPr>
        <w:pStyle w:val="ListBullet"/>
        <w:spacing w:after="40"/>
      </w:pPr>
      <w:r>
        <w:t>Yayınlanmış şablon doğrudan değiştirilmez; yeni sürüm açılır.</w:t>
      </w:r>
    </w:p>
    <w:p>
      <w:pPr>
        <w:pStyle w:val="ListBullet"/>
        <w:spacing w:after="40"/>
      </w:pPr>
      <w:r>
        <w:t>Yeni dosyalar seçilen yayınlanmış sürüme sabitlenir.</w:t>
      </w:r>
    </w:p>
    <w:p>
      <w:pPr>
        <w:pStyle w:val="ListBullet"/>
        <w:spacing w:after="40"/>
      </w:pPr>
      <w:r>
        <w:t>Mevcut dosyalar otomatik olarak yeni sürüme geçirilmez.</w:t>
      </w:r>
    </w:p>
    <w:p>
      <w:pPr>
        <w:pStyle w:val="ListBullet"/>
        <w:spacing w:after="40"/>
      </w:pPr>
      <w:r>
        <w:t>Geçiş gerekiyorsa fark analizi, görev eşleştirme ve yetkili onayı gerekir.</w:t>
      </w:r>
    </w:p>
    <w:p>
      <w:pPr>
        <w:pStyle w:val="ListBullet"/>
        <w:spacing w:after="40"/>
      </w:pPr>
      <w:r>
        <w:t>Şablon yayınlanmadan önce test dosyasında zorunlu alanlar, görev üretimi ve geçişler test edilir.</w:t>
      </w:r>
    </w:p>
    <w:p>
      <w:pPr>
        <w:pStyle w:val="Heading1"/>
        <w:keepNext/>
      </w:pPr>
      <w:r>
        <w:t>12. Görev yönetimi ve onaylar</w:t>
      </w:r>
    </w:p>
    <w:p>
      <w:pPr>
        <w:pStyle w:val="Heading2"/>
        <w:keepNext/>
      </w:pPr>
      <w:r>
        <w:t>12.1 Görev alanları</w:t>
      </w:r>
    </w:p>
    <w:p>
      <w:r>
        <w:t>Task ID, başlık, açıklama, tamamlanma kriteri, bağlı dosya/aşama, görev türü, sorumlu, reviewer, öncelik, başlangıç, iç hedef tarih, bağlı resmî süre, bağımlılıklar, beklenen çıktı, belge bağlantısı, durum, bloke nedeni, tamamlanma kanıtı ve audit geçmişi.</w:t>
      </w:r>
    </w:p>
    <w:p>
      <w:pPr>
        <w:pStyle w:val="Heading2"/>
        <w:keepNext/>
      </w:pPr>
      <w:r>
        <w:t>12.2 Durumlar ve geçişler</w:t>
      </w:r>
    </w:p>
    <w:p>
      <w:r>
        <w:t>Not Started → In Progress → In Review → (Changes Requested → In Progress) → Completed. Blocked ve Cancelled ayrı durumlar olabilir. Completed durumuna geçerken görev türüne göre çıktı/kanıt ve gerekli inceleme aranmalı.</w:t>
      </w:r>
    </w:p>
    <w:p>
      <w:pPr>
        <w:pStyle w:val="Heading2"/>
        <w:keepNext/>
      </w:pPr>
      <w:r>
        <w:t>12.3 Onay kaydı</w:t>
      </w:r>
    </w:p>
    <w:p>
      <w:r>
        <w:t>Onay ID, nesne türü/ID, istenen işlem, hazırlayan, onaylayan, durum, karar zamanı, yorum, reddetme/düzeltme gerekçesi ve sürüm/hash bilgisi. Bir nesnenin onayından sonra içeriği değişirse onay geçersiz hale gelebilmeli ve yeniden inceleme gerekebilmelidir.</w:t>
      </w:r>
    </w:p>
    <w:p>
      <w:pPr>
        <w:pStyle w:val="Heading1"/>
        <w:keepNext/>
      </w:pPr>
      <w:r>
        <w:t>13. Hukuki süre ve takvim motoru</w:t>
      </w:r>
    </w:p>
    <w:p>
      <w:pPr>
        <w:pStyle w:val="Heading2"/>
        <w:keepNext/>
      </w:pPr>
      <w:r>
        <w:t>13.1 Tarih türleri</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Tür</w:t>
            </w:r>
          </w:p>
        </w:tc>
        <w:tc>
          <w:tcPr>
            <w:tcW w:type="dxa" w:w="3360"/>
            <w:vAlign w:val="center"/>
            <w:shd w:fill="B4C7E7"/>
          </w:tcPr>
          <w:p>
            <w:pPr>
              <w:spacing w:after="0"/>
            </w:pPr>
            <w:r/>
            <w:r>
              <w:rPr>
                <w:rFonts w:ascii="Aptos" w:hAnsi="Aptos"/>
                <w:b/>
                <w:sz w:val="17"/>
              </w:rPr>
              <w:t>Tanım</w:t>
            </w:r>
          </w:p>
        </w:tc>
        <w:tc>
          <w:tcPr>
            <w:tcW w:type="dxa" w:w="3360"/>
            <w:vAlign w:val="center"/>
            <w:shd w:fill="B4C7E7"/>
          </w:tcPr>
          <w:p>
            <w:pPr>
              <w:spacing w:after="0"/>
            </w:pPr>
            <w:r/>
            <w:r>
              <w:rPr>
                <w:rFonts w:ascii="Aptos" w:hAnsi="Aptos"/>
                <w:b/>
                <w:sz w:val="17"/>
              </w:rPr>
              <w:t>Görünüm</w:t>
            </w:r>
          </w:p>
        </w:tc>
      </w:tr>
      <w:tr>
        <w:tc>
          <w:tcPr>
            <w:tcW w:type="dxa" w:w="3360"/>
            <w:vAlign w:val="center"/>
          </w:tcPr>
          <w:p>
            <w:pPr>
              <w:spacing w:after="0"/>
            </w:pPr>
            <w:r/>
            <w:r>
              <w:rPr>
                <w:rFonts w:ascii="Aptos" w:hAnsi="Aptos"/>
                <w:b w:val="0"/>
                <w:sz w:val="17"/>
              </w:rPr>
              <w:t>Official/legal deadline</w:t>
            </w:r>
          </w:p>
        </w:tc>
        <w:tc>
          <w:tcPr>
            <w:tcW w:type="dxa" w:w="3360"/>
            <w:vAlign w:val="center"/>
          </w:tcPr>
          <w:p>
            <w:pPr>
              <w:spacing w:after="0"/>
            </w:pPr>
            <w:r/>
            <w:r>
              <w:rPr>
                <w:rFonts w:ascii="Aptos" w:hAnsi="Aptos"/>
                <w:b w:val="0"/>
                <w:sz w:val="17"/>
              </w:rPr>
              <w:t>Resmî bildirim veya hukuk kuralına bağlı süre</w:t>
            </w:r>
          </w:p>
        </w:tc>
        <w:tc>
          <w:tcPr>
            <w:tcW w:type="dxa" w:w="3360"/>
            <w:vAlign w:val="center"/>
          </w:tcPr>
          <w:p>
            <w:pPr>
              <w:spacing w:after="0"/>
            </w:pPr>
            <w:r/>
            <w:r>
              <w:rPr>
                <w:rFonts w:ascii="Aptos" w:hAnsi="Aptos"/>
                <w:b w:val="0"/>
                <w:sz w:val="17"/>
              </w:rPr>
              <w:t>Hukuki dayanak ve doğrulama durumu zorunlu</w:t>
            </w:r>
          </w:p>
        </w:tc>
      </w:tr>
      <w:tr>
        <w:tc>
          <w:tcPr>
            <w:tcW w:type="dxa" w:w="3360"/>
            <w:vAlign w:val="center"/>
          </w:tcPr>
          <w:p>
            <w:pPr>
              <w:spacing w:after="0"/>
            </w:pPr>
            <w:r/>
            <w:r>
              <w:rPr>
                <w:rFonts w:ascii="Aptos" w:hAnsi="Aptos"/>
                <w:b w:val="0"/>
                <w:sz w:val="17"/>
              </w:rPr>
              <w:t>Internal target</w:t>
            </w:r>
          </w:p>
        </w:tc>
        <w:tc>
          <w:tcPr>
            <w:tcW w:type="dxa" w:w="3360"/>
            <w:vAlign w:val="center"/>
          </w:tcPr>
          <w:p>
            <w:pPr>
              <w:spacing w:after="0"/>
            </w:pPr>
            <w:r/>
            <w:r>
              <w:rPr>
                <w:rFonts w:ascii="Aptos" w:hAnsi="Aptos"/>
                <w:b w:val="0"/>
                <w:sz w:val="17"/>
              </w:rPr>
              <w:t>Ekip tarafından belirlenen iç hedef</w:t>
            </w:r>
          </w:p>
        </w:tc>
        <w:tc>
          <w:tcPr>
            <w:tcW w:type="dxa" w:w="3360"/>
            <w:vAlign w:val="center"/>
          </w:tcPr>
          <w:p>
            <w:pPr>
              <w:spacing w:after="0"/>
            </w:pPr>
            <w:r/>
            <w:r>
              <w:rPr>
                <w:rFonts w:ascii="Aptos" w:hAnsi="Aptos"/>
                <w:b w:val="0"/>
                <w:sz w:val="17"/>
              </w:rPr>
              <w:t>Resmî süreyle karıştırılmamalı</w:t>
            </w:r>
          </w:p>
        </w:tc>
      </w:tr>
      <w:tr>
        <w:tc>
          <w:tcPr>
            <w:tcW w:type="dxa" w:w="3360"/>
            <w:vAlign w:val="center"/>
          </w:tcPr>
          <w:p>
            <w:pPr>
              <w:spacing w:after="0"/>
            </w:pPr>
            <w:r/>
            <w:r>
              <w:rPr>
                <w:rFonts w:ascii="Aptos" w:hAnsi="Aptos"/>
                <w:b w:val="0"/>
                <w:sz w:val="17"/>
              </w:rPr>
              <w:t>Estimated date</w:t>
            </w:r>
          </w:p>
        </w:tc>
        <w:tc>
          <w:tcPr>
            <w:tcW w:type="dxa" w:w="3360"/>
            <w:vAlign w:val="center"/>
          </w:tcPr>
          <w:p>
            <w:pPr>
              <w:spacing w:after="0"/>
            </w:pPr>
            <w:r/>
            <w:r>
              <w:rPr>
                <w:rFonts w:ascii="Aptos" w:hAnsi="Aptos"/>
                <w:b w:val="0"/>
                <w:sz w:val="17"/>
              </w:rPr>
              <w:t>Planlama için tahmini tarih</w:t>
            </w:r>
          </w:p>
        </w:tc>
        <w:tc>
          <w:tcPr>
            <w:tcW w:type="dxa" w:w="3360"/>
            <w:vAlign w:val="center"/>
          </w:tcPr>
          <w:p>
            <w:pPr>
              <w:spacing w:after="0"/>
            </w:pPr>
            <w:r/>
            <w:r>
              <w:rPr>
                <w:rFonts w:ascii="Aptos" w:hAnsi="Aptos"/>
                <w:b w:val="0"/>
                <w:sz w:val="17"/>
              </w:rPr>
              <w:t>Tahmin etiketi görünür olmalı</w:t>
            </w:r>
          </w:p>
        </w:tc>
      </w:tr>
    </w:tbl>
    <w:p/>
    <w:p>
      <w:pPr>
        <w:pStyle w:val="Heading2"/>
        <w:keepNext/>
      </w:pPr>
      <w:r>
        <w:t>13.2 Süre kuralı</w:t>
      </w:r>
    </w:p>
    <w:p>
      <w:r>
        <w:t>Kural ID/sürümü; yetki alanı; süreç türü; hukuki dayanak; tetikleyici olay; başlangıç tarihinin tanımı; gün/iş günü yöntemi; tatil/uzatma/istisna kuralları; geçerlilik dönemi; hazırlayan/onaylayan ve kural testleri.</w:t>
      </w:r>
    </w:p>
    <w:p>
      <w:pPr>
        <w:pStyle w:val="Heading2"/>
        <w:keepNext/>
      </w:pPr>
      <w:r>
        <w:t>13.3 Dosya süresi</w:t>
      </w:r>
    </w:p>
    <w:p>
      <w:r>
        <w:t>Dosya/task bağlantısı; tetikleyici olay kaydı; başlangıç tarihi ve kaynağı; uygulanan kural sürümü; hesaplanan tarih; uzman onaylı tarih; değişiklik nedeni; bildirim planı ve geçmişi.</w:t>
      </w:r>
    </w:p>
    <w:p>
      <w:pPr>
        <w:pStyle w:val="Heading2"/>
        <w:keepNext/>
      </w:pPr>
      <w:r>
        <w:t>13.4 Güvenlik davranışı</w:t>
      </w:r>
    </w:p>
    <w:p>
      <w:pPr>
        <w:pStyle w:val="ListBullet"/>
        <w:spacing w:after="40"/>
      </w:pPr>
      <w:r>
        <w:t>AI/OCR tarafından çıkarılan tarih yalnızca aday tarihtir.</w:t>
      </w:r>
    </w:p>
    <w:p>
      <w:pPr>
        <w:pStyle w:val="ListBullet"/>
        <w:spacing w:after="40"/>
      </w:pPr>
      <w:r>
        <w:t>Kural uygulanabilirliği doğrulanmadan tarih kesin hukuki süre olarak yayımlanmaz.</w:t>
      </w:r>
    </w:p>
    <w:p>
      <w:pPr>
        <w:pStyle w:val="ListBullet"/>
        <w:spacing w:after="40"/>
      </w:pPr>
      <w:r>
        <w:t>Süre düzeltmesi önceki tarihi silmez; değişiklik nedeni ve onay kaydı gerekir.</w:t>
      </w:r>
    </w:p>
    <w:p>
      <w:pPr>
        <w:pStyle w:val="ListBullet"/>
        <w:spacing w:after="40"/>
      </w:pPr>
      <w:r>
        <w:t>Saat dilimi, takvim ve tarih biçimi açıkça tanımlanır.</w:t>
      </w:r>
    </w:p>
    <w:p>
      <w:pPr>
        <w:pStyle w:val="ListBullet"/>
        <w:spacing w:after="40"/>
      </w:pPr>
      <w:r>
        <w:t>Uzatma veya tatil kuralı otomatik varsayılmaz; yetki alanı ve dayanak gerekir.</w:t>
      </w:r>
    </w:p>
    <w:p>
      <w:pPr>
        <w:pStyle w:val="ListBullet"/>
        <w:spacing w:after="40"/>
      </w:pPr>
      <w:r>
        <w:t>Süre bildirimleri mükerrer gönderime karşı korunur.</w:t>
      </w:r>
    </w:p>
    <w:p>
      <w:pPr>
        <w:pStyle w:val="Heading1"/>
        <w:keepNext/>
      </w:pPr>
      <w:r>
        <w:t>14. Belge ve bilgi yönetimi</w:t>
      </w:r>
    </w:p>
    <w:p>
      <w:pPr>
        <w:pStyle w:val="Heading2"/>
        <w:keepNext/>
      </w:pPr>
      <w:r>
        <w:t>14.1 Belge kategorileri</w:t>
      </w:r>
    </w:p>
    <w:p>
      <w:r>
        <w:t>Şirket belgeleri; ürün teknik dokümanları; mali kayıtlar; satış/üretim/ihracat kayıtları; resmî kararlar; soru formları; hukuki analizler; çalışma dosyaları; müşteri raporları; resmî teslim paketleri; sözleşme ve ticari belgeler.</w:t>
      </w:r>
    </w:p>
    <w:p>
      <w:pPr>
        <w:pStyle w:val="Heading2"/>
        <w:keepNext/>
      </w:pPr>
      <w:r>
        <w:t>14.2 Belge alanları</w:t>
      </w:r>
    </w:p>
    <w:p>
      <w:r>
        <w:t>Document ID, dosya adı, tür/kategori, müşteri/dosya/şirket bağlantısı, kaynak, yükleyen, belge tarihi, yükleme tarihi, ilgili dönem, dil, gizlilik sınıfı, sürüm, dosya hash'i, depolama referansı, OCR durumu, doğrulama/onay durumu ve saklama sınıfı.</w:t>
      </w:r>
    </w:p>
    <w:p>
      <w:pPr>
        <w:pStyle w:val="Heading2"/>
        <w:keepNext/>
      </w:pPr>
      <w:r>
        <w:t>14.3 Yükleme süreci</w:t>
      </w:r>
    </w:p>
    <w:p>
      <w:pPr>
        <w:pStyle w:val="ListNumber"/>
        <w:spacing w:after="40"/>
      </w:pPr>
      <w:r>
        <w:t>Dosya türü, boyutu ve izin verilen formatlar kontrol edilir.</w:t>
      </w:r>
    </w:p>
    <w:p>
      <w:pPr>
        <w:pStyle w:val="ListNumber"/>
        <w:spacing w:after="40"/>
      </w:pPr>
      <w:r>
        <w:t>Zararlı içerik taraması yapılır; tarama başarısızsa dosya karantinada tutulur.</w:t>
      </w:r>
    </w:p>
    <w:p>
      <w:pPr>
        <w:pStyle w:val="ListNumber"/>
        <w:spacing w:after="40"/>
      </w:pPr>
      <w:r>
        <w:t>Güvenli nesne depolamaya yüklenir; erişim yetkisi denetlenir.</w:t>
      </w:r>
    </w:p>
    <w:p>
      <w:pPr>
        <w:pStyle w:val="ListNumber"/>
        <w:spacing w:after="40"/>
      </w:pPr>
      <w:r>
        <w:t>Metaveri ve ilişki bilgileri kaydedilir.</w:t>
      </w:r>
    </w:p>
    <w:p>
      <w:pPr>
        <w:pStyle w:val="ListNumber"/>
        <w:spacing w:after="40"/>
      </w:pPr>
      <w:r>
        <w:t>OCR/tablolaştırma işi arka plan kuyruğuna alınır.</w:t>
      </w:r>
    </w:p>
    <w:p>
      <w:pPr>
        <w:pStyle w:val="ListNumber"/>
        <w:spacing w:after="40"/>
      </w:pPr>
      <w:r>
        <w:t>Sınıflandırma önerisi yapılır; düşük güvenli öneriler inceleme bekler.</w:t>
      </w:r>
    </w:p>
    <w:p>
      <w:pPr>
        <w:pStyle w:val="ListNumber"/>
        <w:spacing w:after="40"/>
      </w:pPr>
      <w:r>
        <w:t>Orijinal dosya korunur; yeni sürüm ayrı kayıt olur.</w:t>
      </w:r>
    </w:p>
    <w:p>
      <w:pPr>
        <w:pStyle w:val="Heading2"/>
        <w:keepNext/>
      </w:pPr>
      <w:r>
        <w:t>14.4 Sürüm ve gizlilik</w:t>
      </w:r>
    </w:p>
    <w:p>
      <w:r>
        <w:t>Orijinal, çalışma, incelenmiş, nihai ve sunulmuş sürümler ayrılmalı. Müşteriye açılabilir redakte sürüm, iç çalışma sürümünden ayrı tutulmalı. Belge indirme ve paylaşım bağlantıları süreli, yetkili ve denetlenebilir olmalı.</w:t>
      </w:r>
    </w:p>
    <w:p>
      <w:pPr>
        <w:pStyle w:val="Heading1"/>
        <w:keepNext/>
      </w:pPr>
      <w:r>
        <w:t>15. Mali ve ekonomik analiz</w:t>
      </w:r>
    </w:p>
    <w:p>
      <w:pPr>
        <w:pStyle w:val="Heading2"/>
        <w:keepNext/>
      </w:pPr>
      <w:r>
        <w:t>15.1 Veri grupları</w:t>
      </w:r>
    </w:p>
    <w:p>
      <w:r>
        <w:t>Ürün/PCN, dönem, iç piyasa ve ihracat satışları, miktarlar, faturalar, fiyatlar, üretim maliyetleri, hammadde, işçilik, genel üretim giderleri, satış/yönetim giderleri, navlun/sigorta/komisyon, indirim/iade, para birimi ve kur tarihi, ilgili taraf işlemleri ve kaynak belgeler.</w:t>
      </w:r>
    </w:p>
    <w:p>
      <w:pPr>
        <w:pStyle w:val="Heading2"/>
        <w:keepNext/>
      </w:pPr>
      <w:r>
        <w:t>15.2 Hesaplama ilkeleri</w:t>
      </w:r>
    </w:p>
    <w:p>
      <w:pPr>
        <w:pStyle w:val="ListBullet"/>
        <w:spacing w:after="40"/>
      </w:pPr>
      <w:r>
        <w:t>Her modelin formül sürümü, girdi veri sürümü, varsayımları, birimleri ve para birimi saklanır.</w:t>
      </w:r>
    </w:p>
    <w:p>
      <w:pPr>
        <w:pStyle w:val="ListBullet"/>
        <w:spacing w:after="40"/>
      </w:pPr>
      <w:r>
        <w:t>Hesaplama yeniden üretilebilir olmalıdır.</w:t>
      </w:r>
    </w:p>
    <w:p>
      <w:pPr>
        <w:pStyle w:val="ListBullet"/>
        <w:spacing w:after="40"/>
      </w:pPr>
      <w:r>
        <w:t>Eksik veya tahmini girdiler görünür biçimde işaretlenir.</w:t>
      </w:r>
    </w:p>
    <w:p>
      <w:pPr>
        <w:pStyle w:val="ListBullet"/>
        <w:spacing w:after="40"/>
      </w:pPr>
      <w:r>
        <w:t>Kullanılan düzeltmeler ve gerekçeleri izlenebilir olmalıdır.</w:t>
      </w:r>
    </w:p>
    <w:p>
      <w:pPr>
        <w:pStyle w:val="ListBullet"/>
        <w:spacing w:after="40"/>
      </w:pPr>
      <w:r>
        <w:t>Dumping marjı ile uygulanabilecek nihai vergi oranı aynı kavram olarak sunulmaz.</w:t>
      </w:r>
    </w:p>
    <w:p>
      <w:pPr>
        <w:pStyle w:val="ListBullet"/>
        <w:spacing w:after="40"/>
      </w:pPr>
      <w:r>
        <w:t>Sonuçlar yetkili incelemesi olmadan resmî sonuç veya hukuki görüş olarak yayımlanmaz.</w:t>
      </w:r>
    </w:p>
    <w:p>
      <w:pPr>
        <w:pStyle w:val="Heading2"/>
        <w:keepNext/>
      </w:pPr>
      <w:r>
        <w:t>15.3 Ekranlar</w:t>
      </w:r>
    </w:p>
    <w:p>
      <w:r>
        <w:t>Veri içe aktarma; sütun eşleştirme; veri kalite kontrolü; ürün bazlı analiz; iç piyasa/ihracat karşılaştırması; maliyet analizi; düzeltme yönetimi; senaryo analizi; hesaplama sürümleri; inceleme/onay.</w:t>
      </w:r>
    </w:p>
    <w:p>
      <w:pPr>
        <w:pStyle w:val="Heading1"/>
        <w:keepNext/>
      </w:pPr>
      <w:r>
        <w:t>16. Soru formları ve resmî başvuru çalışma alanı</w:t>
      </w:r>
    </w:p>
    <w:p>
      <w:pPr>
        <w:pStyle w:val="Heading2"/>
        <w:keepNext/>
      </w:pPr>
      <w:r>
        <w:t>16.1 İşlevler</w:t>
      </w:r>
    </w:p>
    <w:p>
      <w:pPr>
        <w:pStyle w:val="ListBullet"/>
        <w:spacing w:after="40"/>
      </w:pPr>
      <w:r>
        <w:t>Soru formu ve şablon sürümleri.</w:t>
      </w:r>
    </w:p>
    <w:p>
      <w:pPr>
        <w:pStyle w:val="ListBullet"/>
        <w:spacing w:after="40"/>
      </w:pPr>
      <w:r>
        <w:t>Bölüm/soru/yanıt alanları ve koşullu zorunluluklar.</w:t>
      </w:r>
    </w:p>
    <w:p>
      <w:pPr>
        <w:pStyle w:val="ListBullet"/>
        <w:spacing w:after="40"/>
      </w:pPr>
      <w:r>
        <w:t>Her soru için veri kaynağı, sorumlu ve gerekli belge.</w:t>
      </w:r>
    </w:p>
    <w:p>
      <w:pPr>
        <w:pStyle w:val="ListBullet"/>
        <w:spacing w:after="40"/>
      </w:pPr>
      <w:r>
        <w:t>Excel/CSV içe aktarma ve sütun eşleştirme.</w:t>
      </w:r>
    </w:p>
    <w:p>
      <w:pPr>
        <w:pStyle w:val="ListBullet"/>
        <w:spacing w:after="40"/>
      </w:pPr>
      <w:r>
        <w:t>Önceki yanıtlarla karşılaştırma ve çapraz tablo kontrolü.</w:t>
      </w:r>
    </w:p>
    <w:p>
      <w:pPr>
        <w:pStyle w:val="ListBullet"/>
        <w:spacing w:after="40"/>
      </w:pPr>
      <w:r>
        <w:t>Eksik/çelişkili veri listesi.</w:t>
      </w:r>
    </w:p>
    <w:p>
      <w:pPr>
        <w:pStyle w:val="ListBullet"/>
        <w:spacing w:after="40"/>
      </w:pPr>
      <w:r>
        <w:t>Müşteriden veri talebi ve gelen yanıt takibi.</w:t>
      </w:r>
    </w:p>
    <w:p>
      <w:pPr>
        <w:pStyle w:val="ListBullet"/>
        <w:spacing w:after="40"/>
      </w:pPr>
      <w:r>
        <w:t>İç inceleme, düzeltme, onay ve nihai paket.</w:t>
      </w:r>
    </w:p>
    <w:p>
      <w:pPr>
        <w:pStyle w:val="ListBullet"/>
        <w:spacing w:after="40"/>
      </w:pPr>
      <w:r>
        <w:t>Resmî teslimat yapıldıysa teslim kanıtı, zaman ve gönderim referansı.</w:t>
      </w:r>
    </w:p>
    <w:p>
      <w:r>
        <w:t>Sistem resmî kurumun onaylı portalı gibi davranmamalı. Başvuru gönderimi ayrı yetki ve kullanıcı onayı gerektirmeli; desteklenmeyen otomatik gönderim yapılmamalı.</w:t>
      </w:r>
    </w:p>
    <w:p>
      <w:pPr>
        <w:pStyle w:val="Heading1"/>
        <w:keepNext/>
      </w:pPr>
      <w:r>
        <w:t>17. Güncel rapor ve ilerleme raporu merkezi</w:t>
      </w:r>
    </w:p>
    <w:p>
      <w:pPr>
        <w:pStyle w:val="Heading2"/>
        <w:keepNext/>
      </w:pPr>
      <w:r>
        <w:t>17.1 Rapor türleri</w:t>
      </w:r>
    </w:p>
    <w:p>
      <w:r>
        <w:t>İlerleme raporu; güncel dosya durumu; iç yönetim raporu; mali analiz raporu; resmî gelişme raporu; müşteri aksiyon listesi; kapanış raporu.</w:t>
      </w:r>
    </w:p>
    <w:p>
      <w:pPr>
        <w:pStyle w:val="Heading2"/>
        <w:keepNext/>
      </w:pPr>
      <w:r>
        <w:t>17.2 Rapor oluşturma seçenekleri</w:t>
      </w:r>
    </w:p>
    <w:p>
      <w:r>
        <w:t>Dönem: son rapordan beri, son 7 gün, son 30 gün, özel aralık, tüm geçmiş. Hedef kitle: müşteri veya iç ekip. Dil: Türkçe/İngilizce/İtalyanca ve yapılandırılabilir ek diller. Format: uygulama içi, PDF, Word. Bölümler seçilebilir olmalı; zorunlu bölümler yönetici tarafından belirlenebilmeli.</w:t>
      </w:r>
    </w:p>
    <w:p>
      <w:pPr>
        <w:pStyle w:val="Heading2"/>
        <w:keepNext/>
      </w:pPr>
      <w:r>
        <w:t>17.3 Rapor bölümleri</w:t>
      </w:r>
    </w:p>
    <w:p>
      <w:pPr>
        <w:pStyle w:val="ListBullet"/>
        <w:spacing w:after="40"/>
      </w:pPr>
      <w:r>
        <w:t>Kapak, dosya kimliği, müşteri, rapor dönemi, üretim zamanı ve sürüm.</w:t>
      </w:r>
    </w:p>
    <w:p>
      <w:pPr>
        <w:pStyle w:val="ListBullet"/>
        <w:spacing w:after="40"/>
      </w:pPr>
      <w:r>
        <w:t>Yönetici özeti ve mevcut durum.</w:t>
      </w:r>
    </w:p>
    <w:p>
      <w:pPr>
        <w:pStyle w:val="ListBullet"/>
        <w:spacing w:after="40"/>
      </w:pPr>
      <w:r>
        <w:t>Son rapordan beri değişiklikler.</w:t>
      </w:r>
    </w:p>
    <w:p>
      <w:pPr>
        <w:pStyle w:val="ListBullet"/>
        <w:spacing w:after="40"/>
      </w:pPr>
      <w:r>
        <w:t>Tamamlanan aşamalar ve görevler.</w:t>
      </w:r>
    </w:p>
    <w:p>
      <w:pPr>
        <w:pStyle w:val="ListBullet"/>
        <w:spacing w:after="40"/>
      </w:pPr>
      <w:r>
        <w:t>Açık görevler, sorumlular ve iç hedef tarihler.</w:t>
      </w:r>
    </w:p>
    <w:p>
      <w:pPr>
        <w:pStyle w:val="ListBullet"/>
        <w:spacing w:after="40"/>
      </w:pPr>
      <w:r>
        <w:t>Doğrulanmış resmî süreler ve kaynakları.</w:t>
      </w:r>
    </w:p>
    <w:p>
      <w:pPr>
        <w:pStyle w:val="ListBullet"/>
        <w:spacing w:after="40"/>
      </w:pPr>
      <w:r>
        <w:t>Eksik belgeler ve müşteriden beklenen aksiyonlar.</w:t>
      </w:r>
    </w:p>
    <w:p>
      <w:pPr>
        <w:pStyle w:val="ListBullet"/>
        <w:spacing w:after="40"/>
      </w:pPr>
      <w:r>
        <w:t>Riskler, engeller ve karar bekleyen konular.</w:t>
      </w:r>
    </w:p>
    <w:p>
      <w:pPr>
        <w:pStyle w:val="ListBullet"/>
        <w:spacing w:after="40"/>
      </w:pPr>
      <w:r>
        <w:t>Sonraki adımlar.</w:t>
      </w:r>
    </w:p>
    <w:p>
      <w:pPr>
        <w:pStyle w:val="ListBullet"/>
        <w:spacing w:after="40"/>
      </w:pPr>
      <w:r>
        <w:t>Doğrulanmış resmî gelişmeler ve kaynak bağlantıları.</w:t>
      </w:r>
    </w:p>
    <w:p>
      <w:pPr>
        <w:pStyle w:val="ListBullet"/>
        <w:spacing w:after="40"/>
      </w:pPr>
      <w:r>
        <w:t>Ekler ve veri sınırlılıkları.</w:t>
      </w:r>
    </w:p>
    <w:p>
      <w:pPr>
        <w:pStyle w:val="Heading2"/>
        <w:keepNext/>
      </w:pPr>
      <w:r>
        <w:t>17.4 Rapor üretim akışı</w:t>
      </w:r>
    </w:p>
    <w:p>
      <w:pPr>
        <w:pStyle w:val="ListNumber"/>
        <w:spacing w:after="40"/>
      </w:pPr>
      <w:r>
        <w:t>Kullanıcı rapor türü, dönem, hedef kitle, dil ve formatı seçer.</w:t>
      </w:r>
    </w:p>
    <w:p>
      <w:pPr>
        <w:pStyle w:val="ListNumber"/>
        <w:spacing w:after="40"/>
      </w:pPr>
      <w:r>
        <w:t>Sistem yetki ve veri kapsamını kontrol eder.</w:t>
      </w:r>
    </w:p>
    <w:p>
      <w:pPr>
        <w:pStyle w:val="ListNumber"/>
        <w:spacing w:after="40"/>
      </w:pPr>
      <w:r>
        <w:t>İlgili kayıtları ve son raporun veri kesitini toplar.</w:t>
      </w:r>
    </w:p>
    <w:p>
      <w:pPr>
        <w:pStyle w:val="ListNumber"/>
        <w:spacing w:after="40"/>
      </w:pPr>
      <w:r>
        <w:t>Değişiklikleri hesaplar; yeni, değişen ve kapanan öğeleri ayırır.</w:t>
      </w:r>
    </w:p>
    <w:p>
      <w:pPr>
        <w:pStyle w:val="ListNumber"/>
        <w:spacing w:after="40"/>
      </w:pPr>
      <w:r>
        <w:t>Eksik, eski veya doğrulanmamış verileri işaretler.</w:t>
      </w:r>
    </w:p>
    <w:p>
      <w:pPr>
        <w:pStyle w:val="ListNumber"/>
        <w:spacing w:after="40"/>
      </w:pPr>
      <w:r>
        <w:t>Rapor taslağı oluşturulur; AI kullanılıyorsa yalnızca izinli veri ve kaynaklara dayanır.</w:t>
      </w:r>
    </w:p>
    <w:p>
      <w:pPr>
        <w:pStyle w:val="ListNumber"/>
        <w:spacing w:after="40"/>
      </w:pPr>
      <w:r>
        <w:t>Müşteri/iç rapor gizlilik filtresi çalışır.</w:t>
      </w:r>
    </w:p>
    <w:p>
      <w:pPr>
        <w:pStyle w:val="ListNumber"/>
        <w:spacing w:after="40"/>
      </w:pPr>
      <w:r>
        <w:t>Yetkili kişi önizler, düzeltir ve onaya gönderir.</w:t>
      </w:r>
    </w:p>
    <w:p>
      <w:pPr>
        <w:pStyle w:val="ListNumber"/>
        <w:spacing w:after="40"/>
      </w:pPr>
      <w:r>
        <w:t>Onaydan sonra PDF/Word üretilir ve rapor sürümü sabitlenir.</w:t>
      </w:r>
    </w:p>
    <w:p>
      <w:pPr>
        <w:pStyle w:val="ListNumber"/>
        <w:spacing w:after="40"/>
      </w:pPr>
      <w:r>
        <w:t>İzin varsa müşteri portalında yayımlanır; bildirim ve audit kaydı oluşturulur.</w:t>
      </w:r>
    </w:p>
    <w:p>
      <w:pPr>
        <w:pStyle w:val="Heading2"/>
        <w:keepNext/>
      </w:pPr>
      <w:r>
        <w:t>17.5 Rapor durumları</w:t>
      </w:r>
    </w:p>
    <w:p>
      <w:r>
        <w:t>Draft → Validation → In Review → Changes Requested / Approved → Published → Archived. Hata veya iptal durumları ayrıca izlenir. Yayımlanmış raporun içeriği değiştirilemez; düzeltme yeni sürüm oluşturur.</w:t>
      </w:r>
    </w:p>
    <w:p>
      <w:pPr>
        <w:pStyle w:val="Heading2"/>
        <w:keepNext/>
      </w:pPr>
      <w:r>
        <w:t>17.6 Rapor veri kesiti</w:t>
      </w:r>
    </w:p>
    <w:p>
      <w:r>
        <w:t>Rapor sürümü, kullanılan kayıtların kimlik ve sürümleri, kaynakların son doğrulama bilgileri, hesaplama sürümleri, şablon sürümü, üretici/onaylayıcı ve zaman damgaları saklanır. Böylece raporun geçmişte hangi bilgilere dayanarak üretildiği açıklanabilir.</w:t>
      </w:r>
    </w:p>
    <w:p>
      <w:pPr>
        <w:pStyle w:val="Heading2"/>
        <w:keepNext/>
      </w:pPr>
      <w:r>
        <w:t>17.7 Önerilen butonlar</w:t>
      </w:r>
    </w:p>
    <w:p>
      <w:r>
        <w:t>Güncel Rapor Oluştur; Değişiklikleri Önizle; Eksik Bilgileri Kontrol Et; Taslak Kaydet; İncelemeye Gönder; Onayla; PDF Dışa Aktar; Word Dışa Aktar; Müşteri Portalında Yayımla; Önceki Raporlarla Karşılaştır.</w:t>
      </w:r>
    </w:p>
    <w:p>
      <w:pPr>
        <w:pStyle w:val="Heading1"/>
        <w:keepNext/>
      </w:pPr>
      <w:r>
        <w:t>18. Müşteri portalı</w:t>
      </w:r>
    </w:p>
    <w:p>
      <w:r>
        <w:t>Müşteri yalnızca kendi kuruluşuna ve yetkili dosyalara açılmış içerikleri görür. Portalda dosya özeti, müşteriye açık aşamalar, belge talepleri, güvenli belge yükleme, yayımlanmış raporlar, toplantı/iletişim kayıtları, açık sorular ve müşteri aksiyonları bulunur.</w:t>
      </w:r>
    </w:p>
    <w:p>
      <w:r>
        <w:t>Müşteri belge yüklediğinde belge otomatik olarak onaylı sayılmaz. İç ekip bildirim alır; belge inceleme sürecine girer. Müşteri portalında iç not, taslak, başka müşteri verisi veya yetkisiz kaynak ekleri gösterilmemelidir.</w:t>
      </w:r>
    </w:p>
    <w:p>
      <w:pPr>
        <w:pStyle w:val="Heading1"/>
        <w:keepNext/>
      </w:pPr>
      <w:r>
        <w:t>19. İletişim, toplantı ve e-posta</w:t>
      </w:r>
    </w:p>
    <w:p>
      <w:r>
        <w:t>İletişim kaydı; müşteri, kişi, dosya, kanal, tarih, konu, özet, katılımcılar, ekler, takip aksiyonları ve gizlilik sınıfını içerebilir. E-posta entegrasyonu açık kullanıcı yetkisiyle kurulmalı; gereksiz tüm posta kutusunun içeri alınmasından kaçınılmalıdır. Toplantı notları görev ve kararlarla ilişkilendirilebilmeli.</w:t>
      </w:r>
    </w:p>
    <w:p>
      <w:pPr>
        <w:pStyle w:val="Heading2"/>
        <w:keepNext/>
      </w:pPr>
      <w:r>
        <w:t>19.1 Şablonlar</w:t>
      </w:r>
    </w:p>
    <w:p>
      <w:r>
        <w:t>Müşteri onboarding, belge talebi, toplantı özeti, durum güncellemesi, teklif iletimi, rapor bildirimi ve takip e-postaları için sürümlü şablonlar. Dinamik alanlar tip, kaynak, biçim ve boş kalma davranışıyla tanımlanmalı. Doğrulanmamış hukukî tarih, kesin tarih gibi otomatik doldurulmamalı.</w:t>
      </w:r>
    </w:p>
    <w:p>
      <w:pPr>
        <w:pStyle w:val="Heading1"/>
        <w:keepNext/>
      </w:pPr>
      <w:r>
        <w:t>20. Teklif, sözleşme, bütçe ve finans</w:t>
      </w:r>
    </w:p>
    <w:p>
      <w:r>
        <w:t>Teklif alanları: müşteri, hizmet kapsamı, ücret modeli, tutar, para birimi, vergi/harç ayrımı, ödeme şartı, geçerlilik, sorumlu ve onay. Sözleşmeler sürümlenmeli; imza/yenileme/fesih ve kapsam değişikliği izlenmeli.</w:t>
      </w:r>
    </w:p>
    <w:p>
      <w:r>
        <w:t>Finans ekranı: teklifler, sözleşmeler, faturalar, ödeme/tahsilat durumu, dosya bütçesi, çalışma saatleri, dış hizmet maliyetleri, bütçe aşımı ve gelir raporları. İlk sürümde tam muhasebe yerine mevcut muhasebe sistemleriyle entegrasyon tercih edilebilir.</w:t>
      </w:r>
    </w:p>
    <w:p>
      <w:r>
        <w:t>Finansal kayıtların erişimi ayrı rol ve müşteri kapsamıyla korunmalı. Raporlarda finansal bilgi yalnızca hedef kitleye ve izinlere göre gösterilmeli.</w:t>
      </w:r>
    </w:p>
    <w:p>
      <w:pPr>
        <w:pStyle w:val="Heading1"/>
        <w:keepNext/>
      </w:pPr>
      <w:r>
        <w:t>21. Yapay zekâ asistanı</w:t>
      </w:r>
    </w:p>
    <w:p>
      <w:pPr>
        <w:pStyle w:val="Heading2"/>
        <w:keepNext/>
      </w:pPr>
      <w:r>
        <w:t>21.1 Desteklenen kullanım alanları</w:t>
      </w:r>
    </w:p>
    <w:p>
      <w:pPr>
        <w:pStyle w:val="ListBullet"/>
        <w:spacing w:after="40"/>
      </w:pPr>
      <w:r>
        <w:t>Resmî kaynaklara dayalı araştırma taslağı ve kaynak özetleri.</w:t>
      </w:r>
    </w:p>
    <w:p>
      <w:pPr>
        <w:pStyle w:val="ListBullet"/>
        <w:spacing w:after="40"/>
      </w:pPr>
      <w:r>
        <w:t>PDF ve tabloların OCR/çıkarım desteği.</w:t>
      </w:r>
    </w:p>
    <w:p>
      <w:pPr>
        <w:pStyle w:val="ListBullet"/>
        <w:spacing w:after="40"/>
      </w:pPr>
      <w:r>
        <w:t>Soru formu eksikliği ve çapraz tablo tutarsızlığı kontrolü.</w:t>
      </w:r>
    </w:p>
    <w:p>
      <w:pPr>
        <w:pStyle w:val="ListBullet"/>
        <w:spacing w:after="40"/>
      </w:pPr>
      <w:r>
        <w:t>Belge ve sürüm karşılaştırması.</w:t>
      </w:r>
    </w:p>
    <w:p>
      <w:pPr>
        <w:pStyle w:val="ListBullet"/>
        <w:spacing w:after="40"/>
      </w:pPr>
      <w:r>
        <w:t>Mali veri kalite kontrolü ve hesaplama açıklaması.</w:t>
      </w:r>
    </w:p>
    <w:p>
      <w:pPr>
        <w:pStyle w:val="ListBullet"/>
        <w:spacing w:after="40"/>
      </w:pPr>
      <w:r>
        <w:t>Rapor, e-posta ve müşteri açıklaması taslağı.</w:t>
      </w:r>
    </w:p>
    <w:p>
      <w:pPr>
        <w:pStyle w:val="ListBullet"/>
        <w:spacing w:after="40"/>
      </w:pPr>
      <w:r>
        <w:t>Son rapordan beri değişiklik özeti.</w:t>
      </w:r>
    </w:p>
    <w:p>
      <w:pPr>
        <w:pStyle w:val="ListBullet"/>
        <w:spacing w:after="40"/>
      </w:pPr>
      <w:r>
        <w:t>İlgili görev ve takip aksiyonu önerileri.</w:t>
      </w:r>
    </w:p>
    <w:p>
      <w:pPr>
        <w:pStyle w:val="Heading2"/>
        <w:keepNext/>
      </w:pPr>
      <w:r>
        <w:t>21.2 AI güvenlik kuralları</w:t>
      </w:r>
    </w:p>
    <w:p>
      <w:pPr>
        <w:pStyle w:val="ListBullet"/>
        <w:spacing w:after="40"/>
      </w:pPr>
      <w:r>
        <w:t>Kaynak gösterilmeyen kritik hukuki iddia kesin bilgi olarak sunulmamalı.</w:t>
      </w:r>
    </w:p>
    <w:p>
      <w:pPr>
        <w:pStyle w:val="ListBullet"/>
        <w:spacing w:after="40"/>
      </w:pPr>
      <w:r>
        <w:t>Ürün kapsamı ve tedbir uygulanabilirliği otomatik kesinleştirilmemeli.</w:t>
      </w:r>
    </w:p>
    <w:p>
      <w:pPr>
        <w:pStyle w:val="ListBullet"/>
        <w:spacing w:after="40"/>
      </w:pPr>
      <w:r>
        <w:t>AI tarafından çıkarılan tarih hukuki süre olarak onaysız kullanılmamalı.</w:t>
      </w:r>
    </w:p>
    <w:p>
      <w:pPr>
        <w:pStyle w:val="ListBullet"/>
        <w:spacing w:after="40"/>
      </w:pPr>
      <w:r>
        <w:t>Resmî başvuru, rapor yayımlama ve dış iletişim gerekli insan onayı olmadan yapılmamalı.</w:t>
      </w:r>
    </w:p>
    <w:p>
      <w:pPr>
        <w:pStyle w:val="ListBullet"/>
        <w:spacing w:after="40"/>
      </w:pPr>
      <w:r>
        <w:t>Müşteri verileri model sağlayıcısına aktarılmadan önce sözleşme, güvenlik ve veri işleme şartları değerlendirilmelidir.</w:t>
      </w:r>
    </w:p>
    <w:p>
      <w:pPr>
        <w:pStyle w:val="ListBullet"/>
        <w:spacing w:after="40"/>
      </w:pPr>
      <w:r>
        <w:t>İç notlar ve başka müşterilerin verileri prompt/çıktı bağlamına dahil edilmemeli.</w:t>
      </w:r>
    </w:p>
    <w:p>
      <w:pPr>
        <w:pStyle w:val="ListBullet"/>
        <w:spacing w:after="40"/>
      </w:pPr>
      <w:r>
        <w:t>AI çıktısı, kullanılan kaynak ve model/istem sürümü gerektiği ölçüde izlenebilir olmalı.</w:t>
      </w:r>
    </w:p>
    <w:p>
      <w:pPr>
        <w:pStyle w:val="ListBullet"/>
        <w:spacing w:after="40"/>
      </w:pPr>
      <w:r>
        <w:t>AI hataları ve kullanıcı düzeltmeleri kalite iyileştirme için güvenli şekilde kaydedilmeli.</w:t>
      </w:r>
    </w:p>
    <w:p>
      <w:pPr>
        <w:pStyle w:val="Heading1"/>
        <w:keepNext/>
      </w:pPr>
      <w:r>
        <w:t>22. Otomasyon motoru ve bildirimler</w:t>
      </w:r>
    </w:p>
    <w:p>
      <w:pPr>
        <w:pStyle w:val="Heading2"/>
        <w:keepNext/>
      </w:pPr>
      <w:r>
        <w:t>22.1 Kural modeli</w:t>
      </w:r>
    </w:p>
    <w:p>
      <w:r>
        <w:t>Automation rule: kural ID/sürümü, tetikleyici olay, koşullar, işlem, kapsam, sorumlu, onay gereksinimi, hata davranışı, tekrar deneme politikası, idempotency anahtarı, aktiflik durumu ve çalıştırma geçmişi.</w:t>
      </w:r>
    </w:p>
    <w:p>
      <w:pPr>
        <w:pStyle w:val="Heading2"/>
        <w:keepNext/>
      </w:pPr>
      <w:r>
        <w:t>22.2 Olay örnekleri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Olay</w:t>
            </w:r>
          </w:p>
        </w:tc>
        <w:tc>
          <w:tcPr>
            <w:tcW w:type="dxa" w:w="5040"/>
            <w:vAlign w:val="center"/>
            <w:shd w:fill="B4C7E7"/>
          </w:tcPr>
          <w:p>
            <w:pPr>
              <w:spacing w:after="0"/>
            </w:pPr>
            <w:r/>
            <w:r>
              <w:rPr>
                <w:rFonts w:ascii="Aptos" w:hAnsi="Aptos"/>
                <w:b/>
                <w:sz w:val="17"/>
              </w:rPr>
              <w:t>İşlem</w:t>
            </w:r>
          </w:p>
        </w:tc>
      </w:tr>
      <w:tr>
        <w:tc>
          <w:tcPr>
            <w:tcW w:type="dxa" w:w="5040"/>
            <w:vAlign w:val="center"/>
          </w:tcPr>
          <w:p>
            <w:pPr>
              <w:spacing w:after="0"/>
            </w:pPr>
            <w:r/>
            <w:r>
              <w:rPr>
                <w:rFonts w:ascii="Aptos" w:hAnsi="Aptos"/>
                <w:b w:val="0"/>
                <w:sz w:val="17"/>
              </w:rPr>
              <w:t>Müşteri oluşturuldu</w:t>
            </w:r>
          </w:p>
        </w:tc>
        <w:tc>
          <w:tcPr>
            <w:tcW w:type="dxa" w:w="5040"/>
            <w:vAlign w:val="center"/>
          </w:tcPr>
          <w:p>
            <w:pPr>
              <w:spacing w:after="0"/>
            </w:pPr>
            <w:r/>
            <w:r>
              <w:rPr>
                <w:rFonts w:ascii="Aptos" w:hAnsi="Aptos"/>
                <w:b w:val="0"/>
                <w:sz w:val="17"/>
              </w:rPr>
              <w:t>Onboarding kontrol listesi oluştur.</w:t>
            </w:r>
          </w:p>
        </w:tc>
      </w:tr>
      <w:tr>
        <w:tc>
          <w:tcPr>
            <w:tcW w:type="dxa" w:w="5040"/>
            <w:vAlign w:val="center"/>
          </w:tcPr>
          <w:p>
            <w:pPr>
              <w:spacing w:after="0"/>
            </w:pPr>
            <w:r/>
            <w:r>
              <w:rPr>
                <w:rFonts w:ascii="Aptos" w:hAnsi="Aptos"/>
                <w:b w:val="0"/>
                <w:sz w:val="17"/>
              </w:rPr>
              <w:t>Dosya açıldı</w:t>
            </w:r>
          </w:p>
        </w:tc>
        <w:tc>
          <w:tcPr>
            <w:tcW w:type="dxa" w:w="5040"/>
            <w:vAlign w:val="center"/>
          </w:tcPr>
          <w:p>
            <w:pPr>
              <w:spacing w:after="0"/>
            </w:pPr>
            <w:r/>
            <w:r>
              <w:rPr>
                <w:rFonts w:ascii="Aptos" w:hAnsi="Aptos"/>
                <w:b w:val="0"/>
                <w:sz w:val="17"/>
              </w:rPr>
              <w:t>Şablon aşamaları ve görevlerini oluştur.</w:t>
            </w:r>
          </w:p>
        </w:tc>
      </w:tr>
      <w:tr>
        <w:tc>
          <w:tcPr>
            <w:tcW w:type="dxa" w:w="5040"/>
            <w:vAlign w:val="center"/>
          </w:tcPr>
          <w:p>
            <w:pPr>
              <w:spacing w:after="0"/>
            </w:pPr>
            <w:r/>
            <w:r>
              <w:rPr>
                <w:rFonts w:ascii="Aptos" w:hAnsi="Aptos"/>
                <w:b w:val="0"/>
                <w:sz w:val="17"/>
              </w:rPr>
              <w:t>Belge yüklendi</w:t>
            </w:r>
          </w:p>
        </w:tc>
        <w:tc>
          <w:tcPr>
            <w:tcW w:type="dxa" w:w="5040"/>
            <w:vAlign w:val="center"/>
          </w:tcPr>
          <w:p>
            <w:pPr>
              <w:spacing w:after="0"/>
            </w:pPr>
            <w:r/>
            <w:r>
              <w:rPr>
                <w:rFonts w:ascii="Aptos" w:hAnsi="Aptos"/>
                <w:b w:val="0"/>
                <w:sz w:val="17"/>
              </w:rPr>
              <w:t>Güvenlik taraması, sınıflandırma ve eksik belge kontrolü başlat.</w:t>
            </w:r>
          </w:p>
        </w:tc>
      </w:tr>
      <w:tr>
        <w:tc>
          <w:tcPr>
            <w:tcW w:type="dxa" w:w="5040"/>
            <w:vAlign w:val="center"/>
          </w:tcPr>
          <w:p>
            <w:pPr>
              <w:spacing w:after="0"/>
            </w:pPr>
            <w:r/>
            <w:r>
              <w:rPr>
                <w:rFonts w:ascii="Aptos" w:hAnsi="Aptos"/>
                <w:b w:val="0"/>
                <w:sz w:val="17"/>
              </w:rPr>
              <w:t>Görev gecikti</w:t>
            </w:r>
          </w:p>
        </w:tc>
        <w:tc>
          <w:tcPr>
            <w:tcW w:type="dxa" w:w="5040"/>
            <w:vAlign w:val="center"/>
          </w:tcPr>
          <w:p>
            <w:pPr>
              <w:spacing w:after="0"/>
            </w:pPr>
            <w:r/>
            <w:r>
              <w:rPr>
                <w:rFonts w:ascii="Aptos" w:hAnsi="Aptos"/>
                <w:b w:val="0"/>
                <w:sz w:val="17"/>
              </w:rPr>
              <w:t>Sorumluya ve kurala göre yöneticisine uyarı gönder.</w:t>
            </w:r>
          </w:p>
        </w:tc>
      </w:tr>
      <w:tr>
        <w:tc>
          <w:tcPr>
            <w:tcW w:type="dxa" w:w="5040"/>
            <w:vAlign w:val="center"/>
          </w:tcPr>
          <w:p>
            <w:pPr>
              <w:spacing w:after="0"/>
            </w:pPr>
            <w:r/>
            <w:r>
              <w:rPr>
                <w:rFonts w:ascii="Aptos" w:hAnsi="Aptos"/>
                <w:b w:val="0"/>
                <w:sz w:val="17"/>
              </w:rPr>
              <w:t>Resmî kaynak değişti</w:t>
            </w:r>
          </w:p>
        </w:tc>
        <w:tc>
          <w:tcPr>
            <w:tcW w:type="dxa" w:w="5040"/>
            <w:vAlign w:val="center"/>
          </w:tcPr>
          <w:p>
            <w:pPr>
              <w:spacing w:after="0"/>
            </w:pPr>
            <w:r/>
            <w:r>
              <w:rPr>
                <w:rFonts w:ascii="Aptos" w:hAnsi="Aptos"/>
                <w:b w:val="0"/>
                <w:sz w:val="17"/>
              </w:rPr>
              <w:t>Değişikliği inceleme kuyruğuna al; ilgili dosyaları bul.</w:t>
            </w:r>
          </w:p>
        </w:tc>
      </w:tr>
      <w:tr>
        <w:tc>
          <w:tcPr>
            <w:tcW w:type="dxa" w:w="5040"/>
            <w:vAlign w:val="center"/>
          </w:tcPr>
          <w:p>
            <w:pPr>
              <w:spacing w:after="0"/>
            </w:pPr>
            <w:r/>
            <w:r>
              <w:rPr>
                <w:rFonts w:ascii="Aptos" w:hAnsi="Aptos"/>
                <w:b w:val="0"/>
                <w:sz w:val="17"/>
              </w:rPr>
              <w:t>Rapor taslağı oluştu</w:t>
            </w:r>
          </w:p>
        </w:tc>
        <w:tc>
          <w:tcPr>
            <w:tcW w:type="dxa" w:w="5040"/>
            <w:vAlign w:val="center"/>
          </w:tcPr>
          <w:p>
            <w:pPr>
              <w:spacing w:after="0"/>
            </w:pPr>
            <w:r/>
            <w:r>
              <w:rPr>
                <w:rFonts w:ascii="Aptos" w:hAnsi="Aptos"/>
                <w:b w:val="0"/>
                <w:sz w:val="17"/>
              </w:rPr>
              <w:t>Gerekli reviewer'a inceleme görevi aç.</w:t>
            </w:r>
          </w:p>
        </w:tc>
      </w:tr>
      <w:tr>
        <w:tc>
          <w:tcPr>
            <w:tcW w:type="dxa" w:w="5040"/>
            <w:vAlign w:val="center"/>
          </w:tcPr>
          <w:p>
            <w:pPr>
              <w:spacing w:after="0"/>
            </w:pPr>
            <w:r/>
            <w:r>
              <w:rPr>
                <w:rFonts w:ascii="Aptos" w:hAnsi="Aptos"/>
                <w:b w:val="0"/>
                <w:sz w:val="17"/>
              </w:rPr>
              <w:t>Rapor onaylandı</w:t>
            </w:r>
          </w:p>
        </w:tc>
        <w:tc>
          <w:tcPr>
            <w:tcW w:type="dxa" w:w="5040"/>
            <w:vAlign w:val="center"/>
          </w:tcPr>
          <w:p>
            <w:pPr>
              <w:spacing w:after="0"/>
            </w:pPr>
            <w:r/>
            <w:r>
              <w:rPr>
                <w:rFonts w:ascii="Aptos" w:hAnsi="Aptos"/>
                <w:b w:val="0"/>
                <w:sz w:val="17"/>
              </w:rPr>
              <w:t>İzinli dışa aktarma/yayımlama adımlarını etkinleştir.</w:t>
            </w:r>
          </w:p>
        </w:tc>
      </w:tr>
      <w:tr>
        <w:tc>
          <w:tcPr>
            <w:tcW w:type="dxa" w:w="5040"/>
            <w:vAlign w:val="center"/>
          </w:tcPr>
          <w:p>
            <w:pPr>
              <w:spacing w:after="0"/>
            </w:pPr>
            <w:r/>
            <w:r>
              <w:rPr>
                <w:rFonts w:ascii="Aptos" w:hAnsi="Aptos"/>
                <w:b w:val="0"/>
                <w:sz w:val="17"/>
              </w:rPr>
              <w:t>Bütçe eşiği aşıldı</w:t>
            </w:r>
          </w:p>
        </w:tc>
        <w:tc>
          <w:tcPr>
            <w:tcW w:type="dxa" w:w="5040"/>
            <w:vAlign w:val="center"/>
          </w:tcPr>
          <w:p>
            <w:pPr>
              <w:spacing w:after="0"/>
            </w:pPr>
            <w:r/>
            <w:r>
              <w:rPr>
                <w:rFonts w:ascii="Aptos" w:hAnsi="Aptos"/>
                <w:b w:val="0"/>
                <w:sz w:val="17"/>
              </w:rPr>
              <w:t>Dosya yöneticisine uyarı gönder.</w:t>
            </w:r>
          </w:p>
        </w:tc>
      </w:tr>
      <w:tr>
        <w:tc>
          <w:tcPr>
            <w:tcW w:type="dxa" w:w="5040"/>
            <w:vAlign w:val="center"/>
          </w:tcPr>
          <w:p>
            <w:pPr>
              <w:spacing w:after="0"/>
            </w:pPr>
            <w:r/>
            <w:r>
              <w:rPr>
                <w:rFonts w:ascii="Aptos" w:hAnsi="Aptos"/>
                <w:b w:val="0"/>
                <w:sz w:val="17"/>
              </w:rPr>
              <w:t>Dosya kapatılmak istendi</w:t>
            </w:r>
          </w:p>
        </w:tc>
        <w:tc>
          <w:tcPr>
            <w:tcW w:type="dxa" w:w="5040"/>
            <w:vAlign w:val="center"/>
          </w:tcPr>
          <w:p>
            <w:pPr>
              <w:spacing w:after="0"/>
            </w:pPr>
            <w:r/>
            <w:r>
              <w:rPr>
                <w:rFonts w:ascii="Aptos" w:hAnsi="Aptos"/>
                <w:b w:val="0"/>
                <w:sz w:val="17"/>
              </w:rPr>
              <w:t>Açık görev, belge, onay ve müşteri teslimatlarını kontrol et.</w:t>
            </w:r>
          </w:p>
        </w:tc>
      </w:tr>
    </w:tbl>
    <w:p/>
    <w:p>
      <w:pPr>
        <w:pStyle w:val="Heading2"/>
        <w:keepNext/>
      </w:pPr>
      <w:r>
        <w:t>22.3 Bildirim kuralları</w:t>
      </w:r>
    </w:p>
    <w:p>
      <w:r>
        <w:t>Bildirim; tür, önem, ilgili nesne, alıcı, oluşma zamanı, okundu/çözüldü durumu, eylem ve kaynak içerir. Uygulama içi ve e-posta kanalları desteklenebilir. Tekrar gönderim, sessize alma, kritik bildirim ve başarısız gönderim davranışları tanımlanmalıdır.</w:t>
      </w:r>
    </w:p>
    <w:p>
      <w:pPr>
        <w:pStyle w:val="Heading1"/>
        <w:keepNext/>
      </w:pPr>
      <w:r>
        <w:t>23. Global arama ve analitik</w:t>
      </w:r>
    </w:p>
    <w:p>
      <w:r>
        <w:t>Global arama; şirket, kişi, ürün, kod, soruşturma, tedbir, dosya, görev, belge içeriği, rapor ve sözleşmeleri arayabilir. Sonuçlar her zaman kullanıcı yetkisine göre filtrelenir. Belge metinleri OCR sonrasında indekslenebilir; ilk sürümde PostgreSQL tam metin araması yeterli olabilir.</w:t>
      </w:r>
    </w:p>
    <w:p>
      <w:pPr>
        <w:pStyle w:val="Heading2"/>
        <w:keepNext/>
      </w:pPr>
      <w:r>
        <w:t>23.1 Yönetim metrikleri</w:t>
      </w:r>
    </w:p>
    <w:p>
      <w:pPr>
        <w:pStyle w:val="ListBullet"/>
        <w:spacing w:after="40"/>
      </w:pPr>
      <w:r>
        <w:t>Açık dosyalar ve dosya türüne göre dağılım.</w:t>
      </w:r>
    </w:p>
    <w:p>
      <w:pPr>
        <w:pStyle w:val="ListBullet"/>
        <w:spacing w:after="40"/>
      </w:pPr>
      <w:r>
        <w:t>Görevlerin zamanında tamamlanma oranı ve gecikme nedenleri.</w:t>
      </w:r>
    </w:p>
    <w:p>
      <w:pPr>
        <w:pStyle w:val="ListBullet"/>
        <w:spacing w:after="40"/>
      </w:pPr>
      <w:r>
        <w:t>Sorumlu ve ekip bazında iş yükü.</w:t>
      </w:r>
    </w:p>
    <w:p>
      <w:pPr>
        <w:pStyle w:val="ListBullet"/>
        <w:spacing w:after="40"/>
      </w:pPr>
      <w:r>
        <w:t>Müşteriden beklenen belge ve aksiyonlar.</w:t>
      </w:r>
    </w:p>
    <w:p>
      <w:pPr>
        <w:pStyle w:val="ListBullet"/>
        <w:spacing w:after="40"/>
      </w:pPr>
      <w:r>
        <w:t>Rapor üretim, inceleme ve onay süreleri.</w:t>
      </w:r>
    </w:p>
    <w:p>
      <w:pPr>
        <w:pStyle w:val="ListBullet"/>
        <w:spacing w:after="40"/>
      </w:pPr>
      <w:r>
        <w:t>Kaynak senkronizasyon başarı oranı ve veri güncelliği.</w:t>
      </w:r>
    </w:p>
    <w:p>
      <w:pPr>
        <w:pStyle w:val="ListBullet"/>
        <w:spacing w:after="40"/>
      </w:pPr>
      <w:r>
        <w:t>Veri doğrulama bekleyen kayıtlar.</w:t>
      </w:r>
    </w:p>
    <w:p>
      <w:pPr>
        <w:pStyle w:val="ListBullet"/>
        <w:spacing w:after="40"/>
      </w:pPr>
      <w:r>
        <w:t>Dosya bütçesi, gelir ve maliyetler.</w:t>
      </w:r>
    </w:p>
    <w:p>
      <w:r>
        <w:t>Her KPI için formül, filtre, dönem, kaynak ve veri tazeliği açıklanmalı. Dosya ilerleme yüzdesi yalnızca tamamlanan görev sayısına göre hesaplanmamalı; aşama ağırlığı ve kritik teslimatlar dikkate alınmalıdır.</w:t>
      </w:r>
    </w:p>
    <w:p>
      <w:pPr>
        <w:pStyle w:val="Heading1"/>
        <w:keepNext/>
      </w:pPr>
      <w:r>
        <w:t>24. Güvenlik, gizlilik ve uyum</w:t>
      </w:r>
    </w:p>
    <w:p>
      <w:pPr>
        <w:pStyle w:val="Heading2"/>
        <w:keepNext/>
      </w:pPr>
      <w:r>
        <w:t>24.1 Kimlik ve erişim</w:t>
      </w:r>
    </w:p>
    <w:p>
      <w:pPr>
        <w:pStyle w:val="ListBullet"/>
        <w:spacing w:after="40"/>
      </w:pPr>
      <w:r>
        <w:t>OIDC tabanlı kimlik yönetimi ve MFA.</w:t>
      </w:r>
    </w:p>
    <w:p>
      <w:pPr>
        <w:pStyle w:val="ListBullet"/>
        <w:spacing w:after="40"/>
      </w:pPr>
      <w:r>
        <w:t>En düşük yetki ilkesi; rol + müşteri/dosya kapsamı.</w:t>
      </w:r>
    </w:p>
    <w:p>
      <w:pPr>
        <w:pStyle w:val="ListBullet"/>
        <w:spacing w:after="40"/>
      </w:pPr>
      <w:r>
        <w:t>Ayrıcalıklı kullanıcı ve servis hesaplarının kontrolü.</w:t>
      </w:r>
    </w:p>
    <w:p>
      <w:pPr>
        <w:pStyle w:val="ListBullet"/>
        <w:spacing w:after="40"/>
      </w:pPr>
      <w:r>
        <w:t>Güvenli oturum, parola/kimlik politikası ve oturum iptali.</w:t>
      </w:r>
    </w:p>
    <w:p>
      <w:pPr>
        <w:pStyle w:val="ListBullet"/>
        <w:spacing w:after="40"/>
      </w:pPr>
      <w:r>
        <w:t>Belge ve rapor indirme/yayımlama için sunucu tarafı izin kontrolü.</w:t>
      </w:r>
    </w:p>
    <w:p>
      <w:pPr>
        <w:pStyle w:val="Heading2"/>
        <w:keepNext/>
      </w:pPr>
      <w:r>
        <w:t>24.2 Veri güvenliği</w:t>
      </w:r>
    </w:p>
    <w:p>
      <w:pPr>
        <w:pStyle w:val="ListBullet"/>
        <w:spacing w:after="40"/>
      </w:pPr>
      <w:r>
        <w:t>Aktarımda TLS ve depolamada uygun şifreleme.</w:t>
      </w:r>
    </w:p>
    <w:p>
      <w:pPr>
        <w:pStyle w:val="ListBullet"/>
        <w:spacing w:after="40"/>
      </w:pPr>
      <w:r>
        <w:t>Gizli anahtarlar secret manager veya güvenli yapılandırmada tutulmalı.</w:t>
      </w:r>
    </w:p>
    <w:p>
      <w:pPr>
        <w:pStyle w:val="ListBullet"/>
        <w:spacing w:after="40"/>
      </w:pPr>
      <w:r>
        <w:t>Belge tarama, boyut/format sınırı ve karantina.</w:t>
      </w:r>
    </w:p>
    <w:p>
      <w:pPr>
        <w:pStyle w:val="ListBullet"/>
        <w:spacing w:after="40"/>
      </w:pPr>
      <w:r>
        <w:t>Audit log üzerinde yetkisiz değiştirmeyi engelleyen kontroller.</w:t>
      </w:r>
    </w:p>
    <w:p>
      <w:pPr>
        <w:pStyle w:val="ListBullet"/>
        <w:spacing w:after="40"/>
      </w:pPr>
      <w:r>
        <w:t>Müşteri verilerinin mantıksal izolasyonu ve test senaryoları.</w:t>
      </w:r>
    </w:p>
    <w:p>
      <w:pPr>
        <w:pStyle w:val="ListBullet"/>
        <w:spacing w:after="40"/>
      </w:pPr>
      <w:r>
        <w:t>Yedeklerin şifrelenmesi, erişimin sınırlandırılması ve geri yükleme testi.</w:t>
      </w:r>
    </w:p>
    <w:p>
      <w:pPr>
        <w:pStyle w:val="Heading2"/>
        <w:keepNext/>
      </w:pPr>
      <w:r>
        <w:t>24.3 GDPR ve veri yönetişimi</w:t>
      </w:r>
    </w:p>
    <w:p>
      <w:r>
        <w:t>Kişisel veri kategorileri, işleme amacı ve hukuki dayanak; saklama süreleri; veri sahibi talepleri; veri işleyen sözleşmeleri; uluslararası aktarım; ihlal müdahalesi; gerektiğinde DPIA ve veri koruma görevlisi değerlendirmesi uygulama öncesinde hukuk/veri koruma uzmanlarınca belirlenmelidir. Bu belge tek başına hukukî uyum sertifikası değildir.</w:t>
      </w:r>
    </w:p>
    <w:p>
      <w:pPr>
        <w:pStyle w:val="Heading2"/>
        <w:keepNext/>
      </w:pPr>
      <w:r>
        <w:t>24.4 Denetim kaydı</w:t>
      </w:r>
    </w:p>
    <w:p>
      <w:r>
        <w:t>Audit event: actor, action, object type/ID, timestamp, before/after diff veya güvenli referans, reason, request/correlation ID ve gerekirse approval ID. Hassas değerler loglara gereksiz yere yazılmamalı. Denetim kayıtlarının erişimi ve saklama süresi tanımlanmalı.</w:t>
      </w:r>
    </w:p>
    <w:p>
      <w:pPr>
        <w:pStyle w:val="Heading1"/>
        <w:keepNext/>
      </w:pPr>
      <w:r>
        <w:t>25. Veri modeli ve API tasarımı</w:t>
      </w:r>
    </w:p>
    <w:p>
      <w:pPr>
        <w:pStyle w:val="Heading2"/>
        <w:keepNext/>
      </w:pPr>
      <w:r>
        <w:t>25.1 Önerilen ana tablolar</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Varlık</w:t>
            </w:r>
          </w:p>
        </w:tc>
        <w:tc>
          <w:tcPr>
            <w:tcW w:type="dxa" w:w="5040"/>
            <w:vAlign w:val="center"/>
            <w:shd w:fill="B4C7E7"/>
          </w:tcPr>
          <w:p>
            <w:pPr>
              <w:spacing w:after="0"/>
            </w:pPr>
            <w:r/>
            <w:r>
              <w:rPr>
                <w:rFonts w:ascii="Aptos" w:hAnsi="Aptos"/>
                <w:b/>
                <w:sz w:val="17"/>
              </w:rPr>
              <w:t>Görev</w:t>
            </w:r>
          </w:p>
        </w:tc>
      </w:tr>
      <w:tr>
        <w:tc>
          <w:tcPr>
            <w:tcW w:type="dxa" w:w="5040"/>
            <w:vAlign w:val="center"/>
          </w:tcPr>
          <w:p>
            <w:pPr>
              <w:spacing w:after="0"/>
            </w:pPr>
            <w:r/>
            <w:r>
              <w:rPr>
                <w:rFonts w:ascii="Aptos" w:hAnsi="Aptos"/>
                <w:b w:val="0"/>
                <w:sz w:val="17"/>
              </w:rPr>
              <w:t>organizations</w:t>
            </w:r>
          </w:p>
        </w:tc>
        <w:tc>
          <w:tcPr>
            <w:tcW w:type="dxa" w:w="5040"/>
            <w:vAlign w:val="center"/>
          </w:tcPr>
          <w:p>
            <w:pPr>
              <w:spacing w:after="0"/>
            </w:pPr>
            <w:r/>
            <w:r>
              <w:rPr>
                <w:rFonts w:ascii="Aptos" w:hAnsi="Aptos"/>
                <w:b w:val="0"/>
                <w:sz w:val="17"/>
              </w:rPr>
              <w:t>Tüzel kişiler ve kuruluşlar</w:t>
            </w:r>
          </w:p>
        </w:tc>
      </w:tr>
      <w:tr>
        <w:tc>
          <w:tcPr>
            <w:tcW w:type="dxa" w:w="5040"/>
            <w:vAlign w:val="center"/>
          </w:tcPr>
          <w:p>
            <w:pPr>
              <w:spacing w:after="0"/>
            </w:pPr>
            <w:r/>
            <w:r>
              <w:rPr>
                <w:rFonts w:ascii="Aptos" w:hAnsi="Aptos"/>
                <w:b w:val="0"/>
                <w:sz w:val="17"/>
              </w:rPr>
              <w:t>contacts</w:t>
            </w:r>
          </w:p>
        </w:tc>
        <w:tc>
          <w:tcPr>
            <w:tcW w:type="dxa" w:w="5040"/>
            <w:vAlign w:val="center"/>
          </w:tcPr>
          <w:p>
            <w:pPr>
              <w:spacing w:after="0"/>
            </w:pPr>
            <w:r/>
            <w:r>
              <w:rPr>
                <w:rFonts w:ascii="Aptos" w:hAnsi="Aptos"/>
                <w:b w:val="0"/>
                <w:sz w:val="17"/>
              </w:rPr>
              <w:t>İrtibat kişileri</w:t>
            </w:r>
          </w:p>
        </w:tc>
      </w:tr>
      <w:tr>
        <w:tc>
          <w:tcPr>
            <w:tcW w:type="dxa" w:w="5040"/>
            <w:vAlign w:val="center"/>
          </w:tcPr>
          <w:p>
            <w:pPr>
              <w:spacing w:after="0"/>
            </w:pPr>
            <w:r/>
            <w:r>
              <w:rPr>
                <w:rFonts w:ascii="Aptos" w:hAnsi="Aptos"/>
                <w:b w:val="0"/>
                <w:sz w:val="17"/>
              </w:rPr>
              <w:t>organization_relationships</w:t>
            </w:r>
          </w:p>
        </w:tc>
        <w:tc>
          <w:tcPr>
            <w:tcW w:type="dxa" w:w="5040"/>
            <w:vAlign w:val="center"/>
          </w:tcPr>
          <w:p>
            <w:pPr>
              <w:spacing w:after="0"/>
            </w:pPr>
            <w:r/>
            <w:r>
              <w:rPr>
                <w:rFonts w:ascii="Aptos" w:hAnsi="Aptos"/>
                <w:b w:val="0"/>
                <w:sz w:val="17"/>
              </w:rPr>
              <w:t>Ana/bağlı/ilişkili kuruluş bağlantıları</w:t>
            </w:r>
          </w:p>
        </w:tc>
      </w:tr>
      <w:tr>
        <w:tc>
          <w:tcPr>
            <w:tcW w:type="dxa" w:w="5040"/>
            <w:vAlign w:val="center"/>
          </w:tcPr>
          <w:p>
            <w:pPr>
              <w:spacing w:after="0"/>
            </w:pPr>
            <w:r/>
            <w:r>
              <w:rPr>
                <w:rFonts w:ascii="Aptos" w:hAnsi="Aptos"/>
                <w:b w:val="0"/>
                <w:sz w:val="17"/>
              </w:rPr>
              <w:t>facilities</w:t>
            </w:r>
          </w:p>
        </w:tc>
        <w:tc>
          <w:tcPr>
            <w:tcW w:type="dxa" w:w="5040"/>
            <w:vAlign w:val="center"/>
          </w:tcPr>
          <w:p>
            <w:pPr>
              <w:spacing w:after="0"/>
            </w:pPr>
            <w:r/>
            <w:r>
              <w:rPr>
                <w:rFonts w:ascii="Aptos" w:hAnsi="Aptos"/>
                <w:b w:val="0"/>
                <w:sz w:val="17"/>
              </w:rPr>
              <w:t>Üretim tesisleri</w:t>
            </w:r>
          </w:p>
        </w:tc>
      </w:tr>
      <w:tr>
        <w:tc>
          <w:tcPr>
            <w:tcW w:type="dxa" w:w="5040"/>
            <w:vAlign w:val="center"/>
          </w:tcPr>
          <w:p>
            <w:pPr>
              <w:spacing w:after="0"/>
            </w:pPr>
            <w:r/>
            <w:r>
              <w:rPr>
                <w:rFonts w:ascii="Aptos" w:hAnsi="Aptos"/>
                <w:b w:val="0"/>
                <w:sz w:val="17"/>
              </w:rPr>
              <w:t>products</w:t>
            </w:r>
          </w:p>
        </w:tc>
        <w:tc>
          <w:tcPr>
            <w:tcW w:type="dxa" w:w="5040"/>
            <w:vAlign w:val="center"/>
          </w:tcPr>
          <w:p>
            <w:pPr>
              <w:spacing w:after="0"/>
            </w:pPr>
            <w:r/>
            <w:r>
              <w:rPr>
                <w:rFonts w:ascii="Aptos" w:hAnsi="Aptos"/>
                <w:b w:val="0"/>
                <w:sz w:val="17"/>
              </w:rPr>
              <w:t>Ürün profilleri</w:t>
            </w:r>
          </w:p>
        </w:tc>
      </w:tr>
      <w:tr>
        <w:tc>
          <w:tcPr>
            <w:tcW w:type="dxa" w:w="5040"/>
            <w:vAlign w:val="center"/>
          </w:tcPr>
          <w:p>
            <w:pPr>
              <w:spacing w:after="0"/>
            </w:pPr>
            <w:r/>
            <w:r>
              <w:rPr>
                <w:rFonts w:ascii="Aptos" w:hAnsi="Aptos"/>
                <w:b w:val="0"/>
                <w:sz w:val="17"/>
              </w:rPr>
              <w:t>product_codes</w:t>
            </w:r>
          </w:p>
        </w:tc>
        <w:tc>
          <w:tcPr>
            <w:tcW w:type="dxa" w:w="5040"/>
            <w:vAlign w:val="center"/>
          </w:tcPr>
          <w:p>
            <w:pPr>
              <w:spacing w:after="0"/>
            </w:pPr>
            <w:r/>
            <w:r>
              <w:rPr>
                <w:rFonts w:ascii="Aptos" w:hAnsi="Aptos"/>
                <w:b w:val="0"/>
                <w:sz w:val="17"/>
              </w:rPr>
              <w:t>Kodlar, kod türleri ve geçerlilik</w:t>
            </w:r>
          </w:p>
        </w:tc>
      </w:tr>
      <w:tr>
        <w:tc>
          <w:tcPr>
            <w:tcW w:type="dxa" w:w="5040"/>
            <w:vAlign w:val="center"/>
          </w:tcPr>
          <w:p>
            <w:pPr>
              <w:spacing w:after="0"/>
            </w:pPr>
            <w:r/>
            <w:r>
              <w:rPr>
                <w:rFonts w:ascii="Aptos" w:hAnsi="Aptos"/>
                <w:b w:val="0"/>
                <w:sz w:val="17"/>
              </w:rPr>
              <w:t>trade_cases</w:t>
            </w:r>
          </w:p>
        </w:tc>
        <w:tc>
          <w:tcPr>
            <w:tcW w:type="dxa" w:w="5040"/>
            <w:vAlign w:val="center"/>
          </w:tcPr>
          <w:p>
            <w:pPr>
              <w:spacing w:after="0"/>
            </w:pPr>
            <w:r/>
            <w:r>
              <w:rPr>
                <w:rFonts w:ascii="Aptos" w:hAnsi="Aptos"/>
                <w:b w:val="0"/>
                <w:sz w:val="17"/>
              </w:rPr>
              <w:t>Resmî soruşturmalar</w:t>
            </w:r>
          </w:p>
        </w:tc>
      </w:tr>
      <w:tr>
        <w:tc>
          <w:tcPr>
            <w:tcW w:type="dxa" w:w="5040"/>
            <w:vAlign w:val="center"/>
          </w:tcPr>
          <w:p>
            <w:pPr>
              <w:spacing w:after="0"/>
            </w:pPr>
            <w:r/>
            <w:r>
              <w:rPr>
                <w:rFonts w:ascii="Aptos" w:hAnsi="Aptos"/>
                <w:b w:val="0"/>
                <w:sz w:val="17"/>
              </w:rPr>
              <w:t>case_parties</w:t>
            </w:r>
          </w:p>
        </w:tc>
        <w:tc>
          <w:tcPr>
            <w:tcW w:type="dxa" w:w="5040"/>
            <w:vAlign w:val="center"/>
          </w:tcPr>
          <w:p>
            <w:pPr>
              <w:spacing w:after="0"/>
            </w:pPr>
            <w:r/>
            <w:r>
              <w:rPr>
                <w:rFonts w:ascii="Aptos" w:hAnsi="Aptos"/>
                <w:b w:val="0"/>
                <w:sz w:val="17"/>
              </w:rPr>
              <w:t>Resmî soruşturmadaki taraflar ve roller</w:t>
            </w:r>
          </w:p>
        </w:tc>
      </w:tr>
      <w:tr>
        <w:tc>
          <w:tcPr>
            <w:tcW w:type="dxa" w:w="5040"/>
            <w:vAlign w:val="center"/>
          </w:tcPr>
          <w:p>
            <w:pPr>
              <w:spacing w:after="0"/>
            </w:pPr>
            <w:r/>
            <w:r>
              <w:rPr>
                <w:rFonts w:ascii="Aptos" w:hAnsi="Aptos"/>
                <w:b w:val="0"/>
                <w:sz w:val="17"/>
              </w:rPr>
              <w:t>legal_acts</w:t>
            </w:r>
          </w:p>
        </w:tc>
        <w:tc>
          <w:tcPr>
            <w:tcW w:type="dxa" w:w="5040"/>
            <w:vAlign w:val="center"/>
          </w:tcPr>
          <w:p>
            <w:pPr>
              <w:spacing w:after="0"/>
            </w:pPr>
            <w:r/>
            <w:r>
              <w:rPr>
                <w:rFonts w:ascii="Aptos" w:hAnsi="Aptos"/>
                <w:b w:val="0"/>
                <w:sz w:val="17"/>
              </w:rPr>
              <w:t>Resmî karar ve hukuki belgeler</w:t>
            </w:r>
          </w:p>
        </w:tc>
      </w:tr>
      <w:tr>
        <w:tc>
          <w:tcPr>
            <w:tcW w:type="dxa" w:w="5040"/>
            <w:vAlign w:val="center"/>
          </w:tcPr>
          <w:p>
            <w:pPr>
              <w:spacing w:after="0"/>
            </w:pPr>
            <w:r/>
            <w:r>
              <w:rPr>
                <w:rFonts w:ascii="Aptos" w:hAnsi="Aptos"/>
                <w:b w:val="0"/>
                <w:sz w:val="17"/>
              </w:rPr>
              <w:t>measures</w:t>
            </w:r>
          </w:p>
        </w:tc>
        <w:tc>
          <w:tcPr>
            <w:tcW w:type="dxa" w:w="5040"/>
            <w:vAlign w:val="center"/>
          </w:tcPr>
          <w:p>
            <w:pPr>
              <w:spacing w:after="0"/>
            </w:pPr>
            <w:r/>
            <w:r>
              <w:rPr>
                <w:rFonts w:ascii="Aptos" w:hAnsi="Aptos"/>
                <w:b w:val="0"/>
                <w:sz w:val="17"/>
              </w:rPr>
              <w:t>Tedbirler, oranlar, ek kodlar ve koşullar</w:t>
            </w:r>
          </w:p>
        </w:tc>
      </w:tr>
      <w:tr>
        <w:tc>
          <w:tcPr>
            <w:tcW w:type="dxa" w:w="5040"/>
            <w:vAlign w:val="center"/>
          </w:tcPr>
          <w:p>
            <w:pPr>
              <w:spacing w:after="0"/>
            </w:pPr>
            <w:r/>
            <w:r>
              <w:rPr>
                <w:rFonts w:ascii="Aptos" w:hAnsi="Aptos"/>
                <w:b w:val="0"/>
                <w:sz w:val="17"/>
              </w:rPr>
              <w:t>source_records</w:t>
            </w:r>
          </w:p>
        </w:tc>
        <w:tc>
          <w:tcPr>
            <w:tcW w:type="dxa" w:w="5040"/>
            <w:vAlign w:val="center"/>
          </w:tcPr>
          <w:p>
            <w:pPr>
              <w:spacing w:after="0"/>
            </w:pPr>
            <w:r/>
            <w:r>
              <w:rPr>
                <w:rFonts w:ascii="Aptos" w:hAnsi="Aptos"/>
                <w:b w:val="0"/>
                <w:sz w:val="17"/>
              </w:rPr>
              <w:t>Kaynak kayıtları, URL, alım ve doğrulama</w:t>
            </w:r>
          </w:p>
        </w:tc>
      </w:tr>
      <w:tr>
        <w:tc>
          <w:tcPr>
            <w:tcW w:type="dxa" w:w="5040"/>
            <w:vAlign w:val="center"/>
          </w:tcPr>
          <w:p>
            <w:pPr>
              <w:spacing w:after="0"/>
            </w:pPr>
            <w:r/>
            <w:r>
              <w:rPr>
                <w:rFonts w:ascii="Aptos" w:hAnsi="Aptos"/>
                <w:b w:val="0"/>
                <w:sz w:val="17"/>
              </w:rPr>
              <w:t>client_cases</w:t>
            </w:r>
          </w:p>
        </w:tc>
        <w:tc>
          <w:tcPr>
            <w:tcW w:type="dxa" w:w="5040"/>
            <w:vAlign w:val="center"/>
          </w:tcPr>
          <w:p>
            <w:pPr>
              <w:spacing w:after="0"/>
            </w:pPr>
            <w:r/>
            <w:r>
              <w:rPr>
                <w:rFonts w:ascii="Aptos" w:hAnsi="Aptos"/>
                <w:b w:val="0"/>
                <w:sz w:val="17"/>
              </w:rPr>
              <w:t>Danışmanlık dosyaları</w:t>
            </w:r>
          </w:p>
        </w:tc>
      </w:tr>
      <w:tr>
        <w:tc>
          <w:tcPr>
            <w:tcW w:type="dxa" w:w="5040"/>
            <w:vAlign w:val="center"/>
          </w:tcPr>
          <w:p>
            <w:pPr>
              <w:spacing w:after="0"/>
            </w:pPr>
            <w:r/>
            <w:r>
              <w:rPr>
                <w:rFonts w:ascii="Aptos" w:hAnsi="Aptos"/>
                <w:b w:val="0"/>
                <w:sz w:val="17"/>
              </w:rPr>
              <w:t>client_case_trade_cases</w:t>
            </w:r>
          </w:p>
        </w:tc>
        <w:tc>
          <w:tcPr>
            <w:tcW w:type="dxa" w:w="5040"/>
            <w:vAlign w:val="center"/>
          </w:tcPr>
          <w:p>
            <w:pPr>
              <w:spacing w:after="0"/>
            </w:pPr>
            <w:r/>
            <w:r>
              <w:rPr>
                <w:rFonts w:ascii="Aptos" w:hAnsi="Aptos"/>
                <w:b w:val="0"/>
                <w:sz w:val="17"/>
              </w:rPr>
              <w:t>Danışmanlık dosyası ile resmî soruşturma bağlantısı</w:t>
            </w:r>
          </w:p>
        </w:tc>
      </w:tr>
      <w:tr>
        <w:tc>
          <w:tcPr>
            <w:tcW w:type="dxa" w:w="5040"/>
            <w:vAlign w:val="center"/>
          </w:tcPr>
          <w:p>
            <w:pPr>
              <w:spacing w:after="0"/>
            </w:pPr>
            <w:r/>
            <w:r>
              <w:rPr>
                <w:rFonts w:ascii="Aptos" w:hAnsi="Aptos"/>
                <w:b w:val="0"/>
                <w:sz w:val="17"/>
              </w:rPr>
              <w:t>templates / template_versions</w:t>
            </w:r>
          </w:p>
        </w:tc>
        <w:tc>
          <w:tcPr>
            <w:tcW w:type="dxa" w:w="5040"/>
            <w:vAlign w:val="center"/>
          </w:tcPr>
          <w:p>
            <w:pPr>
              <w:spacing w:after="0"/>
            </w:pPr>
            <w:r/>
            <w:r>
              <w:rPr>
                <w:rFonts w:ascii="Aptos" w:hAnsi="Aptos"/>
                <w:b w:val="0"/>
                <w:sz w:val="17"/>
              </w:rPr>
              <w:t>İş akışı şablonları ve sürümleri</w:t>
            </w:r>
          </w:p>
        </w:tc>
      </w:tr>
      <w:tr>
        <w:tc>
          <w:tcPr>
            <w:tcW w:type="dxa" w:w="5040"/>
            <w:vAlign w:val="center"/>
          </w:tcPr>
          <w:p>
            <w:pPr>
              <w:spacing w:after="0"/>
            </w:pPr>
            <w:r/>
            <w:r>
              <w:rPr>
                <w:rFonts w:ascii="Aptos" w:hAnsi="Aptos"/>
                <w:b w:val="0"/>
                <w:sz w:val="17"/>
              </w:rPr>
              <w:t>template_stages / task_templates</w:t>
            </w:r>
          </w:p>
        </w:tc>
        <w:tc>
          <w:tcPr>
            <w:tcW w:type="dxa" w:w="5040"/>
            <w:vAlign w:val="center"/>
          </w:tcPr>
          <w:p>
            <w:pPr>
              <w:spacing w:after="0"/>
            </w:pPr>
            <w:r/>
            <w:r>
              <w:rPr>
                <w:rFonts w:ascii="Aptos" w:hAnsi="Aptos"/>
                <w:b w:val="0"/>
                <w:sz w:val="17"/>
              </w:rPr>
              <w:t>Aşamalar ve görev şablonları</w:t>
            </w:r>
          </w:p>
        </w:tc>
      </w:tr>
      <w:tr>
        <w:tc>
          <w:tcPr>
            <w:tcW w:type="dxa" w:w="5040"/>
            <w:vAlign w:val="center"/>
          </w:tcPr>
          <w:p>
            <w:pPr>
              <w:spacing w:after="0"/>
            </w:pPr>
            <w:r/>
            <w:r>
              <w:rPr>
                <w:rFonts w:ascii="Aptos" w:hAnsi="Aptos"/>
                <w:b w:val="0"/>
                <w:sz w:val="17"/>
              </w:rPr>
              <w:t>tasks</w:t>
            </w:r>
          </w:p>
        </w:tc>
        <w:tc>
          <w:tcPr>
            <w:tcW w:type="dxa" w:w="5040"/>
            <w:vAlign w:val="center"/>
          </w:tcPr>
          <w:p>
            <w:pPr>
              <w:spacing w:after="0"/>
            </w:pPr>
            <w:r/>
            <w:r>
              <w:rPr>
                <w:rFonts w:ascii="Aptos" w:hAnsi="Aptos"/>
                <w:b w:val="0"/>
                <w:sz w:val="17"/>
              </w:rPr>
              <w:t>Gerçek görevler</w:t>
            </w:r>
          </w:p>
        </w:tc>
      </w:tr>
      <w:tr>
        <w:tc>
          <w:tcPr>
            <w:tcW w:type="dxa" w:w="5040"/>
            <w:vAlign w:val="center"/>
          </w:tcPr>
          <w:p>
            <w:pPr>
              <w:spacing w:after="0"/>
            </w:pPr>
            <w:r/>
            <w:r>
              <w:rPr>
                <w:rFonts w:ascii="Aptos" w:hAnsi="Aptos"/>
                <w:b w:val="0"/>
                <w:sz w:val="17"/>
              </w:rPr>
              <w:t>deadline_rules / deadlines</w:t>
            </w:r>
          </w:p>
        </w:tc>
        <w:tc>
          <w:tcPr>
            <w:tcW w:type="dxa" w:w="5040"/>
            <w:vAlign w:val="center"/>
          </w:tcPr>
          <w:p>
            <w:pPr>
              <w:spacing w:after="0"/>
            </w:pPr>
            <w:r/>
            <w:r>
              <w:rPr>
                <w:rFonts w:ascii="Aptos" w:hAnsi="Aptos"/>
                <w:b w:val="0"/>
                <w:sz w:val="17"/>
              </w:rPr>
              <w:t>Süre kuralları ve dosyaya özgü süreler</w:t>
            </w:r>
          </w:p>
        </w:tc>
      </w:tr>
      <w:tr>
        <w:tc>
          <w:tcPr>
            <w:tcW w:type="dxa" w:w="5040"/>
            <w:vAlign w:val="center"/>
          </w:tcPr>
          <w:p>
            <w:pPr>
              <w:spacing w:after="0"/>
            </w:pPr>
            <w:r/>
            <w:r>
              <w:rPr>
                <w:rFonts w:ascii="Aptos" w:hAnsi="Aptos"/>
                <w:b w:val="0"/>
                <w:sz w:val="17"/>
              </w:rPr>
              <w:t>documents / document_versions</w:t>
            </w:r>
          </w:p>
        </w:tc>
        <w:tc>
          <w:tcPr>
            <w:tcW w:type="dxa" w:w="5040"/>
            <w:vAlign w:val="center"/>
          </w:tcPr>
          <w:p>
            <w:pPr>
              <w:spacing w:after="0"/>
            </w:pPr>
            <w:r/>
            <w:r>
              <w:rPr>
                <w:rFonts w:ascii="Aptos" w:hAnsi="Aptos"/>
                <w:b w:val="0"/>
                <w:sz w:val="17"/>
              </w:rPr>
              <w:t>Belge metaverisi ve sürümleri</w:t>
            </w:r>
          </w:p>
        </w:tc>
      </w:tr>
      <w:tr>
        <w:tc>
          <w:tcPr>
            <w:tcW w:type="dxa" w:w="5040"/>
            <w:vAlign w:val="center"/>
          </w:tcPr>
          <w:p>
            <w:pPr>
              <w:spacing w:after="0"/>
            </w:pPr>
            <w:r/>
            <w:r>
              <w:rPr>
                <w:rFonts w:ascii="Aptos" w:hAnsi="Aptos"/>
                <w:b w:val="0"/>
                <w:sz w:val="17"/>
              </w:rPr>
              <w:t>questionnaires / questionnaire_answers</w:t>
            </w:r>
          </w:p>
        </w:tc>
        <w:tc>
          <w:tcPr>
            <w:tcW w:type="dxa" w:w="5040"/>
            <w:vAlign w:val="center"/>
          </w:tcPr>
          <w:p>
            <w:pPr>
              <w:spacing w:after="0"/>
            </w:pPr>
            <w:r/>
            <w:r>
              <w:rPr>
                <w:rFonts w:ascii="Aptos" w:hAnsi="Aptos"/>
                <w:b w:val="0"/>
                <w:sz w:val="17"/>
              </w:rPr>
              <w:t>Soru formları ve cevaplar</w:t>
            </w:r>
          </w:p>
        </w:tc>
      </w:tr>
      <w:tr>
        <w:tc>
          <w:tcPr>
            <w:tcW w:type="dxa" w:w="5040"/>
            <w:vAlign w:val="center"/>
          </w:tcPr>
          <w:p>
            <w:pPr>
              <w:spacing w:after="0"/>
            </w:pPr>
            <w:r/>
            <w:r>
              <w:rPr>
                <w:rFonts w:ascii="Aptos" w:hAnsi="Aptos"/>
                <w:b w:val="0"/>
                <w:sz w:val="17"/>
              </w:rPr>
              <w:t>financial_models / financial_model_versions</w:t>
            </w:r>
          </w:p>
        </w:tc>
        <w:tc>
          <w:tcPr>
            <w:tcW w:type="dxa" w:w="5040"/>
            <w:vAlign w:val="center"/>
          </w:tcPr>
          <w:p>
            <w:pPr>
              <w:spacing w:after="0"/>
            </w:pPr>
            <w:r/>
            <w:r>
              <w:rPr>
                <w:rFonts w:ascii="Aptos" w:hAnsi="Aptos"/>
                <w:b w:val="0"/>
                <w:sz w:val="17"/>
              </w:rPr>
              <w:t>Mali analizler ve hesaplama sürümleri</w:t>
            </w:r>
          </w:p>
        </w:tc>
      </w:tr>
      <w:tr>
        <w:tc>
          <w:tcPr>
            <w:tcW w:type="dxa" w:w="5040"/>
            <w:vAlign w:val="center"/>
          </w:tcPr>
          <w:p>
            <w:pPr>
              <w:spacing w:after="0"/>
            </w:pPr>
            <w:r/>
            <w:r>
              <w:rPr>
                <w:rFonts w:ascii="Aptos" w:hAnsi="Aptos"/>
                <w:b w:val="0"/>
                <w:sz w:val="17"/>
              </w:rPr>
              <w:t>communications</w:t>
            </w:r>
          </w:p>
        </w:tc>
        <w:tc>
          <w:tcPr>
            <w:tcW w:type="dxa" w:w="5040"/>
            <w:vAlign w:val="center"/>
          </w:tcPr>
          <w:p>
            <w:pPr>
              <w:spacing w:after="0"/>
            </w:pPr>
            <w:r/>
            <w:r>
              <w:rPr>
                <w:rFonts w:ascii="Aptos" w:hAnsi="Aptos"/>
                <w:b w:val="0"/>
                <w:sz w:val="17"/>
              </w:rPr>
              <w:t>E-posta, toplantı ve iletişim kayıtları</w:t>
            </w:r>
          </w:p>
        </w:tc>
      </w:tr>
      <w:tr>
        <w:tc>
          <w:tcPr>
            <w:tcW w:type="dxa" w:w="5040"/>
            <w:vAlign w:val="center"/>
          </w:tcPr>
          <w:p>
            <w:pPr>
              <w:spacing w:after="0"/>
            </w:pPr>
            <w:r/>
            <w:r>
              <w:rPr>
                <w:rFonts w:ascii="Aptos" w:hAnsi="Aptos"/>
                <w:b w:val="0"/>
                <w:sz w:val="17"/>
              </w:rPr>
              <w:t>reports / report_versions / report_data_snapshots</w:t>
            </w:r>
          </w:p>
        </w:tc>
        <w:tc>
          <w:tcPr>
            <w:tcW w:type="dxa" w:w="5040"/>
            <w:vAlign w:val="center"/>
          </w:tcPr>
          <w:p>
            <w:pPr>
              <w:spacing w:after="0"/>
            </w:pPr>
            <w:r/>
            <w:r>
              <w:rPr>
                <w:rFonts w:ascii="Aptos" w:hAnsi="Aptos"/>
                <w:b w:val="0"/>
                <w:sz w:val="17"/>
              </w:rPr>
              <w:t>Rapor, sürüm ve veri kesiti</w:t>
            </w:r>
          </w:p>
        </w:tc>
      </w:tr>
      <w:tr>
        <w:tc>
          <w:tcPr>
            <w:tcW w:type="dxa" w:w="5040"/>
            <w:vAlign w:val="center"/>
          </w:tcPr>
          <w:p>
            <w:pPr>
              <w:spacing w:after="0"/>
            </w:pPr>
            <w:r/>
            <w:r>
              <w:rPr>
                <w:rFonts w:ascii="Aptos" w:hAnsi="Aptos"/>
                <w:b w:val="0"/>
                <w:sz w:val="17"/>
              </w:rPr>
              <w:t>contracts / invoices / payments</w:t>
            </w:r>
          </w:p>
        </w:tc>
        <w:tc>
          <w:tcPr>
            <w:tcW w:type="dxa" w:w="5040"/>
            <w:vAlign w:val="center"/>
          </w:tcPr>
          <w:p>
            <w:pPr>
              <w:spacing w:after="0"/>
            </w:pPr>
            <w:r/>
            <w:r>
              <w:rPr>
                <w:rFonts w:ascii="Aptos" w:hAnsi="Aptos"/>
                <w:b w:val="0"/>
                <w:sz w:val="17"/>
              </w:rPr>
              <w:t>Ticari kayıtlar</w:t>
            </w:r>
          </w:p>
        </w:tc>
      </w:tr>
      <w:tr>
        <w:tc>
          <w:tcPr>
            <w:tcW w:type="dxa" w:w="5040"/>
            <w:vAlign w:val="center"/>
          </w:tcPr>
          <w:p>
            <w:pPr>
              <w:spacing w:after="0"/>
            </w:pPr>
            <w:r/>
            <w:r>
              <w:rPr>
                <w:rFonts w:ascii="Aptos" w:hAnsi="Aptos"/>
                <w:b w:val="0"/>
                <w:sz w:val="17"/>
              </w:rPr>
              <w:t>automation_rules / automation_runs</w:t>
            </w:r>
          </w:p>
        </w:tc>
        <w:tc>
          <w:tcPr>
            <w:tcW w:type="dxa" w:w="5040"/>
            <w:vAlign w:val="center"/>
          </w:tcPr>
          <w:p>
            <w:pPr>
              <w:spacing w:after="0"/>
            </w:pPr>
            <w:r/>
            <w:r>
              <w:rPr>
                <w:rFonts w:ascii="Aptos" w:hAnsi="Aptos"/>
                <w:b w:val="0"/>
                <w:sz w:val="17"/>
              </w:rPr>
              <w:t>Otomasyon kuralları ve çalıştırma geçmişi</w:t>
            </w:r>
          </w:p>
        </w:tc>
      </w:tr>
      <w:tr>
        <w:tc>
          <w:tcPr>
            <w:tcW w:type="dxa" w:w="5040"/>
            <w:vAlign w:val="center"/>
          </w:tcPr>
          <w:p>
            <w:pPr>
              <w:spacing w:after="0"/>
            </w:pPr>
            <w:r/>
            <w:r>
              <w:rPr>
                <w:rFonts w:ascii="Aptos" w:hAnsi="Aptos"/>
                <w:b w:val="0"/>
                <w:sz w:val="17"/>
              </w:rPr>
              <w:t>approvals</w:t>
            </w:r>
          </w:p>
        </w:tc>
        <w:tc>
          <w:tcPr>
            <w:tcW w:type="dxa" w:w="5040"/>
            <w:vAlign w:val="center"/>
          </w:tcPr>
          <w:p>
            <w:pPr>
              <w:spacing w:after="0"/>
            </w:pPr>
            <w:r/>
            <w:r>
              <w:rPr>
                <w:rFonts w:ascii="Aptos" w:hAnsi="Aptos"/>
                <w:b w:val="0"/>
                <w:sz w:val="17"/>
              </w:rPr>
              <w:t>İnceleme ve onay kayıtları</w:t>
            </w:r>
          </w:p>
        </w:tc>
      </w:tr>
      <w:tr>
        <w:tc>
          <w:tcPr>
            <w:tcW w:type="dxa" w:w="5040"/>
            <w:vAlign w:val="center"/>
          </w:tcPr>
          <w:p>
            <w:pPr>
              <w:spacing w:after="0"/>
            </w:pPr>
            <w:r/>
            <w:r>
              <w:rPr>
                <w:rFonts w:ascii="Aptos" w:hAnsi="Aptos"/>
                <w:b w:val="0"/>
                <w:sz w:val="17"/>
              </w:rPr>
              <w:t>users / roles / permissions / memberships</w:t>
            </w:r>
          </w:p>
        </w:tc>
        <w:tc>
          <w:tcPr>
            <w:tcW w:type="dxa" w:w="5040"/>
            <w:vAlign w:val="center"/>
          </w:tcPr>
          <w:p>
            <w:pPr>
              <w:spacing w:after="0"/>
            </w:pPr>
            <w:r/>
            <w:r>
              <w:rPr>
                <w:rFonts w:ascii="Aptos" w:hAnsi="Aptos"/>
                <w:b w:val="0"/>
                <w:sz w:val="17"/>
              </w:rPr>
              <w:t>Kullanıcılar ve kapsam bazlı yetkiler</w:t>
            </w:r>
          </w:p>
        </w:tc>
      </w:tr>
      <w:tr>
        <w:tc>
          <w:tcPr>
            <w:tcW w:type="dxa" w:w="5040"/>
            <w:vAlign w:val="center"/>
          </w:tcPr>
          <w:p>
            <w:pPr>
              <w:spacing w:after="0"/>
            </w:pPr>
            <w:r/>
            <w:r>
              <w:rPr>
                <w:rFonts w:ascii="Aptos" w:hAnsi="Aptos"/>
                <w:b w:val="0"/>
                <w:sz w:val="17"/>
              </w:rPr>
              <w:t>audit_events</w:t>
            </w:r>
          </w:p>
        </w:tc>
        <w:tc>
          <w:tcPr>
            <w:tcW w:type="dxa" w:w="5040"/>
            <w:vAlign w:val="center"/>
          </w:tcPr>
          <w:p>
            <w:pPr>
              <w:spacing w:after="0"/>
            </w:pPr>
            <w:r/>
            <w:r>
              <w:rPr>
                <w:rFonts w:ascii="Aptos" w:hAnsi="Aptos"/>
                <w:b w:val="0"/>
                <w:sz w:val="17"/>
              </w:rPr>
              <w:t>Denetim izi</w:t>
            </w:r>
          </w:p>
        </w:tc>
      </w:tr>
    </w:tbl>
    <w:p/>
    <w:p>
      <w:pPr>
        <w:pStyle w:val="Heading2"/>
        <w:keepNext/>
      </w:pPr>
      <w:r>
        <w:t>25.2 Veri modelleme kuralları</w:t>
      </w:r>
    </w:p>
    <w:p>
      <w:pPr>
        <w:pStyle w:val="ListBullet"/>
        <w:spacing w:after="40"/>
      </w:pPr>
      <w:r>
        <w:t>Her varlığın benzersiz bir iç ID'si olmalı.</w:t>
      </w:r>
    </w:p>
    <w:p>
      <w:pPr>
        <w:pStyle w:val="ListBullet"/>
        <w:spacing w:after="40"/>
      </w:pPr>
      <w:r>
        <w:t>Dış kaynak kimlikleri ve kaynak URL'leri ayrıca tutulmalı.</w:t>
      </w:r>
    </w:p>
    <w:p>
      <w:pPr>
        <w:pStyle w:val="ListBullet"/>
        <w:spacing w:after="40"/>
      </w:pPr>
      <w:r>
        <w:t>Çoktan çoğa ilişkiler açık ilişki tablolarıyla modellenmeli.</w:t>
      </w:r>
    </w:p>
    <w:p>
      <w:pPr>
        <w:pStyle w:val="ListBullet"/>
        <w:spacing w:after="40"/>
      </w:pPr>
      <w:r>
        <w:t>Tarihsel ve hukuki geçerlilik için valid_from/valid_to; sistem kayıt zamanı için created_at/updated_at ve gerekiyorsa transaction-time geçmişi tutulmalı.</w:t>
      </w:r>
    </w:p>
    <w:p>
      <w:pPr>
        <w:pStyle w:val="ListBullet"/>
        <w:spacing w:after="40"/>
      </w:pPr>
      <w:r>
        <w:t>Silme, arşivleme ve anonimleştirme politikaları varlık türüne göre belirlenmeli.</w:t>
      </w:r>
    </w:p>
    <w:p>
      <w:pPr>
        <w:pStyle w:val="ListBullet"/>
        <w:spacing w:after="40"/>
      </w:pPr>
      <w:r>
        <w:t>Para ve miktar alanlarında birim, para birimi ve hassasiyet tanımlanmalı.</w:t>
      </w:r>
    </w:p>
    <w:p>
      <w:pPr>
        <w:pStyle w:val="ListBullet"/>
        <w:spacing w:after="40"/>
      </w:pPr>
      <w:r>
        <w:t>Durumlar serbest metin yerine kontrollü değerler veya sürümlü sözlüklerle tutulmalı.</w:t>
      </w:r>
    </w:p>
    <w:p>
      <w:pPr>
        <w:pStyle w:val="ListBullet"/>
        <w:spacing w:after="40"/>
      </w:pPr>
      <w:r>
        <w:t>Rapor ve hesaplama girdileri sürüm referanslarıyla sabitlenmeli.</w:t>
      </w:r>
    </w:p>
    <w:p>
      <w:pPr>
        <w:pStyle w:val="Heading2"/>
        <w:keepNext/>
      </w:pPr>
      <w:r>
        <w:t>25.3 API grupları</w:t>
      </w:r>
    </w:p>
    <w:p>
      <w:r>
        <w:t>Örnek REST API grupları: /organizations, /contacts, /products, /product-codes, /trade-cases, /measures, /sources, /client-cases, /tasks, /deadlines, /documents, /templates, /questionnaires, /financial-models, /reports, /approvals, /automations, /audit-events. Gerçek API için kimlik doğrulama, yetki, şema doğrulama, sayfalama, sıralama, filtre, hata kodları, idempotency ve API sürümleme standardı belirlenmelidir.</w:t>
      </w:r>
    </w:p>
    <w:p>
      <w:r>
        <w:t>API örnekleri yalnızca tasarım taslağıdır; geliştirmeden önce OpenAPI şeması ve hata yanıtlarıyla kesinleştirilmelidir.</w:t>
      </w:r>
    </w:p>
    <w:p>
      <w:pPr>
        <w:pStyle w:val="Heading1"/>
        <w:keepNext/>
      </w:pPr>
      <w:r>
        <w:t>26. Teknik mimari ve operasyon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Katman</w:t>
            </w:r>
          </w:p>
        </w:tc>
        <w:tc>
          <w:tcPr>
            <w:tcW w:type="dxa" w:w="3360"/>
            <w:vAlign w:val="center"/>
            <w:shd w:fill="B4C7E7"/>
          </w:tcPr>
          <w:p>
            <w:pPr>
              <w:spacing w:after="0"/>
            </w:pPr>
            <w:r/>
            <w:r>
              <w:rPr>
                <w:rFonts w:ascii="Aptos" w:hAnsi="Aptos"/>
                <w:b/>
                <w:sz w:val="17"/>
              </w:rPr>
              <w:t>Öneri</w:t>
            </w:r>
          </w:p>
        </w:tc>
        <w:tc>
          <w:tcPr>
            <w:tcW w:type="dxa" w:w="3360"/>
            <w:vAlign w:val="center"/>
            <w:shd w:fill="B4C7E7"/>
          </w:tcPr>
          <w:p>
            <w:pPr>
              <w:spacing w:after="0"/>
            </w:pPr>
            <w:r/>
            <w:r>
              <w:rPr>
                <w:rFonts w:ascii="Aptos" w:hAnsi="Aptos"/>
                <w:b/>
                <w:sz w:val="17"/>
              </w:rPr>
              <w:t>Not</w:t>
            </w:r>
          </w:p>
        </w:tc>
      </w:tr>
      <w:tr>
        <w:tc>
          <w:tcPr>
            <w:tcW w:type="dxa" w:w="3360"/>
            <w:vAlign w:val="center"/>
          </w:tcPr>
          <w:p>
            <w:pPr>
              <w:spacing w:after="0"/>
            </w:pPr>
            <w:r/>
            <w:r>
              <w:rPr>
                <w:rFonts w:ascii="Aptos" w:hAnsi="Aptos"/>
                <w:b w:val="0"/>
                <w:sz w:val="17"/>
              </w:rPr>
              <w:t>Frontend</w:t>
            </w:r>
          </w:p>
        </w:tc>
        <w:tc>
          <w:tcPr>
            <w:tcW w:type="dxa" w:w="3360"/>
            <w:vAlign w:val="center"/>
          </w:tcPr>
          <w:p>
            <w:pPr>
              <w:spacing w:after="0"/>
            </w:pPr>
            <w:r/>
            <w:r>
              <w:rPr>
                <w:rFonts w:ascii="Aptos" w:hAnsi="Aptos"/>
                <w:b w:val="0"/>
                <w:sz w:val="17"/>
              </w:rPr>
              <w:t>React + TypeScript</w:t>
            </w:r>
          </w:p>
        </w:tc>
        <w:tc>
          <w:tcPr>
            <w:tcW w:type="dxa" w:w="3360"/>
            <w:vAlign w:val="center"/>
          </w:tcPr>
          <w:p>
            <w:pPr>
              <w:spacing w:after="0"/>
            </w:pPr>
            <w:r/>
            <w:r>
              <w:rPr>
                <w:rFonts w:ascii="Aptos" w:hAnsi="Aptos"/>
                <w:b w:val="0"/>
                <w:sz w:val="17"/>
              </w:rPr>
              <w:t>Erişilebilir bileşen sistemi, form doğrulaması ve kontrollü durum yönetimi</w:t>
            </w:r>
          </w:p>
        </w:tc>
      </w:tr>
      <w:tr>
        <w:tc>
          <w:tcPr>
            <w:tcW w:type="dxa" w:w="3360"/>
            <w:vAlign w:val="center"/>
          </w:tcPr>
          <w:p>
            <w:pPr>
              <w:spacing w:after="0"/>
            </w:pPr>
            <w:r/>
            <w:r>
              <w:rPr>
                <w:rFonts w:ascii="Aptos" w:hAnsi="Aptos"/>
                <w:b w:val="0"/>
                <w:sz w:val="17"/>
              </w:rPr>
              <w:t>Backend</w:t>
            </w:r>
          </w:p>
        </w:tc>
        <w:tc>
          <w:tcPr>
            <w:tcW w:type="dxa" w:w="3360"/>
            <w:vAlign w:val="center"/>
          </w:tcPr>
          <w:p>
            <w:pPr>
              <w:spacing w:after="0"/>
            </w:pPr>
            <w:r/>
            <w:r>
              <w:rPr>
                <w:rFonts w:ascii="Aptos" w:hAnsi="Aptos"/>
                <w:b w:val="0"/>
                <w:sz w:val="17"/>
              </w:rPr>
              <w:t>Python + FastAPI</w:t>
            </w:r>
          </w:p>
        </w:tc>
        <w:tc>
          <w:tcPr>
            <w:tcW w:type="dxa" w:w="3360"/>
            <w:vAlign w:val="center"/>
          </w:tcPr>
          <w:p>
            <w:pPr>
              <w:spacing w:after="0"/>
            </w:pPr>
            <w:r/>
            <w:r>
              <w:rPr>
                <w:rFonts w:ascii="Aptos" w:hAnsi="Aptos"/>
                <w:b w:val="0"/>
                <w:sz w:val="17"/>
              </w:rPr>
              <w:t>İş kuralları, API, izinler ve hesaplama servisleri</w:t>
            </w:r>
          </w:p>
        </w:tc>
      </w:tr>
      <w:tr>
        <w:tc>
          <w:tcPr>
            <w:tcW w:type="dxa" w:w="3360"/>
            <w:vAlign w:val="center"/>
          </w:tcPr>
          <w:p>
            <w:pPr>
              <w:spacing w:after="0"/>
            </w:pPr>
            <w:r/>
            <w:r>
              <w:rPr>
                <w:rFonts w:ascii="Aptos" w:hAnsi="Aptos"/>
                <w:b w:val="0"/>
                <w:sz w:val="17"/>
              </w:rPr>
              <w:t>Veritabanı</w:t>
            </w:r>
          </w:p>
        </w:tc>
        <w:tc>
          <w:tcPr>
            <w:tcW w:type="dxa" w:w="3360"/>
            <w:vAlign w:val="center"/>
          </w:tcPr>
          <w:p>
            <w:pPr>
              <w:spacing w:after="0"/>
            </w:pPr>
            <w:r/>
            <w:r>
              <w:rPr>
                <w:rFonts w:ascii="Aptos" w:hAnsi="Aptos"/>
                <w:b w:val="0"/>
                <w:sz w:val="17"/>
              </w:rPr>
              <w:t>PostgreSQL</w:t>
            </w:r>
          </w:p>
        </w:tc>
        <w:tc>
          <w:tcPr>
            <w:tcW w:type="dxa" w:w="3360"/>
            <w:vAlign w:val="center"/>
          </w:tcPr>
          <w:p>
            <w:pPr>
              <w:spacing w:after="0"/>
            </w:pPr>
            <w:r/>
            <w:r>
              <w:rPr>
                <w:rFonts w:ascii="Aptos" w:hAnsi="Aptos"/>
                <w:b w:val="0"/>
                <w:sz w:val="17"/>
              </w:rPr>
              <w:t>İlişkisel veri, bütünlük kısıtları, indeksler ve tam metin arama</w:t>
            </w:r>
          </w:p>
        </w:tc>
      </w:tr>
      <w:tr>
        <w:tc>
          <w:tcPr>
            <w:tcW w:type="dxa" w:w="3360"/>
            <w:vAlign w:val="center"/>
          </w:tcPr>
          <w:p>
            <w:pPr>
              <w:spacing w:after="0"/>
            </w:pPr>
            <w:r/>
            <w:r>
              <w:rPr>
                <w:rFonts w:ascii="Aptos" w:hAnsi="Aptos"/>
                <w:b w:val="0"/>
                <w:sz w:val="17"/>
              </w:rPr>
              <w:t>Belge deposu</w:t>
            </w:r>
          </w:p>
        </w:tc>
        <w:tc>
          <w:tcPr>
            <w:tcW w:type="dxa" w:w="3360"/>
            <w:vAlign w:val="center"/>
          </w:tcPr>
          <w:p>
            <w:pPr>
              <w:spacing w:after="0"/>
            </w:pPr>
            <w:r/>
            <w:r>
              <w:rPr>
                <w:rFonts w:ascii="Aptos" w:hAnsi="Aptos"/>
                <w:b w:val="0"/>
                <w:sz w:val="17"/>
              </w:rPr>
              <w:t>S3 uyumlu object storage</w:t>
            </w:r>
          </w:p>
        </w:tc>
        <w:tc>
          <w:tcPr>
            <w:tcW w:type="dxa" w:w="3360"/>
            <w:vAlign w:val="center"/>
          </w:tcPr>
          <w:p>
            <w:pPr>
              <w:spacing w:after="0"/>
            </w:pPr>
            <w:r/>
            <w:r>
              <w:rPr>
                <w:rFonts w:ascii="Aptos" w:hAnsi="Aptos"/>
                <w:b w:val="0"/>
                <w:sz w:val="17"/>
              </w:rPr>
              <w:t>Şifreleme, erişim politikası, sürümleme ve lifecycle</w:t>
            </w:r>
          </w:p>
        </w:tc>
      </w:tr>
      <w:tr>
        <w:tc>
          <w:tcPr>
            <w:tcW w:type="dxa" w:w="3360"/>
            <w:vAlign w:val="center"/>
          </w:tcPr>
          <w:p>
            <w:pPr>
              <w:spacing w:after="0"/>
            </w:pPr>
            <w:r/>
            <w:r>
              <w:rPr>
                <w:rFonts w:ascii="Aptos" w:hAnsi="Aptos"/>
                <w:b w:val="0"/>
                <w:sz w:val="17"/>
              </w:rPr>
              <w:t>Arka plan işleri</w:t>
            </w:r>
          </w:p>
        </w:tc>
        <w:tc>
          <w:tcPr>
            <w:tcW w:type="dxa" w:w="3360"/>
            <w:vAlign w:val="center"/>
          </w:tcPr>
          <w:p>
            <w:pPr>
              <w:spacing w:after="0"/>
            </w:pPr>
            <w:r/>
            <w:r>
              <w:rPr>
                <w:rFonts w:ascii="Aptos" w:hAnsi="Aptos"/>
                <w:b w:val="0"/>
                <w:sz w:val="17"/>
              </w:rPr>
              <w:t>Kuyruk + worker</w:t>
            </w:r>
          </w:p>
        </w:tc>
        <w:tc>
          <w:tcPr>
            <w:tcW w:type="dxa" w:w="3360"/>
            <w:vAlign w:val="center"/>
          </w:tcPr>
          <w:p>
            <w:pPr>
              <w:spacing w:after="0"/>
            </w:pPr>
            <w:r/>
            <w:r>
              <w:rPr>
                <w:rFonts w:ascii="Aptos" w:hAnsi="Aptos"/>
                <w:b w:val="0"/>
                <w:sz w:val="17"/>
              </w:rPr>
              <w:t>OCR, kaynak senkronizasyonu, rapor ve bildirim üretimi</w:t>
            </w:r>
          </w:p>
        </w:tc>
      </w:tr>
      <w:tr>
        <w:tc>
          <w:tcPr>
            <w:tcW w:type="dxa" w:w="3360"/>
            <w:vAlign w:val="center"/>
          </w:tcPr>
          <w:p>
            <w:pPr>
              <w:spacing w:after="0"/>
            </w:pPr>
            <w:r/>
            <w:r>
              <w:rPr>
                <w:rFonts w:ascii="Aptos" w:hAnsi="Aptos"/>
                <w:b w:val="0"/>
                <w:sz w:val="17"/>
              </w:rPr>
              <w:t>Kimlik</w:t>
            </w:r>
          </w:p>
        </w:tc>
        <w:tc>
          <w:tcPr>
            <w:tcW w:type="dxa" w:w="3360"/>
            <w:vAlign w:val="center"/>
          </w:tcPr>
          <w:p>
            <w:pPr>
              <w:spacing w:after="0"/>
            </w:pPr>
            <w:r/>
            <w:r>
              <w:rPr>
                <w:rFonts w:ascii="Aptos" w:hAnsi="Aptos"/>
                <w:b w:val="0"/>
                <w:sz w:val="17"/>
              </w:rPr>
              <w:t>OIDC sağlayıcısı + MFA</w:t>
            </w:r>
          </w:p>
        </w:tc>
        <w:tc>
          <w:tcPr>
            <w:tcW w:type="dxa" w:w="3360"/>
            <w:vAlign w:val="center"/>
          </w:tcPr>
          <w:p>
            <w:pPr>
              <w:spacing w:after="0"/>
            </w:pPr>
            <w:r/>
            <w:r>
              <w:rPr>
                <w:rFonts w:ascii="Aptos" w:hAnsi="Aptos"/>
                <w:b w:val="0"/>
                <w:sz w:val="17"/>
              </w:rPr>
              <w:t>Kullanıcı ve servis kimliği</w:t>
            </w:r>
          </w:p>
        </w:tc>
      </w:tr>
      <w:tr>
        <w:tc>
          <w:tcPr>
            <w:tcW w:type="dxa" w:w="3360"/>
            <w:vAlign w:val="center"/>
          </w:tcPr>
          <w:p>
            <w:pPr>
              <w:spacing w:after="0"/>
            </w:pPr>
            <w:r/>
            <w:r>
              <w:rPr>
                <w:rFonts w:ascii="Aptos" w:hAnsi="Aptos"/>
                <w:b w:val="0"/>
                <w:sz w:val="17"/>
              </w:rPr>
              <w:t>Arama</w:t>
            </w:r>
          </w:p>
        </w:tc>
        <w:tc>
          <w:tcPr>
            <w:tcW w:type="dxa" w:w="3360"/>
            <w:vAlign w:val="center"/>
          </w:tcPr>
          <w:p>
            <w:pPr>
              <w:spacing w:after="0"/>
            </w:pPr>
            <w:r/>
            <w:r>
              <w:rPr>
                <w:rFonts w:ascii="Aptos" w:hAnsi="Aptos"/>
                <w:b w:val="0"/>
                <w:sz w:val="17"/>
              </w:rPr>
              <w:t>İlk aşamada PostgreSQL; ihtiyaçta OpenSearch</w:t>
            </w:r>
          </w:p>
        </w:tc>
        <w:tc>
          <w:tcPr>
            <w:tcW w:type="dxa" w:w="3360"/>
            <w:vAlign w:val="center"/>
          </w:tcPr>
          <w:p>
            <w:pPr>
              <w:spacing w:after="0"/>
            </w:pPr>
            <w:r/>
            <w:r>
              <w:rPr>
                <w:rFonts w:ascii="Aptos" w:hAnsi="Aptos"/>
                <w:b w:val="0"/>
                <w:sz w:val="17"/>
              </w:rPr>
              <w:t>Yetki filtreleri arama katmanında da uygulanmalı</w:t>
            </w:r>
          </w:p>
        </w:tc>
      </w:tr>
      <w:tr>
        <w:tc>
          <w:tcPr>
            <w:tcW w:type="dxa" w:w="3360"/>
            <w:vAlign w:val="center"/>
          </w:tcPr>
          <w:p>
            <w:pPr>
              <w:spacing w:after="0"/>
            </w:pPr>
            <w:r/>
            <w:r>
              <w:rPr>
                <w:rFonts w:ascii="Aptos" w:hAnsi="Aptos"/>
                <w:b w:val="0"/>
                <w:sz w:val="17"/>
              </w:rPr>
              <w:t>Gözlemlenebilirlik</w:t>
            </w:r>
          </w:p>
        </w:tc>
        <w:tc>
          <w:tcPr>
            <w:tcW w:type="dxa" w:w="3360"/>
            <w:vAlign w:val="center"/>
          </w:tcPr>
          <w:p>
            <w:pPr>
              <w:spacing w:after="0"/>
            </w:pPr>
            <w:r/>
            <w:r>
              <w:rPr>
                <w:rFonts w:ascii="Aptos" w:hAnsi="Aptos"/>
                <w:b w:val="0"/>
                <w:sz w:val="17"/>
              </w:rPr>
              <w:t>Merkezi log, metrik ve tracing</w:t>
            </w:r>
          </w:p>
        </w:tc>
        <w:tc>
          <w:tcPr>
            <w:tcW w:type="dxa" w:w="3360"/>
            <w:vAlign w:val="center"/>
          </w:tcPr>
          <w:p>
            <w:pPr>
              <w:spacing w:after="0"/>
            </w:pPr>
            <w:r/>
            <w:r>
              <w:rPr>
                <w:rFonts w:ascii="Aptos" w:hAnsi="Aptos"/>
                <w:b w:val="0"/>
                <w:sz w:val="17"/>
              </w:rPr>
              <w:t>PII ve gizli içerik loglara gereksiz yazılmamalı</w:t>
            </w:r>
          </w:p>
        </w:tc>
      </w:tr>
      <w:tr>
        <w:tc>
          <w:tcPr>
            <w:tcW w:type="dxa" w:w="3360"/>
            <w:vAlign w:val="center"/>
          </w:tcPr>
          <w:p>
            <w:pPr>
              <w:spacing w:after="0"/>
            </w:pPr>
            <w:r/>
            <w:r>
              <w:rPr>
                <w:rFonts w:ascii="Aptos" w:hAnsi="Aptos"/>
                <w:b w:val="0"/>
                <w:sz w:val="17"/>
              </w:rPr>
              <w:t>Dağıtım</w:t>
            </w:r>
          </w:p>
        </w:tc>
        <w:tc>
          <w:tcPr>
            <w:tcW w:type="dxa" w:w="3360"/>
            <w:vAlign w:val="center"/>
          </w:tcPr>
          <w:p>
            <w:pPr>
              <w:spacing w:after="0"/>
            </w:pPr>
            <w:r/>
            <w:r>
              <w:rPr>
                <w:rFonts w:ascii="Aptos" w:hAnsi="Aptos"/>
                <w:b w:val="0"/>
                <w:sz w:val="17"/>
              </w:rPr>
              <w:t>Development, staging, production</w:t>
            </w:r>
          </w:p>
        </w:tc>
        <w:tc>
          <w:tcPr>
            <w:tcW w:type="dxa" w:w="3360"/>
            <w:vAlign w:val="center"/>
          </w:tcPr>
          <w:p>
            <w:pPr>
              <w:spacing w:after="0"/>
            </w:pPr>
            <w:r/>
            <w:r>
              <w:rPr>
                <w:rFonts w:ascii="Aptos" w:hAnsi="Aptos"/>
                <w:b w:val="0"/>
                <w:sz w:val="17"/>
              </w:rPr>
              <w:t>Sürümleme, migration ve rollback planı</w:t>
            </w:r>
          </w:p>
        </w:tc>
      </w:tr>
    </w:tbl>
    <w:p/>
    <w:p>
      <w:r>
        <w:t>Başlangıçta modüler monolit + arka plan worker mimarisi önerilir. Gerçek ihtiyaç oluşmadan mikroservis karmaşıklığı eklenmemeli. Modüller iç sınırları net olan paketler halinde tutulmalı; kritik iş kuralları frontend içine gömülmemelidir.</w:t>
      </w:r>
    </w:p>
    <w:p>
      <w:pPr>
        <w:pStyle w:val="Heading1"/>
        <w:keepNext/>
      </w:pPr>
      <w:r>
        <w:t>27. Hata yönetimi, gözlemlenebilirlik ve kurtarma</w:t>
      </w:r>
    </w:p>
    <w:p>
      <w:pPr>
        <w:pStyle w:val="Heading2"/>
        <w:keepNext/>
      </w:pPr>
      <w:r>
        <w:t>27.1 Hata sınıfları</w:t>
      </w:r>
    </w:p>
    <w:p>
      <w:pPr>
        <w:pStyle w:val="ListBullet"/>
        <w:spacing w:after="40"/>
      </w:pPr>
      <w:r>
        <w:t>Kullanıcı girdisi hatası: alan bazında açıklama ve düzeltme önerisi.</w:t>
      </w:r>
    </w:p>
    <w:p>
      <w:pPr>
        <w:pStyle w:val="ListBullet"/>
        <w:spacing w:after="40"/>
      </w:pPr>
      <w:r>
        <w:t>Yetki hatası: hassas nesnenin varlığını gereksiz açığa çıkarmadan erişimi reddet.</w:t>
      </w:r>
    </w:p>
    <w:p>
      <w:pPr>
        <w:pStyle w:val="ListBullet"/>
        <w:spacing w:after="40"/>
      </w:pPr>
      <w:r>
        <w:t>Kaynak bağlantı hatası: tekrar deneme, hata kaydı ve güncellik uyarısı.</w:t>
      </w:r>
    </w:p>
    <w:p>
      <w:pPr>
        <w:pStyle w:val="ListBullet"/>
        <w:spacing w:after="40"/>
      </w:pPr>
      <w:r>
        <w:t>Arka plan iş hatası: iş kimliği, hata sınıfı, tekrar deneme sayısı ve son durum.</w:t>
      </w:r>
    </w:p>
    <w:p>
      <w:pPr>
        <w:pStyle w:val="ListBullet"/>
        <w:spacing w:after="40"/>
      </w:pPr>
      <w:r>
        <w:t>Rapor üretim hatası: taslak/önceki sürüm korunmalı; kısmi çıktı yayımlanmamalı.</w:t>
      </w:r>
    </w:p>
    <w:p>
      <w:pPr>
        <w:pStyle w:val="ListBullet"/>
        <w:spacing w:after="40"/>
      </w:pPr>
      <w:r>
        <w:t>Veri tabanı hatası: transaction rollback ve tutarlı hata yanıtı.</w:t>
      </w:r>
    </w:p>
    <w:p>
      <w:pPr>
        <w:pStyle w:val="Heading2"/>
        <w:keepNext/>
      </w:pPr>
      <w:r>
        <w:t>27.2 Kurtarma planı</w:t>
      </w:r>
    </w:p>
    <w:p>
      <w:r>
        <w:t>Veritabanı ve belge depolaması için ayrı yedekleme, saklama ve geri yükleme planı gerekir. RPO (kabul edilebilir veri kaybı) ve RTO (kabul edilebilir hizmet kesintisi) iş gereksinimlerine göre belirlenmeli. Geri yükleme testleri düzenli yapılmalı; yalnızca yedek alındığının loglanması yeterli değildir.</w:t>
      </w:r>
    </w:p>
    <w:p>
      <w:pPr>
        <w:pStyle w:val="Heading2"/>
        <w:keepNext/>
      </w:pPr>
      <w:r>
        <w:t>27.3 Teknik hedefler</w:t>
      </w:r>
    </w:p>
    <w:p>
      <w:r>
        <w:t>Performans, kullanılabilirlik, belge işleme süresi, rapor üretim süresi, arama gecikmesi ve kaynak güncelleme sıklığı için ölçülebilir hedefler pilot yük testinden sonra kararlaştırılmalı. Hedefler belirlenmeden SLA veya performans garantisi verilmemeli.</w:t>
      </w:r>
    </w:p>
    <w:p>
      <w:pPr>
        <w:pStyle w:val="Heading1"/>
        <w:keepNext/>
      </w:pPr>
      <w:r>
        <w:t>28. Test ve kalite güvence planı</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Test grubu</w:t>
            </w:r>
          </w:p>
        </w:tc>
        <w:tc>
          <w:tcPr>
            <w:tcW w:type="dxa" w:w="3360"/>
            <w:vAlign w:val="center"/>
            <w:shd w:fill="B4C7E7"/>
          </w:tcPr>
          <w:p>
            <w:pPr>
              <w:spacing w:after="0"/>
            </w:pPr>
            <w:r/>
            <w:r>
              <w:rPr>
                <w:rFonts w:ascii="Aptos" w:hAnsi="Aptos"/>
                <w:b/>
                <w:sz w:val="17"/>
              </w:rPr>
              <w:t>Örnek testler</w:t>
            </w:r>
          </w:p>
        </w:tc>
        <w:tc>
          <w:tcPr>
            <w:tcW w:type="dxa" w:w="3360"/>
            <w:vAlign w:val="center"/>
            <w:shd w:fill="B4C7E7"/>
          </w:tcPr>
          <w:p>
            <w:pPr>
              <w:spacing w:after="0"/>
            </w:pPr>
            <w:r/>
            <w:r>
              <w:rPr>
                <w:rFonts w:ascii="Aptos" w:hAnsi="Aptos"/>
                <w:b/>
                <w:sz w:val="17"/>
              </w:rPr>
              <w:t>Başarı koşulu</w:t>
            </w:r>
          </w:p>
        </w:tc>
      </w:tr>
      <w:tr>
        <w:tc>
          <w:tcPr>
            <w:tcW w:type="dxa" w:w="3360"/>
            <w:vAlign w:val="center"/>
          </w:tcPr>
          <w:p>
            <w:pPr>
              <w:spacing w:after="0"/>
            </w:pPr>
            <w:r/>
            <w:r>
              <w:rPr>
                <w:rFonts w:ascii="Aptos" w:hAnsi="Aptos"/>
                <w:b w:val="0"/>
                <w:sz w:val="17"/>
              </w:rPr>
              <w:t>Birim testleri</w:t>
            </w:r>
          </w:p>
        </w:tc>
        <w:tc>
          <w:tcPr>
            <w:tcW w:type="dxa" w:w="3360"/>
            <w:vAlign w:val="center"/>
          </w:tcPr>
          <w:p>
            <w:pPr>
              <w:spacing w:after="0"/>
            </w:pPr>
            <w:r/>
            <w:r>
              <w:rPr>
                <w:rFonts w:ascii="Aptos" w:hAnsi="Aptos"/>
                <w:b w:val="0"/>
                <w:sz w:val="17"/>
              </w:rPr>
              <w:t>Süre hesabı, durum geçişi, oran/birim hesaplaması</w:t>
            </w:r>
          </w:p>
        </w:tc>
        <w:tc>
          <w:tcPr>
            <w:tcW w:type="dxa" w:w="3360"/>
            <w:vAlign w:val="center"/>
          </w:tcPr>
          <w:p>
            <w:pPr>
              <w:spacing w:after="0"/>
            </w:pPr>
            <w:r/>
            <w:r>
              <w:rPr>
                <w:rFonts w:ascii="Aptos" w:hAnsi="Aptos"/>
                <w:b w:val="0"/>
                <w:sz w:val="17"/>
              </w:rPr>
              <w:t>Beklenen sonuç ve hata durumları kapsanır</w:t>
            </w:r>
          </w:p>
        </w:tc>
      </w:tr>
      <w:tr>
        <w:tc>
          <w:tcPr>
            <w:tcW w:type="dxa" w:w="3360"/>
            <w:vAlign w:val="center"/>
          </w:tcPr>
          <w:p>
            <w:pPr>
              <w:spacing w:after="0"/>
            </w:pPr>
            <w:r/>
            <w:r>
              <w:rPr>
                <w:rFonts w:ascii="Aptos" w:hAnsi="Aptos"/>
                <w:b w:val="0"/>
                <w:sz w:val="17"/>
              </w:rPr>
              <w:t>Entegrasyon</w:t>
            </w:r>
          </w:p>
        </w:tc>
        <w:tc>
          <w:tcPr>
            <w:tcW w:type="dxa" w:w="3360"/>
            <w:vAlign w:val="center"/>
          </w:tcPr>
          <w:p>
            <w:pPr>
              <w:spacing w:after="0"/>
            </w:pPr>
            <w:r/>
            <w:r>
              <w:rPr>
                <w:rFonts w:ascii="Aptos" w:hAnsi="Aptos"/>
                <w:b w:val="0"/>
                <w:sz w:val="17"/>
              </w:rPr>
              <w:t>Kaynak alımı, belge deposu, e-posta, OCR</w:t>
            </w:r>
          </w:p>
        </w:tc>
        <w:tc>
          <w:tcPr>
            <w:tcW w:type="dxa" w:w="3360"/>
            <w:vAlign w:val="center"/>
          </w:tcPr>
          <w:p>
            <w:pPr>
              <w:spacing w:after="0"/>
            </w:pPr>
            <w:r/>
            <w:r>
              <w:rPr>
                <w:rFonts w:ascii="Aptos" w:hAnsi="Aptos"/>
                <w:b w:val="0"/>
                <w:sz w:val="17"/>
              </w:rPr>
              <w:t>Başarı, kısmi veri ve kesinti senaryoları geçer</w:t>
            </w:r>
          </w:p>
        </w:tc>
      </w:tr>
      <w:tr>
        <w:tc>
          <w:tcPr>
            <w:tcW w:type="dxa" w:w="3360"/>
            <w:vAlign w:val="center"/>
          </w:tcPr>
          <w:p>
            <w:pPr>
              <w:spacing w:after="0"/>
            </w:pPr>
            <w:r/>
            <w:r>
              <w:rPr>
                <w:rFonts w:ascii="Aptos" w:hAnsi="Aptos"/>
                <w:b w:val="0"/>
                <w:sz w:val="17"/>
              </w:rPr>
              <w:t>Yetki</w:t>
            </w:r>
          </w:p>
        </w:tc>
        <w:tc>
          <w:tcPr>
            <w:tcW w:type="dxa" w:w="3360"/>
            <w:vAlign w:val="center"/>
          </w:tcPr>
          <w:p>
            <w:pPr>
              <w:spacing w:after="0"/>
            </w:pPr>
            <w:r/>
            <w:r>
              <w:rPr>
                <w:rFonts w:ascii="Aptos" w:hAnsi="Aptos"/>
                <w:b w:val="0"/>
                <w:sz w:val="17"/>
              </w:rPr>
              <w:t>Başka müşterinin dosyasına/raporuna erişim</w:t>
            </w:r>
          </w:p>
        </w:tc>
        <w:tc>
          <w:tcPr>
            <w:tcW w:type="dxa" w:w="3360"/>
            <w:vAlign w:val="center"/>
          </w:tcPr>
          <w:p>
            <w:pPr>
              <w:spacing w:after="0"/>
            </w:pPr>
            <w:r/>
            <w:r>
              <w:rPr>
                <w:rFonts w:ascii="Aptos" w:hAnsi="Aptos"/>
                <w:b w:val="0"/>
                <w:sz w:val="17"/>
              </w:rPr>
              <w:t>Her katmanda erişim engellenir</w:t>
            </w:r>
          </w:p>
        </w:tc>
      </w:tr>
      <w:tr>
        <w:tc>
          <w:tcPr>
            <w:tcW w:type="dxa" w:w="3360"/>
            <w:vAlign w:val="center"/>
          </w:tcPr>
          <w:p>
            <w:pPr>
              <w:spacing w:after="0"/>
            </w:pPr>
            <w:r/>
            <w:r>
              <w:rPr>
                <w:rFonts w:ascii="Aptos" w:hAnsi="Aptos"/>
                <w:b w:val="0"/>
                <w:sz w:val="17"/>
              </w:rPr>
              <w:t>Veri bütünlüğü</w:t>
            </w:r>
          </w:p>
        </w:tc>
        <w:tc>
          <w:tcPr>
            <w:tcW w:type="dxa" w:w="3360"/>
            <w:vAlign w:val="center"/>
          </w:tcPr>
          <w:p>
            <w:pPr>
              <w:spacing w:after="0"/>
            </w:pPr>
            <w:r/>
            <w:r>
              <w:rPr>
                <w:rFonts w:ascii="Aptos" w:hAnsi="Aptos"/>
                <w:b w:val="0"/>
                <w:sz w:val="17"/>
              </w:rPr>
              <w:t>Mükerrer kaynak, bozuk ilişki, yanlış sürüm</w:t>
            </w:r>
          </w:p>
        </w:tc>
        <w:tc>
          <w:tcPr>
            <w:tcW w:type="dxa" w:w="3360"/>
            <w:vAlign w:val="center"/>
          </w:tcPr>
          <w:p>
            <w:pPr>
              <w:spacing w:after="0"/>
            </w:pPr>
            <w:r/>
            <w:r>
              <w:rPr>
                <w:rFonts w:ascii="Aptos" w:hAnsi="Aptos"/>
                <w:b w:val="0"/>
                <w:sz w:val="17"/>
              </w:rPr>
              <w:t>Kısıtlar tutarsız kaydı önler</w:t>
            </w:r>
          </w:p>
        </w:tc>
      </w:tr>
      <w:tr>
        <w:tc>
          <w:tcPr>
            <w:tcW w:type="dxa" w:w="3360"/>
            <w:vAlign w:val="center"/>
          </w:tcPr>
          <w:p>
            <w:pPr>
              <w:spacing w:after="0"/>
            </w:pPr>
            <w:r/>
            <w:r>
              <w:rPr>
                <w:rFonts w:ascii="Aptos" w:hAnsi="Aptos"/>
                <w:b w:val="0"/>
                <w:sz w:val="17"/>
              </w:rPr>
              <w:t>Şablon</w:t>
            </w:r>
          </w:p>
        </w:tc>
        <w:tc>
          <w:tcPr>
            <w:tcW w:type="dxa" w:w="3360"/>
            <w:vAlign w:val="center"/>
          </w:tcPr>
          <w:p>
            <w:pPr>
              <w:spacing w:after="0"/>
            </w:pPr>
            <w:r/>
            <w:r>
              <w:rPr>
                <w:rFonts w:ascii="Aptos" w:hAnsi="Aptos"/>
                <w:b w:val="0"/>
                <w:sz w:val="17"/>
              </w:rPr>
              <w:t>Yeni sürüm yayınlama ve eski dosya</w:t>
            </w:r>
          </w:p>
        </w:tc>
        <w:tc>
          <w:tcPr>
            <w:tcW w:type="dxa" w:w="3360"/>
            <w:vAlign w:val="center"/>
          </w:tcPr>
          <w:p>
            <w:pPr>
              <w:spacing w:after="0"/>
            </w:pPr>
            <w:r/>
            <w:r>
              <w:rPr>
                <w:rFonts w:ascii="Aptos" w:hAnsi="Aptos"/>
                <w:b w:val="0"/>
                <w:sz w:val="17"/>
              </w:rPr>
              <w:t>Eski dosya sürümü kendiliğinden değişmez</w:t>
            </w:r>
          </w:p>
        </w:tc>
      </w:tr>
      <w:tr>
        <w:tc>
          <w:tcPr>
            <w:tcW w:type="dxa" w:w="3360"/>
            <w:vAlign w:val="center"/>
          </w:tcPr>
          <w:p>
            <w:pPr>
              <w:spacing w:after="0"/>
            </w:pPr>
            <w:r/>
            <w:r>
              <w:rPr>
                <w:rFonts w:ascii="Aptos" w:hAnsi="Aptos"/>
                <w:b w:val="0"/>
                <w:sz w:val="17"/>
              </w:rPr>
              <w:t>Süre</w:t>
            </w:r>
          </w:p>
        </w:tc>
        <w:tc>
          <w:tcPr>
            <w:tcW w:type="dxa" w:w="3360"/>
            <w:vAlign w:val="center"/>
          </w:tcPr>
          <w:p>
            <w:pPr>
              <w:spacing w:after="0"/>
            </w:pPr>
            <w:r/>
            <w:r>
              <w:rPr>
                <w:rFonts w:ascii="Aptos" w:hAnsi="Aptos"/>
                <w:b w:val="0"/>
                <w:sz w:val="17"/>
              </w:rPr>
              <w:t>Tarih düzeltme, tatil, uzatma, yanlış tetikleyici</w:t>
            </w:r>
          </w:p>
        </w:tc>
        <w:tc>
          <w:tcPr>
            <w:tcW w:type="dxa" w:w="3360"/>
            <w:vAlign w:val="center"/>
          </w:tcPr>
          <w:p>
            <w:pPr>
              <w:spacing w:after="0"/>
            </w:pPr>
            <w:r/>
            <w:r>
              <w:rPr>
                <w:rFonts w:ascii="Aptos" w:hAnsi="Aptos"/>
                <w:b w:val="0"/>
                <w:sz w:val="17"/>
              </w:rPr>
              <w:t>Kural sürümü ve değişiklik geçmişi korunur</w:t>
            </w:r>
          </w:p>
        </w:tc>
      </w:tr>
      <w:tr>
        <w:tc>
          <w:tcPr>
            <w:tcW w:type="dxa" w:w="3360"/>
            <w:vAlign w:val="center"/>
          </w:tcPr>
          <w:p>
            <w:pPr>
              <w:spacing w:after="0"/>
            </w:pPr>
            <w:r/>
            <w:r>
              <w:rPr>
                <w:rFonts w:ascii="Aptos" w:hAnsi="Aptos"/>
                <w:b w:val="0"/>
                <w:sz w:val="17"/>
              </w:rPr>
              <w:t>Rapor</w:t>
            </w:r>
          </w:p>
        </w:tc>
        <w:tc>
          <w:tcPr>
            <w:tcW w:type="dxa" w:w="3360"/>
            <w:vAlign w:val="center"/>
          </w:tcPr>
          <w:p>
            <w:pPr>
              <w:spacing w:after="0"/>
            </w:pPr>
            <w:r/>
            <w:r>
              <w:rPr>
                <w:rFonts w:ascii="Aptos" w:hAnsi="Aptos"/>
                <w:b w:val="0"/>
                <w:sz w:val="17"/>
              </w:rPr>
              <w:t>Son raporla fark, iç not sızıntısı, yayımlama</w:t>
            </w:r>
          </w:p>
        </w:tc>
        <w:tc>
          <w:tcPr>
            <w:tcW w:type="dxa" w:w="3360"/>
            <w:vAlign w:val="center"/>
          </w:tcPr>
          <w:p>
            <w:pPr>
              <w:spacing w:after="0"/>
            </w:pPr>
            <w:r/>
            <w:r>
              <w:rPr>
                <w:rFonts w:ascii="Aptos" w:hAnsi="Aptos"/>
                <w:b w:val="0"/>
                <w:sz w:val="17"/>
              </w:rPr>
              <w:t>Farklar doğru, yetki ve sürüm kontrolleri işler</w:t>
            </w:r>
          </w:p>
        </w:tc>
      </w:tr>
      <w:tr>
        <w:tc>
          <w:tcPr>
            <w:tcW w:type="dxa" w:w="3360"/>
            <w:vAlign w:val="center"/>
          </w:tcPr>
          <w:p>
            <w:pPr>
              <w:spacing w:after="0"/>
            </w:pPr>
            <w:r/>
            <w:r>
              <w:rPr>
                <w:rFonts w:ascii="Aptos" w:hAnsi="Aptos"/>
                <w:b w:val="0"/>
                <w:sz w:val="17"/>
              </w:rPr>
              <w:t>Otomasyon</w:t>
            </w:r>
          </w:p>
        </w:tc>
        <w:tc>
          <w:tcPr>
            <w:tcW w:type="dxa" w:w="3360"/>
            <w:vAlign w:val="center"/>
          </w:tcPr>
          <w:p>
            <w:pPr>
              <w:spacing w:after="0"/>
            </w:pPr>
            <w:r/>
            <w:r>
              <w:rPr>
                <w:rFonts w:ascii="Aptos" w:hAnsi="Aptos"/>
                <w:b w:val="0"/>
                <w:sz w:val="17"/>
              </w:rPr>
              <w:t>Tekrarlı event, retry, worker çökmesi</w:t>
            </w:r>
          </w:p>
        </w:tc>
        <w:tc>
          <w:tcPr>
            <w:tcW w:type="dxa" w:w="3360"/>
            <w:vAlign w:val="center"/>
          </w:tcPr>
          <w:p>
            <w:pPr>
              <w:spacing w:after="0"/>
            </w:pPr>
            <w:r/>
            <w:r>
              <w:rPr>
                <w:rFonts w:ascii="Aptos" w:hAnsi="Aptos"/>
                <w:b w:val="0"/>
                <w:sz w:val="17"/>
              </w:rPr>
              <w:t>Mükerrer görev/bildirim oluşmaz</w:t>
            </w:r>
          </w:p>
        </w:tc>
      </w:tr>
      <w:tr>
        <w:tc>
          <w:tcPr>
            <w:tcW w:type="dxa" w:w="3360"/>
            <w:vAlign w:val="center"/>
          </w:tcPr>
          <w:p>
            <w:pPr>
              <w:spacing w:after="0"/>
            </w:pPr>
            <w:r/>
            <w:r>
              <w:rPr>
                <w:rFonts w:ascii="Aptos" w:hAnsi="Aptos"/>
                <w:b w:val="0"/>
                <w:sz w:val="17"/>
              </w:rPr>
              <w:t>AI</w:t>
            </w:r>
          </w:p>
        </w:tc>
        <w:tc>
          <w:tcPr>
            <w:tcW w:type="dxa" w:w="3360"/>
            <w:vAlign w:val="center"/>
          </w:tcPr>
          <w:p>
            <w:pPr>
              <w:spacing w:after="0"/>
            </w:pPr>
            <w:r/>
            <w:r>
              <w:rPr>
                <w:rFonts w:ascii="Aptos" w:hAnsi="Aptos"/>
                <w:b w:val="0"/>
                <w:sz w:val="17"/>
              </w:rPr>
              <w:t>Kaynak olmayan iddia, prompt injection, müşteri verisi sızıntısı</w:t>
            </w:r>
          </w:p>
        </w:tc>
        <w:tc>
          <w:tcPr>
            <w:tcW w:type="dxa" w:w="3360"/>
            <w:vAlign w:val="center"/>
          </w:tcPr>
          <w:p>
            <w:pPr>
              <w:spacing w:after="0"/>
            </w:pPr>
            <w:r/>
            <w:r>
              <w:rPr>
                <w:rFonts w:ascii="Aptos" w:hAnsi="Aptos"/>
                <w:b w:val="0"/>
                <w:sz w:val="17"/>
              </w:rPr>
              <w:t>Güvenli ret/uyarı ve kaynak sınırı uygulanır</w:t>
            </w:r>
          </w:p>
        </w:tc>
      </w:tr>
      <w:tr>
        <w:tc>
          <w:tcPr>
            <w:tcW w:type="dxa" w:w="3360"/>
            <w:vAlign w:val="center"/>
          </w:tcPr>
          <w:p>
            <w:pPr>
              <w:spacing w:after="0"/>
            </w:pPr>
            <w:r/>
            <w:r>
              <w:rPr>
                <w:rFonts w:ascii="Aptos" w:hAnsi="Aptos"/>
                <w:b w:val="0"/>
                <w:sz w:val="17"/>
              </w:rPr>
              <w:t>Güvenlik</w:t>
            </w:r>
          </w:p>
        </w:tc>
        <w:tc>
          <w:tcPr>
            <w:tcW w:type="dxa" w:w="3360"/>
            <w:vAlign w:val="center"/>
          </w:tcPr>
          <w:p>
            <w:pPr>
              <w:spacing w:after="0"/>
            </w:pPr>
            <w:r/>
            <w:r>
              <w:rPr>
                <w:rFonts w:ascii="Aptos" w:hAnsi="Aptos"/>
                <w:b w:val="0"/>
                <w:sz w:val="17"/>
              </w:rPr>
              <w:t>Oturum, dosya yükleme, URL erişimi, ayrıcalıklı işlem</w:t>
            </w:r>
          </w:p>
        </w:tc>
        <w:tc>
          <w:tcPr>
            <w:tcW w:type="dxa" w:w="3360"/>
            <w:vAlign w:val="center"/>
          </w:tcPr>
          <w:p>
            <w:pPr>
              <w:spacing w:after="0"/>
            </w:pPr>
            <w:r/>
            <w:r>
              <w:rPr>
                <w:rFonts w:ascii="Aptos" w:hAnsi="Aptos"/>
                <w:b w:val="0"/>
                <w:sz w:val="17"/>
              </w:rPr>
              <w:t>Yetkisiz işlem engellenir ve kritik olay kaydedilir</w:t>
            </w:r>
          </w:p>
        </w:tc>
      </w:tr>
      <w:tr>
        <w:tc>
          <w:tcPr>
            <w:tcW w:type="dxa" w:w="3360"/>
            <w:vAlign w:val="center"/>
          </w:tcPr>
          <w:p>
            <w:pPr>
              <w:spacing w:after="0"/>
            </w:pPr>
            <w:r/>
            <w:r>
              <w:rPr>
                <w:rFonts w:ascii="Aptos" w:hAnsi="Aptos"/>
                <w:b w:val="0"/>
                <w:sz w:val="17"/>
              </w:rPr>
              <w:t>Kurtarma</w:t>
            </w:r>
          </w:p>
        </w:tc>
        <w:tc>
          <w:tcPr>
            <w:tcW w:type="dxa" w:w="3360"/>
            <w:vAlign w:val="center"/>
          </w:tcPr>
          <w:p>
            <w:pPr>
              <w:spacing w:after="0"/>
            </w:pPr>
            <w:r/>
            <w:r>
              <w:rPr>
                <w:rFonts w:ascii="Aptos" w:hAnsi="Aptos"/>
                <w:b w:val="0"/>
                <w:sz w:val="17"/>
              </w:rPr>
              <w:t>Yedekten DB ve belge geri yükleme</w:t>
            </w:r>
          </w:p>
        </w:tc>
        <w:tc>
          <w:tcPr>
            <w:tcW w:type="dxa" w:w="3360"/>
            <w:vAlign w:val="center"/>
          </w:tcPr>
          <w:p>
            <w:pPr>
              <w:spacing w:after="0"/>
            </w:pPr>
            <w:r/>
            <w:r>
              <w:rPr>
                <w:rFonts w:ascii="Aptos" w:hAnsi="Aptos"/>
                <w:b w:val="0"/>
                <w:sz w:val="17"/>
              </w:rPr>
              <w:t>İlişkiler ve bütünlük doğrulanır</w:t>
            </w:r>
          </w:p>
        </w:tc>
      </w:tr>
      <w:tr>
        <w:tc>
          <w:tcPr>
            <w:tcW w:type="dxa" w:w="3360"/>
            <w:vAlign w:val="center"/>
          </w:tcPr>
          <w:p>
            <w:pPr>
              <w:spacing w:after="0"/>
            </w:pPr>
            <w:r/>
            <w:r>
              <w:rPr>
                <w:rFonts w:ascii="Aptos" w:hAnsi="Aptos"/>
                <w:b w:val="0"/>
                <w:sz w:val="17"/>
              </w:rPr>
              <w:t>Kabul testi</w:t>
            </w:r>
          </w:p>
        </w:tc>
        <w:tc>
          <w:tcPr>
            <w:tcW w:type="dxa" w:w="3360"/>
            <w:vAlign w:val="center"/>
          </w:tcPr>
          <w:p>
            <w:pPr>
              <w:spacing w:after="0"/>
            </w:pPr>
            <w:r/>
            <w:r>
              <w:rPr>
                <w:rFonts w:ascii="Aptos" w:hAnsi="Aptos"/>
                <w:b w:val="0"/>
                <w:sz w:val="17"/>
              </w:rPr>
              <w:t>Gerçekçi uçtan uca dosya senaryosu</w:t>
            </w:r>
          </w:p>
        </w:tc>
        <w:tc>
          <w:tcPr>
            <w:tcW w:type="dxa" w:w="3360"/>
            <w:vAlign w:val="center"/>
          </w:tcPr>
          <w:p>
            <w:pPr>
              <w:spacing w:after="0"/>
            </w:pPr>
            <w:r/>
            <w:r>
              <w:rPr>
                <w:rFonts w:ascii="Aptos" w:hAnsi="Aptos"/>
                <w:b w:val="0"/>
                <w:sz w:val="17"/>
              </w:rPr>
              <w:t>İş sahibi gereksinimleri kabul eder</w:t>
            </w:r>
          </w:p>
        </w:tc>
      </w:tr>
    </w:tbl>
    <w:p/>
    <w:p>
      <w:pPr>
        <w:pStyle w:val="Heading2"/>
        <w:keepNext/>
      </w:pPr>
      <w:r>
        <w:t>28.1 Yayına çıkış kapısı</w:t>
      </w:r>
    </w:p>
    <w:p>
      <w:pPr>
        <w:pStyle w:val="ListBullet"/>
        <w:spacing w:after="40"/>
      </w:pPr>
      <w:r>
        <w:t>Kritik/yüksek önem seviyeli açık hata bulunmamalı veya açık risk kabulü yazılı olmalı.</w:t>
      </w:r>
    </w:p>
    <w:p>
      <w:pPr>
        <w:pStyle w:val="ListBullet"/>
        <w:spacing w:after="40"/>
      </w:pPr>
      <w:r>
        <w:t>Müşteri verisi izolasyonu testleri geçmiş olmalı.</w:t>
      </w:r>
    </w:p>
    <w:p>
      <w:pPr>
        <w:pStyle w:val="ListBullet"/>
        <w:spacing w:after="40"/>
      </w:pPr>
      <w:r>
        <w:t>Yedek geri yükleme test edilmiş olmalı.</w:t>
      </w:r>
    </w:p>
    <w:p>
      <w:pPr>
        <w:pStyle w:val="ListBullet"/>
        <w:spacing w:after="40"/>
      </w:pPr>
      <w:r>
        <w:t>Kritik süre ve raporlama senaryoları kabul edilmiş olmalı.</w:t>
      </w:r>
    </w:p>
    <w:p>
      <w:pPr>
        <w:pStyle w:val="ListBullet"/>
        <w:spacing w:after="40"/>
      </w:pPr>
      <w:r>
        <w:t>Kaynak erişim izinleri ve veri kullanım şartları kontrol edilmiş olmalı.</w:t>
      </w:r>
    </w:p>
    <w:p>
      <w:pPr>
        <w:pStyle w:val="ListBullet"/>
        <w:spacing w:after="40"/>
      </w:pPr>
      <w:r>
        <w:t>Kullanıcı rolleri, destek süreci ve incident response planı hazır olmalı.</w:t>
      </w:r>
    </w:p>
    <w:p>
      <w:pPr>
        <w:pStyle w:val="Heading1"/>
        <w:keepNext/>
      </w:pPr>
      <w:r>
        <w:t>29. MVP ve aşamalı yol haritası</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Faz</w:t>
            </w:r>
          </w:p>
        </w:tc>
        <w:tc>
          <w:tcPr>
            <w:tcW w:type="dxa" w:w="3360"/>
            <w:vAlign w:val="center"/>
            <w:shd w:fill="B4C7E7"/>
          </w:tcPr>
          <w:p>
            <w:pPr>
              <w:spacing w:after="0"/>
            </w:pPr>
            <w:r/>
            <w:r>
              <w:rPr>
                <w:rFonts w:ascii="Aptos" w:hAnsi="Aptos"/>
                <w:b/>
                <w:sz w:val="17"/>
              </w:rPr>
              <w:t>Kapsam</w:t>
            </w:r>
          </w:p>
        </w:tc>
        <w:tc>
          <w:tcPr>
            <w:tcW w:type="dxa" w:w="3360"/>
            <w:vAlign w:val="center"/>
            <w:shd w:fill="B4C7E7"/>
          </w:tcPr>
          <w:p>
            <w:pPr>
              <w:spacing w:after="0"/>
            </w:pPr>
            <w:r/>
            <w:r>
              <w:rPr>
                <w:rFonts w:ascii="Aptos" w:hAnsi="Aptos"/>
                <w:b/>
                <w:sz w:val="17"/>
              </w:rPr>
              <w:t>Çıkış ölçütü</w:t>
            </w:r>
          </w:p>
        </w:tc>
      </w:tr>
      <w:tr>
        <w:tc>
          <w:tcPr>
            <w:tcW w:type="dxa" w:w="3360"/>
            <w:vAlign w:val="center"/>
          </w:tcPr>
          <w:p>
            <w:pPr>
              <w:spacing w:after="0"/>
            </w:pPr>
            <w:r/>
            <w:r>
              <w:rPr>
                <w:rFonts w:ascii="Aptos" w:hAnsi="Aptos"/>
                <w:b w:val="0"/>
                <w:sz w:val="17"/>
              </w:rPr>
              <w:t>Faz 0: Keşif ve tasarım</w:t>
            </w:r>
          </w:p>
        </w:tc>
        <w:tc>
          <w:tcPr>
            <w:tcW w:type="dxa" w:w="3360"/>
            <w:vAlign w:val="center"/>
          </w:tcPr>
          <w:p>
            <w:pPr>
              <w:spacing w:after="0"/>
            </w:pPr>
            <w:r/>
            <w:r>
              <w:rPr>
                <w:rFonts w:ascii="Aptos" w:hAnsi="Aptos"/>
                <w:b w:val="0"/>
                <w:sz w:val="17"/>
              </w:rPr>
              <w:t>Paydaş görüşmeleri, veri kaynakları, kullanıcı rolleri, süreç haritaları, hukuk/gizlilik incelemesi</w:t>
            </w:r>
          </w:p>
        </w:tc>
        <w:tc>
          <w:tcPr>
            <w:tcW w:type="dxa" w:w="3360"/>
            <w:vAlign w:val="center"/>
          </w:tcPr>
          <w:p>
            <w:pPr>
              <w:spacing w:after="0"/>
            </w:pPr>
            <w:r/>
            <w:r>
              <w:rPr>
                <w:rFonts w:ascii="Aptos" w:hAnsi="Aptos"/>
                <w:b w:val="0"/>
                <w:sz w:val="17"/>
              </w:rPr>
              <w:t>Kabul edilmiş gereksinimler ve prototip</w:t>
            </w:r>
          </w:p>
        </w:tc>
      </w:tr>
      <w:tr>
        <w:tc>
          <w:tcPr>
            <w:tcW w:type="dxa" w:w="3360"/>
            <w:vAlign w:val="center"/>
          </w:tcPr>
          <w:p>
            <w:pPr>
              <w:spacing w:after="0"/>
            </w:pPr>
            <w:r/>
            <w:r>
              <w:rPr>
                <w:rFonts w:ascii="Aptos" w:hAnsi="Aptos"/>
                <w:b w:val="0"/>
                <w:sz w:val="17"/>
              </w:rPr>
              <w:t>Faz 1: Çekirdek MVP</w:t>
            </w:r>
          </w:p>
        </w:tc>
        <w:tc>
          <w:tcPr>
            <w:tcW w:type="dxa" w:w="3360"/>
            <w:vAlign w:val="center"/>
          </w:tcPr>
          <w:p>
            <w:pPr>
              <w:spacing w:after="0"/>
            </w:pPr>
            <w:r/>
            <w:r>
              <w:rPr>
                <w:rFonts w:ascii="Aptos" w:hAnsi="Aptos"/>
                <w:b w:val="0"/>
                <w:sz w:val="17"/>
              </w:rPr>
              <w:t>Kimlik, CRM, ürünler, dosyalar, şablonlar, görevler, süreler, belgeler, raporlar, audit</w:t>
            </w:r>
          </w:p>
        </w:tc>
        <w:tc>
          <w:tcPr>
            <w:tcW w:type="dxa" w:w="3360"/>
            <w:vAlign w:val="center"/>
          </w:tcPr>
          <w:p>
            <w:pPr>
              <w:spacing w:after="0"/>
            </w:pPr>
            <w:r/>
            <w:r>
              <w:rPr>
                <w:rFonts w:ascii="Aptos" w:hAnsi="Aptos"/>
                <w:b w:val="0"/>
                <w:sz w:val="17"/>
              </w:rPr>
              <w:t>Uçtan uca bir danışmanlık dosyası yönetilebilir</w:t>
            </w:r>
          </w:p>
        </w:tc>
      </w:tr>
      <w:tr>
        <w:tc>
          <w:tcPr>
            <w:tcW w:type="dxa" w:w="3360"/>
            <w:vAlign w:val="center"/>
          </w:tcPr>
          <w:p>
            <w:pPr>
              <w:spacing w:after="0"/>
            </w:pPr>
            <w:r/>
            <w:r>
              <w:rPr>
                <w:rFonts w:ascii="Aptos" w:hAnsi="Aptos"/>
                <w:b w:val="0"/>
                <w:sz w:val="17"/>
              </w:rPr>
              <w:t>Faz 2: Resmî veri</w:t>
            </w:r>
          </w:p>
        </w:tc>
        <w:tc>
          <w:tcPr>
            <w:tcW w:type="dxa" w:w="3360"/>
            <w:vAlign w:val="center"/>
          </w:tcPr>
          <w:p>
            <w:pPr>
              <w:spacing w:after="0"/>
            </w:pPr>
            <w:r/>
            <w:r>
              <w:rPr>
                <w:rFonts w:ascii="Aptos" w:hAnsi="Aptos"/>
                <w:b w:val="0"/>
                <w:sz w:val="17"/>
              </w:rPr>
              <w:t>AB/Türkiye kaynakları, senkronizasyon, kaynak kalite ekranı, risk eşleştirme</w:t>
            </w:r>
          </w:p>
        </w:tc>
        <w:tc>
          <w:tcPr>
            <w:tcW w:type="dxa" w:w="3360"/>
            <w:vAlign w:val="center"/>
          </w:tcPr>
          <w:p>
            <w:pPr>
              <w:spacing w:after="0"/>
            </w:pPr>
            <w:r/>
            <w:r>
              <w:rPr>
                <w:rFonts w:ascii="Aptos" w:hAnsi="Aptos"/>
                <w:b w:val="0"/>
                <w:sz w:val="17"/>
              </w:rPr>
              <w:t>Kaynak verisi ve değişiklikler izlenebilir</w:t>
            </w:r>
          </w:p>
        </w:tc>
      </w:tr>
      <w:tr>
        <w:tc>
          <w:tcPr>
            <w:tcW w:type="dxa" w:w="3360"/>
            <w:vAlign w:val="center"/>
          </w:tcPr>
          <w:p>
            <w:pPr>
              <w:spacing w:after="0"/>
            </w:pPr>
            <w:r/>
            <w:r>
              <w:rPr>
                <w:rFonts w:ascii="Aptos" w:hAnsi="Aptos"/>
                <w:b w:val="0"/>
                <w:sz w:val="17"/>
              </w:rPr>
              <w:t>Faz 3: Analiz ve portal</w:t>
            </w:r>
          </w:p>
        </w:tc>
        <w:tc>
          <w:tcPr>
            <w:tcW w:type="dxa" w:w="3360"/>
            <w:vAlign w:val="center"/>
          </w:tcPr>
          <w:p>
            <w:pPr>
              <w:spacing w:after="0"/>
            </w:pPr>
            <w:r/>
            <w:r>
              <w:rPr>
                <w:rFonts w:ascii="Aptos" w:hAnsi="Aptos"/>
                <w:b w:val="0"/>
                <w:sz w:val="17"/>
              </w:rPr>
              <w:t>Mali analiz, soru formları, müşteri portalı, iletişim ve finans entegrasyonları</w:t>
            </w:r>
          </w:p>
        </w:tc>
        <w:tc>
          <w:tcPr>
            <w:tcW w:type="dxa" w:w="3360"/>
            <w:vAlign w:val="center"/>
          </w:tcPr>
          <w:p>
            <w:pPr>
              <w:spacing w:after="0"/>
            </w:pPr>
            <w:r/>
            <w:r>
              <w:rPr>
                <w:rFonts w:ascii="Aptos" w:hAnsi="Aptos"/>
                <w:b w:val="0"/>
                <w:sz w:val="17"/>
              </w:rPr>
              <w:t>Müşteri ve analist iş akışları güvenli çalışır</w:t>
            </w:r>
          </w:p>
        </w:tc>
      </w:tr>
      <w:tr>
        <w:tc>
          <w:tcPr>
            <w:tcW w:type="dxa" w:w="3360"/>
            <w:vAlign w:val="center"/>
          </w:tcPr>
          <w:p>
            <w:pPr>
              <w:spacing w:after="0"/>
            </w:pPr>
            <w:r/>
            <w:r>
              <w:rPr>
                <w:rFonts w:ascii="Aptos" w:hAnsi="Aptos"/>
                <w:b w:val="0"/>
                <w:sz w:val="17"/>
              </w:rPr>
              <w:t>Faz 4: AI ve ileri otomasyon</w:t>
            </w:r>
          </w:p>
        </w:tc>
        <w:tc>
          <w:tcPr>
            <w:tcW w:type="dxa" w:w="3360"/>
            <w:vAlign w:val="center"/>
          </w:tcPr>
          <w:p>
            <w:pPr>
              <w:spacing w:after="0"/>
            </w:pPr>
            <w:r/>
            <w:r>
              <w:rPr>
                <w:rFonts w:ascii="Aptos" w:hAnsi="Aptos"/>
                <w:b w:val="0"/>
                <w:sz w:val="17"/>
              </w:rPr>
              <w:t>OCR, kaynaklı araştırma, rapor taslağı, akıllı kalite kontrolleri</w:t>
            </w:r>
          </w:p>
        </w:tc>
        <w:tc>
          <w:tcPr>
            <w:tcW w:type="dxa" w:w="3360"/>
            <w:vAlign w:val="center"/>
          </w:tcPr>
          <w:p>
            <w:pPr>
              <w:spacing w:after="0"/>
            </w:pPr>
            <w:r/>
            <w:r>
              <w:rPr>
                <w:rFonts w:ascii="Aptos" w:hAnsi="Aptos"/>
                <w:b w:val="0"/>
                <w:sz w:val="17"/>
              </w:rPr>
              <w:t>AI için güvenlik ve doğruluk testleri kabul edilir</w:t>
            </w:r>
          </w:p>
        </w:tc>
      </w:tr>
      <w:tr>
        <w:tc>
          <w:tcPr>
            <w:tcW w:type="dxa" w:w="3360"/>
            <w:vAlign w:val="center"/>
          </w:tcPr>
          <w:p>
            <w:pPr>
              <w:spacing w:after="0"/>
            </w:pPr>
            <w:r/>
            <w:r>
              <w:rPr>
                <w:rFonts w:ascii="Aptos" w:hAnsi="Aptos"/>
                <w:b w:val="0"/>
                <w:sz w:val="17"/>
              </w:rPr>
              <w:t>Faz 5: Ölçekleme</w:t>
            </w:r>
          </w:p>
        </w:tc>
        <w:tc>
          <w:tcPr>
            <w:tcW w:type="dxa" w:w="3360"/>
            <w:vAlign w:val="center"/>
          </w:tcPr>
          <w:p>
            <w:pPr>
              <w:spacing w:after="0"/>
            </w:pPr>
            <w:r/>
            <w:r>
              <w:rPr>
                <w:rFonts w:ascii="Aptos" w:hAnsi="Aptos"/>
                <w:b w:val="0"/>
                <w:sz w:val="17"/>
              </w:rPr>
              <w:t>Ek ülkeler, gelişmiş arama, performans, çoklu kurum/tenant seçenekleri</w:t>
            </w:r>
          </w:p>
        </w:tc>
        <w:tc>
          <w:tcPr>
            <w:tcW w:type="dxa" w:w="3360"/>
            <w:vAlign w:val="center"/>
          </w:tcPr>
          <w:p>
            <w:pPr>
              <w:spacing w:after="0"/>
            </w:pPr>
            <w:r/>
            <w:r>
              <w:rPr>
                <w:rFonts w:ascii="Aptos" w:hAnsi="Aptos"/>
                <w:b w:val="0"/>
                <w:sz w:val="17"/>
              </w:rPr>
              <w:t>Yük, veri kalitesi ve güvenlik hedefleri karşılanır</w:t>
            </w:r>
          </w:p>
        </w:tc>
      </w:tr>
    </w:tbl>
    <w:p/>
    <w:p>
      <w:pPr>
        <w:pStyle w:val="Heading2"/>
        <w:keepNext/>
      </w:pPr>
      <w:r>
        <w:t>29.1 İlk sürüm için olmazsa olmazlar</w:t>
      </w:r>
    </w:p>
    <w:p>
      <w:pPr>
        <w:pStyle w:val="ListBullet"/>
        <w:spacing w:after="40"/>
      </w:pPr>
      <w:r>
        <w:t>Kimlik, roller ve dosya bazlı yetkilendirme.</w:t>
      </w:r>
    </w:p>
    <w:p>
      <w:pPr>
        <w:pStyle w:val="ListBullet"/>
        <w:spacing w:after="40"/>
      </w:pPr>
      <w:r>
        <w:t>CRM ve şirket/ürün ana verileri.</w:t>
      </w:r>
    </w:p>
    <w:p>
      <w:pPr>
        <w:pStyle w:val="ListBullet"/>
        <w:spacing w:after="40"/>
      </w:pPr>
      <w:r>
        <w:t>Danışmanlık dosyası ve sürümlü iş akışı şablonları.</w:t>
      </w:r>
    </w:p>
    <w:p>
      <w:pPr>
        <w:pStyle w:val="ListBullet"/>
        <w:spacing w:after="40"/>
      </w:pPr>
      <w:r>
        <w:t>Görevler ve ayrı türlerde süre yönetimi.</w:t>
      </w:r>
    </w:p>
    <w:p>
      <w:pPr>
        <w:pStyle w:val="ListBullet"/>
        <w:spacing w:after="40"/>
      </w:pPr>
      <w:r>
        <w:t>Güvenli belge merkezi ve sürüm kontrolü.</w:t>
      </w:r>
    </w:p>
    <w:p>
      <w:pPr>
        <w:pStyle w:val="ListBullet"/>
        <w:spacing w:after="40"/>
      </w:pPr>
      <w:r>
        <w:t>Güncel durum/ilerleme raporu ve onay akışı.</w:t>
      </w:r>
    </w:p>
    <w:p>
      <w:pPr>
        <w:pStyle w:val="ListBullet"/>
        <w:spacing w:after="40"/>
      </w:pPr>
      <w:r>
        <w:t>Audit trail, yedekleme ve temel gözlemlenebilirlik.</w:t>
      </w:r>
    </w:p>
    <w:p>
      <w:r>
        <w:t>Kapsamlı global veri tabanı, gelişmiş mali analiz ve AI özellikleri sonraki fazlarda gelebilir; ancak veri modeli ilk günden bu işlevlere genişlemeye izin vermelidir.</w:t>
      </w:r>
    </w:p>
    <w:p>
      <w:pPr>
        <w:pStyle w:val="Heading1"/>
        <w:keepNext/>
      </w:pPr>
      <w:r>
        <w:t>30. Kabul kriterleri, riskler ve açık kararlar</w:t>
      </w:r>
    </w:p>
    <w:p>
      <w:pPr>
        <w:pStyle w:val="Heading2"/>
        <w:keepNext/>
      </w:pPr>
      <w:r>
        <w:t>30.1 Temel kabul kriterleri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Fonksiyon</w:t>
            </w:r>
          </w:p>
        </w:tc>
        <w:tc>
          <w:tcPr>
            <w:tcW w:type="dxa" w:w="5040"/>
            <w:vAlign w:val="center"/>
            <w:shd w:fill="B4C7E7"/>
          </w:tcPr>
          <w:p>
            <w:pPr>
              <w:spacing w:after="0"/>
            </w:pPr>
            <w:r/>
            <w:r>
              <w:rPr>
                <w:rFonts w:ascii="Aptos" w:hAnsi="Aptos"/>
                <w:b/>
                <w:sz w:val="17"/>
              </w:rPr>
              <w:t>Kabul kriteri</w:t>
            </w:r>
          </w:p>
        </w:tc>
      </w:tr>
      <w:tr>
        <w:tc>
          <w:tcPr>
            <w:tcW w:type="dxa" w:w="5040"/>
            <w:vAlign w:val="center"/>
          </w:tcPr>
          <w:p>
            <w:pPr>
              <w:spacing w:after="0"/>
            </w:pPr>
            <w:r/>
            <w:r>
              <w:rPr>
                <w:rFonts w:ascii="Aptos" w:hAnsi="Aptos"/>
                <w:b w:val="0"/>
                <w:sz w:val="17"/>
              </w:rPr>
              <w:t>Müşteri</w:t>
            </w:r>
          </w:p>
        </w:tc>
        <w:tc>
          <w:tcPr>
            <w:tcW w:type="dxa" w:w="5040"/>
            <w:vAlign w:val="center"/>
          </w:tcPr>
          <w:p>
            <w:pPr>
              <w:spacing w:after="0"/>
            </w:pPr>
            <w:r/>
            <w:r>
              <w:rPr>
                <w:rFonts w:ascii="Aptos" w:hAnsi="Aptos"/>
                <w:b w:val="0"/>
                <w:sz w:val="17"/>
              </w:rPr>
              <w:t>Mükerrer kontrolü, kabul/çıkar çatışması durumu, kayıt geçmişi çalışır.</w:t>
            </w:r>
          </w:p>
        </w:tc>
      </w:tr>
      <w:tr>
        <w:tc>
          <w:tcPr>
            <w:tcW w:type="dxa" w:w="5040"/>
            <w:vAlign w:val="center"/>
          </w:tcPr>
          <w:p>
            <w:pPr>
              <w:spacing w:after="0"/>
            </w:pPr>
            <w:r/>
            <w:r>
              <w:rPr>
                <w:rFonts w:ascii="Aptos" w:hAnsi="Aptos"/>
                <w:b w:val="0"/>
                <w:sz w:val="17"/>
              </w:rPr>
              <w:t>Dosya açma</w:t>
            </w:r>
          </w:p>
        </w:tc>
        <w:tc>
          <w:tcPr>
            <w:tcW w:type="dxa" w:w="5040"/>
            <w:vAlign w:val="center"/>
          </w:tcPr>
          <w:p>
            <w:pPr>
              <w:spacing w:after="0"/>
            </w:pPr>
            <w:r/>
            <w:r>
              <w:rPr>
                <w:rFonts w:ascii="Aptos" w:hAnsi="Aptos"/>
                <w:b w:val="0"/>
                <w:sz w:val="17"/>
              </w:rPr>
              <w:t>Doğru şablon sürümü, görevler, yetkiler ve benzersiz numara atanır.</w:t>
            </w:r>
          </w:p>
        </w:tc>
      </w:tr>
      <w:tr>
        <w:tc>
          <w:tcPr>
            <w:tcW w:type="dxa" w:w="5040"/>
            <w:vAlign w:val="center"/>
          </w:tcPr>
          <w:p>
            <w:pPr>
              <w:spacing w:after="0"/>
            </w:pPr>
            <w:r/>
            <w:r>
              <w:rPr>
                <w:rFonts w:ascii="Aptos" w:hAnsi="Aptos"/>
                <w:b w:val="0"/>
                <w:sz w:val="17"/>
              </w:rPr>
              <w:t>Kaynak güncelleme</w:t>
            </w:r>
          </w:p>
        </w:tc>
        <w:tc>
          <w:tcPr>
            <w:tcW w:type="dxa" w:w="5040"/>
            <w:vAlign w:val="center"/>
          </w:tcPr>
          <w:p>
            <w:pPr>
              <w:spacing w:after="0"/>
            </w:pPr>
            <w:r/>
            <w:r>
              <w:rPr>
                <w:rFonts w:ascii="Aptos" w:hAnsi="Aptos"/>
                <w:b w:val="0"/>
                <w:sz w:val="17"/>
              </w:rPr>
              <w:t>Kaynak ve zaman bilgisi saklanır; değişiklikler karşılaştırılır; hata gizlenmez.</w:t>
            </w:r>
          </w:p>
        </w:tc>
      </w:tr>
      <w:tr>
        <w:tc>
          <w:tcPr>
            <w:tcW w:type="dxa" w:w="5040"/>
            <w:vAlign w:val="center"/>
          </w:tcPr>
          <w:p>
            <w:pPr>
              <w:spacing w:after="0"/>
            </w:pPr>
            <w:r/>
            <w:r>
              <w:rPr>
                <w:rFonts w:ascii="Aptos" w:hAnsi="Aptos"/>
                <w:b w:val="0"/>
                <w:sz w:val="17"/>
              </w:rPr>
              <w:t>Risk eşleştirme</w:t>
            </w:r>
          </w:p>
        </w:tc>
        <w:tc>
          <w:tcPr>
            <w:tcW w:type="dxa" w:w="5040"/>
            <w:vAlign w:val="center"/>
          </w:tcPr>
          <w:p>
            <w:pPr>
              <w:spacing w:after="0"/>
            </w:pPr>
            <w:r/>
            <w:r>
              <w:rPr>
                <w:rFonts w:ascii="Aptos" w:hAnsi="Aptos"/>
                <w:b w:val="0"/>
                <w:sz w:val="17"/>
              </w:rPr>
              <w:t>Sonuçlar gerekçeli ve kaynaklıdır; eşleşme bulunmaması tedbir yok garantisi değildir.</w:t>
            </w:r>
          </w:p>
        </w:tc>
      </w:tr>
      <w:tr>
        <w:tc>
          <w:tcPr>
            <w:tcW w:type="dxa" w:w="5040"/>
            <w:vAlign w:val="center"/>
          </w:tcPr>
          <w:p>
            <w:pPr>
              <w:spacing w:after="0"/>
            </w:pPr>
            <w:r/>
            <w:r>
              <w:rPr>
                <w:rFonts w:ascii="Aptos" w:hAnsi="Aptos"/>
                <w:b w:val="0"/>
                <w:sz w:val="17"/>
              </w:rPr>
              <w:t>Hukuki süre</w:t>
            </w:r>
          </w:p>
        </w:tc>
        <w:tc>
          <w:tcPr>
            <w:tcW w:type="dxa" w:w="5040"/>
            <w:vAlign w:val="center"/>
          </w:tcPr>
          <w:p>
            <w:pPr>
              <w:spacing w:after="0"/>
            </w:pPr>
            <w:r/>
            <w:r>
              <w:rPr>
                <w:rFonts w:ascii="Aptos" w:hAnsi="Aptos"/>
                <w:b w:val="0"/>
                <w:sz w:val="17"/>
              </w:rPr>
              <w:t>Kural sürümü, dayanak, hesaplanan/onaylı tarih ve değişiklik geçmişi korunur.</w:t>
            </w:r>
          </w:p>
        </w:tc>
      </w:tr>
      <w:tr>
        <w:tc>
          <w:tcPr>
            <w:tcW w:type="dxa" w:w="5040"/>
            <w:vAlign w:val="center"/>
          </w:tcPr>
          <w:p>
            <w:pPr>
              <w:spacing w:after="0"/>
            </w:pPr>
            <w:r/>
            <w:r>
              <w:rPr>
                <w:rFonts w:ascii="Aptos" w:hAnsi="Aptos"/>
                <w:b w:val="0"/>
                <w:sz w:val="17"/>
              </w:rPr>
              <w:t>Belge</w:t>
            </w:r>
          </w:p>
        </w:tc>
        <w:tc>
          <w:tcPr>
            <w:tcW w:type="dxa" w:w="5040"/>
            <w:vAlign w:val="center"/>
          </w:tcPr>
          <w:p>
            <w:pPr>
              <w:spacing w:after="0"/>
            </w:pPr>
            <w:r/>
            <w:r>
              <w:rPr>
                <w:rFonts w:ascii="Aptos" w:hAnsi="Aptos"/>
                <w:b w:val="0"/>
                <w:sz w:val="17"/>
              </w:rPr>
              <w:t>Orijinal sürüm korunur; yetki, tarama ve indirme kontrolleri çalışır.</w:t>
            </w:r>
          </w:p>
        </w:tc>
      </w:tr>
      <w:tr>
        <w:tc>
          <w:tcPr>
            <w:tcW w:type="dxa" w:w="5040"/>
            <w:vAlign w:val="center"/>
          </w:tcPr>
          <w:p>
            <w:pPr>
              <w:spacing w:after="0"/>
            </w:pPr>
            <w:r/>
            <w:r>
              <w:rPr>
                <w:rFonts w:ascii="Aptos" w:hAnsi="Aptos"/>
                <w:b w:val="0"/>
                <w:sz w:val="17"/>
              </w:rPr>
              <w:t>Rapor</w:t>
            </w:r>
          </w:p>
        </w:tc>
        <w:tc>
          <w:tcPr>
            <w:tcW w:type="dxa" w:w="5040"/>
            <w:vAlign w:val="center"/>
          </w:tcPr>
          <w:p>
            <w:pPr>
              <w:spacing w:after="0"/>
            </w:pPr>
            <w:r/>
            <w:r>
              <w:rPr>
                <w:rFonts w:ascii="Aptos" w:hAnsi="Aptos"/>
                <w:b w:val="0"/>
                <w:sz w:val="17"/>
              </w:rPr>
              <w:t>Veri kesiti, sürüm, hedef kitle ve onay saklanır; iç bilgi müşteriye sızmaz.</w:t>
            </w:r>
          </w:p>
        </w:tc>
      </w:tr>
      <w:tr>
        <w:tc>
          <w:tcPr>
            <w:tcW w:type="dxa" w:w="5040"/>
            <w:vAlign w:val="center"/>
          </w:tcPr>
          <w:p>
            <w:pPr>
              <w:spacing w:after="0"/>
            </w:pPr>
            <w:r/>
            <w:r>
              <w:rPr>
                <w:rFonts w:ascii="Aptos" w:hAnsi="Aptos"/>
                <w:b w:val="0"/>
                <w:sz w:val="17"/>
              </w:rPr>
              <w:t>Otomasyon</w:t>
            </w:r>
          </w:p>
        </w:tc>
        <w:tc>
          <w:tcPr>
            <w:tcW w:type="dxa" w:w="5040"/>
            <w:vAlign w:val="center"/>
          </w:tcPr>
          <w:p>
            <w:pPr>
              <w:spacing w:after="0"/>
            </w:pPr>
            <w:r/>
            <w:r>
              <w:rPr>
                <w:rFonts w:ascii="Aptos" w:hAnsi="Aptos"/>
                <w:b w:val="0"/>
                <w:sz w:val="17"/>
              </w:rPr>
              <w:t>Retry ve duplicate event aynı işi mükerrer oluşturmaz.</w:t>
            </w:r>
          </w:p>
        </w:tc>
      </w:tr>
      <w:tr>
        <w:tc>
          <w:tcPr>
            <w:tcW w:type="dxa" w:w="5040"/>
            <w:vAlign w:val="center"/>
          </w:tcPr>
          <w:p>
            <w:pPr>
              <w:spacing w:after="0"/>
            </w:pPr>
            <w:r/>
            <w:r>
              <w:rPr>
                <w:rFonts w:ascii="Aptos" w:hAnsi="Aptos"/>
                <w:b w:val="0"/>
                <w:sz w:val="17"/>
              </w:rPr>
              <w:t>Güvenlik</w:t>
            </w:r>
          </w:p>
        </w:tc>
        <w:tc>
          <w:tcPr>
            <w:tcW w:type="dxa" w:w="5040"/>
            <w:vAlign w:val="center"/>
          </w:tcPr>
          <w:p>
            <w:pPr>
              <w:spacing w:after="0"/>
            </w:pPr>
            <w:r/>
            <w:r>
              <w:rPr>
                <w:rFonts w:ascii="Aptos" w:hAnsi="Aptos"/>
                <w:b w:val="0"/>
                <w:sz w:val="17"/>
              </w:rPr>
              <w:t>Başka müşterinin dosyasına ve dosya eklerine yetkisiz erişim engellenir.</w:t>
            </w:r>
          </w:p>
        </w:tc>
      </w:tr>
      <w:tr>
        <w:tc>
          <w:tcPr>
            <w:tcW w:type="dxa" w:w="5040"/>
            <w:vAlign w:val="center"/>
          </w:tcPr>
          <w:p>
            <w:pPr>
              <w:spacing w:after="0"/>
            </w:pPr>
            <w:r/>
            <w:r>
              <w:rPr>
                <w:rFonts w:ascii="Aptos" w:hAnsi="Aptos"/>
                <w:b w:val="0"/>
                <w:sz w:val="17"/>
              </w:rPr>
              <w:t>Kurtarma</w:t>
            </w:r>
          </w:p>
        </w:tc>
        <w:tc>
          <w:tcPr>
            <w:tcW w:type="dxa" w:w="5040"/>
            <w:vAlign w:val="center"/>
          </w:tcPr>
          <w:p>
            <w:pPr>
              <w:spacing w:after="0"/>
            </w:pPr>
            <w:r/>
            <w:r>
              <w:rPr>
                <w:rFonts w:ascii="Aptos" w:hAnsi="Aptos"/>
                <w:b w:val="0"/>
                <w:sz w:val="17"/>
              </w:rPr>
              <w:t>Veritabanı ve belge deposu yedekten geri yüklenir ve ilişki bütünlüğü doğrulanır.</w:t>
            </w:r>
          </w:p>
        </w:tc>
      </w:tr>
    </w:tbl>
    <w:p/>
    <w:p>
      <w:pPr>
        <w:pStyle w:val="Heading2"/>
        <w:keepNext/>
      </w:pPr>
      <w:r>
        <w:t>30.2 Başlıca proje riskleri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Risk</w:t>
            </w:r>
          </w:p>
        </w:tc>
        <w:tc>
          <w:tcPr>
            <w:tcW w:type="dxa" w:w="5040"/>
            <w:vAlign w:val="center"/>
            <w:shd w:fill="B4C7E7"/>
          </w:tcPr>
          <w:p>
            <w:pPr>
              <w:spacing w:after="0"/>
            </w:pPr>
            <w:r/>
            <w:r>
              <w:rPr>
                <w:rFonts w:ascii="Aptos" w:hAnsi="Aptos"/>
                <w:b/>
                <w:sz w:val="17"/>
              </w:rPr>
              <w:t>Azaltma yöntemi</w:t>
            </w:r>
          </w:p>
        </w:tc>
      </w:tr>
      <w:tr>
        <w:tc>
          <w:tcPr>
            <w:tcW w:type="dxa" w:w="5040"/>
            <w:vAlign w:val="center"/>
          </w:tcPr>
          <w:p>
            <w:pPr>
              <w:spacing w:after="0"/>
            </w:pPr>
            <w:r/>
            <w:r>
              <w:rPr>
                <w:rFonts w:ascii="Aptos" w:hAnsi="Aptos"/>
                <w:b w:val="0"/>
                <w:sz w:val="17"/>
              </w:rPr>
              <w:t>Resmî kaynak verisinin eksik/erişilemez olması</w:t>
            </w:r>
          </w:p>
        </w:tc>
        <w:tc>
          <w:tcPr>
            <w:tcW w:type="dxa" w:w="5040"/>
            <w:vAlign w:val="center"/>
          </w:tcPr>
          <w:p>
            <w:pPr>
              <w:spacing w:after="0"/>
            </w:pPr>
            <w:r/>
            <w:r>
              <w:rPr>
                <w:rFonts w:ascii="Aptos" w:hAnsi="Aptos"/>
                <w:b w:val="0"/>
                <w:sz w:val="17"/>
              </w:rPr>
              <w:t>Kaynak bazlı kapsam beyanı, son başarılı kontrol ve alternatif resmî doğrulama</w:t>
            </w:r>
          </w:p>
        </w:tc>
      </w:tr>
      <w:tr>
        <w:tc>
          <w:tcPr>
            <w:tcW w:type="dxa" w:w="5040"/>
            <w:vAlign w:val="center"/>
          </w:tcPr>
          <w:p>
            <w:pPr>
              <w:spacing w:after="0"/>
            </w:pPr>
            <w:r/>
            <w:r>
              <w:rPr>
                <w:rFonts w:ascii="Aptos" w:hAnsi="Aptos"/>
                <w:b w:val="0"/>
                <w:sz w:val="17"/>
              </w:rPr>
              <w:t>Yanlış ürün/tedbir eşleştirmesi</w:t>
            </w:r>
          </w:p>
        </w:tc>
        <w:tc>
          <w:tcPr>
            <w:tcW w:type="dxa" w:w="5040"/>
            <w:vAlign w:val="center"/>
          </w:tcPr>
          <w:p>
            <w:pPr>
              <w:spacing w:after="0"/>
            </w:pPr>
            <w:r/>
            <w:r>
              <w:rPr>
                <w:rFonts w:ascii="Aptos" w:hAnsi="Aptos"/>
                <w:b w:val="0"/>
                <w:sz w:val="17"/>
              </w:rPr>
              <w:t>Hukuki kapsam metni, ülke/tarih/şirket koşulları ve uzman incelemesi</w:t>
            </w:r>
          </w:p>
        </w:tc>
      </w:tr>
      <w:tr>
        <w:tc>
          <w:tcPr>
            <w:tcW w:type="dxa" w:w="5040"/>
            <w:vAlign w:val="center"/>
          </w:tcPr>
          <w:p>
            <w:pPr>
              <w:spacing w:after="0"/>
            </w:pPr>
            <w:r/>
            <w:r>
              <w:rPr>
                <w:rFonts w:ascii="Aptos" w:hAnsi="Aptos"/>
                <w:b w:val="0"/>
                <w:sz w:val="17"/>
              </w:rPr>
              <w:t>Yanlış hukuki süre</w:t>
            </w:r>
          </w:p>
        </w:tc>
        <w:tc>
          <w:tcPr>
            <w:tcW w:type="dxa" w:w="5040"/>
            <w:vAlign w:val="center"/>
          </w:tcPr>
          <w:p>
            <w:pPr>
              <w:spacing w:after="0"/>
            </w:pPr>
            <w:r/>
            <w:r>
              <w:rPr>
                <w:rFonts w:ascii="Aptos" w:hAnsi="Aptos"/>
                <w:b w:val="0"/>
                <w:sz w:val="17"/>
              </w:rPr>
              <w:t>Sürümlü kural, dayanak, aday/ onaylı tarih ayrımı ve çift kontrol</w:t>
            </w:r>
          </w:p>
        </w:tc>
      </w:tr>
      <w:tr>
        <w:tc>
          <w:tcPr>
            <w:tcW w:type="dxa" w:w="5040"/>
            <w:vAlign w:val="center"/>
          </w:tcPr>
          <w:p>
            <w:pPr>
              <w:spacing w:after="0"/>
            </w:pPr>
            <w:r/>
            <w:r>
              <w:rPr>
                <w:rFonts w:ascii="Aptos" w:hAnsi="Aptos"/>
                <w:b w:val="0"/>
                <w:sz w:val="17"/>
              </w:rPr>
              <w:t>Müşteri gizliliği ihlali</w:t>
            </w:r>
          </w:p>
        </w:tc>
        <w:tc>
          <w:tcPr>
            <w:tcW w:type="dxa" w:w="5040"/>
            <w:vAlign w:val="center"/>
          </w:tcPr>
          <w:p>
            <w:pPr>
              <w:spacing w:after="0"/>
            </w:pPr>
            <w:r/>
            <w:r>
              <w:rPr>
                <w:rFonts w:ascii="Aptos" w:hAnsi="Aptos"/>
                <w:b w:val="0"/>
                <w:sz w:val="17"/>
              </w:rPr>
              <w:t>Tenant/dosya izolasyonu, erişim testleri, log ve dışa aktarma kontrolü</w:t>
            </w:r>
          </w:p>
        </w:tc>
      </w:tr>
      <w:tr>
        <w:tc>
          <w:tcPr>
            <w:tcW w:type="dxa" w:w="5040"/>
            <w:vAlign w:val="center"/>
          </w:tcPr>
          <w:p>
            <w:pPr>
              <w:spacing w:after="0"/>
            </w:pPr>
            <w:r/>
            <w:r>
              <w:rPr>
                <w:rFonts w:ascii="Aptos" w:hAnsi="Aptos"/>
                <w:b w:val="0"/>
                <w:sz w:val="17"/>
              </w:rPr>
              <w:t>AI halüsinasyonu</w:t>
            </w:r>
          </w:p>
        </w:tc>
        <w:tc>
          <w:tcPr>
            <w:tcW w:type="dxa" w:w="5040"/>
            <w:vAlign w:val="center"/>
          </w:tcPr>
          <w:p>
            <w:pPr>
              <w:spacing w:after="0"/>
            </w:pPr>
            <w:r/>
            <w:r>
              <w:rPr>
                <w:rFonts w:ascii="Aptos" w:hAnsi="Aptos"/>
                <w:b w:val="0"/>
                <w:sz w:val="17"/>
              </w:rPr>
              <w:t>Kaynak zorunluluğu, belirsizlik gösterimi, onay ve test setleri</w:t>
            </w:r>
          </w:p>
        </w:tc>
      </w:tr>
      <w:tr>
        <w:tc>
          <w:tcPr>
            <w:tcW w:type="dxa" w:w="5040"/>
            <w:vAlign w:val="center"/>
          </w:tcPr>
          <w:p>
            <w:pPr>
              <w:spacing w:after="0"/>
            </w:pPr>
            <w:r/>
            <w:r>
              <w:rPr>
                <w:rFonts w:ascii="Aptos" w:hAnsi="Aptos"/>
                <w:b w:val="0"/>
                <w:sz w:val="17"/>
              </w:rPr>
              <w:t>Şablon değişikliğiyle eski dosyaların bozulması</w:t>
            </w:r>
          </w:p>
        </w:tc>
        <w:tc>
          <w:tcPr>
            <w:tcW w:type="dxa" w:w="5040"/>
            <w:vAlign w:val="center"/>
          </w:tcPr>
          <w:p>
            <w:pPr>
              <w:spacing w:after="0"/>
            </w:pPr>
            <w:r/>
            <w:r>
              <w:rPr>
                <w:rFonts w:ascii="Aptos" w:hAnsi="Aptos"/>
                <w:b w:val="0"/>
                <w:sz w:val="17"/>
              </w:rPr>
              <w:t>Sürüm sabitleme ve kontrollü migration</w:t>
            </w:r>
          </w:p>
        </w:tc>
      </w:tr>
      <w:tr>
        <w:tc>
          <w:tcPr>
            <w:tcW w:type="dxa" w:w="5040"/>
            <w:vAlign w:val="center"/>
          </w:tcPr>
          <w:p>
            <w:pPr>
              <w:spacing w:after="0"/>
            </w:pPr>
            <w:r/>
            <w:r>
              <w:rPr>
                <w:rFonts w:ascii="Aptos" w:hAnsi="Aptos"/>
                <w:b w:val="0"/>
                <w:sz w:val="17"/>
              </w:rPr>
              <w:t>Raporun eski veriyle üretilmesi</w:t>
            </w:r>
          </w:p>
        </w:tc>
        <w:tc>
          <w:tcPr>
            <w:tcW w:type="dxa" w:w="5040"/>
            <w:vAlign w:val="center"/>
          </w:tcPr>
          <w:p>
            <w:pPr>
              <w:spacing w:after="0"/>
            </w:pPr>
            <w:r/>
            <w:r>
              <w:rPr>
                <w:rFonts w:ascii="Aptos" w:hAnsi="Aptos"/>
                <w:b w:val="0"/>
                <w:sz w:val="17"/>
              </w:rPr>
              <w:t>Veri kesiti, kaynak güncelliği kontrolü ve uyarı</w:t>
            </w:r>
          </w:p>
        </w:tc>
      </w:tr>
      <w:tr>
        <w:tc>
          <w:tcPr>
            <w:tcW w:type="dxa" w:w="5040"/>
            <w:vAlign w:val="center"/>
          </w:tcPr>
          <w:p>
            <w:pPr>
              <w:spacing w:after="0"/>
            </w:pPr>
            <w:r/>
            <w:r>
              <w:rPr>
                <w:rFonts w:ascii="Aptos" w:hAnsi="Aptos"/>
                <w:b w:val="0"/>
                <w:sz w:val="17"/>
              </w:rPr>
              <w:t>Kapsamın kontrolsüz büyümesi</w:t>
            </w:r>
          </w:p>
        </w:tc>
        <w:tc>
          <w:tcPr>
            <w:tcW w:type="dxa" w:w="5040"/>
            <w:vAlign w:val="center"/>
          </w:tcPr>
          <w:p>
            <w:pPr>
              <w:spacing w:after="0"/>
            </w:pPr>
            <w:r/>
            <w:r>
              <w:rPr>
                <w:rFonts w:ascii="Aptos" w:hAnsi="Aptos"/>
                <w:b w:val="0"/>
                <w:sz w:val="17"/>
              </w:rPr>
              <w:t>MVP sınırı, değişiklik yönetimi ve faz kapıları</w:t>
            </w:r>
          </w:p>
        </w:tc>
      </w:tr>
    </w:tbl>
    <w:p/>
    <w:p>
      <w:pPr>
        <w:pStyle w:val="Heading2"/>
        <w:keepNext/>
      </w:pPr>
      <w:r>
        <w:t>30.3 Geliştirmeden önce kesinleştirilecek kararlar</w:t>
      </w:r>
    </w:p>
    <w:p>
      <w:pPr>
        <w:pStyle w:val="ListBullet"/>
        <w:spacing w:after="40"/>
      </w:pPr>
      <w:r>
        <w:t>Uygulama SaaS mı, tek kuruluş için özel kurulum mu, yoksa hibrit mi olacak?</w:t>
      </w:r>
    </w:p>
    <w:p>
      <w:pPr>
        <w:pStyle w:val="ListBullet"/>
        <w:spacing w:after="40"/>
      </w:pPr>
      <w:r>
        <w:t>İlk sürüm tek danışmanlık kuruluşu için mi; çok kiracılı SaaS mimarisi gerekiyor mu?</w:t>
      </w:r>
    </w:p>
    <w:p>
      <w:pPr>
        <w:pStyle w:val="ListBullet"/>
        <w:spacing w:after="40"/>
      </w:pPr>
      <w:r>
        <w:t>İlk ülkeler ve resmî kaynaklar hangileri olacak?</w:t>
      </w:r>
    </w:p>
    <w:p>
      <w:pPr>
        <w:pStyle w:val="ListBullet"/>
        <w:spacing w:after="40"/>
      </w:pPr>
      <w:r>
        <w:t>Kullanıcı rolleri ve onay politikaları hangi süreçlerde zorunlu olacak?</w:t>
      </w:r>
    </w:p>
    <w:p>
      <w:pPr>
        <w:pStyle w:val="ListBullet"/>
        <w:spacing w:after="40"/>
      </w:pPr>
      <w:r>
        <w:t>Hangi rapor şablonları ve diller ilk sürümde desteklenecek?</w:t>
      </w:r>
    </w:p>
    <w:p>
      <w:pPr>
        <w:pStyle w:val="ListBullet"/>
        <w:spacing w:after="40"/>
      </w:pPr>
      <w:r>
        <w:t>Veri barındırma, yedekleme ve kurtarma hedefleri ne olacak?</w:t>
      </w:r>
    </w:p>
    <w:p>
      <w:pPr>
        <w:pStyle w:val="ListBullet"/>
        <w:spacing w:after="40"/>
      </w:pPr>
      <w:r>
        <w:t>Hangi harici sistemlerle entegrasyon şart: e-posta, takvim, muhasebe, imza, OCR?</w:t>
      </w:r>
    </w:p>
    <w:p>
      <w:pPr>
        <w:pStyle w:val="ListBullet"/>
        <w:spacing w:after="40"/>
      </w:pPr>
      <w:r>
        <w:t>Hangi veri kaynaklarının kullanım/yeniden yayımlama şartları kabul edildi?</w:t>
      </w:r>
    </w:p>
    <w:p>
      <w:pPr>
        <w:pStyle w:val="ListBullet"/>
        <w:spacing w:after="40"/>
      </w:pPr>
      <w:r>
        <w:t>AI ve OCR sağlayıcılarına hangi veri kategorileri gönderilebilir?</w:t>
      </w:r>
    </w:p>
    <w:p>
      <w:pPr>
        <w:pStyle w:val="ListBullet"/>
        <w:spacing w:after="40"/>
      </w:pPr>
      <w:r>
        <w:t>Kabul testlerini kim onaylayacak ve pilotun başarı ölçütü ne olacak?</w:t>
      </w:r>
    </w:p>
    <w:p>
      <w:pPr>
        <w:pStyle w:val="Heading1"/>
        <w:keepNext/>
      </w:pPr>
      <w:r>
        <w:t>Ek A — Önerilen durum sözlükleri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B4C7E7"/>
          </w:tcPr>
          <w:p>
            <w:pPr>
              <w:spacing w:after="0"/>
            </w:pPr>
            <w:r/>
            <w:r>
              <w:rPr>
                <w:rFonts w:ascii="Aptos" w:hAnsi="Aptos"/>
                <w:b/>
                <w:sz w:val="17"/>
              </w:rPr>
              <w:t>Nesne</w:t>
            </w:r>
          </w:p>
        </w:tc>
        <w:tc>
          <w:tcPr>
            <w:tcW w:type="dxa" w:w="5040"/>
            <w:vAlign w:val="center"/>
            <w:shd w:fill="B4C7E7"/>
          </w:tcPr>
          <w:p>
            <w:pPr>
              <w:spacing w:after="0"/>
            </w:pPr>
            <w:r/>
            <w:r>
              <w:rPr>
                <w:rFonts w:ascii="Aptos" w:hAnsi="Aptos"/>
                <w:b/>
                <w:sz w:val="17"/>
              </w:rPr>
              <w:t>Durumlar</w:t>
            </w:r>
          </w:p>
        </w:tc>
      </w:tr>
      <w:tr>
        <w:tc>
          <w:tcPr>
            <w:tcW w:type="dxa" w:w="5040"/>
            <w:vAlign w:val="center"/>
          </w:tcPr>
          <w:p>
            <w:pPr>
              <w:spacing w:after="0"/>
            </w:pPr>
            <w:r/>
            <w:r>
              <w:rPr>
                <w:rFonts w:ascii="Aptos" w:hAnsi="Aptos"/>
                <w:b w:val="0"/>
                <w:sz w:val="17"/>
              </w:rPr>
              <w:t>Müşteri</w:t>
            </w:r>
          </w:p>
        </w:tc>
        <w:tc>
          <w:tcPr>
            <w:tcW w:type="dxa" w:w="5040"/>
            <w:vAlign w:val="center"/>
          </w:tcPr>
          <w:p>
            <w:pPr>
              <w:spacing w:after="0"/>
            </w:pPr>
            <w:r/>
            <w:r>
              <w:rPr>
                <w:rFonts w:ascii="Aptos" w:hAnsi="Aptos"/>
                <w:b w:val="0"/>
                <w:sz w:val="17"/>
              </w:rPr>
              <w:t>Prospect, Intake, Active, Inactive, Archived</w:t>
            </w:r>
          </w:p>
        </w:tc>
      </w:tr>
      <w:tr>
        <w:tc>
          <w:tcPr>
            <w:tcW w:type="dxa" w:w="5040"/>
            <w:vAlign w:val="center"/>
          </w:tcPr>
          <w:p>
            <w:pPr>
              <w:spacing w:after="0"/>
            </w:pPr>
            <w:r/>
            <w:r>
              <w:rPr>
                <w:rFonts w:ascii="Aptos" w:hAnsi="Aptos"/>
                <w:b w:val="0"/>
                <w:sz w:val="17"/>
              </w:rPr>
              <w:t>Danışmanlık dosyası</w:t>
            </w:r>
          </w:p>
        </w:tc>
        <w:tc>
          <w:tcPr>
            <w:tcW w:type="dxa" w:w="5040"/>
            <w:vAlign w:val="center"/>
          </w:tcPr>
          <w:p>
            <w:pPr>
              <w:spacing w:after="0"/>
            </w:pPr>
            <w:r/>
            <w:r>
              <w:rPr>
                <w:rFonts w:ascii="Aptos" w:hAnsi="Aptos"/>
                <w:b w:val="0"/>
                <w:sz w:val="17"/>
              </w:rPr>
              <w:t>Draft, Intake/Conflict Check, Active, Waiting for Client, Waiting for External Event, Internal Review, Approval Pending, On Hold, Closure Review, Closed, Archived</w:t>
            </w:r>
          </w:p>
        </w:tc>
      </w:tr>
      <w:tr>
        <w:tc>
          <w:tcPr>
            <w:tcW w:type="dxa" w:w="5040"/>
            <w:vAlign w:val="center"/>
          </w:tcPr>
          <w:p>
            <w:pPr>
              <w:spacing w:after="0"/>
            </w:pPr>
            <w:r/>
            <w:r>
              <w:rPr>
                <w:rFonts w:ascii="Aptos" w:hAnsi="Aptos"/>
                <w:b w:val="0"/>
                <w:sz w:val="17"/>
              </w:rPr>
              <w:t>Görev</w:t>
            </w:r>
          </w:p>
        </w:tc>
        <w:tc>
          <w:tcPr>
            <w:tcW w:type="dxa" w:w="5040"/>
            <w:vAlign w:val="center"/>
          </w:tcPr>
          <w:p>
            <w:pPr>
              <w:spacing w:after="0"/>
            </w:pPr>
            <w:r/>
            <w:r>
              <w:rPr>
                <w:rFonts w:ascii="Aptos" w:hAnsi="Aptos"/>
                <w:b w:val="0"/>
                <w:sz w:val="17"/>
              </w:rPr>
              <w:t>Not Started, In Progress, Blocked, In Review, Changes Requested, Completed, Cancelled</w:t>
            </w:r>
          </w:p>
        </w:tc>
      </w:tr>
      <w:tr>
        <w:tc>
          <w:tcPr>
            <w:tcW w:type="dxa" w:w="5040"/>
            <w:vAlign w:val="center"/>
          </w:tcPr>
          <w:p>
            <w:pPr>
              <w:spacing w:after="0"/>
            </w:pPr>
            <w:r/>
            <w:r>
              <w:rPr>
                <w:rFonts w:ascii="Aptos" w:hAnsi="Aptos"/>
                <w:b w:val="0"/>
                <w:sz w:val="17"/>
              </w:rPr>
              <w:t>Belge</w:t>
            </w:r>
          </w:p>
        </w:tc>
        <w:tc>
          <w:tcPr>
            <w:tcW w:type="dxa" w:w="5040"/>
            <w:vAlign w:val="center"/>
          </w:tcPr>
          <w:p>
            <w:pPr>
              <w:spacing w:after="0"/>
            </w:pPr>
            <w:r/>
            <w:r>
              <w:rPr>
                <w:rFonts w:ascii="Aptos" w:hAnsi="Aptos"/>
                <w:b w:val="0"/>
                <w:sz w:val="17"/>
              </w:rPr>
              <w:t>Uploaded, Scanning, Processing, Needs Review, Approved, Rejected, Superseded, Archived</w:t>
            </w:r>
          </w:p>
        </w:tc>
      </w:tr>
      <w:tr>
        <w:tc>
          <w:tcPr>
            <w:tcW w:type="dxa" w:w="5040"/>
            <w:vAlign w:val="center"/>
          </w:tcPr>
          <w:p>
            <w:pPr>
              <w:spacing w:after="0"/>
            </w:pPr>
            <w:r/>
            <w:r>
              <w:rPr>
                <w:rFonts w:ascii="Aptos" w:hAnsi="Aptos"/>
                <w:b w:val="0"/>
                <w:sz w:val="17"/>
              </w:rPr>
              <w:t>Resmî kaynak kaydı</w:t>
            </w:r>
          </w:p>
        </w:tc>
        <w:tc>
          <w:tcPr>
            <w:tcW w:type="dxa" w:w="5040"/>
            <w:vAlign w:val="center"/>
          </w:tcPr>
          <w:p>
            <w:pPr>
              <w:spacing w:after="0"/>
            </w:pPr>
            <w:r/>
            <w:r>
              <w:rPr>
                <w:rFonts w:ascii="Aptos" w:hAnsi="Aptos"/>
                <w:b w:val="0"/>
                <w:sz w:val="17"/>
              </w:rPr>
              <w:t>Imported, Parsed, Needs Review, Verified, Rejected, Stale</w:t>
            </w:r>
          </w:p>
        </w:tc>
      </w:tr>
      <w:tr>
        <w:tc>
          <w:tcPr>
            <w:tcW w:type="dxa" w:w="5040"/>
            <w:vAlign w:val="center"/>
          </w:tcPr>
          <w:p>
            <w:pPr>
              <w:spacing w:after="0"/>
            </w:pPr>
            <w:r/>
            <w:r>
              <w:rPr>
                <w:rFonts w:ascii="Aptos" w:hAnsi="Aptos"/>
                <w:b w:val="0"/>
                <w:sz w:val="17"/>
              </w:rPr>
              <w:t>Rapor</w:t>
            </w:r>
          </w:p>
        </w:tc>
        <w:tc>
          <w:tcPr>
            <w:tcW w:type="dxa" w:w="5040"/>
            <w:vAlign w:val="center"/>
          </w:tcPr>
          <w:p>
            <w:pPr>
              <w:spacing w:after="0"/>
            </w:pPr>
            <w:r/>
            <w:r>
              <w:rPr>
                <w:rFonts w:ascii="Aptos" w:hAnsi="Aptos"/>
                <w:b w:val="0"/>
                <w:sz w:val="17"/>
              </w:rPr>
              <w:t>Draft, Validation, In Review, Changes Requested, Approved, Published, Archived</w:t>
            </w:r>
          </w:p>
        </w:tc>
      </w:tr>
      <w:tr>
        <w:tc>
          <w:tcPr>
            <w:tcW w:type="dxa" w:w="5040"/>
            <w:vAlign w:val="center"/>
          </w:tcPr>
          <w:p>
            <w:pPr>
              <w:spacing w:after="0"/>
            </w:pPr>
            <w:r/>
            <w:r>
              <w:rPr>
                <w:rFonts w:ascii="Aptos" w:hAnsi="Aptos"/>
                <w:b w:val="0"/>
                <w:sz w:val="17"/>
              </w:rPr>
              <w:t>Onay</w:t>
            </w:r>
          </w:p>
        </w:tc>
        <w:tc>
          <w:tcPr>
            <w:tcW w:type="dxa" w:w="5040"/>
            <w:vAlign w:val="center"/>
          </w:tcPr>
          <w:p>
            <w:pPr>
              <w:spacing w:after="0"/>
            </w:pPr>
            <w:r/>
            <w:r>
              <w:rPr>
                <w:rFonts w:ascii="Aptos" w:hAnsi="Aptos"/>
                <w:b w:val="0"/>
                <w:sz w:val="17"/>
              </w:rPr>
              <w:t>Pending, Approved, Rejected, Changes Requested, Cancelled</w:t>
            </w:r>
          </w:p>
        </w:tc>
      </w:tr>
      <w:tr>
        <w:tc>
          <w:tcPr>
            <w:tcW w:type="dxa" w:w="5040"/>
            <w:vAlign w:val="center"/>
          </w:tcPr>
          <w:p>
            <w:pPr>
              <w:spacing w:after="0"/>
            </w:pPr>
            <w:r/>
            <w:r>
              <w:rPr>
                <w:rFonts w:ascii="Aptos" w:hAnsi="Aptos"/>
                <w:b w:val="0"/>
                <w:sz w:val="17"/>
              </w:rPr>
              <w:t>Otomasyon çalıştırması</w:t>
            </w:r>
          </w:p>
        </w:tc>
        <w:tc>
          <w:tcPr>
            <w:tcW w:type="dxa" w:w="5040"/>
            <w:vAlign w:val="center"/>
          </w:tcPr>
          <w:p>
            <w:pPr>
              <w:spacing w:after="0"/>
            </w:pPr>
            <w:r/>
            <w:r>
              <w:rPr>
                <w:rFonts w:ascii="Aptos" w:hAnsi="Aptos"/>
                <w:b w:val="0"/>
                <w:sz w:val="17"/>
              </w:rPr>
              <w:t>Queued, Running, Succeeded, Failed, Retrying, Cancelled</w:t>
            </w:r>
          </w:p>
        </w:tc>
      </w:tr>
    </w:tbl>
    <w:p/>
    <w:p>
      <w:pPr>
        <w:pStyle w:val="Heading1"/>
        <w:keepNext/>
      </w:pPr>
      <w:r>
        <w:t>Ek B — Dosya açılış kontrol listesi</w:t>
      </w:r>
    </w:p>
    <w:p>
      <w:pPr>
        <w:pStyle w:val="ListBullet"/>
        <w:spacing w:after="40"/>
      </w:pPr>
      <w:r>
        <w:t>☐ Müşteri kaydı ve irtibat kişileri doğrulandı.</w:t>
      </w:r>
    </w:p>
    <w:p>
      <w:pPr>
        <w:pStyle w:val="ListBullet"/>
        <w:spacing w:after="40"/>
      </w:pPr>
      <w:r>
        <w:t>☐ Çıkar çatışması kontrolü tamamlandı veya gerekçeli beklemede.</w:t>
      </w:r>
    </w:p>
    <w:p>
      <w:pPr>
        <w:pStyle w:val="ListBullet"/>
        <w:spacing w:after="40"/>
      </w:pPr>
      <w:r>
        <w:t>☐ Dosya türü ve hizmet kapsamı belirlendi.</w:t>
      </w:r>
    </w:p>
    <w:p>
      <w:pPr>
        <w:pStyle w:val="ListBullet"/>
        <w:spacing w:after="40"/>
      </w:pPr>
      <w:r>
        <w:t>☐ Ürünler, şirketler, ülkeler ve resmî soruşturmalar doğru bağlandı.</w:t>
      </w:r>
    </w:p>
    <w:p>
      <w:pPr>
        <w:pStyle w:val="ListBullet"/>
        <w:spacing w:after="40"/>
      </w:pPr>
      <w:r>
        <w:t>☐ Seçilen iş akışı şablonunun sürümü yayınlanmış durumda.</w:t>
      </w:r>
    </w:p>
    <w:p>
      <w:pPr>
        <w:pStyle w:val="ListBullet"/>
        <w:spacing w:after="40"/>
      </w:pPr>
      <w:r>
        <w:t>☐ Dosya sorumlusu ve erişim grubu atandı.</w:t>
      </w:r>
    </w:p>
    <w:p>
      <w:pPr>
        <w:pStyle w:val="ListBullet"/>
        <w:spacing w:after="40"/>
      </w:pPr>
      <w:r>
        <w:t>☐ Bilinen tarihler kaynağıyla kaydedildi; hukuki süreler doğrulama durumuna göre işaretlendi.</w:t>
      </w:r>
    </w:p>
    <w:p>
      <w:pPr>
        <w:pStyle w:val="ListBullet"/>
        <w:spacing w:after="40"/>
      </w:pPr>
      <w:r>
        <w:t>☐ Müşteriden istenecek belgeler ve ilk aksiyonlar oluşturuldu.</w:t>
      </w:r>
    </w:p>
    <w:p>
      <w:pPr>
        <w:pStyle w:val="ListBullet"/>
        <w:spacing w:after="40"/>
      </w:pPr>
      <w:r>
        <w:t>☐ Veri gizlilik ve saklama sınıfları uygulandı.</w:t>
      </w:r>
    </w:p>
    <w:p>
      <w:pPr>
        <w:pStyle w:val="Heading1"/>
        <w:keepNext/>
      </w:pPr>
      <w:r>
        <w:t>Ek C — Rapor yayımlama kontrol listesi</w:t>
      </w:r>
    </w:p>
    <w:p>
      <w:pPr>
        <w:pStyle w:val="ListBullet"/>
        <w:spacing w:after="40"/>
      </w:pPr>
      <w:r>
        <w:t>☐ Rapor dönemi ve veri kesim tarihi doğru.</w:t>
      </w:r>
    </w:p>
    <w:p>
      <w:pPr>
        <w:pStyle w:val="ListBullet"/>
        <w:spacing w:after="40"/>
      </w:pPr>
      <w:r>
        <w:t>☐ Son rapordan sonraki değişiklikler kontrol edildi.</w:t>
      </w:r>
    </w:p>
    <w:p>
      <w:pPr>
        <w:pStyle w:val="ListBullet"/>
        <w:spacing w:after="40"/>
      </w:pPr>
      <w:r>
        <w:t>☐ Kaynak güncelliği ve doğrulama durumları görünür.</w:t>
      </w:r>
    </w:p>
    <w:p>
      <w:pPr>
        <w:pStyle w:val="ListBullet"/>
        <w:spacing w:after="40"/>
      </w:pPr>
      <w:r>
        <w:t>☐ Hukuki süreler ve kritik bilgiler doğrulandı.</w:t>
      </w:r>
    </w:p>
    <w:p>
      <w:pPr>
        <w:pStyle w:val="ListBullet"/>
        <w:spacing w:after="40"/>
      </w:pPr>
      <w:r>
        <w:t>☐ İç notlar, hassas bilgiler ve başka müşterilere ait veriler çıkarıldı.</w:t>
      </w:r>
    </w:p>
    <w:p>
      <w:pPr>
        <w:pStyle w:val="ListBullet"/>
        <w:spacing w:after="40"/>
      </w:pPr>
      <w:r>
        <w:t>☐ Hedef kitle ve müşteri portalı yetkileri doğrulandı.</w:t>
      </w:r>
    </w:p>
    <w:p>
      <w:pPr>
        <w:pStyle w:val="ListBullet"/>
        <w:spacing w:after="40"/>
      </w:pPr>
      <w:r>
        <w:t>☐ Rapor sürümü, kaynakları ve veri kesiti kaydedildi.</w:t>
      </w:r>
    </w:p>
    <w:p>
      <w:pPr>
        <w:pStyle w:val="ListBullet"/>
        <w:spacing w:after="40"/>
      </w:pPr>
      <w:r>
        <w:t>☐ Gerekli inceleme/onaylar tamamlandı.</w:t>
      </w:r>
    </w:p>
    <w:p>
      <w:pPr>
        <w:pStyle w:val="ListBullet"/>
        <w:spacing w:after="40"/>
      </w:pPr>
      <w:r>
        <w:t>☐ Yayımlama ve bildirim kaydı oluşturuldu.</w:t>
      </w:r>
    </w:p>
    <w:p>
      <w:pPr>
        <w:pStyle w:val="Heading1"/>
        <w:keepNext/>
      </w:pPr>
      <w:r>
        <w:t>Ek D — Referans resmî kaynaklar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rFonts w:ascii="Aptos" w:hAnsi="Aptos"/>
                <w:b/>
                <w:sz w:val="17"/>
              </w:rPr>
              <w:t>Kaynak</w:t>
            </w:r>
          </w:p>
        </w:tc>
        <w:tc>
          <w:tcPr>
            <w:tcW w:type="dxa" w:w="3360"/>
            <w:vAlign w:val="center"/>
            <w:shd w:fill="B4C7E7"/>
          </w:tcPr>
          <w:p>
            <w:pPr>
              <w:spacing w:after="0"/>
            </w:pPr>
            <w:r/>
            <w:r>
              <w:rPr>
                <w:rFonts w:ascii="Aptos" w:hAnsi="Aptos"/>
                <w:b/>
                <w:sz w:val="17"/>
              </w:rPr>
              <w:t>Bağlantı</w:t>
            </w:r>
          </w:p>
        </w:tc>
        <w:tc>
          <w:tcPr>
            <w:tcW w:type="dxa" w:w="3360"/>
            <w:vAlign w:val="center"/>
            <w:shd w:fill="B4C7E7"/>
          </w:tcPr>
          <w:p>
            <w:pPr>
              <w:spacing w:after="0"/>
            </w:pPr>
            <w:r/>
            <w:r>
              <w:rPr>
                <w:rFonts w:ascii="Aptos" w:hAnsi="Aptos"/>
                <w:b/>
                <w:sz w:val="17"/>
              </w:rPr>
              <w:t>Kullanım notu</w:t>
            </w:r>
          </w:p>
        </w:tc>
      </w:tr>
      <w:tr>
        <w:tc>
          <w:tcPr>
            <w:tcW w:type="dxa" w:w="3360"/>
            <w:vAlign w:val="center"/>
          </w:tcPr>
          <w:p>
            <w:pPr>
              <w:spacing w:after="0"/>
            </w:pPr>
            <w:r/>
            <w:r>
              <w:rPr>
                <w:rFonts w:ascii="Aptos" w:hAnsi="Aptos"/>
                <w:b w:val="0"/>
                <w:sz w:val="17"/>
              </w:rPr>
              <w:t>European Commission Trade Defence Investigations</w:t>
            </w:r>
          </w:p>
        </w:tc>
        <w:tc>
          <w:tcPr>
            <w:tcW w:type="dxa" w:w="3360"/>
            <w:vAlign w:val="center"/>
          </w:tcPr>
          <w:p>
            <w:pPr>
              <w:spacing w:after="0"/>
            </w:pPr>
            <w:r/>
            <w:r>
              <w:rPr>
                <w:rFonts w:ascii="Aptos" w:hAnsi="Aptos"/>
                <w:b w:val="0"/>
                <w:sz w:val="17"/>
              </w:rPr>
              <w:t>https://tron.trade.ec.europa.eu/investigations/search</w:t>
            </w:r>
          </w:p>
        </w:tc>
        <w:tc>
          <w:tcPr>
            <w:tcW w:type="dxa" w:w="3360"/>
            <w:vAlign w:val="center"/>
          </w:tcPr>
          <w:p>
            <w:pPr>
              <w:spacing w:after="0"/>
            </w:pPr>
            <w:r/>
            <w:r>
              <w:rPr>
                <w:rFonts w:ascii="Aptos" w:hAnsi="Aptos"/>
                <w:b w:val="0"/>
                <w:sz w:val="17"/>
              </w:rPr>
              <w:t>AB soruşturma keşfi; ilgili resmî kararlarla doğrula.</w:t>
            </w:r>
          </w:p>
        </w:tc>
      </w:tr>
      <w:tr>
        <w:tc>
          <w:tcPr>
            <w:tcW w:type="dxa" w:w="3360"/>
            <w:vAlign w:val="center"/>
          </w:tcPr>
          <w:p>
            <w:pPr>
              <w:spacing w:after="0"/>
            </w:pPr>
            <w:r/>
            <w:r>
              <w:rPr>
                <w:rFonts w:ascii="Aptos" w:hAnsi="Aptos"/>
                <w:b w:val="0"/>
                <w:sz w:val="17"/>
              </w:rPr>
              <w:t>TARIC</w:t>
            </w:r>
          </w:p>
        </w:tc>
        <w:tc>
          <w:tcPr>
            <w:tcW w:type="dxa" w:w="3360"/>
            <w:vAlign w:val="center"/>
          </w:tcPr>
          <w:p>
            <w:pPr>
              <w:spacing w:after="0"/>
            </w:pPr>
            <w:r/>
            <w:r>
              <w:rPr>
                <w:rFonts w:ascii="Aptos" w:hAnsi="Aptos"/>
                <w:b w:val="0"/>
                <w:sz w:val="17"/>
              </w:rPr>
              <w:t>https://taxation-customs.ec.europa.eu/online-services/online-services-and-databases-customs/eu-customs-tariff-taric_en</w:t>
            </w:r>
          </w:p>
        </w:tc>
        <w:tc>
          <w:tcPr>
            <w:tcW w:type="dxa" w:w="3360"/>
            <w:vAlign w:val="center"/>
          </w:tcPr>
          <w:p>
            <w:pPr>
              <w:spacing w:after="0"/>
            </w:pPr>
            <w:r/>
            <w:r>
              <w:rPr>
                <w:rFonts w:ascii="Aptos" w:hAnsi="Aptos"/>
                <w:b w:val="0"/>
                <w:sz w:val="17"/>
              </w:rPr>
              <w:t>AB tarife/tedbir verisi; KDV kaynağı olarak kullanılmamalı.</w:t>
            </w:r>
          </w:p>
        </w:tc>
      </w:tr>
      <w:tr>
        <w:tc>
          <w:tcPr>
            <w:tcW w:type="dxa" w:w="3360"/>
            <w:vAlign w:val="center"/>
          </w:tcPr>
          <w:p>
            <w:pPr>
              <w:spacing w:after="0"/>
            </w:pPr>
            <w:r/>
            <w:r>
              <w:rPr>
                <w:rFonts w:ascii="Aptos" w:hAnsi="Aptos"/>
                <w:b w:val="0"/>
                <w:sz w:val="17"/>
              </w:rPr>
              <w:t>EUR-Lex</w:t>
            </w:r>
          </w:p>
        </w:tc>
        <w:tc>
          <w:tcPr>
            <w:tcW w:type="dxa" w:w="3360"/>
            <w:vAlign w:val="center"/>
          </w:tcPr>
          <w:p>
            <w:pPr>
              <w:spacing w:after="0"/>
            </w:pPr>
            <w:r/>
            <w:r>
              <w:rPr>
                <w:rFonts w:ascii="Aptos" w:hAnsi="Aptos"/>
                <w:b w:val="0"/>
                <w:sz w:val="17"/>
              </w:rPr>
              <w:t>https://eur-lex.europa.eu/</w:t>
            </w:r>
          </w:p>
        </w:tc>
        <w:tc>
          <w:tcPr>
            <w:tcW w:type="dxa" w:w="3360"/>
            <w:vAlign w:val="center"/>
          </w:tcPr>
          <w:p>
            <w:pPr>
              <w:spacing w:after="0"/>
            </w:pPr>
            <w:r/>
            <w:r>
              <w:rPr>
                <w:rFonts w:ascii="Aptos" w:hAnsi="Aptos"/>
                <w:b w:val="0"/>
                <w:sz w:val="17"/>
              </w:rPr>
              <w:t>AB hukuki işlem ve mevzuat.</w:t>
            </w:r>
          </w:p>
        </w:tc>
      </w:tr>
      <w:tr>
        <w:tc>
          <w:tcPr>
            <w:tcW w:type="dxa" w:w="3360"/>
            <w:vAlign w:val="center"/>
          </w:tcPr>
          <w:p>
            <w:pPr>
              <w:spacing w:after="0"/>
            </w:pPr>
            <w:r/>
            <w:r>
              <w:rPr>
                <w:rFonts w:ascii="Aptos" w:hAnsi="Aptos"/>
                <w:b w:val="0"/>
                <w:sz w:val="17"/>
              </w:rPr>
              <w:t>AB Resmî Gazetesi</w:t>
            </w:r>
          </w:p>
        </w:tc>
        <w:tc>
          <w:tcPr>
            <w:tcW w:type="dxa" w:w="3360"/>
            <w:vAlign w:val="center"/>
          </w:tcPr>
          <w:p>
            <w:pPr>
              <w:spacing w:after="0"/>
            </w:pPr>
            <w:r/>
            <w:r>
              <w:rPr>
                <w:rFonts w:ascii="Aptos" w:hAnsi="Aptos"/>
                <w:b w:val="0"/>
                <w:sz w:val="17"/>
              </w:rPr>
              <w:t>https://eur-lex.europa.eu/oj/direct-access.html</w:t>
            </w:r>
          </w:p>
        </w:tc>
        <w:tc>
          <w:tcPr>
            <w:tcW w:type="dxa" w:w="3360"/>
            <w:vAlign w:val="center"/>
          </w:tcPr>
          <w:p>
            <w:pPr>
              <w:spacing w:after="0"/>
            </w:pPr>
            <w:r/>
            <w:r>
              <w:rPr>
                <w:rFonts w:ascii="Aptos" w:hAnsi="Aptos"/>
                <w:b w:val="0"/>
                <w:sz w:val="17"/>
              </w:rPr>
              <w:t>Resmî yayımlar.</w:t>
            </w:r>
          </w:p>
        </w:tc>
      </w:tr>
      <w:tr>
        <w:tc>
          <w:tcPr>
            <w:tcW w:type="dxa" w:w="3360"/>
            <w:vAlign w:val="center"/>
          </w:tcPr>
          <w:p>
            <w:pPr>
              <w:spacing w:after="0"/>
            </w:pPr>
            <w:r/>
            <w:r>
              <w:rPr>
                <w:rFonts w:ascii="Aptos" w:hAnsi="Aptos"/>
                <w:b w:val="0"/>
                <w:sz w:val="17"/>
              </w:rPr>
              <w:t>WTO Trade Remedies Data Portal</w:t>
            </w:r>
          </w:p>
        </w:tc>
        <w:tc>
          <w:tcPr>
            <w:tcW w:type="dxa" w:w="3360"/>
            <w:vAlign w:val="center"/>
          </w:tcPr>
          <w:p>
            <w:pPr>
              <w:spacing w:after="0"/>
            </w:pPr>
            <w:r/>
            <w:r>
              <w:rPr>
                <w:rFonts w:ascii="Aptos" w:hAnsi="Aptos"/>
                <w:b w:val="0"/>
                <w:sz w:val="17"/>
              </w:rPr>
              <w:t>https://trade-remedies.wto.org/en</w:t>
            </w:r>
          </w:p>
        </w:tc>
        <w:tc>
          <w:tcPr>
            <w:tcW w:type="dxa" w:w="3360"/>
            <w:vAlign w:val="center"/>
          </w:tcPr>
          <w:p>
            <w:pPr>
              <w:spacing w:after="0"/>
            </w:pPr>
            <w:r/>
            <w:r>
              <w:rPr>
                <w:rFonts w:ascii="Aptos" w:hAnsi="Aptos"/>
                <w:b w:val="0"/>
                <w:sz w:val="17"/>
              </w:rPr>
              <w:t>Uluslararası keşif/çapraz kontrol; eksiksiz global kaynak varsayılmamalı.</w:t>
            </w:r>
          </w:p>
        </w:tc>
      </w:tr>
      <w:tr>
        <w:tc>
          <w:tcPr>
            <w:tcW w:type="dxa" w:w="3360"/>
            <w:vAlign w:val="center"/>
          </w:tcPr>
          <w:p>
            <w:pPr>
              <w:spacing w:after="0"/>
            </w:pPr>
            <w:r/>
            <w:r>
              <w:rPr>
                <w:rFonts w:ascii="Aptos" w:hAnsi="Aptos"/>
                <w:b w:val="0"/>
                <w:sz w:val="17"/>
              </w:rPr>
              <w:t>Türkiye Ticaret Bakanlığı</w:t>
            </w:r>
          </w:p>
        </w:tc>
        <w:tc>
          <w:tcPr>
            <w:tcW w:type="dxa" w:w="3360"/>
            <w:vAlign w:val="center"/>
          </w:tcPr>
          <w:p>
            <w:pPr>
              <w:spacing w:after="0"/>
            </w:pPr>
            <w:r/>
            <w:r>
              <w:rPr>
                <w:rFonts w:ascii="Aptos" w:hAnsi="Aptos"/>
                <w:b w:val="0"/>
                <w:sz w:val="17"/>
              </w:rPr>
              <w:t>https://www.trade.gov.tr/</w:t>
            </w:r>
          </w:p>
        </w:tc>
        <w:tc>
          <w:tcPr>
            <w:tcW w:type="dxa" w:w="3360"/>
            <w:vAlign w:val="center"/>
          </w:tcPr>
          <w:p>
            <w:pPr>
              <w:spacing w:after="0"/>
            </w:pPr>
            <w:r/>
            <w:r>
              <w:rPr>
                <w:rFonts w:ascii="Aptos" w:hAnsi="Aptos"/>
                <w:b w:val="0"/>
                <w:sz w:val="17"/>
              </w:rPr>
              <w:t>Türkiye ticari savunma ve ilgili resmî bilgiler.</w:t>
            </w:r>
          </w:p>
        </w:tc>
      </w:tr>
      <w:tr>
        <w:tc>
          <w:tcPr>
            <w:tcW w:type="dxa" w:w="3360"/>
            <w:vAlign w:val="center"/>
          </w:tcPr>
          <w:p>
            <w:pPr>
              <w:spacing w:after="0"/>
            </w:pPr>
            <w:r/>
            <w:r>
              <w:rPr>
                <w:rFonts w:ascii="Aptos" w:hAnsi="Aptos"/>
                <w:b w:val="0"/>
                <w:sz w:val="17"/>
              </w:rPr>
              <w:t>Türkiye Resmî Gazete</w:t>
            </w:r>
          </w:p>
        </w:tc>
        <w:tc>
          <w:tcPr>
            <w:tcW w:type="dxa" w:w="3360"/>
            <w:vAlign w:val="center"/>
          </w:tcPr>
          <w:p>
            <w:pPr>
              <w:spacing w:after="0"/>
            </w:pPr>
            <w:r/>
            <w:r>
              <w:rPr>
                <w:rFonts w:ascii="Aptos" w:hAnsi="Aptos"/>
                <w:b w:val="0"/>
                <w:sz w:val="17"/>
              </w:rPr>
              <w:t>https://www.resmigazete.gov.tr/</w:t>
            </w:r>
          </w:p>
        </w:tc>
        <w:tc>
          <w:tcPr>
            <w:tcW w:type="dxa" w:w="3360"/>
            <w:vAlign w:val="center"/>
          </w:tcPr>
          <w:p>
            <w:pPr>
              <w:spacing w:after="0"/>
            </w:pPr>
            <w:r/>
            <w:r>
              <w:rPr>
                <w:rFonts w:ascii="Aptos" w:hAnsi="Aptos"/>
                <w:b w:val="0"/>
                <w:sz w:val="17"/>
              </w:rPr>
              <w:t>Resmî mevzuat ve kararlar.</w:t>
            </w:r>
          </w:p>
        </w:tc>
      </w:tr>
      <w:tr>
        <w:tc>
          <w:tcPr>
            <w:tcW w:type="dxa" w:w="3360"/>
            <w:vAlign w:val="center"/>
          </w:tcPr>
          <w:p>
            <w:pPr>
              <w:spacing w:after="0"/>
            </w:pPr>
            <w:r/>
            <w:r>
              <w:rPr>
                <w:rFonts w:ascii="Aptos" w:hAnsi="Aptos"/>
                <w:b w:val="0"/>
                <w:sz w:val="17"/>
              </w:rPr>
              <w:t>USITC IDS</w:t>
            </w:r>
          </w:p>
        </w:tc>
        <w:tc>
          <w:tcPr>
            <w:tcW w:type="dxa" w:w="3360"/>
            <w:vAlign w:val="center"/>
          </w:tcPr>
          <w:p>
            <w:pPr>
              <w:spacing w:after="0"/>
            </w:pPr>
            <w:r/>
            <w:r>
              <w:rPr>
                <w:rFonts w:ascii="Aptos" w:hAnsi="Aptos"/>
                <w:b w:val="0"/>
                <w:sz w:val="17"/>
              </w:rPr>
              <w:t>https://ids.usitc.gov/</w:t>
            </w:r>
          </w:p>
        </w:tc>
        <w:tc>
          <w:tcPr>
            <w:tcW w:type="dxa" w:w="3360"/>
            <w:vAlign w:val="center"/>
          </w:tcPr>
          <w:p>
            <w:pPr>
              <w:spacing w:after="0"/>
            </w:pPr>
            <w:r/>
            <w:r>
              <w:rPr>
                <w:rFonts w:ascii="Aptos" w:hAnsi="Aptos"/>
                <w:b w:val="0"/>
                <w:sz w:val="17"/>
              </w:rPr>
              <w:t>ABD soruşturma verileri.</w:t>
            </w:r>
          </w:p>
        </w:tc>
      </w:tr>
      <w:tr>
        <w:tc>
          <w:tcPr>
            <w:tcW w:type="dxa" w:w="3360"/>
            <w:vAlign w:val="center"/>
          </w:tcPr>
          <w:p>
            <w:pPr>
              <w:spacing w:after="0"/>
            </w:pPr>
            <w:r/>
            <w:r>
              <w:rPr>
                <w:rFonts w:ascii="Aptos" w:hAnsi="Aptos"/>
                <w:b w:val="0"/>
                <w:sz w:val="17"/>
              </w:rPr>
              <w:t>US Commerce ACCESS</w:t>
            </w:r>
          </w:p>
        </w:tc>
        <w:tc>
          <w:tcPr>
            <w:tcW w:type="dxa" w:w="3360"/>
            <w:vAlign w:val="center"/>
          </w:tcPr>
          <w:p>
            <w:pPr>
              <w:spacing w:after="0"/>
            </w:pPr>
            <w:r/>
            <w:r>
              <w:rPr>
                <w:rFonts w:ascii="Aptos" w:hAnsi="Aptos"/>
                <w:b w:val="0"/>
                <w:sz w:val="17"/>
              </w:rPr>
              <w:t>https://access.trade.gov/</w:t>
            </w:r>
          </w:p>
        </w:tc>
        <w:tc>
          <w:tcPr>
            <w:tcW w:type="dxa" w:w="3360"/>
            <w:vAlign w:val="center"/>
          </w:tcPr>
          <w:p>
            <w:pPr>
              <w:spacing w:after="0"/>
            </w:pPr>
            <w:r/>
            <w:r>
              <w:rPr>
                <w:rFonts w:ascii="Aptos" w:hAnsi="Aptos"/>
                <w:b w:val="0"/>
                <w:sz w:val="17"/>
              </w:rPr>
              <w:t>ABD ticari savunma dosya bilgileri.</w:t>
            </w:r>
          </w:p>
        </w:tc>
      </w:tr>
      <w:tr>
        <w:tc>
          <w:tcPr>
            <w:tcW w:type="dxa" w:w="3360"/>
            <w:vAlign w:val="center"/>
          </w:tcPr>
          <w:p>
            <w:pPr>
              <w:spacing w:after="0"/>
            </w:pPr>
            <w:r/>
            <w:r>
              <w:rPr>
                <w:rFonts w:ascii="Aptos" w:hAnsi="Aptos"/>
                <w:b w:val="0"/>
                <w:sz w:val="17"/>
              </w:rPr>
              <w:t>GDPR metni</w:t>
            </w:r>
          </w:p>
        </w:tc>
        <w:tc>
          <w:tcPr>
            <w:tcW w:type="dxa" w:w="3360"/>
            <w:vAlign w:val="center"/>
          </w:tcPr>
          <w:p>
            <w:pPr>
              <w:spacing w:after="0"/>
            </w:pPr>
            <w:r/>
            <w:r>
              <w:rPr>
                <w:rFonts w:ascii="Aptos" w:hAnsi="Aptos"/>
                <w:b w:val="0"/>
                <w:sz w:val="17"/>
              </w:rPr>
              <w:t>https://eur-lex.europa.eu/eli/reg/2016/679/oj</w:t>
            </w:r>
          </w:p>
        </w:tc>
        <w:tc>
          <w:tcPr>
            <w:tcW w:type="dxa" w:w="3360"/>
            <w:vAlign w:val="center"/>
          </w:tcPr>
          <w:p>
            <w:pPr>
              <w:spacing w:after="0"/>
            </w:pPr>
            <w:r/>
            <w:r>
              <w:rPr>
                <w:rFonts w:ascii="Aptos" w:hAnsi="Aptos"/>
                <w:b w:val="0"/>
                <w:sz w:val="17"/>
              </w:rPr>
              <w:t>Veri koruma gereksinimlerinin birincil hukuk metni.</w:t>
            </w:r>
          </w:p>
        </w:tc>
      </w:tr>
    </w:tbl>
    <w:p/>
    <w:p>
      <w:pPr>
        <w:pStyle w:val="Heading1"/>
        <w:keepNext/>
      </w:pPr>
      <w:r>
        <w:t>Nihai not</w:t>
      </w:r>
    </w:p>
    <w:p>
      <w:r>
        <w:t>Bu şartname, ürün vizyonu ve teknik tasarım için tek ana referans olarak kullanılabilir. Kodlamaya başlamadan önce özellikle (1) ilk pazar/kaynak kapsamı, (2) tek kuruluş mu çok kiracılı SaaS mı, (3) veri kullanım izinleri, (4) hukuki süre kurallarının uzman sahibi, (5) müşteri verisi ve AI sağlayıcısı politikası, (6) kabul testlerini onaylayacak iş sahibi netleştirilmelidir. Her gereksinim bir kimlik almalı ve tasarım, kod, test ve sürüm notlarıyla izlenebilir olmalıdır.</w:t>
      </w:r>
    </w:p>
    <w:p>
      <w:pPr>
        <w:spacing w:before="1400"/>
        <w:jc w:val="center"/>
      </w:pPr>
      <w:r>
        <w:rPr>
          <w:rFonts w:ascii="Aptos Display" w:hAnsi="Aptos Display"/>
          <w:b/>
          <w:color w:val="17365D"/>
          <w:sz w:val="60"/>
        </w:rPr>
        <w:t>TRADE DEFENCE</w:t>
        <w:br/>
        <w:t>MANAGEMENT PLATFORM</w:t>
      </w:r>
    </w:p>
    <w:p>
      <w:pPr>
        <w:jc w:val="center"/>
      </w:pPr>
      <w:r>
        <w:rPr>
          <w:color w:val="24527A"/>
          <w:sz w:val="30"/>
        </w:rPr>
        <w:t>DERİN FONKSİYONEL ŞARTNAME</w:t>
        <w:br/>
        <w:t>Ekranlar • Tıklamalar • Durumlar • İş Kuralları • API • Hata Senaryoları • Kabul Testleri</w:t>
      </w:r>
    </w:p>
    <w:p>
      <w:pPr>
        <w:spacing w:before="500"/>
        <w:jc w:val="center"/>
      </w:pPr>
      <w:r>
        <w:rPr>
          <w:b/>
        </w:rPr>
        <w:t>Sürüm 1.0 — 23 Ekim 2026</w:t>
      </w:r>
    </w:p>
    <w:p>
      <w:pPr>
        <w:spacing w:before="1400"/>
        <w:jc w:val="center"/>
      </w:pPr>
      <w:r>
        <w:rPr>
          <w:i/>
        </w:rPr>
        <w:t>Önceki ana şartnameyi ayrıntılı fonksiyonel davranış seviyesine indiren ek ve genişletilmiş ana doküman.</w:t>
      </w:r>
    </w:p>
    <w:p>
      <w:r>
        <w:br w:type="page"/>
      </w:r>
    </w:p>
    <w:p>
      <w:pPr>
        <w:pStyle w:val="Heading1"/>
        <w:keepNext/>
      </w:pPr>
      <w:r>
        <w:t>0. Bu belgenin rolü ve sınırları</w:t>
      </w:r>
    </w:p>
    <w:p>
      <w:r>
        <w:t>Bu belge, ana ürün şartnamesini ekran, tıklama, alt ekran, alan, durum, iş kuralı, yetki, hata ve test düzeyinde genişletir. Ürün tasarımı ve yazılım geliştirme için ayrıntılı çalışma referansıdır. Hukuki yorumların ve her ülkeye özgü süre kurallarının uzman onayı gerekir; hiçbir yazılım mutlak hatasızlık garantisi vermez.</w:t>
      </w:r>
    </w:p>
    <w:p>
      <w:r>
        <w:t>Bu belge, önceki Master Product Specification belgesinin yerine geçmekten ziyade onu ayrıntılandırır. İki belge birlikte kullanıldığında çelişki çıkarsa, tarih ve sürümü daha yeni olan açıkça onaylanmış gereksinim geçerlidir. Her gereksinime benzersiz ID verilmesi ve geliştirme/test kayıtlarıyla ilişkilendirilmesi zorunludur.</w:t>
      </w:r>
    </w:p>
    <w:p>
      <w:pPr>
        <w:pStyle w:val="Heading2"/>
        <w:keepNext/>
      </w:pPr>
      <w:r>
        <w:t>0.1 Gereksinim etiketleri</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Etiket</w:t>
            </w:r>
          </w:p>
        </w:tc>
        <w:tc>
          <w:tcPr>
            <w:tcW w:type="dxa" w:w="5083"/>
            <w:vAlign w:val="center"/>
            <w:shd w:fill="B4C7E7"/>
          </w:tcPr>
          <w:p>
            <w:pPr>
              <w:spacing w:after="0"/>
            </w:pPr>
            <w:r/>
            <w:r>
              <w:rPr>
                <w:rFonts w:ascii="Aptos" w:hAnsi="Aptos"/>
                <w:b/>
                <w:sz w:val="16"/>
              </w:rPr>
              <w:t>Anlam</w:t>
            </w:r>
          </w:p>
        </w:tc>
      </w:tr>
      <w:tr>
        <w:tc>
          <w:tcPr>
            <w:tcW w:type="dxa" w:w="5083"/>
            <w:vAlign w:val="center"/>
          </w:tcPr>
          <w:p>
            <w:pPr>
              <w:spacing w:after="0"/>
            </w:pPr>
            <w:r/>
            <w:r>
              <w:rPr>
                <w:rFonts w:ascii="Aptos" w:hAnsi="Aptos"/>
                <w:b w:val="0"/>
                <w:sz w:val="16"/>
              </w:rPr>
              <w:t>MUST</w:t>
            </w:r>
          </w:p>
        </w:tc>
        <w:tc>
          <w:tcPr>
            <w:tcW w:type="dxa" w:w="5083"/>
            <w:vAlign w:val="center"/>
          </w:tcPr>
          <w:p>
            <w:pPr>
              <w:spacing w:after="0"/>
            </w:pPr>
            <w:r/>
            <w:r>
              <w:rPr>
                <w:rFonts w:ascii="Aptos" w:hAnsi="Aptos"/>
                <w:b w:val="0"/>
                <w:sz w:val="16"/>
              </w:rPr>
              <w:t>Canlıya çıkış için zorunlu.</w:t>
            </w:r>
          </w:p>
        </w:tc>
      </w:tr>
      <w:tr>
        <w:tc>
          <w:tcPr>
            <w:tcW w:type="dxa" w:w="5083"/>
            <w:vAlign w:val="center"/>
          </w:tcPr>
          <w:p>
            <w:pPr>
              <w:spacing w:after="0"/>
            </w:pPr>
            <w:r/>
            <w:r>
              <w:rPr>
                <w:rFonts w:ascii="Aptos" w:hAnsi="Aptos"/>
                <w:b w:val="0"/>
                <w:sz w:val="16"/>
              </w:rPr>
              <w:t>SHOULD</w:t>
            </w:r>
          </w:p>
        </w:tc>
        <w:tc>
          <w:tcPr>
            <w:tcW w:type="dxa" w:w="5083"/>
            <w:vAlign w:val="center"/>
          </w:tcPr>
          <w:p>
            <w:pPr>
              <w:spacing w:after="0"/>
            </w:pPr>
            <w:r/>
            <w:r>
              <w:rPr>
                <w:rFonts w:ascii="Aptos" w:hAnsi="Aptos"/>
                <w:b w:val="0"/>
                <w:sz w:val="16"/>
              </w:rPr>
              <w:t>Güçlü öneri; ertelenecekse gerekçe ve risk kaydı gerekir.</w:t>
            </w:r>
          </w:p>
        </w:tc>
      </w:tr>
      <w:tr>
        <w:tc>
          <w:tcPr>
            <w:tcW w:type="dxa" w:w="5083"/>
            <w:vAlign w:val="center"/>
          </w:tcPr>
          <w:p>
            <w:pPr>
              <w:spacing w:after="0"/>
            </w:pPr>
            <w:r/>
            <w:r>
              <w:rPr>
                <w:rFonts w:ascii="Aptos" w:hAnsi="Aptos"/>
                <w:b w:val="0"/>
                <w:sz w:val="16"/>
              </w:rPr>
              <w:t>MAY</w:t>
            </w:r>
          </w:p>
        </w:tc>
        <w:tc>
          <w:tcPr>
            <w:tcW w:type="dxa" w:w="5083"/>
            <w:vAlign w:val="center"/>
          </w:tcPr>
          <w:p>
            <w:pPr>
              <w:spacing w:after="0"/>
            </w:pPr>
            <w:r/>
            <w:r>
              <w:rPr>
                <w:rFonts w:ascii="Aptos" w:hAnsi="Aptos"/>
                <w:b w:val="0"/>
                <w:sz w:val="16"/>
              </w:rPr>
              <w:t>İsteğe bağlı/sonraki faz.</w:t>
            </w:r>
          </w:p>
        </w:tc>
      </w:tr>
      <w:tr>
        <w:tc>
          <w:tcPr>
            <w:tcW w:type="dxa" w:w="5083"/>
            <w:vAlign w:val="center"/>
          </w:tcPr>
          <w:p>
            <w:pPr>
              <w:spacing w:after="0"/>
            </w:pPr>
            <w:r/>
            <w:r>
              <w:rPr>
                <w:rFonts w:ascii="Aptos" w:hAnsi="Aptos"/>
                <w:b w:val="0"/>
                <w:sz w:val="16"/>
              </w:rPr>
              <w:t>HUMAN APPROVAL</w:t>
            </w:r>
          </w:p>
        </w:tc>
        <w:tc>
          <w:tcPr>
            <w:tcW w:type="dxa" w:w="5083"/>
            <w:vAlign w:val="center"/>
          </w:tcPr>
          <w:p>
            <w:pPr>
              <w:spacing w:after="0"/>
            </w:pPr>
            <w:r/>
            <w:r>
              <w:rPr>
                <w:rFonts w:ascii="Aptos" w:hAnsi="Aptos"/>
                <w:b w:val="0"/>
                <w:sz w:val="16"/>
              </w:rPr>
              <w:t>Yetkili kişi onayı olmadan nihai işlem yapılamaz.</w:t>
            </w:r>
          </w:p>
        </w:tc>
      </w:tr>
      <w:tr>
        <w:tc>
          <w:tcPr>
            <w:tcW w:type="dxa" w:w="5083"/>
            <w:vAlign w:val="center"/>
          </w:tcPr>
          <w:p>
            <w:pPr>
              <w:spacing w:after="0"/>
            </w:pPr>
            <w:r/>
            <w:r>
              <w:rPr>
                <w:rFonts w:ascii="Aptos" w:hAnsi="Aptos"/>
                <w:b w:val="0"/>
                <w:sz w:val="16"/>
              </w:rPr>
              <w:t>SOURCE VERIFIED</w:t>
            </w:r>
          </w:p>
        </w:tc>
        <w:tc>
          <w:tcPr>
            <w:tcW w:type="dxa" w:w="5083"/>
            <w:vAlign w:val="center"/>
          </w:tcPr>
          <w:p>
            <w:pPr>
              <w:spacing w:after="0"/>
            </w:pPr>
            <w:r/>
            <w:r>
              <w:rPr>
                <w:rFonts w:ascii="Aptos" w:hAnsi="Aptos"/>
                <w:b w:val="0"/>
                <w:sz w:val="16"/>
              </w:rPr>
              <w:t>Resmî kaynak veya doğrulanmış kanıt gerekir.</w:t>
            </w:r>
          </w:p>
        </w:tc>
      </w:tr>
      <w:tr>
        <w:tc>
          <w:tcPr>
            <w:tcW w:type="dxa" w:w="5083"/>
            <w:vAlign w:val="center"/>
          </w:tcPr>
          <w:p>
            <w:pPr>
              <w:spacing w:after="0"/>
            </w:pPr>
            <w:r/>
            <w:r>
              <w:rPr>
                <w:rFonts w:ascii="Aptos" w:hAnsi="Aptos"/>
                <w:b w:val="0"/>
                <w:sz w:val="16"/>
              </w:rPr>
              <w:t>AUDIT</w:t>
            </w:r>
          </w:p>
        </w:tc>
        <w:tc>
          <w:tcPr>
            <w:tcW w:type="dxa" w:w="5083"/>
            <w:vAlign w:val="center"/>
          </w:tcPr>
          <w:p>
            <w:pPr>
              <w:spacing w:after="0"/>
            </w:pPr>
            <w:r/>
            <w:r>
              <w:rPr>
                <w:rFonts w:ascii="Aptos" w:hAnsi="Aptos"/>
                <w:b w:val="0"/>
                <w:sz w:val="16"/>
              </w:rPr>
              <w:t>İşlem denetim kaydına yazılır.</w:t>
            </w:r>
          </w:p>
        </w:tc>
      </w:tr>
    </w:tbl>
    <w:p/>
    <w:p>
      <w:pPr>
        <w:pStyle w:val="Heading2"/>
        <w:keepNext/>
      </w:pPr>
      <w:r>
        <w:t>0.2 Her etkileşim için ortak davranış sözleşmesi</w:t>
      </w:r>
    </w:p>
    <w:p>
      <w:pPr>
        <w:pStyle w:val="ListBullet"/>
        <w:spacing w:after="30"/>
      </w:pPr>
      <w:r>
        <w:t>Her ekran yüklenirken yükleniyor, boş durum, hata durumu ve yetkisiz durum ayrı tasarlanır.</w:t>
      </w:r>
    </w:p>
    <w:p>
      <w:pPr>
        <w:pStyle w:val="ListBullet"/>
        <w:spacing w:after="30"/>
      </w:pPr>
      <w:r>
        <w:t>Her kayıt açma işlemi kimlik üzerinden yapılır; satır metnine göre belirsiz kayıt seçilmez.</w:t>
      </w:r>
    </w:p>
    <w:p>
      <w:pPr>
        <w:pStyle w:val="ListBullet"/>
        <w:spacing w:after="30"/>
      </w:pPr>
      <w:r>
        <w:t>Kaydetme işlemi başarı mesajı ancak sunucu başarı yanıtından sonra gösterilir.</w:t>
      </w:r>
    </w:p>
    <w:p>
      <w:pPr>
        <w:pStyle w:val="ListBullet"/>
        <w:spacing w:after="30"/>
      </w:pPr>
      <w:r>
        <w:t>Kaydetme sırasında kullanıcıya işlemin sürmekte olduğu gösterilir; çift tıklama ve yinelenen gönderim engellenir.</w:t>
      </w:r>
    </w:p>
    <w:p>
      <w:pPr>
        <w:pStyle w:val="ListBullet"/>
        <w:spacing w:after="30"/>
      </w:pPr>
      <w:r>
        <w:t>Alan hataları ilgili alanın yanında, genel hatalar form üstünde ve erişilebilir biçimde gösterilir.</w:t>
      </w:r>
    </w:p>
    <w:p>
      <w:pPr>
        <w:pStyle w:val="ListBullet"/>
        <w:spacing w:after="30"/>
      </w:pPr>
      <w:r>
        <w:t>Yıkıcı işlemler için etki özeti ve onay istenir; mümkünse arşivleme/geri alma tercih edilir.</w:t>
      </w:r>
    </w:p>
    <w:p>
      <w:pPr>
        <w:pStyle w:val="ListBullet"/>
        <w:spacing w:after="30"/>
      </w:pPr>
      <w:r>
        <w:t>Her işlem kullanıcının yetkisini sunucu tarafında doğrular; arayüz gizleme tek başına güvenlik değildir.</w:t>
      </w:r>
    </w:p>
    <w:p>
      <w:pPr>
        <w:pStyle w:val="ListBullet"/>
        <w:spacing w:after="30"/>
      </w:pPr>
      <w:r>
        <w:t>Listeler sayfalama, filtre, sıralama, arama ve sütun tercihlerini destekler; yetkisiz kayıtlar sonuçlara dahil edilmez.</w:t>
      </w:r>
    </w:p>
    <w:p>
      <w:pPr>
        <w:pStyle w:val="ListBullet"/>
        <w:spacing w:after="30"/>
      </w:pPr>
      <w:r>
        <w:t>Bir işlem başarısız olursa girilmiş form verisi mümkün olduğunca korunur; tekrar deneme güvenli olmalıdır.</w:t>
      </w:r>
    </w:p>
    <w:p>
      <w:pPr>
        <w:pStyle w:val="ListBullet"/>
        <w:spacing w:after="30"/>
      </w:pPr>
      <w:r>
        <w:t>İşlem, nesne ID'si, kullanıcı, zaman, sonuç ve gerekli değişiklik farkı audit kaydına yazılır.</w:t>
      </w:r>
    </w:p>
    <w:p>
      <w:pPr>
        <w:pStyle w:val="Heading1"/>
        <w:keepNext/>
      </w:pPr>
      <w:r>
        <w:t>1. Genel navigasyon ve ortak UI davranışları</w:t>
      </w:r>
    </w:p>
    <w:p>
      <w:pPr>
        <w:pStyle w:val="Heading2"/>
        <w:keepNext/>
      </w:pPr>
      <w:r>
        <w:t>1.1 Uygulama kabuğu</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Bileşen</w:t>
            </w:r>
          </w:p>
        </w:tc>
        <w:tc>
          <w:tcPr>
            <w:tcW w:type="dxa" w:w="3389"/>
            <w:vAlign w:val="center"/>
            <w:shd w:fill="B4C7E7"/>
          </w:tcPr>
          <w:p>
            <w:pPr>
              <w:spacing w:after="0"/>
            </w:pPr>
            <w:r/>
            <w:r>
              <w:rPr>
                <w:rFonts w:ascii="Aptos" w:hAnsi="Aptos"/>
                <w:b/>
                <w:sz w:val="16"/>
              </w:rPr>
              <w:t>Tıklanınca davranış</w:t>
            </w:r>
          </w:p>
        </w:tc>
        <w:tc>
          <w:tcPr>
            <w:tcW w:type="dxa" w:w="3389"/>
            <w:vAlign w:val="center"/>
            <w:shd w:fill="B4C7E7"/>
          </w:tcPr>
          <w:p>
            <w:pPr>
              <w:spacing w:after="0"/>
            </w:pPr>
            <w:r/>
            <w:r>
              <w:rPr>
                <w:rFonts w:ascii="Aptos" w:hAnsi="Aptos"/>
                <w:b/>
                <w:sz w:val="16"/>
              </w:rPr>
              <w:t>Arka plan gereksinimi</w:t>
            </w:r>
          </w:p>
        </w:tc>
      </w:tr>
      <w:tr>
        <w:tc>
          <w:tcPr>
            <w:tcW w:type="dxa" w:w="3389"/>
            <w:vAlign w:val="center"/>
          </w:tcPr>
          <w:p>
            <w:pPr>
              <w:spacing w:after="0"/>
            </w:pPr>
            <w:r/>
            <w:r>
              <w:rPr>
                <w:rFonts w:ascii="Aptos" w:hAnsi="Aptos"/>
                <w:b w:val="0"/>
                <w:sz w:val="16"/>
              </w:rPr>
              <w:t>Sol menü öğesi</w:t>
            </w:r>
          </w:p>
        </w:tc>
        <w:tc>
          <w:tcPr>
            <w:tcW w:type="dxa" w:w="3389"/>
            <w:vAlign w:val="center"/>
          </w:tcPr>
          <w:p>
            <w:pPr>
              <w:spacing w:after="0"/>
            </w:pPr>
            <w:r/>
            <w:r>
              <w:rPr>
                <w:rFonts w:ascii="Aptos" w:hAnsi="Aptos"/>
                <w:b w:val="0"/>
                <w:sz w:val="16"/>
              </w:rPr>
              <w:t>İlgili modülün liste/ana ekranını açar; seçili menü vurgulanır.</w:t>
            </w:r>
          </w:p>
        </w:tc>
        <w:tc>
          <w:tcPr>
            <w:tcW w:type="dxa" w:w="3389"/>
            <w:vAlign w:val="center"/>
          </w:tcPr>
          <w:p>
            <w:pPr>
              <w:spacing w:after="0"/>
            </w:pPr>
            <w:r/>
            <w:r>
              <w:rPr>
                <w:rFonts w:ascii="Aptos" w:hAnsi="Aptos"/>
                <w:b w:val="0"/>
                <w:sz w:val="16"/>
              </w:rPr>
              <w:t>Kullanıcı rolü ve modül izni kontrol edilir.</w:t>
            </w:r>
          </w:p>
        </w:tc>
      </w:tr>
      <w:tr>
        <w:tc>
          <w:tcPr>
            <w:tcW w:type="dxa" w:w="3389"/>
            <w:vAlign w:val="center"/>
          </w:tcPr>
          <w:p>
            <w:pPr>
              <w:spacing w:after="0"/>
            </w:pPr>
            <w:r/>
            <w:r>
              <w:rPr>
                <w:rFonts w:ascii="Aptos" w:hAnsi="Aptos"/>
                <w:b w:val="0"/>
                <w:sz w:val="16"/>
              </w:rPr>
              <w:t>Üst global arama</w:t>
            </w:r>
          </w:p>
        </w:tc>
        <w:tc>
          <w:tcPr>
            <w:tcW w:type="dxa" w:w="3389"/>
            <w:vAlign w:val="center"/>
          </w:tcPr>
          <w:p>
            <w:pPr>
              <w:spacing w:after="0"/>
            </w:pPr>
            <w:r/>
            <w:r>
              <w:rPr>
                <w:rFonts w:ascii="Aptos" w:hAnsi="Aptos"/>
                <w:b w:val="0"/>
                <w:sz w:val="16"/>
              </w:rPr>
              <w:t>Arama kutusunu açar; Enter ile sonuç ekranına gider; sonuç tıklanınca ilgili detay açılır.</w:t>
            </w:r>
          </w:p>
        </w:tc>
        <w:tc>
          <w:tcPr>
            <w:tcW w:type="dxa" w:w="3389"/>
            <w:vAlign w:val="center"/>
          </w:tcPr>
          <w:p>
            <w:pPr>
              <w:spacing w:after="0"/>
            </w:pPr>
            <w:r/>
            <w:r>
              <w:rPr>
                <w:rFonts w:ascii="Aptos" w:hAnsi="Aptos"/>
                <w:b w:val="0"/>
                <w:sz w:val="16"/>
              </w:rPr>
              <w:t>Arama sonuçları nesne yetkisine göre filtrelenir.</w:t>
            </w:r>
          </w:p>
        </w:tc>
      </w:tr>
      <w:tr>
        <w:tc>
          <w:tcPr>
            <w:tcW w:type="dxa" w:w="3389"/>
            <w:vAlign w:val="center"/>
          </w:tcPr>
          <w:p>
            <w:pPr>
              <w:spacing w:after="0"/>
            </w:pPr>
            <w:r/>
            <w:r>
              <w:rPr>
                <w:rFonts w:ascii="Aptos" w:hAnsi="Aptos"/>
                <w:b w:val="0"/>
                <w:sz w:val="16"/>
              </w:rPr>
              <w:t>Bildirim simgesi</w:t>
            </w:r>
          </w:p>
        </w:tc>
        <w:tc>
          <w:tcPr>
            <w:tcW w:type="dxa" w:w="3389"/>
            <w:vAlign w:val="center"/>
          </w:tcPr>
          <w:p>
            <w:pPr>
              <w:spacing w:after="0"/>
            </w:pPr>
            <w:r/>
            <w:r>
              <w:rPr>
                <w:rFonts w:ascii="Aptos" w:hAnsi="Aptos"/>
                <w:b w:val="0"/>
                <w:sz w:val="16"/>
              </w:rPr>
              <w:t>Okunmamış bildirimleri gösteren panel açar.</w:t>
            </w:r>
          </w:p>
        </w:tc>
        <w:tc>
          <w:tcPr>
            <w:tcW w:type="dxa" w:w="3389"/>
            <w:vAlign w:val="center"/>
          </w:tcPr>
          <w:p>
            <w:pPr>
              <w:spacing w:after="0"/>
            </w:pPr>
            <w:r/>
            <w:r>
              <w:rPr>
                <w:rFonts w:ascii="Aptos" w:hAnsi="Aptos"/>
                <w:b w:val="0"/>
                <w:sz w:val="16"/>
              </w:rPr>
              <w:t>Bildirimler kullanıcı ID'sine göre çekilir; hassas içerik kısaltılır.</w:t>
            </w:r>
          </w:p>
        </w:tc>
      </w:tr>
      <w:tr>
        <w:tc>
          <w:tcPr>
            <w:tcW w:type="dxa" w:w="3389"/>
            <w:vAlign w:val="center"/>
          </w:tcPr>
          <w:p>
            <w:pPr>
              <w:spacing w:after="0"/>
            </w:pPr>
            <w:r/>
            <w:r>
              <w:rPr>
                <w:rFonts w:ascii="Aptos" w:hAnsi="Aptos"/>
                <w:b w:val="0"/>
                <w:sz w:val="16"/>
              </w:rPr>
              <w:t>Profil menüsü</w:t>
            </w:r>
          </w:p>
        </w:tc>
        <w:tc>
          <w:tcPr>
            <w:tcW w:type="dxa" w:w="3389"/>
            <w:vAlign w:val="center"/>
          </w:tcPr>
          <w:p>
            <w:pPr>
              <w:spacing w:after="0"/>
            </w:pPr>
            <w:r/>
            <w:r>
              <w:rPr>
                <w:rFonts w:ascii="Aptos" w:hAnsi="Aptos"/>
                <w:b w:val="0"/>
                <w:sz w:val="16"/>
              </w:rPr>
              <w:t>Profil, dil, saat dilimi, bildirim ayarları, güvenlik ve çıkış seçenekleri.</w:t>
            </w:r>
          </w:p>
        </w:tc>
        <w:tc>
          <w:tcPr>
            <w:tcW w:type="dxa" w:w="3389"/>
            <w:vAlign w:val="center"/>
          </w:tcPr>
          <w:p>
            <w:pPr>
              <w:spacing w:after="0"/>
            </w:pPr>
            <w:r/>
            <w:r>
              <w:rPr>
                <w:rFonts w:ascii="Aptos" w:hAnsi="Aptos"/>
                <w:b w:val="0"/>
                <w:sz w:val="16"/>
              </w:rPr>
              <w:t>Profil güncellemesi audit edilir; çıkış oturumu geçersiz kılar.</w:t>
            </w:r>
          </w:p>
        </w:tc>
      </w:tr>
      <w:tr>
        <w:tc>
          <w:tcPr>
            <w:tcW w:type="dxa" w:w="3389"/>
            <w:vAlign w:val="center"/>
          </w:tcPr>
          <w:p>
            <w:pPr>
              <w:spacing w:after="0"/>
            </w:pPr>
            <w:r/>
            <w:r>
              <w:rPr>
                <w:rFonts w:ascii="Aptos" w:hAnsi="Aptos"/>
                <w:b w:val="0"/>
                <w:sz w:val="16"/>
              </w:rPr>
              <w:t>Breadcrumb</w:t>
            </w:r>
          </w:p>
        </w:tc>
        <w:tc>
          <w:tcPr>
            <w:tcW w:type="dxa" w:w="3389"/>
            <w:vAlign w:val="center"/>
          </w:tcPr>
          <w:p>
            <w:pPr>
              <w:spacing w:after="0"/>
            </w:pPr>
            <w:r/>
            <w:r>
              <w:rPr>
                <w:rFonts w:ascii="Aptos" w:hAnsi="Aptos"/>
                <w:b w:val="0"/>
                <w:sz w:val="16"/>
              </w:rPr>
              <w:t>Üst seviyeye dönmeyi sağlar.</w:t>
            </w:r>
          </w:p>
        </w:tc>
        <w:tc>
          <w:tcPr>
            <w:tcW w:type="dxa" w:w="3389"/>
            <w:vAlign w:val="center"/>
          </w:tcPr>
          <w:p>
            <w:pPr>
              <w:spacing w:after="0"/>
            </w:pPr>
            <w:r/>
            <w:r>
              <w:rPr>
                <w:rFonts w:ascii="Aptos" w:hAnsi="Aptos"/>
                <w:b w:val="0"/>
                <w:sz w:val="16"/>
              </w:rPr>
              <w:t>Breadcrumb yetkisiz bir kayda bağlantı vermemeli.</w:t>
            </w:r>
          </w:p>
        </w:tc>
      </w:tr>
      <w:tr>
        <w:tc>
          <w:tcPr>
            <w:tcW w:type="dxa" w:w="3389"/>
            <w:vAlign w:val="center"/>
          </w:tcPr>
          <w:p>
            <w:pPr>
              <w:spacing w:after="0"/>
            </w:pPr>
            <w:r/>
            <w:r>
              <w:rPr>
                <w:rFonts w:ascii="Aptos" w:hAnsi="Aptos"/>
                <w:b w:val="0"/>
                <w:sz w:val="16"/>
              </w:rPr>
              <w:t>Yardım/geri bildirim</w:t>
            </w:r>
          </w:p>
        </w:tc>
        <w:tc>
          <w:tcPr>
            <w:tcW w:type="dxa" w:w="3389"/>
            <w:vAlign w:val="center"/>
          </w:tcPr>
          <w:p>
            <w:pPr>
              <w:spacing w:after="0"/>
            </w:pPr>
            <w:r/>
            <w:r>
              <w:rPr>
                <w:rFonts w:ascii="Aptos" w:hAnsi="Aptos"/>
                <w:b w:val="0"/>
                <w:sz w:val="16"/>
              </w:rPr>
              <w:t>İlgili modül yardımını veya hata bildirim formunu açar.</w:t>
            </w:r>
          </w:p>
        </w:tc>
        <w:tc>
          <w:tcPr>
            <w:tcW w:type="dxa" w:w="3389"/>
            <w:vAlign w:val="center"/>
          </w:tcPr>
          <w:p>
            <w:pPr>
              <w:spacing w:after="0"/>
            </w:pPr>
            <w:r/>
            <w:r>
              <w:rPr>
                <w:rFonts w:ascii="Aptos" w:hAnsi="Aptos"/>
                <w:b w:val="0"/>
                <w:sz w:val="16"/>
              </w:rPr>
              <w:t>Hata raporunda hassas müşteri verisi otomatik eklenmemeli.</w:t>
            </w:r>
          </w:p>
        </w:tc>
      </w:tr>
    </w:tbl>
    <w:p/>
    <w:p>
      <w:pPr>
        <w:pStyle w:val="Heading2"/>
        <w:keepNext/>
      </w:pPr>
      <w:r>
        <w:t>1.2 Ortak liste ekranı</w:t>
      </w:r>
    </w:p>
    <w:p>
      <w:pPr>
        <w:pStyle w:val="ListBullet"/>
        <w:spacing w:after="30"/>
      </w:pPr>
      <w:r>
        <w:t>Üst başlık: modül adı, kayıt sayısı (yetki kapsamındaki), birincil işlem butonu.</w:t>
      </w:r>
    </w:p>
    <w:p>
      <w:pPr>
        <w:pStyle w:val="ListBullet"/>
        <w:spacing w:after="30"/>
      </w:pPr>
      <w:r>
        <w:t>Arama: yazarken gecikmeli arama; Enter ile tam arama; temizle ikonu.</w:t>
      </w:r>
    </w:p>
    <w:p>
      <w:pPr>
        <w:pStyle w:val="ListBullet"/>
        <w:spacing w:after="30"/>
      </w:pPr>
      <w:r>
        <w:t>Filtreler: modüle göre durum, ülke, sorumlu, tarih aralığı, öncelik, etiket ve müşteri.</w:t>
      </w:r>
    </w:p>
    <w:p>
      <w:pPr>
        <w:pStyle w:val="ListBullet"/>
        <w:spacing w:after="30"/>
      </w:pPr>
      <w:r>
        <w:t>Sıralama: sütun başlığına basınca artan/azalan; sıralama göstergesi görünür.</w:t>
      </w:r>
    </w:p>
    <w:p>
      <w:pPr>
        <w:pStyle w:val="ListBullet"/>
        <w:spacing w:after="30"/>
      </w:pPr>
      <w:r>
        <w:t>Sütun yönetimi: kullanıcı izin verilen sütunları gösterir/gizler; kişisel tercih saklanabilir.</w:t>
      </w:r>
    </w:p>
    <w:p>
      <w:pPr>
        <w:pStyle w:val="ListBullet"/>
        <w:spacing w:after="30"/>
      </w:pPr>
      <w:r>
        <w:t>Satır tıklaması detay ekranını açar; checkbox tıklaması satır açma davranışını tetiklemez.</w:t>
      </w:r>
    </w:p>
    <w:p>
      <w:pPr>
        <w:pStyle w:val="ListBullet"/>
        <w:spacing w:after="30"/>
      </w:pPr>
      <w:r>
        <w:t>Satırdaki üç nokta menüsü: yetkiye göre Aç, Düzenle, Kopyala, Arşivle, Dışa Aktar, Geçmiş.</w:t>
      </w:r>
    </w:p>
    <w:p>
      <w:pPr>
        <w:pStyle w:val="ListBullet"/>
        <w:spacing w:after="30"/>
      </w:pPr>
      <w:r>
        <w:t>Toplu işlem yalnızca güvenli ve anlamı net işlemlerde sunulur; toplu yıkıcı işlemler ayrıca onay ister.</w:t>
      </w:r>
    </w:p>
    <w:p>
      <w:pPr>
        <w:pStyle w:val="ListBullet"/>
        <w:spacing w:after="30"/>
      </w:pPr>
      <w:r>
        <w:t>Boş liste ekranı, ilk kayıt oluşturma çağrısı ve filtre temizleme önerisi sunar.</w:t>
      </w:r>
    </w:p>
    <w:p>
      <w:pPr>
        <w:pStyle w:val="ListBullet"/>
        <w:spacing w:after="30"/>
      </w:pPr>
      <w:r>
        <w:t>Sayfalama değişince filtre/sıralama korunur; sayfa dışındaki seçili kayıtlar açıkça belirtilir.</w:t>
      </w:r>
    </w:p>
    <w:p>
      <w:pPr>
        <w:pStyle w:val="Heading2"/>
        <w:keepNext/>
      </w:pPr>
      <w:r>
        <w:t>1.3 Ortak detay ekranı</w:t>
      </w:r>
    </w:p>
    <w:p>
      <w:r>
        <w:t>Standart detay ekranı şu yapıyı kullanır: üstte başlık ve durum rozeti; birincil aksiyonlar; özet kartları; sekmeler; sağ panelde sahip/sorumlu ve son aktivite; alt bölümde audit geçmişi. Bir kaydın sekmesine tıklamak aynı kaydın ID'sini korumalı, farklı kayıt açmamalıdır.</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Kontrol</w:t>
            </w:r>
          </w:p>
        </w:tc>
        <w:tc>
          <w:tcPr>
            <w:tcW w:type="dxa" w:w="5083"/>
            <w:vAlign w:val="center"/>
            <w:shd w:fill="B4C7E7"/>
          </w:tcPr>
          <w:p>
            <w:pPr>
              <w:spacing w:after="0"/>
            </w:pPr>
            <w:r/>
            <w:r>
              <w:rPr>
                <w:rFonts w:ascii="Aptos" w:hAnsi="Aptos"/>
                <w:b/>
                <w:sz w:val="16"/>
              </w:rPr>
              <w:t>Davranış</w:t>
            </w:r>
          </w:p>
        </w:tc>
      </w:tr>
      <w:tr>
        <w:tc>
          <w:tcPr>
            <w:tcW w:type="dxa" w:w="5083"/>
            <w:vAlign w:val="center"/>
          </w:tcPr>
          <w:p>
            <w:pPr>
              <w:spacing w:after="0"/>
            </w:pPr>
            <w:r/>
            <w:r>
              <w:rPr>
                <w:rFonts w:ascii="Aptos" w:hAnsi="Aptos"/>
                <w:b w:val="0"/>
                <w:sz w:val="16"/>
              </w:rPr>
              <w:t>Düzenle</w:t>
            </w:r>
          </w:p>
        </w:tc>
        <w:tc>
          <w:tcPr>
            <w:tcW w:type="dxa" w:w="5083"/>
            <w:vAlign w:val="center"/>
          </w:tcPr>
          <w:p>
            <w:pPr>
              <w:spacing w:after="0"/>
            </w:pPr>
            <w:r/>
            <w:r>
              <w:rPr>
                <w:rFonts w:ascii="Aptos" w:hAnsi="Aptos"/>
                <w:b w:val="0"/>
                <w:sz w:val="16"/>
              </w:rPr>
              <w:t>Yetki varsa düzenleme formunu açar; kaydedilmemiş değişiklik varsa çıkış uyarısı verir.</w:t>
            </w:r>
          </w:p>
        </w:tc>
      </w:tr>
      <w:tr>
        <w:tc>
          <w:tcPr>
            <w:tcW w:type="dxa" w:w="5083"/>
            <w:vAlign w:val="center"/>
          </w:tcPr>
          <w:p>
            <w:pPr>
              <w:spacing w:after="0"/>
            </w:pPr>
            <w:r/>
            <w:r>
              <w:rPr>
                <w:rFonts w:ascii="Aptos" w:hAnsi="Aptos"/>
                <w:b w:val="0"/>
                <w:sz w:val="16"/>
              </w:rPr>
              <w:t>Kaydet</w:t>
            </w:r>
          </w:p>
        </w:tc>
        <w:tc>
          <w:tcPr>
            <w:tcW w:type="dxa" w:w="5083"/>
            <w:vAlign w:val="center"/>
          </w:tcPr>
          <w:p>
            <w:pPr>
              <w:spacing w:after="0"/>
            </w:pPr>
            <w:r/>
            <w:r>
              <w:rPr>
                <w:rFonts w:ascii="Aptos" w:hAnsi="Aptos"/>
                <w:b w:val="0"/>
                <w:sz w:val="16"/>
              </w:rPr>
              <w:t>Alan doğrulaması + sunucu yetkisi + eşzamanlı düzenleme kontrolü yapar.</w:t>
            </w:r>
          </w:p>
        </w:tc>
      </w:tr>
      <w:tr>
        <w:tc>
          <w:tcPr>
            <w:tcW w:type="dxa" w:w="5083"/>
            <w:vAlign w:val="center"/>
          </w:tcPr>
          <w:p>
            <w:pPr>
              <w:spacing w:after="0"/>
            </w:pPr>
            <w:r/>
            <w:r>
              <w:rPr>
                <w:rFonts w:ascii="Aptos" w:hAnsi="Aptos"/>
                <w:b w:val="0"/>
                <w:sz w:val="16"/>
              </w:rPr>
              <w:t>İptal</w:t>
            </w:r>
          </w:p>
        </w:tc>
        <w:tc>
          <w:tcPr>
            <w:tcW w:type="dxa" w:w="5083"/>
            <w:vAlign w:val="center"/>
          </w:tcPr>
          <w:p>
            <w:pPr>
              <w:spacing w:after="0"/>
            </w:pPr>
            <w:r/>
            <w:r>
              <w:rPr>
                <w:rFonts w:ascii="Aptos" w:hAnsi="Aptos"/>
                <w:b w:val="0"/>
                <w:sz w:val="16"/>
              </w:rPr>
              <w:t>Kaydedilmemiş değişiklik varsa onay ister; formu terk eder.</w:t>
            </w:r>
          </w:p>
        </w:tc>
      </w:tr>
      <w:tr>
        <w:tc>
          <w:tcPr>
            <w:tcW w:type="dxa" w:w="5083"/>
            <w:vAlign w:val="center"/>
          </w:tcPr>
          <w:p>
            <w:pPr>
              <w:spacing w:after="0"/>
            </w:pPr>
            <w:r/>
            <w:r>
              <w:rPr>
                <w:rFonts w:ascii="Aptos" w:hAnsi="Aptos"/>
                <w:b w:val="0"/>
                <w:sz w:val="16"/>
              </w:rPr>
              <w:t>Üç nokta menüsü</w:t>
            </w:r>
          </w:p>
        </w:tc>
        <w:tc>
          <w:tcPr>
            <w:tcW w:type="dxa" w:w="5083"/>
            <w:vAlign w:val="center"/>
          </w:tcPr>
          <w:p>
            <w:pPr>
              <w:spacing w:after="0"/>
            </w:pPr>
            <w:r/>
            <w:r>
              <w:rPr>
                <w:rFonts w:ascii="Aptos" w:hAnsi="Aptos"/>
                <w:b w:val="0"/>
                <w:sz w:val="16"/>
              </w:rPr>
              <w:t>Arşivle, geçmiş, kopya oluştur, dışa aktar gibi ikincil işlemleri listeler.</w:t>
            </w:r>
          </w:p>
        </w:tc>
      </w:tr>
      <w:tr>
        <w:tc>
          <w:tcPr>
            <w:tcW w:type="dxa" w:w="5083"/>
            <w:vAlign w:val="center"/>
          </w:tcPr>
          <w:p>
            <w:pPr>
              <w:spacing w:after="0"/>
            </w:pPr>
            <w:r/>
            <w:r>
              <w:rPr>
                <w:rFonts w:ascii="Aptos" w:hAnsi="Aptos"/>
                <w:b w:val="0"/>
                <w:sz w:val="16"/>
              </w:rPr>
              <w:t>Aktivite kaydı</w:t>
            </w:r>
          </w:p>
        </w:tc>
        <w:tc>
          <w:tcPr>
            <w:tcW w:type="dxa" w:w="5083"/>
            <w:vAlign w:val="center"/>
          </w:tcPr>
          <w:p>
            <w:pPr>
              <w:spacing w:after="0"/>
            </w:pPr>
            <w:r/>
            <w:r>
              <w:rPr>
                <w:rFonts w:ascii="Aptos" w:hAnsi="Aptos"/>
                <w:b w:val="0"/>
                <w:sz w:val="16"/>
              </w:rPr>
              <w:t>İşlem detayına tıklanınca kim/ne zaman/ne değiştirdi görünür; hassas değerler yetkiye göre maskelenir.</w:t>
            </w:r>
          </w:p>
        </w:tc>
      </w:tr>
      <w:tr>
        <w:tc>
          <w:tcPr>
            <w:tcW w:type="dxa" w:w="5083"/>
            <w:vAlign w:val="center"/>
          </w:tcPr>
          <w:p>
            <w:pPr>
              <w:spacing w:after="0"/>
            </w:pPr>
            <w:r/>
            <w:r>
              <w:rPr>
                <w:rFonts w:ascii="Aptos" w:hAnsi="Aptos"/>
                <w:b w:val="0"/>
                <w:sz w:val="16"/>
              </w:rPr>
              <w:t>İlişkili kayıt bağlantısı</w:t>
            </w:r>
          </w:p>
        </w:tc>
        <w:tc>
          <w:tcPr>
            <w:tcW w:type="dxa" w:w="5083"/>
            <w:vAlign w:val="center"/>
          </w:tcPr>
          <w:p>
            <w:pPr>
              <w:spacing w:after="0"/>
            </w:pPr>
            <w:r/>
            <w:r>
              <w:rPr>
                <w:rFonts w:ascii="Aptos" w:hAnsi="Aptos"/>
                <w:b w:val="0"/>
                <w:sz w:val="16"/>
              </w:rPr>
              <w:t>Tıklanınca ilgili şirket/ürün/dosya detayını açar; geri dönünce önceki bağlam korunur.</w:t>
            </w:r>
          </w:p>
        </w:tc>
      </w:tr>
    </w:tbl>
    <w:p/>
    <w:p>
      <w:pPr>
        <w:pStyle w:val="Heading1"/>
        <w:keepNext/>
      </w:pPr>
      <w:r>
        <w:t>2. Kontrol Paneli — ekran ve etkileşim şartnamesi</w:t>
      </w:r>
    </w:p>
    <w:p>
      <w:pPr>
        <w:pStyle w:val="Heading2"/>
        <w:keepNext/>
      </w:pPr>
      <w:r>
        <w:t>2.1 Widget davranışları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Widget</w:t>
            </w:r>
          </w:p>
        </w:tc>
        <w:tc>
          <w:tcPr>
            <w:tcW w:type="dxa" w:w="3389"/>
            <w:vAlign w:val="center"/>
            <w:shd w:fill="B4C7E7"/>
          </w:tcPr>
          <w:p>
            <w:pPr>
              <w:spacing w:after="0"/>
            </w:pPr>
            <w:r/>
            <w:r>
              <w:rPr>
                <w:rFonts w:ascii="Aptos" w:hAnsi="Aptos"/>
                <w:b/>
                <w:sz w:val="16"/>
              </w:rPr>
              <w:t>Tıklama</w:t>
            </w:r>
          </w:p>
        </w:tc>
        <w:tc>
          <w:tcPr>
            <w:tcW w:type="dxa" w:w="3389"/>
            <w:vAlign w:val="center"/>
            <w:shd w:fill="B4C7E7"/>
          </w:tcPr>
          <w:p>
            <w:pPr>
              <w:spacing w:after="0"/>
            </w:pPr>
            <w:r/>
            <w:r>
              <w:rPr>
                <w:rFonts w:ascii="Aptos" w:hAnsi="Aptos"/>
                <w:b/>
                <w:sz w:val="16"/>
              </w:rPr>
              <w:t>Açılan içerik/işlem</w:t>
            </w:r>
          </w:p>
        </w:tc>
      </w:tr>
      <w:tr>
        <w:tc>
          <w:tcPr>
            <w:tcW w:type="dxa" w:w="3389"/>
            <w:vAlign w:val="center"/>
          </w:tcPr>
          <w:p>
            <w:pPr>
              <w:spacing w:after="0"/>
            </w:pPr>
            <w:r/>
            <w:r>
              <w:rPr>
                <w:rFonts w:ascii="Aptos" w:hAnsi="Aptos"/>
                <w:b w:val="0"/>
                <w:sz w:val="16"/>
              </w:rPr>
              <w:t>Aktif dosyalar</w:t>
            </w:r>
          </w:p>
        </w:tc>
        <w:tc>
          <w:tcPr>
            <w:tcW w:type="dxa" w:w="3389"/>
            <w:vAlign w:val="center"/>
          </w:tcPr>
          <w:p>
            <w:pPr>
              <w:spacing w:after="0"/>
            </w:pPr>
            <w:r/>
            <w:r>
              <w:rPr>
                <w:rFonts w:ascii="Aptos" w:hAnsi="Aptos"/>
                <w:b w:val="0"/>
                <w:sz w:val="16"/>
              </w:rPr>
              <w:t>Sayı veya kart</w:t>
            </w:r>
          </w:p>
        </w:tc>
        <w:tc>
          <w:tcPr>
            <w:tcW w:type="dxa" w:w="3389"/>
            <w:vAlign w:val="center"/>
          </w:tcPr>
          <w:p>
            <w:pPr>
              <w:spacing w:after="0"/>
            </w:pPr>
            <w:r/>
            <w:r>
              <w:rPr>
                <w:rFonts w:ascii="Aptos" w:hAnsi="Aptos"/>
                <w:b w:val="0"/>
                <w:sz w:val="16"/>
              </w:rPr>
              <w:t>Dosya listesi, Active filtresi uygulanmış.</w:t>
            </w:r>
          </w:p>
        </w:tc>
      </w:tr>
      <w:tr>
        <w:tc>
          <w:tcPr>
            <w:tcW w:type="dxa" w:w="3389"/>
            <w:vAlign w:val="center"/>
          </w:tcPr>
          <w:p>
            <w:pPr>
              <w:spacing w:after="0"/>
            </w:pPr>
            <w:r/>
            <w:r>
              <w:rPr>
                <w:rFonts w:ascii="Aptos" w:hAnsi="Aptos"/>
                <w:b w:val="0"/>
                <w:sz w:val="16"/>
              </w:rPr>
              <w:t>Yaklaşan süreler</w:t>
            </w:r>
          </w:p>
        </w:tc>
        <w:tc>
          <w:tcPr>
            <w:tcW w:type="dxa" w:w="3389"/>
            <w:vAlign w:val="center"/>
          </w:tcPr>
          <w:p>
            <w:pPr>
              <w:spacing w:after="0"/>
            </w:pPr>
            <w:r/>
            <w:r>
              <w:rPr>
                <w:rFonts w:ascii="Aptos" w:hAnsi="Aptos"/>
                <w:b w:val="0"/>
                <w:sz w:val="16"/>
              </w:rPr>
              <w:t>Widget/satır</w:t>
            </w:r>
          </w:p>
        </w:tc>
        <w:tc>
          <w:tcPr>
            <w:tcW w:type="dxa" w:w="3389"/>
            <w:vAlign w:val="center"/>
          </w:tcPr>
          <w:p>
            <w:pPr>
              <w:spacing w:after="0"/>
            </w:pPr>
            <w:r/>
            <w:r>
              <w:rPr>
                <w:rFonts w:ascii="Aptos" w:hAnsi="Aptos"/>
                <w:b w:val="0"/>
                <w:sz w:val="16"/>
              </w:rPr>
              <w:t>Süre listesi; tarih türü ve doğrulama durumu görünür.</w:t>
            </w:r>
          </w:p>
        </w:tc>
      </w:tr>
      <w:tr>
        <w:tc>
          <w:tcPr>
            <w:tcW w:type="dxa" w:w="3389"/>
            <w:vAlign w:val="center"/>
          </w:tcPr>
          <w:p>
            <w:pPr>
              <w:spacing w:after="0"/>
            </w:pPr>
            <w:r/>
            <w:r>
              <w:rPr>
                <w:rFonts w:ascii="Aptos" w:hAnsi="Aptos"/>
                <w:b w:val="0"/>
                <w:sz w:val="16"/>
              </w:rPr>
              <w:t>Geciken görevler</w:t>
            </w:r>
          </w:p>
        </w:tc>
        <w:tc>
          <w:tcPr>
            <w:tcW w:type="dxa" w:w="3389"/>
            <w:vAlign w:val="center"/>
          </w:tcPr>
          <w:p>
            <w:pPr>
              <w:spacing w:after="0"/>
            </w:pPr>
            <w:r/>
            <w:r>
              <w:rPr>
                <w:rFonts w:ascii="Aptos" w:hAnsi="Aptos"/>
                <w:b w:val="0"/>
                <w:sz w:val="16"/>
              </w:rPr>
              <w:t>Satır</w:t>
            </w:r>
          </w:p>
        </w:tc>
        <w:tc>
          <w:tcPr>
            <w:tcW w:type="dxa" w:w="3389"/>
            <w:vAlign w:val="center"/>
          </w:tcPr>
          <w:p>
            <w:pPr>
              <w:spacing w:after="0"/>
            </w:pPr>
            <w:r/>
            <w:r>
              <w:rPr>
                <w:rFonts w:ascii="Aptos" w:hAnsi="Aptos"/>
                <w:b w:val="0"/>
                <w:sz w:val="16"/>
              </w:rPr>
              <w:t>Görev detayı; sorumlu, gecikme nedeni ve dosya bağlantısı.</w:t>
            </w:r>
          </w:p>
        </w:tc>
      </w:tr>
      <w:tr>
        <w:tc>
          <w:tcPr>
            <w:tcW w:type="dxa" w:w="3389"/>
            <w:vAlign w:val="center"/>
          </w:tcPr>
          <w:p>
            <w:pPr>
              <w:spacing w:after="0"/>
            </w:pPr>
            <w:r/>
            <w:r>
              <w:rPr>
                <w:rFonts w:ascii="Aptos" w:hAnsi="Aptos"/>
                <w:b w:val="0"/>
                <w:sz w:val="16"/>
              </w:rPr>
              <w:t>İnceleme bekleyenler</w:t>
            </w:r>
          </w:p>
        </w:tc>
        <w:tc>
          <w:tcPr>
            <w:tcW w:type="dxa" w:w="3389"/>
            <w:vAlign w:val="center"/>
          </w:tcPr>
          <w:p>
            <w:pPr>
              <w:spacing w:after="0"/>
            </w:pPr>
            <w:r/>
            <w:r>
              <w:rPr>
                <w:rFonts w:ascii="Aptos" w:hAnsi="Aptos"/>
                <w:b w:val="0"/>
                <w:sz w:val="16"/>
              </w:rPr>
              <w:t>Satır</w:t>
            </w:r>
          </w:p>
        </w:tc>
        <w:tc>
          <w:tcPr>
            <w:tcW w:type="dxa" w:w="3389"/>
            <w:vAlign w:val="center"/>
          </w:tcPr>
          <w:p>
            <w:pPr>
              <w:spacing w:after="0"/>
            </w:pPr>
            <w:r/>
            <w:r>
              <w:rPr>
                <w:rFonts w:ascii="Aptos" w:hAnsi="Aptos"/>
                <w:b w:val="0"/>
                <w:sz w:val="16"/>
              </w:rPr>
              <w:t>Onay kuyruğu; belge/rapor/hesaplama türü ve gerekli işlem.</w:t>
            </w:r>
          </w:p>
        </w:tc>
      </w:tr>
      <w:tr>
        <w:tc>
          <w:tcPr>
            <w:tcW w:type="dxa" w:w="3389"/>
            <w:vAlign w:val="center"/>
          </w:tcPr>
          <w:p>
            <w:pPr>
              <w:spacing w:after="0"/>
            </w:pPr>
            <w:r/>
            <w:r>
              <w:rPr>
                <w:rFonts w:ascii="Aptos" w:hAnsi="Aptos"/>
                <w:b w:val="0"/>
                <w:sz w:val="16"/>
              </w:rPr>
              <w:t>Kaynak uyarıları</w:t>
            </w:r>
          </w:p>
        </w:tc>
        <w:tc>
          <w:tcPr>
            <w:tcW w:type="dxa" w:w="3389"/>
            <w:vAlign w:val="center"/>
          </w:tcPr>
          <w:p>
            <w:pPr>
              <w:spacing w:after="0"/>
            </w:pPr>
            <w:r/>
            <w:r>
              <w:rPr>
                <w:rFonts w:ascii="Aptos" w:hAnsi="Aptos"/>
                <w:b w:val="0"/>
                <w:sz w:val="16"/>
              </w:rPr>
              <w:t>Uyarı satırı</w:t>
            </w:r>
          </w:p>
        </w:tc>
        <w:tc>
          <w:tcPr>
            <w:tcW w:type="dxa" w:w="3389"/>
            <w:vAlign w:val="center"/>
          </w:tcPr>
          <w:p>
            <w:pPr>
              <w:spacing w:after="0"/>
            </w:pPr>
            <w:r/>
            <w:r>
              <w:rPr>
                <w:rFonts w:ascii="Aptos" w:hAnsi="Aptos"/>
                <w:b w:val="0"/>
                <w:sz w:val="16"/>
              </w:rPr>
              <w:t>Kaynak senkronizasyon detayı, son başarı ve hata bilgisi.</w:t>
            </w:r>
          </w:p>
        </w:tc>
      </w:tr>
      <w:tr>
        <w:tc>
          <w:tcPr>
            <w:tcW w:type="dxa" w:w="3389"/>
            <w:vAlign w:val="center"/>
          </w:tcPr>
          <w:p>
            <w:pPr>
              <w:spacing w:after="0"/>
            </w:pPr>
            <w:r/>
            <w:r>
              <w:rPr>
                <w:rFonts w:ascii="Aptos" w:hAnsi="Aptos"/>
                <w:b w:val="0"/>
                <w:sz w:val="16"/>
              </w:rPr>
              <w:t>Rapor taslakları</w:t>
            </w:r>
          </w:p>
        </w:tc>
        <w:tc>
          <w:tcPr>
            <w:tcW w:type="dxa" w:w="3389"/>
            <w:vAlign w:val="center"/>
          </w:tcPr>
          <w:p>
            <w:pPr>
              <w:spacing w:after="0"/>
            </w:pPr>
            <w:r/>
            <w:r>
              <w:rPr>
                <w:rFonts w:ascii="Aptos" w:hAnsi="Aptos"/>
                <w:b w:val="0"/>
                <w:sz w:val="16"/>
              </w:rPr>
              <w:t>Rapor satırı</w:t>
            </w:r>
          </w:p>
        </w:tc>
        <w:tc>
          <w:tcPr>
            <w:tcW w:type="dxa" w:w="3389"/>
            <w:vAlign w:val="center"/>
          </w:tcPr>
          <w:p>
            <w:pPr>
              <w:spacing w:after="0"/>
            </w:pPr>
            <w:r/>
            <w:r>
              <w:rPr>
                <w:rFonts w:ascii="Aptos" w:hAnsi="Aptos"/>
                <w:b w:val="0"/>
                <w:sz w:val="16"/>
              </w:rPr>
              <w:t>Rapor önizlemesi ve inceleme/yayımlama aksiyonları.</w:t>
            </w:r>
          </w:p>
        </w:tc>
      </w:tr>
      <w:tr>
        <w:tc>
          <w:tcPr>
            <w:tcW w:type="dxa" w:w="3389"/>
            <w:vAlign w:val="center"/>
          </w:tcPr>
          <w:p>
            <w:pPr>
              <w:spacing w:after="0"/>
            </w:pPr>
            <w:r/>
            <w:r>
              <w:rPr>
                <w:rFonts w:ascii="Aptos" w:hAnsi="Aptos"/>
                <w:b w:val="0"/>
                <w:sz w:val="16"/>
              </w:rPr>
              <w:t>Son aktiviteler</w:t>
            </w:r>
          </w:p>
        </w:tc>
        <w:tc>
          <w:tcPr>
            <w:tcW w:type="dxa" w:w="3389"/>
            <w:vAlign w:val="center"/>
          </w:tcPr>
          <w:p>
            <w:pPr>
              <w:spacing w:after="0"/>
            </w:pPr>
            <w:r/>
            <w:r>
              <w:rPr>
                <w:rFonts w:ascii="Aptos" w:hAnsi="Aptos"/>
                <w:b w:val="0"/>
                <w:sz w:val="16"/>
              </w:rPr>
              <w:t>Aktivite satırı</w:t>
            </w:r>
          </w:p>
        </w:tc>
        <w:tc>
          <w:tcPr>
            <w:tcW w:type="dxa" w:w="3389"/>
            <w:vAlign w:val="center"/>
          </w:tcPr>
          <w:p>
            <w:pPr>
              <w:spacing w:after="0"/>
            </w:pPr>
            <w:r/>
            <w:r>
              <w:rPr>
                <w:rFonts w:ascii="Aptos" w:hAnsi="Aptos"/>
                <w:b w:val="0"/>
                <w:sz w:val="16"/>
              </w:rPr>
              <w:t>Audit kaydının ayrıntısı ve ilgili nesne.</w:t>
            </w:r>
          </w:p>
        </w:tc>
      </w:tr>
    </w:tbl>
    <w:p/>
    <w:p>
      <w:pPr>
        <w:pStyle w:val="Heading2"/>
        <w:keepNext/>
      </w:pPr>
      <w:r>
        <w:t>2.2 Filtre ve kişiselleştirme</w:t>
      </w:r>
    </w:p>
    <w:p>
      <w:pPr>
        <w:pStyle w:val="ListBullet"/>
        <w:spacing w:after="30"/>
      </w:pPr>
      <w:r>
        <w:t>Kullanıcı zaman aralığı ve sorumlu filtresini değiştirince widget'lar ilgili kapsamda yeniden sorgulanır.</w:t>
      </w:r>
    </w:p>
    <w:p>
      <w:pPr>
        <w:pStyle w:val="ListBullet"/>
        <w:spacing w:after="30"/>
      </w:pPr>
      <w:r>
        <w:t>Dashboard tercihleri kişisel olarak saklanabilir; başka kullanıcıların görünümünü değiştirmez.</w:t>
      </w:r>
    </w:p>
    <w:p>
      <w:pPr>
        <w:pStyle w:val="ListBullet"/>
        <w:spacing w:after="30"/>
      </w:pPr>
      <w:r>
        <w:t>Widget verisi alınamazsa sıfır gösterilmez; 'veri yüklenemedi' durumu ve tekrar dene aksiyonu gösterilir.</w:t>
      </w:r>
    </w:p>
    <w:p>
      <w:pPr>
        <w:pStyle w:val="ListBullet"/>
        <w:spacing w:after="30"/>
      </w:pPr>
      <w:r>
        <w:t>Dashboard istatistikleri hangi durumu saydığını açıklayan tooltip veya tanıma bağlanır.</w:t>
      </w:r>
    </w:p>
    <w:p>
      <w:pPr>
        <w:pStyle w:val="ListBullet"/>
        <w:spacing w:after="30"/>
      </w:pPr>
      <w:r>
        <w:t>Örnek/demo veri varsa her kartta demo etiketi olmalı; üretim ortamında demo veri gerçek sayı gibi görünmemeli.</w:t>
      </w:r>
    </w:p>
    <w:p>
      <w:pPr>
        <w:pStyle w:val="Heading1"/>
        <w:keepNext/>
      </w:pPr>
      <w:r>
        <w:t>3. CRM — müşteriye basınca açılacak her katman</w:t>
      </w:r>
    </w:p>
    <w:p>
      <w:pPr>
        <w:pStyle w:val="Heading2"/>
        <w:keepNext/>
      </w:pPr>
      <w:r>
        <w:t>3.1 Müşteri listesi satırı</w:t>
      </w:r>
    </w:p>
    <w:p>
      <w:r>
        <w:t>Müşteri satırına tıklama müşterinin detay sayfasını açar. Satır içindeki e-posta bağlantısına tıklamak e-posta aksiyonunu başlatabilir; checkbox satır açmaz. Satır menüsü ile detay açma birbirinden ayrılır.</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Müşteri satırı alanı</w:t>
            </w:r>
          </w:p>
        </w:tc>
        <w:tc>
          <w:tcPr>
            <w:tcW w:type="dxa" w:w="5083"/>
            <w:vAlign w:val="center"/>
            <w:shd w:fill="B4C7E7"/>
          </w:tcPr>
          <w:p>
            <w:pPr>
              <w:spacing w:after="0"/>
            </w:pPr>
            <w:r/>
            <w:r>
              <w:rPr>
                <w:rFonts w:ascii="Aptos" w:hAnsi="Aptos"/>
                <w:b/>
                <w:sz w:val="16"/>
              </w:rPr>
              <w:t>Tıklama/etkileşim</w:t>
            </w:r>
          </w:p>
        </w:tc>
      </w:tr>
      <w:tr>
        <w:tc>
          <w:tcPr>
            <w:tcW w:type="dxa" w:w="5083"/>
            <w:vAlign w:val="center"/>
          </w:tcPr>
          <w:p>
            <w:pPr>
              <w:spacing w:after="0"/>
            </w:pPr>
            <w:r/>
            <w:r>
              <w:rPr>
                <w:rFonts w:ascii="Aptos" w:hAnsi="Aptos"/>
                <w:b w:val="0"/>
                <w:sz w:val="16"/>
              </w:rPr>
              <w:t>Müşteri kodu/unvan</w:t>
            </w:r>
          </w:p>
        </w:tc>
        <w:tc>
          <w:tcPr>
            <w:tcW w:type="dxa" w:w="5083"/>
            <w:vAlign w:val="center"/>
          </w:tcPr>
          <w:p>
            <w:pPr>
              <w:spacing w:after="0"/>
            </w:pPr>
            <w:r/>
            <w:r>
              <w:rPr>
                <w:rFonts w:ascii="Aptos" w:hAnsi="Aptos"/>
                <w:b w:val="0"/>
                <w:sz w:val="16"/>
              </w:rPr>
              <w:t>Müşteri detayına git.</w:t>
            </w:r>
          </w:p>
        </w:tc>
      </w:tr>
      <w:tr>
        <w:tc>
          <w:tcPr>
            <w:tcW w:type="dxa" w:w="5083"/>
            <w:vAlign w:val="center"/>
          </w:tcPr>
          <w:p>
            <w:pPr>
              <w:spacing w:after="0"/>
            </w:pPr>
            <w:r/>
            <w:r>
              <w:rPr>
                <w:rFonts w:ascii="Aptos" w:hAnsi="Aptos"/>
                <w:b w:val="0"/>
                <w:sz w:val="16"/>
              </w:rPr>
              <w:t>Durum rozeti</w:t>
            </w:r>
          </w:p>
        </w:tc>
        <w:tc>
          <w:tcPr>
            <w:tcW w:type="dxa" w:w="5083"/>
            <w:vAlign w:val="center"/>
          </w:tcPr>
          <w:p>
            <w:pPr>
              <w:spacing w:after="0"/>
            </w:pPr>
            <w:r/>
            <w:r>
              <w:rPr>
                <w:rFonts w:ascii="Aptos" w:hAnsi="Aptos"/>
                <w:b w:val="0"/>
                <w:sz w:val="16"/>
              </w:rPr>
              <w:t>Durum geçmişini/son durum değişikliğini gösteren popover veya detay paneli.</w:t>
            </w:r>
          </w:p>
        </w:tc>
      </w:tr>
      <w:tr>
        <w:tc>
          <w:tcPr>
            <w:tcW w:type="dxa" w:w="5083"/>
            <w:vAlign w:val="center"/>
          </w:tcPr>
          <w:p>
            <w:pPr>
              <w:spacing w:after="0"/>
            </w:pPr>
            <w:r/>
            <w:r>
              <w:rPr>
                <w:rFonts w:ascii="Aptos" w:hAnsi="Aptos"/>
                <w:b w:val="0"/>
                <w:sz w:val="16"/>
              </w:rPr>
              <w:t>Aktif dosya sayısı</w:t>
            </w:r>
          </w:p>
        </w:tc>
        <w:tc>
          <w:tcPr>
            <w:tcW w:type="dxa" w:w="5083"/>
            <w:vAlign w:val="center"/>
          </w:tcPr>
          <w:p>
            <w:pPr>
              <w:spacing w:after="0"/>
            </w:pPr>
            <w:r/>
            <w:r>
              <w:rPr>
                <w:rFonts w:ascii="Aptos" w:hAnsi="Aptos"/>
                <w:b w:val="0"/>
                <w:sz w:val="16"/>
              </w:rPr>
              <w:t>Müşteri dosyaları sekmesini ilgili filtreyle aç.</w:t>
            </w:r>
          </w:p>
        </w:tc>
      </w:tr>
      <w:tr>
        <w:tc>
          <w:tcPr>
            <w:tcW w:type="dxa" w:w="5083"/>
            <w:vAlign w:val="center"/>
          </w:tcPr>
          <w:p>
            <w:pPr>
              <w:spacing w:after="0"/>
            </w:pPr>
            <w:r/>
            <w:r>
              <w:rPr>
                <w:rFonts w:ascii="Aptos" w:hAnsi="Aptos"/>
                <w:b w:val="0"/>
                <w:sz w:val="16"/>
              </w:rPr>
              <w:t>Sorumlu</w:t>
            </w:r>
          </w:p>
        </w:tc>
        <w:tc>
          <w:tcPr>
            <w:tcW w:type="dxa" w:w="5083"/>
            <w:vAlign w:val="center"/>
          </w:tcPr>
          <w:p>
            <w:pPr>
              <w:spacing w:after="0"/>
            </w:pPr>
            <w:r/>
            <w:r>
              <w:rPr>
                <w:rFonts w:ascii="Aptos" w:hAnsi="Aptos"/>
                <w:b w:val="0"/>
                <w:sz w:val="16"/>
              </w:rPr>
              <w:t>Yetki varsa sorumlu değiştir diyalogu.</w:t>
            </w:r>
          </w:p>
        </w:tc>
      </w:tr>
      <w:tr>
        <w:tc>
          <w:tcPr>
            <w:tcW w:type="dxa" w:w="5083"/>
            <w:vAlign w:val="center"/>
          </w:tcPr>
          <w:p>
            <w:pPr>
              <w:spacing w:after="0"/>
            </w:pPr>
            <w:r/>
            <w:r>
              <w:rPr>
                <w:rFonts w:ascii="Aptos" w:hAnsi="Aptos"/>
                <w:b w:val="0"/>
                <w:sz w:val="16"/>
              </w:rPr>
              <w:t>Son iletişim tarihi</w:t>
            </w:r>
          </w:p>
        </w:tc>
        <w:tc>
          <w:tcPr>
            <w:tcW w:type="dxa" w:w="5083"/>
            <w:vAlign w:val="center"/>
          </w:tcPr>
          <w:p>
            <w:pPr>
              <w:spacing w:after="0"/>
            </w:pPr>
            <w:r/>
            <w:r>
              <w:rPr>
                <w:rFonts w:ascii="Aptos" w:hAnsi="Aptos"/>
                <w:b w:val="0"/>
                <w:sz w:val="16"/>
              </w:rPr>
              <w:t>İletişim sekmesini son iletişimden başlayarak aç.</w:t>
            </w:r>
          </w:p>
        </w:tc>
      </w:tr>
      <w:tr>
        <w:tc>
          <w:tcPr>
            <w:tcW w:type="dxa" w:w="5083"/>
            <w:vAlign w:val="center"/>
          </w:tcPr>
          <w:p>
            <w:pPr>
              <w:spacing w:after="0"/>
            </w:pPr>
            <w:r/>
            <w:r>
              <w:rPr>
                <w:rFonts w:ascii="Aptos" w:hAnsi="Aptos"/>
                <w:b w:val="0"/>
                <w:sz w:val="16"/>
              </w:rPr>
              <w:t>Üç nokta</w:t>
            </w:r>
          </w:p>
        </w:tc>
        <w:tc>
          <w:tcPr>
            <w:tcW w:type="dxa" w:w="5083"/>
            <w:vAlign w:val="center"/>
          </w:tcPr>
          <w:p>
            <w:pPr>
              <w:spacing w:after="0"/>
            </w:pPr>
            <w:r/>
            <w:r>
              <w:rPr>
                <w:rFonts w:ascii="Aptos" w:hAnsi="Aptos"/>
                <w:b w:val="0"/>
                <w:sz w:val="16"/>
              </w:rPr>
              <w:t>Aç, Düzenle, Dosya aç, İletişim ekle, Teklif oluştur, Arşivle.</w:t>
            </w:r>
          </w:p>
        </w:tc>
      </w:tr>
    </w:tbl>
    <w:p/>
    <w:p>
      <w:pPr>
        <w:pStyle w:val="Heading2"/>
        <w:keepNext/>
      </w:pPr>
      <w:r>
        <w:t>3.2 Müşteri detay ekranı — Genel Bakış</w:t>
      </w:r>
    </w:p>
    <w:p>
      <w:pPr>
        <w:pStyle w:val="ListBullet"/>
        <w:spacing w:after="30"/>
      </w:pPr>
      <w:r>
        <w:t>Üst alan: ticari unvan, müşteri kodu, müşteri durumu, ülke, sorumlu, son değişiklik.</w:t>
      </w:r>
    </w:p>
    <w:p>
      <w:pPr>
        <w:pStyle w:val="ListBullet"/>
        <w:spacing w:after="30"/>
      </w:pPr>
      <w:r>
        <w:t>Birincil butonlar: Düzenle, Yeni Dosya, İletişim Ekle, Belge Yükle; yetkiye göre Teklif Oluştur.</w:t>
      </w:r>
    </w:p>
    <w:p>
      <w:pPr>
        <w:pStyle w:val="ListBullet"/>
        <w:spacing w:after="30"/>
      </w:pPr>
      <w:r>
        <w:t>Özet kartları: açık dosya sayısı, bekleyen müşteri aksiyonu, aktif teklif, son rapor.</w:t>
      </w:r>
    </w:p>
    <w:p>
      <w:pPr>
        <w:pStyle w:val="ListBullet"/>
        <w:spacing w:after="30"/>
      </w:pPr>
      <w:r>
        <w:t>İlgili kişiler paneli: kişiye basınca kişi detay drawer'ı veya kişi detay sayfası açılır.</w:t>
      </w:r>
    </w:p>
    <w:p>
      <w:pPr>
        <w:pStyle w:val="ListBullet"/>
        <w:spacing w:after="30"/>
      </w:pPr>
      <w:r>
        <w:t>Son aktiviteler: müşteri profili, dosya, iletişim ve belge değişikliklerini zaman sırasıyla gösterir.</w:t>
      </w:r>
    </w:p>
    <w:p>
      <w:pPr>
        <w:pStyle w:val="ListBullet"/>
        <w:spacing w:after="30"/>
      </w:pPr>
      <w:r>
        <w:t>Uyarılar: mükerrer kayıt şüphesi, çıkar çatışması eksik, kabul onayı bekliyor, iletişim bilgisi doğrulanmamış.</w:t>
      </w:r>
    </w:p>
    <w:p>
      <w:pPr>
        <w:pStyle w:val="Heading2"/>
        <w:keepNext/>
      </w:pPr>
      <w:r>
        <w:t>3.3 Müşteri sekmeleri ve alt tıklamalar</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Sekme</w:t>
            </w:r>
          </w:p>
        </w:tc>
        <w:tc>
          <w:tcPr>
            <w:tcW w:type="dxa" w:w="3389"/>
            <w:vAlign w:val="center"/>
            <w:shd w:fill="B4C7E7"/>
          </w:tcPr>
          <w:p>
            <w:pPr>
              <w:spacing w:after="0"/>
            </w:pPr>
            <w:r/>
            <w:r>
              <w:rPr>
                <w:rFonts w:ascii="Aptos" w:hAnsi="Aptos"/>
                <w:b/>
                <w:sz w:val="16"/>
              </w:rPr>
              <w:t>İçerik</w:t>
            </w:r>
          </w:p>
        </w:tc>
        <w:tc>
          <w:tcPr>
            <w:tcW w:type="dxa" w:w="3389"/>
            <w:vAlign w:val="center"/>
            <w:shd w:fill="B4C7E7"/>
          </w:tcPr>
          <w:p>
            <w:pPr>
              <w:spacing w:after="0"/>
            </w:pPr>
            <w:r/>
            <w:r>
              <w:rPr>
                <w:rFonts w:ascii="Aptos" w:hAnsi="Aptos"/>
                <w:b/>
                <w:sz w:val="16"/>
              </w:rPr>
              <w:t>Satıra/öğeye basınca</w:t>
            </w:r>
          </w:p>
        </w:tc>
      </w:tr>
      <w:tr>
        <w:tc>
          <w:tcPr>
            <w:tcW w:type="dxa" w:w="3389"/>
            <w:vAlign w:val="center"/>
          </w:tcPr>
          <w:p>
            <w:pPr>
              <w:spacing w:after="0"/>
            </w:pPr>
            <w:r/>
            <w:r>
              <w:rPr>
                <w:rFonts w:ascii="Aptos" w:hAnsi="Aptos"/>
                <w:b w:val="0"/>
                <w:sz w:val="16"/>
              </w:rPr>
              <w:t>Genel Bakış</w:t>
            </w:r>
          </w:p>
        </w:tc>
        <w:tc>
          <w:tcPr>
            <w:tcW w:type="dxa" w:w="3389"/>
            <w:vAlign w:val="center"/>
          </w:tcPr>
          <w:p>
            <w:pPr>
              <w:spacing w:after="0"/>
            </w:pPr>
            <w:r/>
            <w:r>
              <w:rPr>
                <w:rFonts w:ascii="Aptos" w:hAnsi="Aptos"/>
                <w:b w:val="0"/>
                <w:sz w:val="16"/>
              </w:rPr>
              <w:t>Profil, özet, son aktiviteler</w:t>
            </w:r>
          </w:p>
        </w:tc>
        <w:tc>
          <w:tcPr>
            <w:tcW w:type="dxa" w:w="3389"/>
            <w:vAlign w:val="center"/>
          </w:tcPr>
          <w:p>
            <w:pPr>
              <w:spacing w:after="0"/>
            </w:pPr>
            <w:r/>
            <w:r>
              <w:rPr>
                <w:rFonts w:ascii="Aptos" w:hAnsi="Aptos"/>
                <w:b w:val="0"/>
                <w:sz w:val="16"/>
              </w:rPr>
              <w:t>İlgili kaydın detayını aç.</w:t>
            </w:r>
          </w:p>
        </w:tc>
      </w:tr>
      <w:tr>
        <w:tc>
          <w:tcPr>
            <w:tcW w:type="dxa" w:w="3389"/>
            <w:vAlign w:val="center"/>
          </w:tcPr>
          <w:p>
            <w:pPr>
              <w:spacing w:after="0"/>
            </w:pPr>
            <w:r/>
            <w:r>
              <w:rPr>
                <w:rFonts w:ascii="Aptos" w:hAnsi="Aptos"/>
                <w:b w:val="0"/>
                <w:sz w:val="16"/>
              </w:rPr>
              <w:t>İlgili Kişiler</w:t>
            </w:r>
          </w:p>
        </w:tc>
        <w:tc>
          <w:tcPr>
            <w:tcW w:type="dxa" w:w="3389"/>
            <w:vAlign w:val="center"/>
          </w:tcPr>
          <w:p>
            <w:pPr>
              <w:spacing w:after="0"/>
            </w:pPr>
            <w:r/>
            <w:r>
              <w:rPr>
                <w:rFonts w:ascii="Aptos" w:hAnsi="Aptos"/>
                <w:b w:val="0"/>
                <w:sz w:val="16"/>
              </w:rPr>
              <w:t>Kişi listesi ve görevleri</w:t>
            </w:r>
          </w:p>
        </w:tc>
        <w:tc>
          <w:tcPr>
            <w:tcW w:type="dxa" w:w="3389"/>
            <w:vAlign w:val="center"/>
          </w:tcPr>
          <w:p>
            <w:pPr>
              <w:spacing w:after="0"/>
            </w:pPr>
            <w:r/>
            <w:r>
              <w:rPr>
                <w:rFonts w:ascii="Aptos" w:hAnsi="Aptos"/>
                <w:b w:val="0"/>
                <w:sz w:val="16"/>
              </w:rPr>
              <w:t>Kişi detayına git; e-posta/telefon aksiyonu ayrı.</w:t>
            </w:r>
          </w:p>
        </w:tc>
      </w:tr>
      <w:tr>
        <w:tc>
          <w:tcPr>
            <w:tcW w:type="dxa" w:w="3389"/>
            <w:vAlign w:val="center"/>
          </w:tcPr>
          <w:p>
            <w:pPr>
              <w:spacing w:after="0"/>
            </w:pPr>
            <w:r/>
            <w:r>
              <w:rPr>
                <w:rFonts w:ascii="Aptos" w:hAnsi="Aptos"/>
                <w:b w:val="0"/>
                <w:sz w:val="16"/>
              </w:rPr>
              <w:t>Şirketler/Tesisler</w:t>
            </w:r>
          </w:p>
        </w:tc>
        <w:tc>
          <w:tcPr>
            <w:tcW w:type="dxa" w:w="3389"/>
            <w:vAlign w:val="center"/>
          </w:tcPr>
          <w:p>
            <w:pPr>
              <w:spacing w:after="0"/>
            </w:pPr>
            <w:r/>
            <w:r>
              <w:rPr>
                <w:rFonts w:ascii="Aptos" w:hAnsi="Aptos"/>
                <w:b w:val="0"/>
                <w:sz w:val="16"/>
              </w:rPr>
              <w:t>Bağlı şirketler, tesisler, ilişki türü</w:t>
            </w:r>
          </w:p>
        </w:tc>
        <w:tc>
          <w:tcPr>
            <w:tcW w:type="dxa" w:w="3389"/>
            <w:vAlign w:val="center"/>
          </w:tcPr>
          <w:p>
            <w:pPr>
              <w:spacing w:after="0"/>
            </w:pPr>
            <w:r/>
            <w:r>
              <w:rPr>
                <w:rFonts w:ascii="Aptos" w:hAnsi="Aptos"/>
                <w:b w:val="0"/>
                <w:sz w:val="16"/>
              </w:rPr>
              <w:t>Kuruluş/tesis detayına git.</w:t>
            </w:r>
          </w:p>
        </w:tc>
      </w:tr>
      <w:tr>
        <w:tc>
          <w:tcPr>
            <w:tcW w:type="dxa" w:w="3389"/>
            <w:vAlign w:val="center"/>
          </w:tcPr>
          <w:p>
            <w:pPr>
              <w:spacing w:after="0"/>
            </w:pPr>
            <w:r/>
            <w:r>
              <w:rPr>
                <w:rFonts w:ascii="Aptos" w:hAnsi="Aptos"/>
                <w:b w:val="0"/>
                <w:sz w:val="16"/>
              </w:rPr>
              <w:t>Ürünler</w:t>
            </w:r>
          </w:p>
        </w:tc>
        <w:tc>
          <w:tcPr>
            <w:tcW w:type="dxa" w:w="3389"/>
            <w:vAlign w:val="center"/>
          </w:tcPr>
          <w:p>
            <w:pPr>
              <w:spacing w:after="0"/>
            </w:pPr>
            <w:r/>
            <w:r>
              <w:rPr>
                <w:rFonts w:ascii="Aptos" w:hAnsi="Aptos"/>
                <w:b w:val="0"/>
                <w:sz w:val="16"/>
              </w:rPr>
              <w:t>Müşteriyle ilişkili ürünler</w:t>
            </w:r>
          </w:p>
        </w:tc>
        <w:tc>
          <w:tcPr>
            <w:tcW w:type="dxa" w:w="3389"/>
            <w:vAlign w:val="center"/>
          </w:tcPr>
          <w:p>
            <w:pPr>
              <w:spacing w:after="0"/>
            </w:pPr>
            <w:r/>
            <w:r>
              <w:rPr>
                <w:rFonts w:ascii="Aptos" w:hAnsi="Aptos"/>
                <w:b w:val="0"/>
                <w:sz w:val="16"/>
              </w:rPr>
              <w:t>Ürün detayına git.</w:t>
            </w:r>
          </w:p>
        </w:tc>
      </w:tr>
      <w:tr>
        <w:tc>
          <w:tcPr>
            <w:tcW w:type="dxa" w:w="3389"/>
            <w:vAlign w:val="center"/>
          </w:tcPr>
          <w:p>
            <w:pPr>
              <w:spacing w:after="0"/>
            </w:pPr>
            <w:r/>
            <w:r>
              <w:rPr>
                <w:rFonts w:ascii="Aptos" w:hAnsi="Aptos"/>
                <w:b w:val="0"/>
                <w:sz w:val="16"/>
              </w:rPr>
              <w:t>Dosyalar</w:t>
            </w:r>
          </w:p>
        </w:tc>
        <w:tc>
          <w:tcPr>
            <w:tcW w:type="dxa" w:w="3389"/>
            <w:vAlign w:val="center"/>
          </w:tcPr>
          <w:p>
            <w:pPr>
              <w:spacing w:after="0"/>
            </w:pPr>
            <w:r/>
            <w:r>
              <w:rPr>
                <w:rFonts w:ascii="Aptos" w:hAnsi="Aptos"/>
                <w:b w:val="0"/>
                <w:sz w:val="16"/>
              </w:rPr>
              <w:t>Aktif/kapalı dosyalar</w:t>
            </w:r>
          </w:p>
        </w:tc>
        <w:tc>
          <w:tcPr>
            <w:tcW w:type="dxa" w:w="3389"/>
            <w:vAlign w:val="center"/>
          </w:tcPr>
          <w:p>
            <w:pPr>
              <w:spacing w:after="0"/>
            </w:pPr>
            <w:r/>
            <w:r>
              <w:rPr>
                <w:rFonts w:ascii="Aptos" w:hAnsi="Aptos"/>
                <w:b w:val="0"/>
                <w:sz w:val="16"/>
              </w:rPr>
              <w:t>Dosya detayına git; satırda durum ve sorumlu.</w:t>
            </w:r>
          </w:p>
        </w:tc>
      </w:tr>
      <w:tr>
        <w:tc>
          <w:tcPr>
            <w:tcW w:type="dxa" w:w="3389"/>
            <w:vAlign w:val="center"/>
          </w:tcPr>
          <w:p>
            <w:pPr>
              <w:spacing w:after="0"/>
            </w:pPr>
            <w:r/>
            <w:r>
              <w:rPr>
                <w:rFonts w:ascii="Aptos" w:hAnsi="Aptos"/>
                <w:b w:val="0"/>
                <w:sz w:val="16"/>
              </w:rPr>
              <w:t>Belgeler</w:t>
            </w:r>
          </w:p>
        </w:tc>
        <w:tc>
          <w:tcPr>
            <w:tcW w:type="dxa" w:w="3389"/>
            <w:vAlign w:val="center"/>
          </w:tcPr>
          <w:p>
            <w:pPr>
              <w:spacing w:after="0"/>
            </w:pPr>
            <w:r/>
            <w:r>
              <w:rPr>
                <w:rFonts w:ascii="Aptos" w:hAnsi="Aptos"/>
                <w:b w:val="0"/>
                <w:sz w:val="16"/>
              </w:rPr>
              <w:t>Müşteri düzeyindeki belgeler</w:t>
            </w:r>
          </w:p>
        </w:tc>
        <w:tc>
          <w:tcPr>
            <w:tcW w:type="dxa" w:w="3389"/>
            <w:vAlign w:val="center"/>
          </w:tcPr>
          <w:p>
            <w:pPr>
              <w:spacing w:after="0"/>
            </w:pPr>
            <w:r/>
            <w:r>
              <w:rPr>
                <w:rFonts w:ascii="Aptos" w:hAnsi="Aptos"/>
                <w:b w:val="0"/>
                <w:sz w:val="16"/>
              </w:rPr>
              <w:t>Belge detay/önizleme; yetki kontrolü.</w:t>
            </w:r>
          </w:p>
        </w:tc>
      </w:tr>
      <w:tr>
        <w:tc>
          <w:tcPr>
            <w:tcW w:type="dxa" w:w="3389"/>
            <w:vAlign w:val="center"/>
          </w:tcPr>
          <w:p>
            <w:pPr>
              <w:spacing w:after="0"/>
            </w:pPr>
            <w:r/>
            <w:r>
              <w:rPr>
                <w:rFonts w:ascii="Aptos" w:hAnsi="Aptos"/>
                <w:b w:val="0"/>
                <w:sz w:val="16"/>
              </w:rPr>
              <w:t>İletişim</w:t>
            </w:r>
          </w:p>
        </w:tc>
        <w:tc>
          <w:tcPr>
            <w:tcW w:type="dxa" w:w="3389"/>
            <w:vAlign w:val="center"/>
          </w:tcPr>
          <w:p>
            <w:pPr>
              <w:spacing w:after="0"/>
            </w:pPr>
            <w:r/>
            <w:r>
              <w:rPr>
                <w:rFonts w:ascii="Aptos" w:hAnsi="Aptos"/>
                <w:b w:val="0"/>
                <w:sz w:val="16"/>
              </w:rPr>
              <w:t>E-posta, toplantı, arama notu</w:t>
            </w:r>
          </w:p>
        </w:tc>
        <w:tc>
          <w:tcPr>
            <w:tcW w:type="dxa" w:w="3389"/>
            <w:vAlign w:val="center"/>
          </w:tcPr>
          <w:p>
            <w:pPr>
              <w:spacing w:after="0"/>
            </w:pPr>
            <w:r/>
            <w:r>
              <w:rPr>
                <w:rFonts w:ascii="Aptos" w:hAnsi="Aptos"/>
                <w:b w:val="0"/>
                <w:sz w:val="16"/>
              </w:rPr>
              <w:t>İletişim detayını aç; takip aksiyonu oluştur.</w:t>
            </w:r>
          </w:p>
        </w:tc>
      </w:tr>
      <w:tr>
        <w:tc>
          <w:tcPr>
            <w:tcW w:type="dxa" w:w="3389"/>
            <w:vAlign w:val="center"/>
          </w:tcPr>
          <w:p>
            <w:pPr>
              <w:spacing w:after="0"/>
            </w:pPr>
            <w:r/>
            <w:r>
              <w:rPr>
                <w:rFonts w:ascii="Aptos" w:hAnsi="Aptos"/>
                <w:b w:val="0"/>
                <w:sz w:val="16"/>
              </w:rPr>
              <w:t>Teklif/Sözleşme</w:t>
            </w:r>
          </w:p>
        </w:tc>
        <w:tc>
          <w:tcPr>
            <w:tcW w:type="dxa" w:w="3389"/>
            <w:vAlign w:val="center"/>
          </w:tcPr>
          <w:p>
            <w:pPr>
              <w:spacing w:after="0"/>
            </w:pPr>
            <w:r/>
            <w:r>
              <w:rPr>
                <w:rFonts w:ascii="Aptos" w:hAnsi="Aptos"/>
                <w:b w:val="0"/>
                <w:sz w:val="16"/>
              </w:rPr>
              <w:t>Teklifler, sözleşmeler, faturalar</w:t>
            </w:r>
          </w:p>
        </w:tc>
        <w:tc>
          <w:tcPr>
            <w:tcW w:type="dxa" w:w="3389"/>
            <w:vAlign w:val="center"/>
          </w:tcPr>
          <w:p>
            <w:pPr>
              <w:spacing w:after="0"/>
            </w:pPr>
            <w:r/>
            <w:r>
              <w:rPr>
                <w:rFonts w:ascii="Aptos" w:hAnsi="Aptos"/>
                <w:b w:val="0"/>
                <w:sz w:val="16"/>
              </w:rPr>
              <w:t>Belge/finans detayını aç.</w:t>
            </w:r>
          </w:p>
        </w:tc>
      </w:tr>
      <w:tr>
        <w:tc>
          <w:tcPr>
            <w:tcW w:type="dxa" w:w="3389"/>
            <w:vAlign w:val="center"/>
          </w:tcPr>
          <w:p>
            <w:pPr>
              <w:spacing w:after="0"/>
            </w:pPr>
            <w:r/>
            <w:r>
              <w:rPr>
                <w:rFonts w:ascii="Aptos" w:hAnsi="Aptos"/>
                <w:b w:val="0"/>
                <w:sz w:val="16"/>
              </w:rPr>
              <w:t>Raporlar</w:t>
            </w:r>
          </w:p>
        </w:tc>
        <w:tc>
          <w:tcPr>
            <w:tcW w:type="dxa" w:w="3389"/>
            <w:vAlign w:val="center"/>
          </w:tcPr>
          <w:p>
            <w:pPr>
              <w:spacing w:after="0"/>
            </w:pPr>
            <w:r/>
            <w:r>
              <w:rPr>
                <w:rFonts w:ascii="Aptos" w:hAnsi="Aptos"/>
                <w:b w:val="0"/>
                <w:sz w:val="16"/>
              </w:rPr>
              <w:t>Müşteriye yayımlanmış raporlar</w:t>
            </w:r>
          </w:p>
        </w:tc>
        <w:tc>
          <w:tcPr>
            <w:tcW w:type="dxa" w:w="3389"/>
            <w:vAlign w:val="center"/>
          </w:tcPr>
          <w:p>
            <w:pPr>
              <w:spacing w:after="0"/>
            </w:pPr>
            <w:r/>
            <w:r>
              <w:rPr>
                <w:rFonts w:ascii="Aptos" w:hAnsi="Aptos"/>
                <w:b w:val="0"/>
                <w:sz w:val="16"/>
              </w:rPr>
              <w:t>Rapor sürümü ve önizleme; iç raporlar müşteri görünümünde gösterilmez.</w:t>
            </w:r>
          </w:p>
        </w:tc>
      </w:tr>
      <w:tr>
        <w:tc>
          <w:tcPr>
            <w:tcW w:type="dxa" w:w="3389"/>
            <w:vAlign w:val="center"/>
          </w:tcPr>
          <w:p>
            <w:pPr>
              <w:spacing w:after="0"/>
            </w:pPr>
            <w:r/>
            <w:r>
              <w:rPr>
                <w:rFonts w:ascii="Aptos" w:hAnsi="Aptos"/>
                <w:b w:val="0"/>
                <w:sz w:val="16"/>
              </w:rPr>
              <w:t>Görevler</w:t>
            </w:r>
          </w:p>
        </w:tc>
        <w:tc>
          <w:tcPr>
            <w:tcW w:type="dxa" w:w="3389"/>
            <w:vAlign w:val="center"/>
          </w:tcPr>
          <w:p>
            <w:pPr>
              <w:spacing w:after="0"/>
            </w:pPr>
            <w:r/>
            <w:r>
              <w:rPr>
                <w:rFonts w:ascii="Aptos" w:hAnsi="Aptos"/>
                <w:b w:val="0"/>
                <w:sz w:val="16"/>
              </w:rPr>
              <w:t>Müşteri bağlamlı aksiyonlar</w:t>
            </w:r>
          </w:p>
        </w:tc>
        <w:tc>
          <w:tcPr>
            <w:tcW w:type="dxa" w:w="3389"/>
            <w:vAlign w:val="center"/>
          </w:tcPr>
          <w:p>
            <w:pPr>
              <w:spacing w:after="0"/>
            </w:pPr>
            <w:r/>
            <w:r>
              <w:rPr>
                <w:rFonts w:ascii="Aptos" w:hAnsi="Aptos"/>
                <w:b w:val="0"/>
                <w:sz w:val="16"/>
              </w:rPr>
              <w:t>Görev detayını aç.</w:t>
            </w:r>
          </w:p>
        </w:tc>
      </w:tr>
      <w:tr>
        <w:tc>
          <w:tcPr>
            <w:tcW w:type="dxa" w:w="3389"/>
            <w:vAlign w:val="center"/>
          </w:tcPr>
          <w:p>
            <w:pPr>
              <w:spacing w:after="0"/>
            </w:pPr>
            <w:r/>
            <w:r>
              <w:rPr>
                <w:rFonts w:ascii="Aptos" w:hAnsi="Aptos"/>
                <w:b w:val="0"/>
                <w:sz w:val="16"/>
              </w:rPr>
              <w:t>Geçmiş</w:t>
            </w:r>
          </w:p>
        </w:tc>
        <w:tc>
          <w:tcPr>
            <w:tcW w:type="dxa" w:w="3389"/>
            <w:vAlign w:val="center"/>
          </w:tcPr>
          <w:p>
            <w:pPr>
              <w:spacing w:after="0"/>
            </w:pPr>
            <w:r/>
            <w:r>
              <w:rPr>
                <w:rFonts w:ascii="Aptos" w:hAnsi="Aptos"/>
                <w:b w:val="0"/>
                <w:sz w:val="16"/>
              </w:rPr>
              <w:t>Audit olayları</w:t>
            </w:r>
          </w:p>
        </w:tc>
        <w:tc>
          <w:tcPr>
            <w:tcW w:type="dxa" w:w="3389"/>
            <w:vAlign w:val="center"/>
          </w:tcPr>
          <w:p>
            <w:pPr>
              <w:spacing w:after="0"/>
            </w:pPr>
            <w:r/>
            <w:r>
              <w:rPr>
                <w:rFonts w:ascii="Aptos" w:hAnsi="Aptos"/>
                <w:b w:val="0"/>
                <w:sz w:val="16"/>
              </w:rPr>
              <w:t>Değişiklik farkı ve yapan kullanıcıyı göster.</w:t>
            </w:r>
          </w:p>
        </w:tc>
      </w:tr>
    </w:tbl>
    <w:p/>
    <w:p>
      <w:pPr>
        <w:pStyle w:val="Heading2"/>
        <w:keepNext/>
      </w:pPr>
      <w:r>
        <w:t>3.4 Yeni müşteri formu</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Alan</w:t>
            </w:r>
          </w:p>
        </w:tc>
        <w:tc>
          <w:tcPr>
            <w:tcW w:type="dxa" w:w="3389"/>
            <w:vAlign w:val="center"/>
            <w:shd w:fill="B4C7E7"/>
          </w:tcPr>
          <w:p>
            <w:pPr>
              <w:spacing w:after="0"/>
            </w:pPr>
            <w:r/>
            <w:r>
              <w:rPr>
                <w:rFonts w:ascii="Aptos" w:hAnsi="Aptos"/>
                <w:b/>
                <w:sz w:val="16"/>
              </w:rPr>
              <w:t>Tür / doğrulama</w:t>
            </w:r>
          </w:p>
        </w:tc>
        <w:tc>
          <w:tcPr>
            <w:tcW w:type="dxa" w:w="3389"/>
            <w:vAlign w:val="center"/>
            <w:shd w:fill="B4C7E7"/>
          </w:tcPr>
          <w:p>
            <w:pPr>
              <w:spacing w:after="0"/>
            </w:pPr>
            <w:r/>
            <w:r>
              <w:rPr>
                <w:rFonts w:ascii="Aptos" w:hAnsi="Aptos"/>
                <w:b/>
                <w:sz w:val="16"/>
              </w:rPr>
              <w:t>Davranış</w:t>
            </w:r>
          </w:p>
        </w:tc>
      </w:tr>
      <w:tr>
        <w:tc>
          <w:tcPr>
            <w:tcW w:type="dxa" w:w="3389"/>
            <w:vAlign w:val="center"/>
          </w:tcPr>
          <w:p>
            <w:pPr>
              <w:spacing w:after="0"/>
            </w:pPr>
            <w:r/>
            <w:r>
              <w:rPr>
                <w:rFonts w:ascii="Aptos" w:hAnsi="Aptos"/>
                <w:b w:val="0"/>
                <w:sz w:val="16"/>
              </w:rPr>
              <w:t>Ticari unvan</w:t>
            </w:r>
          </w:p>
        </w:tc>
        <w:tc>
          <w:tcPr>
            <w:tcW w:type="dxa" w:w="3389"/>
            <w:vAlign w:val="center"/>
          </w:tcPr>
          <w:p>
            <w:pPr>
              <w:spacing w:after="0"/>
            </w:pPr>
            <w:r/>
            <w:r>
              <w:rPr>
                <w:rFonts w:ascii="Aptos" w:hAnsi="Aptos"/>
                <w:b w:val="0"/>
                <w:sz w:val="16"/>
              </w:rPr>
              <w:t>Metin; boş olamaz</w:t>
            </w:r>
          </w:p>
        </w:tc>
        <w:tc>
          <w:tcPr>
            <w:tcW w:type="dxa" w:w="3389"/>
            <w:vAlign w:val="center"/>
          </w:tcPr>
          <w:p>
            <w:pPr>
              <w:spacing w:after="0"/>
            </w:pPr>
            <w:r/>
            <w:r>
              <w:rPr>
                <w:rFonts w:ascii="Aptos" w:hAnsi="Aptos"/>
                <w:b w:val="0"/>
                <w:sz w:val="16"/>
              </w:rPr>
              <w:t>Normalize edilmiş unvanla mükerrer adaylarını göster.</w:t>
            </w:r>
          </w:p>
        </w:tc>
      </w:tr>
      <w:tr>
        <w:tc>
          <w:tcPr>
            <w:tcW w:type="dxa" w:w="3389"/>
            <w:vAlign w:val="center"/>
          </w:tcPr>
          <w:p>
            <w:pPr>
              <w:spacing w:after="0"/>
            </w:pPr>
            <w:r/>
            <w:r>
              <w:rPr>
                <w:rFonts w:ascii="Aptos" w:hAnsi="Aptos"/>
                <w:b w:val="0"/>
                <w:sz w:val="16"/>
              </w:rPr>
              <w:t>Ülke</w:t>
            </w:r>
          </w:p>
        </w:tc>
        <w:tc>
          <w:tcPr>
            <w:tcW w:type="dxa" w:w="3389"/>
            <w:vAlign w:val="center"/>
          </w:tcPr>
          <w:p>
            <w:pPr>
              <w:spacing w:after="0"/>
            </w:pPr>
            <w:r/>
            <w:r>
              <w:rPr>
                <w:rFonts w:ascii="Aptos" w:hAnsi="Aptos"/>
                <w:b w:val="0"/>
                <w:sz w:val="16"/>
              </w:rPr>
              <w:t>Ülke seçimi</w:t>
            </w:r>
          </w:p>
        </w:tc>
        <w:tc>
          <w:tcPr>
            <w:tcW w:type="dxa" w:w="3389"/>
            <w:vAlign w:val="center"/>
          </w:tcPr>
          <w:p>
            <w:pPr>
              <w:spacing w:after="0"/>
            </w:pPr>
            <w:r/>
            <w:r>
              <w:rPr>
                <w:rFonts w:ascii="Aptos" w:hAnsi="Aptos"/>
                <w:b w:val="0"/>
                <w:sz w:val="16"/>
              </w:rPr>
              <w:t>Adres/vergi alanlarının gereksinimlerini etkileyebilir.</w:t>
            </w:r>
          </w:p>
        </w:tc>
      </w:tr>
      <w:tr>
        <w:tc>
          <w:tcPr>
            <w:tcW w:type="dxa" w:w="3389"/>
            <w:vAlign w:val="center"/>
          </w:tcPr>
          <w:p>
            <w:pPr>
              <w:spacing w:after="0"/>
            </w:pPr>
            <w:r/>
            <w:r>
              <w:rPr>
                <w:rFonts w:ascii="Aptos" w:hAnsi="Aptos"/>
                <w:b w:val="0"/>
                <w:sz w:val="16"/>
              </w:rPr>
              <w:t>Sicil/vergi numarası</w:t>
            </w:r>
          </w:p>
        </w:tc>
        <w:tc>
          <w:tcPr>
            <w:tcW w:type="dxa" w:w="3389"/>
            <w:vAlign w:val="center"/>
          </w:tcPr>
          <w:p>
            <w:pPr>
              <w:spacing w:after="0"/>
            </w:pPr>
            <w:r/>
            <w:r>
              <w:rPr>
                <w:rFonts w:ascii="Aptos" w:hAnsi="Aptos"/>
                <w:b w:val="0"/>
                <w:sz w:val="16"/>
              </w:rPr>
              <w:t>Ülke formatına göre opsiyonel/zorunlu</w:t>
            </w:r>
          </w:p>
        </w:tc>
        <w:tc>
          <w:tcPr>
            <w:tcW w:type="dxa" w:w="3389"/>
            <w:vAlign w:val="center"/>
          </w:tcPr>
          <w:p>
            <w:pPr>
              <w:spacing w:after="0"/>
            </w:pPr>
            <w:r/>
            <w:r>
              <w:rPr>
                <w:rFonts w:ascii="Aptos" w:hAnsi="Aptos"/>
                <w:b w:val="0"/>
                <w:sz w:val="16"/>
              </w:rPr>
              <w:t>Format doğrulaması; doğrulama kaynağı ayrı.</w:t>
            </w:r>
          </w:p>
        </w:tc>
      </w:tr>
      <w:tr>
        <w:tc>
          <w:tcPr>
            <w:tcW w:type="dxa" w:w="3389"/>
            <w:vAlign w:val="center"/>
          </w:tcPr>
          <w:p>
            <w:pPr>
              <w:spacing w:after="0"/>
            </w:pPr>
            <w:r/>
            <w:r>
              <w:rPr>
                <w:rFonts w:ascii="Aptos" w:hAnsi="Aptos"/>
                <w:b w:val="0"/>
                <w:sz w:val="16"/>
              </w:rPr>
              <w:t>Adres</w:t>
            </w:r>
          </w:p>
        </w:tc>
        <w:tc>
          <w:tcPr>
            <w:tcW w:type="dxa" w:w="3389"/>
            <w:vAlign w:val="center"/>
          </w:tcPr>
          <w:p>
            <w:pPr>
              <w:spacing w:after="0"/>
            </w:pPr>
            <w:r/>
            <w:r>
              <w:rPr>
                <w:rFonts w:ascii="Aptos" w:hAnsi="Aptos"/>
                <w:b w:val="0"/>
                <w:sz w:val="16"/>
              </w:rPr>
              <w:t>Yapılandırılmış adres alanları</w:t>
            </w:r>
          </w:p>
        </w:tc>
        <w:tc>
          <w:tcPr>
            <w:tcW w:type="dxa" w:w="3389"/>
            <w:vAlign w:val="center"/>
          </w:tcPr>
          <w:p>
            <w:pPr>
              <w:spacing w:after="0"/>
            </w:pPr>
            <w:r/>
            <w:r>
              <w:rPr>
                <w:rFonts w:ascii="Aptos" w:hAnsi="Aptos"/>
                <w:b w:val="0"/>
                <w:sz w:val="16"/>
              </w:rPr>
              <w:t>Ülke, posta kodu ve adres satırları ayrılabilir.</w:t>
            </w:r>
          </w:p>
        </w:tc>
      </w:tr>
      <w:tr>
        <w:tc>
          <w:tcPr>
            <w:tcW w:type="dxa" w:w="3389"/>
            <w:vAlign w:val="center"/>
          </w:tcPr>
          <w:p>
            <w:pPr>
              <w:spacing w:after="0"/>
            </w:pPr>
            <w:r/>
            <w:r>
              <w:rPr>
                <w:rFonts w:ascii="Aptos" w:hAnsi="Aptos"/>
                <w:b w:val="0"/>
                <w:sz w:val="16"/>
              </w:rPr>
              <w:t>Sektör</w:t>
            </w:r>
          </w:p>
        </w:tc>
        <w:tc>
          <w:tcPr>
            <w:tcW w:type="dxa" w:w="3389"/>
            <w:vAlign w:val="center"/>
          </w:tcPr>
          <w:p>
            <w:pPr>
              <w:spacing w:after="0"/>
            </w:pPr>
            <w:r/>
            <w:r>
              <w:rPr>
                <w:rFonts w:ascii="Aptos" w:hAnsi="Aptos"/>
                <w:b w:val="0"/>
                <w:sz w:val="16"/>
              </w:rPr>
              <w:t>Kontrollü sözlük</w:t>
            </w:r>
          </w:p>
        </w:tc>
        <w:tc>
          <w:tcPr>
            <w:tcW w:type="dxa" w:w="3389"/>
            <w:vAlign w:val="center"/>
          </w:tcPr>
          <w:p>
            <w:pPr>
              <w:spacing w:after="0"/>
            </w:pPr>
            <w:r/>
            <w:r>
              <w:rPr>
                <w:rFonts w:ascii="Aptos" w:hAnsi="Aptos"/>
                <w:b w:val="0"/>
                <w:sz w:val="16"/>
              </w:rPr>
              <w:t>Birden çok sektör seçimi desteklenebilir.</w:t>
            </w:r>
          </w:p>
        </w:tc>
      </w:tr>
      <w:tr>
        <w:tc>
          <w:tcPr>
            <w:tcW w:type="dxa" w:w="3389"/>
            <w:vAlign w:val="center"/>
          </w:tcPr>
          <w:p>
            <w:pPr>
              <w:spacing w:after="0"/>
            </w:pPr>
            <w:r/>
            <w:r>
              <w:rPr>
                <w:rFonts w:ascii="Aptos" w:hAnsi="Aptos"/>
                <w:b w:val="0"/>
                <w:sz w:val="16"/>
              </w:rPr>
              <w:t>Müşteri sorumlusu</w:t>
            </w:r>
          </w:p>
        </w:tc>
        <w:tc>
          <w:tcPr>
            <w:tcW w:type="dxa" w:w="3389"/>
            <w:vAlign w:val="center"/>
          </w:tcPr>
          <w:p>
            <w:pPr>
              <w:spacing w:after="0"/>
            </w:pPr>
            <w:r/>
            <w:r>
              <w:rPr>
                <w:rFonts w:ascii="Aptos" w:hAnsi="Aptos"/>
                <w:b w:val="0"/>
                <w:sz w:val="16"/>
              </w:rPr>
              <w:t>Kullanıcı seçici</w:t>
            </w:r>
          </w:p>
        </w:tc>
        <w:tc>
          <w:tcPr>
            <w:tcW w:type="dxa" w:w="3389"/>
            <w:vAlign w:val="center"/>
          </w:tcPr>
          <w:p>
            <w:pPr>
              <w:spacing w:after="0"/>
            </w:pPr>
            <w:r/>
            <w:r>
              <w:rPr>
                <w:rFonts w:ascii="Aptos" w:hAnsi="Aptos"/>
                <w:b w:val="0"/>
                <w:sz w:val="16"/>
              </w:rPr>
              <w:t>Yalnızca aktif ve atanabilir kullanıcılar listelenir.</w:t>
            </w:r>
          </w:p>
        </w:tc>
      </w:tr>
      <w:tr>
        <w:tc>
          <w:tcPr>
            <w:tcW w:type="dxa" w:w="3389"/>
            <w:vAlign w:val="center"/>
          </w:tcPr>
          <w:p>
            <w:pPr>
              <w:spacing w:after="0"/>
            </w:pPr>
            <w:r/>
            <w:r>
              <w:rPr>
                <w:rFonts w:ascii="Aptos" w:hAnsi="Aptos"/>
                <w:b w:val="0"/>
                <w:sz w:val="16"/>
              </w:rPr>
              <w:t>İlgili kişi</w:t>
            </w:r>
          </w:p>
        </w:tc>
        <w:tc>
          <w:tcPr>
            <w:tcW w:type="dxa" w:w="3389"/>
            <w:vAlign w:val="center"/>
          </w:tcPr>
          <w:p>
            <w:pPr>
              <w:spacing w:after="0"/>
            </w:pPr>
            <w:r/>
            <w:r>
              <w:rPr>
                <w:rFonts w:ascii="Aptos" w:hAnsi="Aptos"/>
                <w:b w:val="0"/>
                <w:sz w:val="16"/>
              </w:rPr>
              <w:t>İsim ve iletişim</w:t>
            </w:r>
          </w:p>
        </w:tc>
        <w:tc>
          <w:tcPr>
            <w:tcW w:type="dxa" w:w="3389"/>
            <w:vAlign w:val="center"/>
          </w:tcPr>
          <w:p>
            <w:pPr>
              <w:spacing w:after="0"/>
            </w:pPr>
            <w:r/>
            <w:r>
              <w:rPr>
                <w:rFonts w:ascii="Aptos" w:hAnsi="Aptos"/>
                <w:b w:val="0"/>
                <w:sz w:val="16"/>
              </w:rPr>
              <w:t>E-posta biçimi kontrol edilir; e-posta sahipliği kanıtlanmış sayılmaz.</w:t>
            </w:r>
          </w:p>
        </w:tc>
      </w:tr>
      <w:tr>
        <w:tc>
          <w:tcPr>
            <w:tcW w:type="dxa" w:w="3389"/>
            <w:vAlign w:val="center"/>
          </w:tcPr>
          <w:p>
            <w:pPr>
              <w:spacing w:after="0"/>
            </w:pPr>
            <w:r/>
            <w:r>
              <w:rPr>
                <w:rFonts w:ascii="Aptos" w:hAnsi="Aptos"/>
                <w:b w:val="0"/>
                <w:sz w:val="16"/>
              </w:rPr>
              <w:t>Kabul durumu</w:t>
            </w:r>
          </w:p>
        </w:tc>
        <w:tc>
          <w:tcPr>
            <w:tcW w:type="dxa" w:w="3389"/>
            <w:vAlign w:val="center"/>
          </w:tcPr>
          <w:p>
            <w:pPr>
              <w:spacing w:after="0"/>
            </w:pPr>
            <w:r/>
            <w:r>
              <w:rPr>
                <w:rFonts w:ascii="Aptos" w:hAnsi="Aptos"/>
                <w:b w:val="0"/>
                <w:sz w:val="16"/>
              </w:rPr>
              <w:t>Durum akışı</w:t>
            </w:r>
          </w:p>
        </w:tc>
        <w:tc>
          <w:tcPr>
            <w:tcW w:type="dxa" w:w="3389"/>
            <w:vAlign w:val="center"/>
          </w:tcPr>
          <w:p>
            <w:pPr>
              <w:spacing w:after="0"/>
            </w:pPr>
            <w:r/>
            <w:r>
              <w:rPr>
                <w:rFonts w:ascii="Aptos" w:hAnsi="Aptos"/>
                <w:b w:val="0"/>
                <w:sz w:val="16"/>
              </w:rPr>
              <w:t>Gerekli kontroller tamamlanmadan aktif müşteri/dosya açma sınırlandırılabilir.</w:t>
            </w:r>
          </w:p>
        </w:tc>
      </w:tr>
      <w:tr>
        <w:tc>
          <w:tcPr>
            <w:tcW w:type="dxa" w:w="3389"/>
            <w:vAlign w:val="center"/>
          </w:tcPr>
          <w:p>
            <w:pPr>
              <w:spacing w:after="0"/>
            </w:pPr>
            <w:r/>
            <w:r>
              <w:rPr>
                <w:rFonts w:ascii="Aptos" w:hAnsi="Aptos"/>
                <w:b w:val="0"/>
                <w:sz w:val="16"/>
              </w:rPr>
              <w:t>Gizlilik/işleme bilgileri</w:t>
            </w:r>
          </w:p>
        </w:tc>
        <w:tc>
          <w:tcPr>
            <w:tcW w:type="dxa" w:w="3389"/>
            <w:vAlign w:val="center"/>
          </w:tcPr>
          <w:p>
            <w:pPr>
              <w:spacing w:after="0"/>
            </w:pPr>
            <w:r/>
            <w:r>
              <w:rPr>
                <w:rFonts w:ascii="Aptos" w:hAnsi="Aptos"/>
                <w:b w:val="0"/>
                <w:sz w:val="16"/>
              </w:rPr>
              <w:t>Politikaya bağlı alanlar</w:t>
            </w:r>
          </w:p>
        </w:tc>
        <w:tc>
          <w:tcPr>
            <w:tcW w:type="dxa" w:w="3389"/>
            <w:vAlign w:val="center"/>
          </w:tcPr>
          <w:p>
            <w:pPr>
              <w:spacing w:after="0"/>
            </w:pPr>
            <w:r/>
            <w:r>
              <w:rPr>
                <w:rFonts w:ascii="Aptos" w:hAnsi="Aptos"/>
                <w:b w:val="0"/>
                <w:sz w:val="16"/>
              </w:rPr>
              <w:t>Gereksiz kişisel veri toplanmaz.</w:t>
            </w:r>
          </w:p>
        </w:tc>
      </w:tr>
    </w:tbl>
    <w:p/>
    <w:p>
      <w:pPr>
        <w:pStyle w:val="Heading2"/>
        <w:keepNext/>
      </w:pPr>
      <w:r>
        <w:t>3.5 Müşteri işlemleri</w:t>
      </w:r>
    </w:p>
    <w:p>
      <w:pPr>
        <w:pStyle w:val="ListBullet"/>
        <w:spacing w:after="30"/>
      </w:pPr>
      <w:r>
        <w:t>Yeni Dosya: müşteri ID önceden doldurulur; kullanıcı doğru müşteride olduğunu görür; dosya açma sihirbazına gider.</w:t>
      </w:r>
    </w:p>
    <w:p>
      <w:pPr>
        <w:pStyle w:val="ListBullet"/>
        <w:spacing w:after="30"/>
      </w:pPr>
      <w:r>
        <w:t>İletişim Ekle: kanal, tarih, konu, özet, katılımcılar ve takip aksiyonu ister.</w:t>
      </w:r>
    </w:p>
    <w:p>
      <w:pPr>
        <w:pStyle w:val="ListBullet"/>
        <w:spacing w:after="30"/>
      </w:pPr>
      <w:r>
        <w:t>Belge Yükle: müşteri bağlamı önceden seçilir; dosya düzeyinde gizlilik/erişim ayrıca belirlenir.</w:t>
      </w:r>
    </w:p>
    <w:p>
      <w:pPr>
        <w:pStyle w:val="ListBullet"/>
        <w:spacing w:after="30"/>
      </w:pPr>
      <w:r>
        <w:t>Arşivle: açık dosya, sözleşme veya borç varsa uyarı verir; gerekirse önce çözüm ister.</w:t>
      </w:r>
    </w:p>
    <w:p>
      <w:pPr>
        <w:pStyle w:val="ListBullet"/>
        <w:spacing w:after="30"/>
      </w:pPr>
      <w:r>
        <w:t>Mükerrer birleştirme: yalnızca yetkili rol, iki kaydın alan/ilişki önizlemesi ve açık onay ile; audit kaydı ve geri dönüş planı gerekir.</w:t>
      </w:r>
    </w:p>
    <w:p>
      <w:pPr>
        <w:pStyle w:val="Heading1"/>
        <w:keepNext/>
      </w:pPr>
      <w:r>
        <w:t>4. Kişi, şirket, tesis ve ürün detayları</w:t>
      </w:r>
    </w:p>
    <w:p>
      <w:pPr>
        <w:pStyle w:val="Heading2"/>
        <w:keepNext/>
      </w:pPr>
      <w:r>
        <w:t>4.1 Kişi detayı</w:t>
      </w:r>
    </w:p>
    <w:p>
      <w:r>
        <w:t>Kişi satırına basınca kişi profili açılır: ad, görev, kuruluş, iletişim bilgileri, dil, aktiflik, ilgili dosyalar ve iletişim geçmişi. Kişi silinmeden önce bağlı kayıtlar kontrol edilir; geçmiş iletişim kayıtları bozulmamalıdır. Kişisel verinin silinmesi/anonimleştirilmesi saklama politikasıyla yönetilir.</w:t>
      </w:r>
    </w:p>
    <w:p>
      <w:pPr>
        <w:pStyle w:val="Heading2"/>
        <w:keepNext/>
      </w:pPr>
      <w:r>
        <w:t>4.2 Şirket/kuruluş detayı</w:t>
      </w:r>
    </w:p>
    <w:p>
      <w:pPr>
        <w:pStyle w:val="ListBullet"/>
        <w:spacing w:after="30"/>
      </w:pPr>
      <w:r>
        <w:t>Üst bölüm: hukuki unvan, ülke, kayıt kimliği, doğrulama durumu, kuruluş rolleri.</w:t>
      </w:r>
    </w:p>
    <w:p>
      <w:pPr>
        <w:pStyle w:val="ListBullet"/>
        <w:spacing w:after="30"/>
      </w:pPr>
      <w:r>
        <w:t>Sekmeler: Genel, İlişkiler, Kişiler, Tesisler, Ürünler, Dosyalar, Belgeler, Kaynaklar, Geçmiş.</w:t>
      </w:r>
    </w:p>
    <w:p>
      <w:pPr>
        <w:pStyle w:val="ListBullet"/>
        <w:spacing w:after="30"/>
      </w:pPr>
      <w:r>
        <w:t>İlişki satırına basınca ilişkinin türü, başlangıç/bitiş tarihi, kaynak ve doğrulama notu açılır.</w:t>
      </w:r>
    </w:p>
    <w:p>
      <w:pPr>
        <w:pStyle w:val="ListBullet"/>
        <w:spacing w:after="30"/>
      </w:pPr>
      <w:r>
        <w:t>Kuruluş rolü dosya bağlamına göre belirlenir; global profil tek bir role kilitlenmez.</w:t>
      </w:r>
    </w:p>
    <w:p>
      <w:pPr>
        <w:pStyle w:val="ListBullet"/>
        <w:spacing w:after="30"/>
      </w:pPr>
      <w:r>
        <w:t>Kuruluşu pasifleştirmek bağlı dosyaları silmez; aktif ilişkiler için uyarı verir.</w:t>
      </w:r>
    </w:p>
    <w:p>
      <w:pPr>
        <w:pStyle w:val="Heading2"/>
        <w:keepNext/>
      </w:pPr>
      <w:r>
        <w:t>4.3 Ürün detay ekranı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Sekme</w:t>
            </w:r>
          </w:p>
        </w:tc>
        <w:tc>
          <w:tcPr>
            <w:tcW w:type="dxa" w:w="3389"/>
            <w:vAlign w:val="center"/>
            <w:shd w:fill="B4C7E7"/>
          </w:tcPr>
          <w:p>
            <w:pPr>
              <w:spacing w:after="0"/>
            </w:pPr>
            <w:r/>
            <w:r>
              <w:rPr>
                <w:rFonts w:ascii="Aptos" w:hAnsi="Aptos"/>
                <w:b/>
                <w:sz w:val="16"/>
              </w:rPr>
              <w:t>Alt içerik</w:t>
            </w:r>
          </w:p>
        </w:tc>
        <w:tc>
          <w:tcPr>
            <w:tcW w:type="dxa" w:w="3389"/>
            <w:vAlign w:val="center"/>
            <w:shd w:fill="B4C7E7"/>
          </w:tcPr>
          <w:p>
            <w:pPr>
              <w:spacing w:after="0"/>
            </w:pPr>
            <w:r/>
            <w:r>
              <w:rPr>
                <w:rFonts w:ascii="Aptos" w:hAnsi="Aptos"/>
                <w:b/>
                <w:sz w:val="16"/>
              </w:rPr>
              <w:t>Tıklama davranışı</w:t>
            </w:r>
          </w:p>
        </w:tc>
      </w:tr>
      <w:tr>
        <w:tc>
          <w:tcPr>
            <w:tcW w:type="dxa" w:w="3389"/>
            <w:vAlign w:val="center"/>
          </w:tcPr>
          <w:p>
            <w:pPr>
              <w:spacing w:after="0"/>
            </w:pPr>
            <w:r/>
            <w:r>
              <w:rPr>
                <w:rFonts w:ascii="Aptos" w:hAnsi="Aptos"/>
                <w:b w:val="0"/>
                <w:sz w:val="16"/>
              </w:rPr>
              <w:t>Genel</w:t>
            </w:r>
          </w:p>
        </w:tc>
        <w:tc>
          <w:tcPr>
            <w:tcW w:type="dxa" w:w="3389"/>
            <w:vAlign w:val="center"/>
          </w:tcPr>
          <w:p>
            <w:pPr>
              <w:spacing w:after="0"/>
            </w:pPr>
            <w:r/>
            <w:r>
              <w:rPr>
                <w:rFonts w:ascii="Aptos" w:hAnsi="Aptos"/>
                <w:b w:val="0"/>
                <w:sz w:val="16"/>
              </w:rPr>
              <w:t>Teknik tanım, malzeme, kullanım, model</w:t>
            </w:r>
          </w:p>
        </w:tc>
        <w:tc>
          <w:tcPr>
            <w:tcW w:type="dxa" w:w="3389"/>
            <w:vAlign w:val="center"/>
          </w:tcPr>
          <w:p>
            <w:pPr>
              <w:spacing w:after="0"/>
            </w:pPr>
            <w:r/>
            <w:r>
              <w:rPr>
                <w:rFonts w:ascii="Aptos" w:hAnsi="Aptos"/>
                <w:b w:val="0"/>
                <w:sz w:val="16"/>
              </w:rPr>
              <w:t>Düzenle yetkisiyle form aç.</w:t>
            </w:r>
          </w:p>
        </w:tc>
      </w:tr>
      <w:tr>
        <w:tc>
          <w:tcPr>
            <w:tcW w:type="dxa" w:w="3389"/>
            <w:vAlign w:val="center"/>
          </w:tcPr>
          <w:p>
            <w:pPr>
              <w:spacing w:after="0"/>
            </w:pPr>
            <w:r/>
            <w:r>
              <w:rPr>
                <w:rFonts w:ascii="Aptos" w:hAnsi="Aptos"/>
                <w:b w:val="0"/>
                <w:sz w:val="16"/>
              </w:rPr>
              <w:t>Kodlar</w:t>
            </w:r>
          </w:p>
        </w:tc>
        <w:tc>
          <w:tcPr>
            <w:tcW w:type="dxa" w:w="3389"/>
            <w:vAlign w:val="center"/>
          </w:tcPr>
          <w:p>
            <w:pPr>
              <w:spacing w:after="0"/>
            </w:pPr>
            <w:r/>
            <w:r>
              <w:rPr>
                <w:rFonts w:ascii="Aptos" w:hAnsi="Aptos"/>
                <w:b w:val="0"/>
                <w:sz w:val="16"/>
              </w:rPr>
              <w:t>HS/CN/TARIC/GTİP, geçerlilik, kaynak</w:t>
            </w:r>
          </w:p>
        </w:tc>
        <w:tc>
          <w:tcPr>
            <w:tcW w:type="dxa" w:w="3389"/>
            <w:vAlign w:val="center"/>
          </w:tcPr>
          <w:p>
            <w:pPr>
              <w:spacing w:after="0"/>
            </w:pPr>
            <w:r/>
            <w:r>
              <w:rPr>
                <w:rFonts w:ascii="Aptos" w:hAnsi="Aptos"/>
                <w:b w:val="0"/>
                <w:sz w:val="16"/>
              </w:rPr>
              <w:t>Kod satırı tarihçe ve kaynak detayını açar.</w:t>
            </w:r>
          </w:p>
        </w:tc>
      </w:tr>
      <w:tr>
        <w:tc>
          <w:tcPr>
            <w:tcW w:type="dxa" w:w="3389"/>
            <w:vAlign w:val="center"/>
          </w:tcPr>
          <w:p>
            <w:pPr>
              <w:spacing w:after="0"/>
            </w:pPr>
            <w:r/>
            <w:r>
              <w:rPr>
                <w:rFonts w:ascii="Aptos" w:hAnsi="Aptos"/>
                <w:b w:val="0"/>
                <w:sz w:val="16"/>
              </w:rPr>
              <w:t>Üretici/Tesis</w:t>
            </w:r>
          </w:p>
        </w:tc>
        <w:tc>
          <w:tcPr>
            <w:tcW w:type="dxa" w:w="3389"/>
            <w:vAlign w:val="center"/>
          </w:tcPr>
          <w:p>
            <w:pPr>
              <w:spacing w:after="0"/>
            </w:pPr>
            <w:r/>
            <w:r>
              <w:rPr>
                <w:rFonts w:ascii="Aptos" w:hAnsi="Aptos"/>
                <w:b w:val="0"/>
                <w:sz w:val="16"/>
              </w:rPr>
              <w:t>Üretici ve tesis bağlantıları</w:t>
            </w:r>
          </w:p>
        </w:tc>
        <w:tc>
          <w:tcPr>
            <w:tcW w:type="dxa" w:w="3389"/>
            <w:vAlign w:val="center"/>
          </w:tcPr>
          <w:p>
            <w:pPr>
              <w:spacing w:after="0"/>
            </w:pPr>
            <w:r/>
            <w:r>
              <w:rPr>
                <w:rFonts w:ascii="Aptos" w:hAnsi="Aptos"/>
                <w:b w:val="0"/>
                <w:sz w:val="16"/>
              </w:rPr>
              <w:t>Kuruluş/tesis detayına git.</w:t>
            </w:r>
          </w:p>
        </w:tc>
      </w:tr>
      <w:tr>
        <w:tc>
          <w:tcPr>
            <w:tcW w:type="dxa" w:w="3389"/>
            <w:vAlign w:val="center"/>
          </w:tcPr>
          <w:p>
            <w:pPr>
              <w:spacing w:after="0"/>
            </w:pPr>
            <w:r/>
            <w:r>
              <w:rPr>
                <w:rFonts w:ascii="Aptos" w:hAnsi="Aptos"/>
                <w:b w:val="0"/>
                <w:sz w:val="16"/>
              </w:rPr>
              <w:t>Pazarlar</w:t>
            </w:r>
          </w:p>
        </w:tc>
        <w:tc>
          <w:tcPr>
            <w:tcW w:type="dxa" w:w="3389"/>
            <w:vAlign w:val="center"/>
          </w:tcPr>
          <w:p>
            <w:pPr>
              <w:spacing w:after="0"/>
            </w:pPr>
            <w:r/>
            <w:r>
              <w:rPr>
                <w:rFonts w:ascii="Aptos" w:hAnsi="Aptos"/>
                <w:b w:val="0"/>
                <w:sz w:val="16"/>
              </w:rPr>
              <w:t>Menşe, ihracat, hedef pazar bağlamı</w:t>
            </w:r>
          </w:p>
        </w:tc>
        <w:tc>
          <w:tcPr>
            <w:tcW w:type="dxa" w:w="3389"/>
            <w:vAlign w:val="center"/>
          </w:tcPr>
          <w:p>
            <w:pPr>
              <w:spacing w:after="0"/>
            </w:pPr>
            <w:r/>
            <w:r>
              <w:rPr>
                <w:rFonts w:ascii="Aptos" w:hAnsi="Aptos"/>
                <w:b w:val="0"/>
                <w:sz w:val="16"/>
              </w:rPr>
              <w:t>Ülke ve dosya filtreleriyle eşleşmeleri aç.</w:t>
            </w:r>
          </w:p>
        </w:tc>
      </w:tr>
      <w:tr>
        <w:tc>
          <w:tcPr>
            <w:tcW w:type="dxa" w:w="3389"/>
            <w:vAlign w:val="center"/>
          </w:tcPr>
          <w:p>
            <w:pPr>
              <w:spacing w:after="0"/>
            </w:pPr>
            <w:r/>
            <w:r>
              <w:rPr>
                <w:rFonts w:ascii="Aptos" w:hAnsi="Aptos"/>
                <w:b w:val="0"/>
                <w:sz w:val="16"/>
              </w:rPr>
              <w:t>Ticari Savunma</w:t>
            </w:r>
          </w:p>
        </w:tc>
        <w:tc>
          <w:tcPr>
            <w:tcW w:type="dxa" w:w="3389"/>
            <w:vAlign w:val="center"/>
          </w:tcPr>
          <w:p>
            <w:pPr>
              <w:spacing w:after="0"/>
            </w:pPr>
            <w:r/>
            <w:r>
              <w:rPr>
                <w:rFonts w:ascii="Aptos" w:hAnsi="Aptos"/>
                <w:b w:val="0"/>
                <w:sz w:val="16"/>
              </w:rPr>
              <w:t>Eşleşen soruşturmalar/tedbirler</w:t>
            </w:r>
          </w:p>
        </w:tc>
        <w:tc>
          <w:tcPr>
            <w:tcW w:type="dxa" w:w="3389"/>
            <w:vAlign w:val="center"/>
          </w:tcPr>
          <w:p>
            <w:pPr>
              <w:spacing w:after="0"/>
            </w:pPr>
            <w:r/>
            <w:r>
              <w:rPr>
                <w:rFonts w:ascii="Aptos" w:hAnsi="Aptos"/>
                <w:b w:val="0"/>
                <w:sz w:val="16"/>
              </w:rPr>
              <w:t>Eşleşme detayını ve hukuki kaynak metnini aç.</w:t>
            </w:r>
          </w:p>
        </w:tc>
      </w:tr>
      <w:tr>
        <w:tc>
          <w:tcPr>
            <w:tcW w:type="dxa" w:w="3389"/>
            <w:vAlign w:val="center"/>
          </w:tcPr>
          <w:p>
            <w:pPr>
              <w:spacing w:after="0"/>
            </w:pPr>
            <w:r/>
            <w:r>
              <w:rPr>
                <w:rFonts w:ascii="Aptos" w:hAnsi="Aptos"/>
                <w:b w:val="0"/>
                <w:sz w:val="16"/>
              </w:rPr>
              <w:t>Belgeler</w:t>
            </w:r>
          </w:p>
        </w:tc>
        <w:tc>
          <w:tcPr>
            <w:tcW w:type="dxa" w:w="3389"/>
            <w:vAlign w:val="center"/>
          </w:tcPr>
          <w:p>
            <w:pPr>
              <w:spacing w:after="0"/>
            </w:pPr>
            <w:r/>
            <w:r>
              <w:rPr>
                <w:rFonts w:ascii="Aptos" w:hAnsi="Aptos"/>
                <w:b w:val="0"/>
                <w:sz w:val="16"/>
              </w:rPr>
              <w:t>Teknik föyler, sertifikalar, fotoğraflar</w:t>
            </w:r>
          </w:p>
        </w:tc>
        <w:tc>
          <w:tcPr>
            <w:tcW w:type="dxa" w:w="3389"/>
            <w:vAlign w:val="center"/>
          </w:tcPr>
          <w:p>
            <w:pPr>
              <w:spacing w:after="0"/>
            </w:pPr>
            <w:r/>
            <w:r>
              <w:rPr>
                <w:rFonts w:ascii="Aptos" w:hAnsi="Aptos"/>
                <w:b w:val="0"/>
                <w:sz w:val="16"/>
              </w:rPr>
              <w:t>Belge önizlemesi; erişim kontrolü.</w:t>
            </w:r>
          </w:p>
        </w:tc>
      </w:tr>
      <w:tr>
        <w:tc>
          <w:tcPr>
            <w:tcW w:type="dxa" w:w="3389"/>
            <w:vAlign w:val="center"/>
          </w:tcPr>
          <w:p>
            <w:pPr>
              <w:spacing w:after="0"/>
            </w:pPr>
            <w:r/>
            <w:r>
              <w:rPr>
                <w:rFonts w:ascii="Aptos" w:hAnsi="Aptos"/>
                <w:b w:val="0"/>
                <w:sz w:val="16"/>
              </w:rPr>
              <w:t>Dosyalar</w:t>
            </w:r>
          </w:p>
        </w:tc>
        <w:tc>
          <w:tcPr>
            <w:tcW w:type="dxa" w:w="3389"/>
            <w:vAlign w:val="center"/>
          </w:tcPr>
          <w:p>
            <w:pPr>
              <w:spacing w:after="0"/>
            </w:pPr>
            <w:r/>
            <w:r>
              <w:rPr>
                <w:rFonts w:ascii="Aptos" w:hAnsi="Aptos"/>
                <w:b w:val="0"/>
                <w:sz w:val="16"/>
              </w:rPr>
              <w:t>Ürünün yer aldığı danışmanlık dosyaları</w:t>
            </w:r>
          </w:p>
        </w:tc>
        <w:tc>
          <w:tcPr>
            <w:tcW w:type="dxa" w:w="3389"/>
            <w:vAlign w:val="center"/>
          </w:tcPr>
          <w:p>
            <w:pPr>
              <w:spacing w:after="0"/>
            </w:pPr>
            <w:r/>
            <w:r>
              <w:rPr>
                <w:rFonts w:ascii="Aptos" w:hAnsi="Aptos"/>
                <w:b w:val="0"/>
                <w:sz w:val="16"/>
              </w:rPr>
              <w:t>Dosya detayına git.</w:t>
            </w:r>
          </w:p>
        </w:tc>
      </w:tr>
      <w:tr>
        <w:tc>
          <w:tcPr>
            <w:tcW w:type="dxa" w:w="3389"/>
            <w:vAlign w:val="center"/>
          </w:tcPr>
          <w:p>
            <w:pPr>
              <w:spacing w:after="0"/>
            </w:pPr>
            <w:r/>
            <w:r>
              <w:rPr>
                <w:rFonts w:ascii="Aptos" w:hAnsi="Aptos"/>
                <w:b w:val="0"/>
                <w:sz w:val="16"/>
              </w:rPr>
              <w:t>Değişiklik Geçmişi</w:t>
            </w:r>
          </w:p>
        </w:tc>
        <w:tc>
          <w:tcPr>
            <w:tcW w:type="dxa" w:w="3389"/>
            <w:vAlign w:val="center"/>
          </w:tcPr>
          <w:p>
            <w:pPr>
              <w:spacing w:after="0"/>
            </w:pPr>
            <w:r/>
            <w:r>
              <w:rPr>
                <w:rFonts w:ascii="Aptos" w:hAnsi="Aptos"/>
                <w:b w:val="0"/>
                <w:sz w:val="16"/>
              </w:rPr>
              <w:t>Kod/teknik tanım/ilişki değişiklikleri</w:t>
            </w:r>
          </w:p>
        </w:tc>
        <w:tc>
          <w:tcPr>
            <w:tcW w:type="dxa" w:w="3389"/>
            <w:vAlign w:val="center"/>
          </w:tcPr>
          <w:p>
            <w:pPr>
              <w:spacing w:after="0"/>
            </w:pPr>
            <w:r/>
            <w:r>
              <w:rPr>
                <w:rFonts w:ascii="Aptos" w:hAnsi="Aptos"/>
                <w:b w:val="0"/>
                <w:sz w:val="16"/>
              </w:rPr>
              <w:t>Önceki ve yeni değerleri karşılaştır.</w:t>
            </w:r>
          </w:p>
        </w:tc>
      </w:tr>
    </w:tbl>
    <w:p/>
    <w:p>
      <w:pPr>
        <w:pStyle w:val="Heading2"/>
        <w:keepNext/>
      </w:pPr>
      <w:r>
        <w:t>4.4 Ürün kodu düzenleme</w:t>
      </w:r>
    </w:p>
    <w:p>
      <w:pPr>
        <w:pStyle w:val="ListBullet"/>
        <w:spacing w:after="30"/>
      </w:pPr>
      <w:r>
        <w:t>Kod türü, kod değeri, ülke/nomenklatür, geçerlilik başlangıcı/bitişi ve kaynak zorunlu alanlardır.</w:t>
      </w:r>
    </w:p>
    <w:p>
      <w:pPr>
        <w:pStyle w:val="ListBullet"/>
        <w:spacing w:after="30"/>
      </w:pPr>
      <w:r>
        <w:t>Kodun geçerlilik dönemi mevcut dosya veya tedbir dönemiyle çakışıyorsa sistem uyarı verir.</w:t>
      </w:r>
    </w:p>
    <w:p>
      <w:pPr>
        <w:pStyle w:val="ListBullet"/>
        <w:spacing w:after="30"/>
      </w:pPr>
      <w:r>
        <w:t>Kod değişikliği eski kodu silmez; yeni sürüm/ilişki oluşturur.</w:t>
      </w:r>
    </w:p>
    <w:p>
      <w:pPr>
        <w:pStyle w:val="ListBullet"/>
        <w:spacing w:after="30"/>
      </w:pPr>
      <w:r>
        <w:t>Kullanıcı kodu doğrulanmış olarak işaretlemek için kaynak veya onay gerekçesi girmelidir.</w:t>
      </w:r>
    </w:p>
    <w:p>
      <w:pPr>
        <w:pStyle w:val="Heading1"/>
        <w:keepNext/>
      </w:pPr>
      <w:r>
        <w:t>5. Global Trade Defence Database — kayıt detayından kaynak kanıtına</w:t>
      </w:r>
    </w:p>
    <w:p>
      <w:pPr>
        <w:pStyle w:val="Heading2"/>
        <w:keepNext/>
      </w:pPr>
      <w:r>
        <w:t>5.1 Soruşturma listesi</w:t>
      </w:r>
    </w:p>
    <w:p>
      <w:r>
        <w:t>Liste filtreleri: yetki alanı, soruşturma türü, ürün, menşe, ihracat ülkesi, resmî aşama, tarih aralığı, kaynak, veri doğrulama durumu ve güncellik. Soruşturma satırına basınca soruşturma detay ekranı açılır; tedbir satırına basmak doğrudan ilgili tedbir detayını açar.</w:t>
      </w:r>
    </w:p>
    <w:p>
      <w:pPr>
        <w:pStyle w:val="Heading2"/>
        <w:keepNext/>
      </w:pPr>
      <w:r>
        <w:t>5.2 Soruşturma detay ekranı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Sekme</w:t>
            </w:r>
          </w:p>
        </w:tc>
        <w:tc>
          <w:tcPr>
            <w:tcW w:type="dxa" w:w="3389"/>
            <w:vAlign w:val="center"/>
            <w:shd w:fill="B4C7E7"/>
          </w:tcPr>
          <w:p>
            <w:pPr>
              <w:spacing w:after="0"/>
            </w:pPr>
            <w:r/>
            <w:r>
              <w:rPr>
                <w:rFonts w:ascii="Aptos" w:hAnsi="Aptos"/>
                <w:b/>
                <w:sz w:val="16"/>
              </w:rPr>
              <w:t>İçerik</w:t>
            </w:r>
          </w:p>
        </w:tc>
        <w:tc>
          <w:tcPr>
            <w:tcW w:type="dxa" w:w="3389"/>
            <w:vAlign w:val="center"/>
            <w:shd w:fill="B4C7E7"/>
          </w:tcPr>
          <w:p>
            <w:pPr>
              <w:spacing w:after="0"/>
            </w:pPr>
            <w:r/>
            <w:r>
              <w:rPr>
                <w:rFonts w:ascii="Aptos" w:hAnsi="Aptos"/>
                <w:b/>
                <w:sz w:val="16"/>
              </w:rPr>
              <w:t>Etkileşim</w:t>
            </w:r>
          </w:p>
        </w:tc>
      </w:tr>
      <w:tr>
        <w:tc>
          <w:tcPr>
            <w:tcW w:type="dxa" w:w="3389"/>
            <w:vAlign w:val="center"/>
          </w:tcPr>
          <w:p>
            <w:pPr>
              <w:spacing w:after="0"/>
            </w:pPr>
            <w:r/>
            <w:r>
              <w:rPr>
                <w:rFonts w:ascii="Aptos" w:hAnsi="Aptos"/>
                <w:b w:val="0"/>
                <w:sz w:val="16"/>
              </w:rPr>
              <w:t>Özet</w:t>
            </w:r>
          </w:p>
        </w:tc>
        <w:tc>
          <w:tcPr>
            <w:tcW w:type="dxa" w:w="3389"/>
            <w:vAlign w:val="center"/>
          </w:tcPr>
          <w:p>
            <w:pPr>
              <w:spacing w:after="0"/>
            </w:pPr>
            <w:r/>
            <w:r>
              <w:rPr>
                <w:rFonts w:ascii="Aptos" w:hAnsi="Aptos"/>
                <w:b w:val="0"/>
                <w:sz w:val="16"/>
              </w:rPr>
              <w:t>Resmî numara, kurum, ürün kapsamı, ülkeler, aşama</w:t>
            </w:r>
          </w:p>
        </w:tc>
        <w:tc>
          <w:tcPr>
            <w:tcW w:type="dxa" w:w="3389"/>
            <w:vAlign w:val="center"/>
          </w:tcPr>
          <w:p>
            <w:pPr>
              <w:spacing w:after="0"/>
            </w:pPr>
            <w:r/>
            <w:r>
              <w:rPr>
                <w:rFonts w:ascii="Aptos" w:hAnsi="Aptos"/>
                <w:b w:val="0"/>
                <w:sz w:val="16"/>
              </w:rPr>
              <w:t>Düzenleme yalnızca yetkili veri yöneticisine; resmî alanlar kaynaklı.</w:t>
            </w:r>
          </w:p>
        </w:tc>
      </w:tr>
      <w:tr>
        <w:tc>
          <w:tcPr>
            <w:tcW w:type="dxa" w:w="3389"/>
            <w:vAlign w:val="center"/>
          </w:tcPr>
          <w:p>
            <w:pPr>
              <w:spacing w:after="0"/>
            </w:pPr>
            <w:r/>
            <w:r>
              <w:rPr>
                <w:rFonts w:ascii="Aptos" w:hAnsi="Aptos"/>
                <w:b w:val="0"/>
                <w:sz w:val="16"/>
              </w:rPr>
              <w:t>Taraflar</w:t>
            </w:r>
          </w:p>
        </w:tc>
        <w:tc>
          <w:tcPr>
            <w:tcW w:type="dxa" w:w="3389"/>
            <w:vAlign w:val="center"/>
          </w:tcPr>
          <w:p>
            <w:pPr>
              <w:spacing w:after="0"/>
            </w:pPr>
            <w:r/>
            <w:r>
              <w:rPr>
                <w:rFonts w:ascii="Aptos" w:hAnsi="Aptos"/>
                <w:b w:val="0"/>
                <w:sz w:val="16"/>
              </w:rPr>
              <w:t>Üretici, ihracatçı, ithalatçı ve roller</w:t>
            </w:r>
          </w:p>
        </w:tc>
        <w:tc>
          <w:tcPr>
            <w:tcW w:type="dxa" w:w="3389"/>
            <w:vAlign w:val="center"/>
          </w:tcPr>
          <w:p>
            <w:pPr>
              <w:spacing w:after="0"/>
            </w:pPr>
            <w:r/>
            <w:r>
              <w:rPr>
                <w:rFonts w:ascii="Aptos" w:hAnsi="Aptos"/>
                <w:b w:val="0"/>
                <w:sz w:val="16"/>
              </w:rPr>
              <w:t>Taraf satırı şirket detayına gider.</w:t>
            </w:r>
          </w:p>
        </w:tc>
      </w:tr>
      <w:tr>
        <w:tc>
          <w:tcPr>
            <w:tcW w:type="dxa" w:w="3389"/>
            <w:vAlign w:val="center"/>
          </w:tcPr>
          <w:p>
            <w:pPr>
              <w:spacing w:after="0"/>
            </w:pPr>
            <w:r/>
            <w:r>
              <w:rPr>
                <w:rFonts w:ascii="Aptos" w:hAnsi="Aptos"/>
                <w:b w:val="0"/>
                <w:sz w:val="16"/>
              </w:rPr>
              <w:t>Ürün/Kapsam</w:t>
            </w:r>
          </w:p>
        </w:tc>
        <w:tc>
          <w:tcPr>
            <w:tcW w:type="dxa" w:w="3389"/>
            <w:vAlign w:val="center"/>
          </w:tcPr>
          <w:p>
            <w:pPr>
              <w:spacing w:after="0"/>
            </w:pPr>
            <w:r/>
            <w:r>
              <w:rPr>
                <w:rFonts w:ascii="Aptos" w:hAnsi="Aptos"/>
                <w:b w:val="0"/>
                <w:sz w:val="16"/>
              </w:rPr>
              <w:t>Hukuki tanım, kodlar, istisnalar</w:t>
            </w:r>
          </w:p>
        </w:tc>
        <w:tc>
          <w:tcPr>
            <w:tcW w:type="dxa" w:w="3389"/>
            <w:vAlign w:val="center"/>
          </w:tcPr>
          <w:p>
            <w:pPr>
              <w:spacing w:after="0"/>
            </w:pPr>
            <w:r/>
            <w:r>
              <w:rPr>
                <w:rFonts w:ascii="Aptos" w:hAnsi="Aptos"/>
                <w:b w:val="0"/>
                <w:sz w:val="16"/>
              </w:rPr>
              <w:t>Kapsam maddesine basınca kaynak belge konumunu göster.</w:t>
            </w:r>
          </w:p>
        </w:tc>
      </w:tr>
      <w:tr>
        <w:tc>
          <w:tcPr>
            <w:tcW w:type="dxa" w:w="3389"/>
            <w:vAlign w:val="center"/>
          </w:tcPr>
          <w:p>
            <w:pPr>
              <w:spacing w:after="0"/>
            </w:pPr>
            <w:r/>
            <w:r>
              <w:rPr>
                <w:rFonts w:ascii="Aptos" w:hAnsi="Aptos"/>
                <w:b w:val="0"/>
                <w:sz w:val="16"/>
              </w:rPr>
              <w:t>Tedbirler</w:t>
            </w:r>
          </w:p>
        </w:tc>
        <w:tc>
          <w:tcPr>
            <w:tcW w:type="dxa" w:w="3389"/>
            <w:vAlign w:val="center"/>
          </w:tcPr>
          <w:p>
            <w:pPr>
              <w:spacing w:after="0"/>
            </w:pPr>
            <w:r/>
            <w:r>
              <w:rPr>
                <w:rFonts w:ascii="Aptos" w:hAnsi="Aptos"/>
                <w:b w:val="0"/>
                <w:sz w:val="16"/>
              </w:rPr>
              <w:t>Oran/tutar, ek kod, şirket koşulları, geçerlilik</w:t>
            </w:r>
          </w:p>
        </w:tc>
        <w:tc>
          <w:tcPr>
            <w:tcW w:type="dxa" w:w="3389"/>
            <w:vAlign w:val="center"/>
          </w:tcPr>
          <w:p>
            <w:pPr>
              <w:spacing w:after="0"/>
            </w:pPr>
            <w:r/>
            <w:r>
              <w:rPr>
                <w:rFonts w:ascii="Aptos" w:hAnsi="Aptos"/>
                <w:b w:val="0"/>
                <w:sz w:val="16"/>
              </w:rPr>
              <w:t>Tedbir detayına gider; oranı bağlamıyla gösterir.</w:t>
            </w:r>
          </w:p>
        </w:tc>
      </w:tr>
      <w:tr>
        <w:tc>
          <w:tcPr>
            <w:tcW w:type="dxa" w:w="3389"/>
            <w:vAlign w:val="center"/>
          </w:tcPr>
          <w:p>
            <w:pPr>
              <w:spacing w:after="0"/>
            </w:pPr>
            <w:r/>
            <w:r>
              <w:rPr>
                <w:rFonts w:ascii="Aptos" w:hAnsi="Aptos"/>
                <w:b w:val="0"/>
                <w:sz w:val="16"/>
              </w:rPr>
              <w:t>Hukuki Belgeler</w:t>
            </w:r>
          </w:p>
        </w:tc>
        <w:tc>
          <w:tcPr>
            <w:tcW w:type="dxa" w:w="3389"/>
            <w:vAlign w:val="center"/>
          </w:tcPr>
          <w:p>
            <w:pPr>
              <w:spacing w:after="0"/>
            </w:pPr>
            <w:r/>
            <w:r>
              <w:rPr>
                <w:rFonts w:ascii="Aptos" w:hAnsi="Aptos"/>
                <w:b w:val="0"/>
                <w:sz w:val="16"/>
              </w:rPr>
              <w:t>Başlatma, geçici/nihai karar, değişiklik</w:t>
            </w:r>
          </w:p>
        </w:tc>
        <w:tc>
          <w:tcPr>
            <w:tcW w:type="dxa" w:w="3389"/>
            <w:vAlign w:val="center"/>
          </w:tcPr>
          <w:p>
            <w:pPr>
              <w:spacing w:after="0"/>
            </w:pPr>
            <w:r/>
            <w:r>
              <w:rPr>
                <w:rFonts w:ascii="Aptos" w:hAnsi="Aptos"/>
                <w:b w:val="0"/>
                <w:sz w:val="16"/>
              </w:rPr>
              <w:t>Belge kaydı ve kaynak URL'si açılır.</w:t>
            </w:r>
          </w:p>
        </w:tc>
      </w:tr>
      <w:tr>
        <w:tc>
          <w:tcPr>
            <w:tcW w:type="dxa" w:w="3389"/>
            <w:vAlign w:val="center"/>
          </w:tcPr>
          <w:p>
            <w:pPr>
              <w:spacing w:after="0"/>
            </w:pPr>
            <w:r/>
            <w:r>
              <w:rPr>
                <w:rFonts w:ascii="Aptos" w:hAnsi="Aptos"/>
                <w:b w:val="0"/>
                <w:sz w:val="16"/>
              </w:rPr>
              <w:t>Kaynaklar</w:t>
            </w:r>
          </w:p>
        </w:tc>
        <w:tc>
          <w:tcPr>
            <w:tcW w:type="dxa" w:w="3389"/>
            <w:vAlign w:val="center"/>
          </w:tcPr>
          <w:p>
            <w:pPr>
              <w:spacing w:after="0"/>
            </w:pPr>
            <w:r/>
            <w:r>
              <w:rPr>
                <w:rFonts w:ascii="Aptos" w:hAnsi="Aptos"/>
                <w:b w:val="0"/>
                <w:sz w:val="16"/>
              </w:rPr>
              <w:t>Kaynak, alınma, son kontrol, hash ve durum</w:t>
            </w:r>
          </w:p>
        </w:tc>
        <w:tc>
          <w:tcPr>
            <w:tcW w:type="dxa" w:w="3389"/>
            <w:vAlign w:val="center"/>
          </w:tcPr>
          <w:p>
            <w:pPr>
              <w:spacing w:after="0"/>
            </w:pPr>
            <w:r/>
            <w:r>
              <w:rPr>
                <w:rFonts w:ascii="Aptos" w:hAnsi="Aptos"/>
                <w:b w:val="0"/>
                <w:sz w:val="16"/>
              </w:rPr>
              <w:t>Kaynak kontrol geçmişini açar.</w:t>
            </w:r>
          </w:p>
        </w:tc>
      </w:tr>
      <w:tr>
        <w:tc>
          <w:tcPr>
            <w:tcW w:type="dxa" w:w="3389"/>
            <w:vAlign w:val="center"/>
          </w:tcPr>
          <w:p>
            <w:pPr>
              <w:spacing w:after="0"/>
            </w:pPr>
            <w:r/>
            <w:r>
              <w:rPr>
                <w:rFonts w:ascii="Aptos" w:hAnsi="Aptos"/>
                <w:b w:val="0"/>
                <w:sz w:val="16"/>
              </w:rPr>
              <w:t>İlgili Dosyalar</w:t>
            </w:r>
          </w:p>
        </w:tc>
        <w:tc>
          <w:tcPr>
            <w:tcW w:type="dxa" w:w="3389"/>
            <w:vAlign w:val="center"/>
          </w:tcPr>
          <w:p>
            <w:pPr>
              <w:spacing w:after="0"/>
            </w:pPr>
            <w:r/>
            <w:r>
              <w:rPr>
                <w:rFonts w:ascii="Aptos" w:hAnsi="Aptos"/>
                <w:b w:val="0"/>
                <w:sz w:val="16"/>
              </w:rPr>
              <w:t>Bağlı müşteri dosyaları</w:t>
            </w:r>
          </w:p>
        </w:tc>
        <w:tc>
          <w:tcPr>
            <w:tcW w:type="dxa" w:w="3389"/>
            <w:vAlign w:val="center"/>
          </w:tcPr>
          <w:p>
            <w:pPr>
              <w:spacing w:after="0"/>
            </w:pPr>
            <w:r/>
            <w:r>
              <w:rPr>
                <w:rFonts w:ascii="Aptos" w:hAnsi="Aptos"/>
                <w:b w:val="0"/>
                <w:sz w:val="16"/>
              </w:rPr>
              <w:t>Yetkisi olan kullanıcı dosyayı açar.</w:t>
            </w:r>
          </w:p>
        </w:tc>
      </w:tr>
      <w:tr>
        <w:tc>
          <w:tcPr>
            <w:tcW w:type="dxa" w:w="3389"/>
            <w:vAlign w:val="center"/>
          </w:tcPr>
          <w:p>
            <w:pPr>
              <w:spacing w:after="0"/>
            </w:pPr>
            <w:r/>
            <w:r>
              <w:rPr>
                <w:rFonts w:ascii="Aptos" w:hAnsi="Aptos"/>
                <w:b w:val="0"/>
                <w:sz w:val="16"/>
              </w:rPr>
              <w:t>Değişiklikler</w:t>
            </w:r>
          </w:p>
        </w:tc>
        <w:tc>
          <w:tcPr>
            <w:tcW w:type="dxa" w:w="3389"/>
            <w:vAlign w:val="center"/>
          </w:tcPr>
          <w:p>
            <w:pPr>
              <w:spacing w:after="0"/>
            </w:pPr>
            <w:r/>
            <w:r>
              <w:rPr>
                <w:rFonts w:ascii="Aptos" w:hAnsi="Aptos"/>
                <w:b w:val="0"/>
                <w:sz w:val="16"/>
              </w:rPr>
              <w:t>Önceki sürüm ve yeni sürüm farkı</w:t>
            </w:r>
          </w:p>
        </w:tc>
        <w:tc>
          <w:tcPr>
            <w:tcW w:type="dxa" w:w="3389"/>
            <w:vAlign w:val="center"/>
          </w:tcPr>
          <w:p>
            <w:pPr>
              <w:spacing w:after="0"/>
            </w:pPr>
            <w:r/>
            <w:r>
              <w:rPr>
                <w:rFonts w:ascii="Aptos" w:hAnsi="Aptos"/>
                <w:b w:val="0"/>
                <w:sz w:val="16"/>
              </w:rPr>
              <w:t>Alan bazlı diff gösterir.</w:t>
            </w:r>
          </w:p>
        </w:tc>
      </w:tr>
      <w:tr>
        <w:tc>
          <w:tcPr>
            <w:tcW w:type="dxa" w:w="3389"/>
            <w:vAlign w:val="center"/>
          </w:tcPr>
          <w:p>
            <w:pPr>
              <w:spacing w:after="0"/>
            </w:pPr>
            <w:r/>
            <w:r>
              <w:rPr>
                <w:rFonts w:ascii="Aptos" w:hAnsi="Aptos"/>
                <w:b w:val="0"/>
                <w:sz w:val="16"/>
              </w:rPr>
              <w:t>Audit</w:t>
            </w:r>
          </w:p>
        </w:tc>
        <w:tc>
          <w:tcPr>
            <w:tcW w:type="dxa" w:w="3389"/>
            <w:vAlign w:val="center"/>
          </w:tcPr>
          <w:p>
            <w:pPr>
              <w:spacing w:after="0"/>
            </w:pPr>
            <w:r/>
            <w:r>
              <w:rPr>
                <w:rFonts w:ascii="Aptos" w:hAnsi="Aptos"/>
                <w:b w:val="0"/>
                <w:sz w:val="16"/>
              </w:rPr>
              <w:t>Kim ekledi, düzeltti, onayladı</w:t>
            </w:r>
          </w:p>
        </w:tc>
        <w:tc>
          <w:tcPr>
            <w:tcW w:type="dxa" w:w="3389"/>
            <w:vAlign w:val="center"/>
          </w:tcPr>
          <w:p>
            <w:pPr>
              <w:spacing w:after="0"/>
            </w:pPr>
            <w:r/>
            <w:r>
              <w:rPr>
                <w:rFonts w:ascii="Aptos" w:hAnsi="Aptos"/>
                <w:b w:val="0"/>
                <w:sz w:val="16"/>
              </w:rPr>
              <w:t>Audit detayı.</w:t>
            </w:r>
          </w:p>
        </w:tc>
      </w:tr>
    </w:tbl>
    <w:p/>
    <w:p>
      <w:pPr>
        <w:pStyle w:val="Heading2"/>
        <w:keepNext/>
      </w:pPr>
      <w:r>
        <w:t>5.3 Tedbir detay ekranı</w:t>
      </w:r>
    </w:p>
    <w:p>
      <w:pPr>
        <w:pStyle w:val="ListBullet"/>
        <w:spacing w:after="30"/>
      </w:pPr>
      <w:r>
        <w:t>Tedbir türü, oran/tutar, para birimi, ölçü birimi ve hesaplama tabanı ayrı gösterilir.</w:t>
      </w:r>
    </w:p>
    <w:p>
      <w:pPr>
        <w:pStyle w:val="ListBullet"/>
        <w:spacing w:after="30"/>
      </w:pPr>
      <w:r>
        <w:t>Oran kapsamı: ülke, üretici/ihracatçı, ürün, ek kod, tarih ve koşul alanları açıkça görünür.</w:t>
      </w:r>
    </w:p>
    <w:p>
      <w:pPr>
        <w:pStyle w:val="ListBullet"/>
        <w:spacing w:after="30"/>
      </w:pPr>
      <w:r>
        <w:t>Geçerlilik başlangıcı/bitişi ile resmî yayım tarihi ayrıdır.</w:t>
      </w:r>
    </w:p>
    <w:p>
      <w:pPr>
        <w:pStyle w:val="ListBullet"/>
        <w:spacing w:after="30"/>
      </w:pPr>
      <w:r>
        <w:t>Kaynak belgenin ilgili bölümü ve resmî URL doğrudan açılabilir.</w:t>
      </w:r>
    </w:p>
    <w:p>
      <w:pPr>
        <w:pStyle w:val="ListBullet"/>
        <w:spacing w:after="30"/>
      </w:pPr>
      <w:r>
        <w:t>Veri doğrulama durumu, son kaynak kontrolü ve varsa uyarılar üstte gösterilir.</w:t>
      </w:r>
    </w:p>
    <w:p>
      <w:pPr>
        <w:pStyle w:val="ListBullet"/>
        <w:spacing w:after="30"/>
      </w:pPr>
      <w:r>
        <w:t>Oran değişikliği eski oranı silmez; yeni tedbir sürümü veya yeni karar kaydı oluşturur.</w:t>
      </w:r>
    </w:p>
    <w:p>
      <w:pPr>
        <w:pStyle w:val="Heading2"/>
        <w:keepNext/>
      </w:pPr>
      <w:r>
        <w:t>5.4 Resmî veri kaynağı kontrolü</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Kontrol</w:t>
            </w:r>
          </w:p>
        </w:tc>
        <w:tc>
          <w:tcPr>
            <w:tcW w:type="dxa" w:w="5083"/>
            <w:vAlign w:val="center"/>
            <w:shd w:fill="B4C7E7"/>
          </w:tcPr>
          <w:p>
            <w:pPr>
              <w:spacing w:after="0"/>
            </w:pPr>
            <w:r/>
            <w:r>
              <w:rPr>
                <w:rFonts w:ascii="Aptos" w:hAnsi="Aptos"/>
                <w:b/>
                <w:sz w:val="16"/>
              </w:rPr>
              <w:t>Davranış</w:t>
            </w:r>
          </w:p>
        </w:tc>
      </w:tr>
      <w:tr>
        <w:tc>
          <w:tcPr>
            <w:tcW w:type="dxa" w:w="5083"/>
            <w:vAlign w:val="center"/>
          </w:tcPr>
          <w:p>
            <w:pPr>
              <w:spacing w:after="0"/>
            </w:pPr>
            <w:r/>
            <w:r>
              <w:rPr>
                <w:rFonts w:ascii="Aptos" w:hAnsi="Aptos"/>
                <w:b w:val="0"/>
                <w:sz w:val="16"/>
              </w:rPr>
              <w:t>Şimdi kontrol et</w:t>
            </w:r>
          </w:p>
        </w:tc>
        <w:tc>
          <w:tcPr>
            <w:tcW w:type="dxa" w:w="5083"/>
            <w:vAlign w:val="center"/>
          </w:tcPr>
          <w:p>
            <w:pPr>
              <w:spacing w:after="0"/>
            </w:pPr>
            <w:r/>
            <w:r>
              <w:rPr>
                <w:rFonts w:ascii="Aptos" w:hAnsi="Aptos"/>
                <w:b w:val="0"/>
                <w:sz w:val="16"/>
              </w:rPr>
              <w:t>Yetki ve rate limit kontrolü sonrası iş kuyruğu oluşturur; sonucu anında varsaymaz.</w:t>
            </w:r>
          </w:p>
        </w:tc>
      </w:tr>
      <w:tr>
        <w:tc>
          <w:tcPr>
            <w:tcW w:type="dxa" w:w="5083"/>
            <w:vAlign w:val="center"/>
          </w:tcPr>
          <w:p>
            <w:pPr>
              <w:spacing w:after="0"/>
            </w:pPr>
            <w:r/>
            <w:r>
              <w:rPr>
                <w:rFonts w:ascii="Aptos" w:hAnsi="Aptos"/>
                <w:b w:val="0"/>
                <w:sz w:val="16"/>
              </w:rPr>
              <w:t>Çalışma geçmişi</w:t>
            </w:r>
          </w:p>
        </w:tc>
        <w:tc>
          <w:tcPr>
            <w:tcW w:type="dxa" w:w="5083"/>
            <w:vAlign w:val="center"/>
          </w:tcPr>
          <w:p>
            <w:pPr>
              <w:spacing w:after="0"/>
            </w:pPr>
            <w:r/>
            <w:r>
              <w:rPr>
                <w:rFonts w:ascii="Aptos" w:hAnsi="Aptos"/>
                <w:b w:val="0"/>
                <w:sz w:val="16"/>
              </w:rPr>
              <w:t>Başlangıç/bitiş, kayıt sayısı, hata ve yeniden deneme bilgisi.</w:t>
            </w:r>
          </w:p>
        </w:tc>
      </w:tr>
      <w:tr>
        <w:tc>
          <w:tcPr>
            <w:tcW w:type="dxa" w:w="5083"/>
            <w:vAlign w:val="center"/>
          </w:tcPr>
          <w:p>
            <w:pPr>
              <w:spacing w:after="0"/>
            </w:pPr>
            <w:r/>
            <w:r>
              <w:rPr>
                <w:rFonts w:ascii="Aptos" w:hAnsi="Aptos"/>
                <w:b w:val="0"/>
                <w:sz w:val="16"/>
              </w:rPr>
              <w:t>Değişiklikleri incele</w:t>
            </w:r>
          </w:p>
        </w:tc>
        <w:tc>
          <w:tcPr>
            <w:tcW w:type="dxa" w:w="5083"/>
            <w:vAlign w:val="center"/>
          </w:tcPr>
          <w:p>
            <w:pPr>
              <w:spacing w:after="0"/>
            </w:pPr>
            <w:r/>
            <w:r>
              <w:rPr>
                <w:rFonts w:ascii="Aptos" w:hAnsi="Aptos"/>
                <w:b w:val="0"/>
                <w:sz w:val="16"/>
              </w:rPr>
              <w:t>Alan bazlı diff, kaynak kanıtı ve önerilen eylem.</w:t>
            </w:r>
          </w:p>
        </w:tc>
      </w:tr>
      <w:tr>
        <w:tc>
          <w:tcPr>
            <w:tcW w:type="dxa" w:w="5083"/>
            <w:vAlign w:val="center"/>
          </w:tcPr>
          <w:p>
            <w:pPr>
              <w:spacing w:after="0"/>
            </w:pPr>
            <w:r/>
            <w:r>
              <w:rPr>
                <w:rFonts w:ascii="Aptos" w:hAnsi="Aptos"/>
                <w:b w:val="0"/>
                <w:sz w:val="16"/>
              </w:rPr>
              <w:t>Onayla ve yayınla</w:t>
            </w:r>
          </w:p>
        </w:tc>
        <w:tc>
          <w:tcPr>
            <w:tcW w:type="dxa" w:w="5083"/>
            <w:vAlign w:val="center"/>
          </w:tcPr>
          <w:p>
            <w:pPr>
              <w:spacing w:after="0"/>
            </w:pPr>
            <w:r/>
            <w:r>
              <w:rPr>
                <w:rFonts w:ascii="Aptos" w:hAnsi="Aptos"/>
                <w:b w:val="0"/>
                <w:sz w:val="16"/>
              </w:rPr>
              <w:t>Yetkili onayı, doğrulama notu ve audit gerektirir.</w:t>
            </w:r>
          </w:p>
        </w:tc>
      </w:tr>
      <w:tr>
        <w:tc>
          <w:tcPr>
            <w:tcW w:type="dxa" w:w="5083"/>
            <w:vAlign w:val="center"/>
          </w:tcPr>
          <w:p>
            <w:pPr>
              <w:spacing w:after="0"/>
            </w:pPr>
            <w:r/>
            <w:r>
              <w:rPr>
                <w:rFonts w:ascii="Aptos" w:hAnsi="Aptos"/>
                <w:b w:val="0"/>
                <w:sz w:val="16"/>
              </w:rPr>
              <w:t>Reddet</w:t>
            </w:r>
          </w:p>
        </w:tc>
        <w:tc>
          <w:tcPr>
            <w:tcW w:type="dxa" w:w="5083"/>
            <w:vAlign w:val="center"/>
          </w:tcPr>
          <w:p>
            <w:pPr>
              <w:spacing w:after="0"/>
            </w:pPr>
            <w:r/>
            <w:r>
              <w:rPr>
                <w:rFonts w:ascii="Aptos" w:hAnsi="Aptos"/>
                <w:b w:val="0"/>
                <w:sz w:val="16"/>
              </w:rPr>
              <w:t>Gerekçe ister; kaynak verisi silinmez, reddedilen sürüm korunur.</w:t>
            </w:r>
          </w:p>
        </w:tc>
      </w:tr>
      <w:tr>
        <w:tc>
          <w:tcPr>
            <w:tcW w:type="dxa" w:w="5083"/>
            <w:vAlign w:val="center"/>
          </w:tcPr>
          <w:p>
            <w:pPr>
              <w:spacing w:after="0"/>
            </w:pPr>
            <w:r/>
            <w:r>
              <w:rPr>
                <w:rFonts w:ascii="Aptos" w:hAnsi="Aptos"/>
                <w:b w:val="0"/>
                <w:sz w:val="16"/>
              </w:rPr>
              <w:t>Tekrar dene</w:t>
            </w:r>
          </w:p>
        </w:tc>
        <w:tc>
          <w:tcPr>
            <w:tcW w:type="dxa" w:w="5083"/>
            <w:vAlign w:val="center"/>
          </w:tcPr>
          <w:p>
            <w:pPr>
              <w:spacing w:after="0"/>
            </w:pPr>
            <w:r/>
            <w:r>
              <w:rPr>
                <w:rFonts w:ascii="Aptos" w:hAnsi="Aptos"/>
                <w:b w:val="0"/>
                <w:sz w:val="16"/>
              </w:rPr>
              <w:t>Geçici hata türleri için kontrollü retry; mükerrer çalışma engellenir.</w:t>
            </w:r>
          </w:p>
        </w:tc>
      </w:tr>
    </w:tbl>
    <w:p/>
    <w:p>
      <w:pPr>
        <w:pStyle w:val="Heading1"/>
        <w:keepNext/>
      </w:pPr>
      <w:r>
        <w:t>6. Risk tarama — adım adım</w:t>
      </w:r>
    </w:p>
    <w:p>
      <w:pPr>
        <w:pStyle w:val="Heading2"/>
        <w:keepNext/>
      </w:pPr>
      <w:r>
        <w:t>6.1 Tarama sihirbazı</w:t>
      </w:r>
    </w:p>
    <w:p>
      <w:pPr>
        <w:pStyle w:val="ListNumber"/>
        <w:spacing w:after="30"/>
      </w:pPr>
      <w:r>
        <w:t>Adım 1: Ürün seç veya yeni ürün bilgisi gir.</w:t>
      </w:r>
    </w:p>
    <w:p>
      <w:pPr>
        <w:pStyle w:val="ListNumber"/>
        <w:spacing w:after="30"/>
      </w:pPr>
      <w:r>
        <w:t>Adım 2: Kod türü/kodu ve kodun geçerlilik tarihi.</w:t>
      </w:r>
    </w:p>
    <w:p>
      <w:pPr>
        <w:pStyle w:val="ListNumber"/>
        <w:spacing w:after="30"/>
      </w:pPr>
      <w:r>
        <w:t>Adım 3: Menşe, ihracat/sevkiyat ve hedef ülkeyi ayrı ayrı seç.</w:t>
      </w:r>
    </w:p>
    <w:p>
      <w:pPr>
        <w:pStyle w:val="ListNumber"/>
        <w:spacing w:after="30"/>
      </w:pPr>
      <w:r>
        <w:t>Adım 4: Üretici/ihracatçı ve gerekiyorsa ek kod/PCN bilgisi.</w:t>
      </w:r>
    </w:p>
    <w:p>
      <w:pPr>
        <w:pStyle w:val="ListNumber"/>
        <w:spacing w:after="30"/>
      </w:pPr>
      <w:r>
        <w:t>Adım 5: Planlanan işlem tarihi ve amaç (ithalat, ihracat, savunma hazırlığı vb.).</w:t>
      </w:r>
    </w:p>
    <w:p>
      <w:pPr>
        <w:pStyle w:val="ListNumber"/>
        <w:spacing w:after="30"/>
      </w:pPr>
      <w:r>
        <w:t>Adım 6: Girdi doğrulaması, kaynak kapsamı ve taramayı başlat.</w:t>
      </w:r>
    </w:p>
    <w:p>
      <w:pPr>
        <w:pStyle w:val="Heading2"/>
        <w:keepNext/>
      </w:pPr>
      <w:r>
        <w:t>6.2 Sonuç kartına basınca</w:t>
      </w:r>
    </w:p>
    <w:p>
      <w:r>
        <w:t>Her sonuç kartı soruşturma/tedbir detayını açar. Kart üzerinde eşleşme nedeni, ilgili kod/ülke/tarih, kaynak güncelliği ve uzman inceleme durumu görünür. 'Bu sonuçla dosya aç' işlemi yeni danışmanlık dosyasına eşleşme ID'sini ve tarama anındaki veri kesitini bağlar.</w:t>
      </w:r>
    </w:p>
    <w:p>
      <w:pPr>
        <w:pStyle w:val="Heading2"/>
        <w:keepNext/>
      </w:pPr>
      <w:r>
        <w:t>6.3 Tarama sonucu kaydı</w:t>
      </w:r>
    </w:p>
    <w:p>
      <w:pPr>
        <w:pStyle w:val="ListBullet"/>
        <w:spacing w:after="30"/>
      </w:pPr>
      <w:r>
        <w:rPr>
          <w:b/>
        </w:rPr>
        <w:t xml:space="preserve">Tarama ID — </w:t>
      </w:r>
      <w:r>
        <w:t>Benzersiz kayıt; kullanıcı, tarih, girdi snapshot'ı ve tarama motoru sürümü.</w:t>
      </w:r>
    </w:p>
    <w:p>
      <w:pPr>
        <w:pStyle w:val="ListBullet"/>
        <w:spacing w:after="30"/>
      </w:pPr>
      <w:r>
        <w:rPr>
          <w:b/>
        </w:rPr>
        <w:t xml:space="preserve">Girdi snapshot'ı — </w:t>
      </w:r>
      <w:r>
        <w:t>Ürün tanımı, kod, ülkeler, şirketler, işlem tarihi ve seçilen filtreler.</w:t>
      </w:r>
    </w:p>
    <w:p>
      <w:pPr>
        <w:pStyle w:val="ListBullet"/>
        <w:spacing w:after="30"/>
      </w:pPr>
      <w:r>
        <w:rPr>
          <w:b/>
        </w:rPr>
        <w:t xml:space="preserve">Sonuçlar — </w:t>
      </w:r>
      <w:r>
        <w:t>Eşleşen kayıtlar, nedenler, kaynaklar, veri yaşı ve belirsizlikler.</w:t>
      </w:r>
    </w:p>
    <w:p>
      <w:pPr>
        <w:pStyle w:val="ListBullet"/>
        <w:spacing w:after="30"/>
      </w:pPr>
      <w:r>
        <w:rPr>
          <w:b/>
        </w:rPr>
        <w:t xml:space="preserve">Uzman değerlendirmesi — </w:t>
      </w:r>
      <w:r>
        <w:t>Sonuç, gerekçe, kaynak ve onaylayan; otomatik skorla karıştırılmaz.</w:t>
      </w:r>
    </w:p>
    <w:p>
      <w:pPr>
        <w:pStyle w:val="ListBullet"/>
        <w:spacing w:after="30"/>
      </w:pPr>
      <w:r>
        <w:rPr>
          <w:b/>
        </w:rPr>
        <w:t xml:space="preserve">Yeniden tarama — </w:t>
      </w:r>
      <w:r>
        <w:t>Girdi veya kaynak değiştiğinde yeni tarama sürümü oluşturur; eski sonuç korunur.</w:t>
      </w:r>
    </w:p>
    <w:p>
      <w:pPr>
        <w:pStyle w:val="Heading1"/>
        <w:keepNext/>
      </w:pPr>
      <w:r>
        <w:t>7. Danışmanlık dosyası — tıklama ağacı ve alt ekranlar</w:t>
      </w:r>
    </w:p>
    <w:p>
      <w:pPr>
        <w:pStyle w:val="Heading2"/>
        <w:keepNext/>
      </w:pPr>
      <w:r>
        <w:t>7.1 Dosya listesi satırı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Tıklanan yer</w:t>
            </w:r>
          </w:p>
        </w:tc>
        <w:tc>
          <w:tcPr>
            <w:tcW w:type="dxa" w:w="3389"/>
            <w:vAlign w:val="center"/>
            <w:shd w:fill="B4C7E7"/>
          </w:tcPr>
          <w:p>
            <w:pPr>
              <w:spacing w:after="0"/>
            </w:pPr>
            <w:r/>
            <w:r>
              <w:rPr>
                <w:rFonts w:ascii="Aptos" w:hAnsi="Aptos"/>
                <w:b/>
                <w:sz w:val="16"/>
              </w:rPr>
              <w:t>Açılan ekran/aksiyon</w:t>
            </w:r>
          </w:p>
        </w:tc>
        <w:tc>
          <w:tcPr>
            <w:tcW w:type="dxa" w:w="3389"/>
            <w:vAlign w:val="center"/>
            <w:shd w:fill="B4C7E7"/>
          </w:tcPr>
          <w:p>
            <w:pPr>
              <w:spacing w:after="0"/>
            </w:pPr>
            <w:r/>
            <w:r>
              <w:rPr>
                <w:rFonts w:ascii="Aptos" w:hAnsi="Aptos"/>
                <w:b/>
                <w:sz w:val="16"/>
              </w:rPr>
              <w:t>Kurallar</w:t>
            </w:r>
          </w:p>
        </w:tc>
      </w:tr>
      <w:tr>
        <w:tc>
          <w:tcPr>
            <w:tcW w:type="dxa" w:w="3389"/>
            <w:vAlign w:val="center"/>
          </w:tcPr>
          <w:p>
            <w:pPr>
              <w:spacing w:after="0"/>
            </w:pPr>
            <w:r/>
            <w:r>
              <w:rPr>
                <w:rFonts w:ascii="Aptos" w:hAnsi="Aptos"/>
                <w:b w:val="0"/>
                <w:sz w:val="16"/>
              </w:rPr>
              <w:t>Dosya başlığı/numarası</w:t>
            </w:r>
          </w:p>
        </w:tc>
        <w:tc>
          <w:tcPr>
            <w:tcW w:type="dxa" w:w="3389"/>
            <w:vAlign w:val="center"/>
          </w:tcPr>
          <w:p>
            <w:pPr>
              <w:spacing w:after="0"/>
            </w:pPr>
            <w:r/>
            <w:r>
              <w:rPr>
                <w:rFonts w:ascii="Aptos" w:hAnsi="Aptos"/>
                <w:b w:val="0"/>
                <w:sz w:val="16"/>
              </w:rPr>
              <w:t>Dosya Genel Bakış</w:t>
            </w:r>
          </w:p>
        </w:tc>
        <w:tc>
          <w:tcPr>
            <w:tcW w:type="dxa" w:w="3389"/>
            <w:vAlign w:val="center"/>
          </w:tcPr>
          <w:p>
            <w:pPr>
              <w:spacing w:after="0"/>
            </w:pPr>
            <w:r/>
            <w:r>
              <w:rPr>
                <w:rFonts w:ascii="Aptos" w:hAnsi="Aptos"/>
                <w:b w:val="0"/>
                <w:sz w:val="16"/>
              </w:rPr>
              <w:t>Dosya ID'siyle açılır; son kullanılan sekme tercihi uygulanabilir.</w:t>
            </w:r>
          </w:p>
        </w:tc>
      </w:tr>
      <w:tr>
        <w:tc>
          <w:tcPr>
            <w:tcW w:type="dxa" w:w="3389"/>
            <w:vAlign w:val="center"/>
          </w:tcPr>
          <w:p>
            <w:pPr>
              <w:spacing w:after="0"/>
            </w:pPr>
            <w:r/>
            <w:r>
              <w:rPr>
                <w:rFonts w:ascii="Aptos" w:hAnsi="Aptos"/>
                <w:b w:val="0"/>
                <w:sz w:val="16"/>
              </w:rPr>
              <w:t>Durum rozeti</w:t>
            </w:r>
          </w:p>
        </w:tc>
        <w:tc>
          <w:tcPr>
            <w:tcW w:type="dxa" w:w="3389"/>
            <w:vAlign w:val="center"/>
          </w:tcPr>
          <w:p>
            <w:pPr>
              <w:spacing w:after="0"/>
            </w:pPr>
            <w:r/>
            <w:r>
              <w:rPr>
                <w:rFonts w:ascii="Aptos" w:hAnsi="Aptos"/>
                <w:b w:val="0"/>
                <w:sz w:val="16"/>
              </w:rPr>
              <w:t>Durum geçmişi paneli</w:t>
            </w:r>
          </w:p>
        </w:tc>
        <w:tc>
          <w:tcPr>
            <w:tcW w:type="dxa" w:w="3389"/>
            <w:vAlign w:val="center"/>
          </w:tcPr>
          <w:p>
            <w:pPr>
              <w:spacing w:after="0"/>
            </w:pPr>
            <w:r/>
            <w:r>
              <w:rPr>
                <w:rFonts w:ascii="Aptos" w:hAnsi="Aptos"/>
                <w:b w:val="0"/>
                <w:sz w:val="16"/>
              </w:rPr>
              <w:t>Yetki ve audit kuralları.</w:t>
            </w:r>
          </w:p>
        </w:tc>
      </w:tr>
      <w:tr>
        <w:tc>
          <w:tcPr>
            <w:tcW w:type="dxa" w:w="3389"/>
            <w:vAlign w:val="center"/>
          </w:tcPr>
          <w:p>
            <w:pPr>
              <w:spacing w:after="0"/>
            </w:pPr>
            <w:r/>
            <w:r>
              <w:rPr>
                <w:rFonts w:ascii="Aptos" w:hAnsi="Aptos"/>
                <w:b w:val="0"/>
                <w:sz w:val="16"/>
              </w:rPr>
              <w:t>İlerleme yüzdesi</w:t>
            </w:r>
          </w:p>
        </w:tc>
        <w:tc>
          <w:tcPr>
            <w:tcW w:type="dxa" w:w="3389"/>
            <w:vAlign w:val="center"/>
          </w:tcPr>
          <w:p>
            <w:pPr>
              <w:spacing w:after="0"/>
            </w:pPr>
            <w:r/>
            <w:r>
              <w:rPr>
                <w:rFonts w:ascii="Aptos" w:hAnsi="Aptos"/>
                <w:b w:val="0"/>
                <w:sz w:val="16"/>
              </w:rPr>
              <w:t>Aşama ve görev dökümü</w:t>
            </w:r>
          </w:p>
        </w:tc>
        <w:tc>
          <w:tcPr>
            <w:tcW w:type="dxa" w:w="3389"/>
            <w:vAlign w:val="center"/>
          </w:tcPr>
          <w:p>
            <w:pPr>
              <w:spacing w:after="0"/>
            </w:pPr>
            <w:r/>
            <w:r>
              <w:rPr>
                <w:rFonts w:ascii="Aptos" w:hAnsi="Aptos"/>
                <w:b w:val="0"/>
                <w:sz w:val="16"/>
              </w:rPr>
              <w:t>Formül ve ağırlık açıklaması gösterilir.</w:t>
            </w:r>
          </w:p>
        </w:tc>
      </w:tr>
      <w:tr>
        <w:tc>
          <w:tcPr>
            <w:tcW w:type="dxa" w:w="3389"/>
            <w:vAlign w:val="center"/>
          </w:tcPr>
          <w:p>
            <w:pPr>
              <w:spacing w:after="0"/>
            </w:pPr>
            <w:r/>
            <w:r>
              <w:rPr>
                <w:rFonts w:ascii="Aptos" w:hAnsi="Aptos"/>
                <w:b w:val="0"/>
                <w:sz w:val="16"/>
              </w:rPr>
              <w:t>Sorumlu adı</w:t>
            </w:r>
          </w:p>
        </w:tc>
        <w:tc>
          <w:tcPr>
            <w:tcW w:type="dxa" w:w="3389"/>
            <w:vAlign w:val="center"/>
          </w:tcPr>
          <w:p>
            <w:pPr>
              <w:spacing w:after="0"/>
            </w:pPr>
            <w:r/>
            <w:r>
              <w:rPr>
                <w:rFonts w:ascii="Aptos" w:hAnsi="Aptos"/>
                <w:b w:val="0"/>
                <w:sz w:val="16"/>
              </w:rPr>
              <w:t>Sorumlu değiştir diyalogu</w:t>
            </w:r>
          </w:p>
        </w:tc>
        <w:tc>
          <w:tcPr>
            <w:tcW w:type="dxa" w:w="3389"/>
            <w:vAlign w:val="center"/>
          </w:tcPr>
          <w:p>
            <w:pPr>
              <w:spacing w:after="0"/>
            </w:pPr>
            <w:r/>
            <w:r>
              <w:rPr>
                <w:rFonts w:ascii="Aptos" w:hAnsi="Aptos"/>
                <w:b w:val="0"/>
                <w:sz w:val="16"/>
              </w:rPr>
              <w:t>Yalnızca atama yetkisi olanlar.</w:t>
            </w:r>
          </w:p>
        </w:tc>
      </w:tr>
      <w:tr>
        <w:tc>
          <w:tcPr>
            <w:tcW w:type="dxa" w:w="3389"/>
            <w:vAlign w:val="center"/>
          </w:tcPr>
          <w:p>
            <w:pPr>
              <w:spacing w:after="0"/>
            </w:pPr>
            <w:r/>
            <w:r>
              <w:rPr>
                <w:rFonts w:ascii="Aptos" w:hAnsi="Aptos"/>
                <w:b w:val="0"/>
                <w:sz w:val="16"/>
              </w:rPr>
              <w:t>Son rapor</w:t>
            </w:r>
          </w:p>
        </w:tc>
        <w:tc>
          <w:tcPr>
            <w:tcW w:type="dxa" w:w="3389"/>
            <w:vAlign w:val="center"/>
          </w:tcPr>
          <w:p>
            <w:pPr>
              <w:spacing w:after="0"/>
            </w:pPr>
            <w:r/>
            <w:r>
              <w:rPr>
                <w:rFonts w:ascii="Aptos" w:hAnsi="Aptos"/>
                <w:b w:val="0"/>
                <w:sz w:val="16"/>
              </w:rPr>
              <w:t>Rapor detay/sürüm</w:t>
            </w:r>
          </w:p>
        </w:tc>
        <w:tc>
          <w:tcPr>
            <w:tcW w:type="dxa" w:w="3389"/>
            <w:vAlign w:val="center"/>
          </w:tcPr>
          <w:p>
            <w:pPr>
              <w:spacing w:after="0"/>
            </w:pPr>
            <w:r/>
            <w:r>
              <w:rPr>
                <w:rFonts w:ascii="Aptos" w:hAnsi="Aptos"/>
                <w:b w:val="0"/>
                <w:sz w:val="16"/>
              </w:rPr>
              <w:t>Müşteri ve iç rapor erişimi ayrılır.</w:t>
            </w:r>
          </w:p>
        </w:tc>
      </w:tr>
      <w:tr>
        <w:tc>
          <w:tcPr>
            <w:tcW w:type="dxa" w:w="3389"/>
            <w:vAlign w:val="center"/>
          </w:tcPr>
          <w:p>
            <w:pPr>
              <w:spacing w:after="0"/>
            </w:pPr>
            <w:r/>
            <w:r>
              <w:rPr>
                <w:rFonts w:ascii="Aptos" w:hAnsi="Aptos"/>
                <w:b w:val="0"/>
                <w:sz w:val="16"/>
              </w:rPr>
              <w:t>Üç nokta</w:t>
            </w:r>
          </w:p>
        </w:tc>
        <w:tc>
          <w:tcPr>
            <w:tcW w:type="dxa" w:w="3389"/>
            <w:vAlign w:val="center"/>
          </w:tcPr>
          <w:p>
            <w:pPr>
              <w:spacing w:after="0"/>
            </w:pPr>
            <w:r/>
            <w:r>
              <w:rPr>
                <w:rFonts w:ascii="Aptos" w:hAnsi="Aptos"/>
                <w:b w:val="0"/>
                <w:sz w:val="16"/>
              </w:rPr>
              <w:t>Düzenle, kopyala, askıya al, kapat, arşivle</w:t>
            </w:r>
          </w:p>
        </w:tc>
        <w:tc>
          <w:tcPr>
            <w:tcW w:type="dxa" w:w="3389"/>
            <w:vAlign w:val="center"/>
          </w:tcPr>
          <w:p>
            <w:pPr>
              <w:spacing w:after="0"/>
            </w:pPr>
            <w:r/>
            <w:r>
              <w:rPr>
                <w:rFonts w:ascii="Aptos" w:hAnsi="Aptos"/>
                <w:b w:val="0"/>
                <w:sz w:val="16"/>
              </w:rPr>
              <w:t>Yıkıcı/kritik işlemler onaylı.</w:t>
            </w:r>
          </w:p>
        </w:tc>
      </w:tr>
    </w:tbl>
    <w:p/>
    <w:p>
      <w:pPr>
        <w:pStyle w:val="Heading2"/>
        <w:keepNext/>
      </w:pPr>
      <w:r>
        <w:t>7.2 Dosya Genel Bakış</w:t>
      </w:r>
    </w:p>
    <w:p>
      <w:pPr>
        <w:pStyle w:val="ListBullet"/>
        <w:spacing w:after="30"/>
      </w:pPr>
      <w:r>
        <w:t>Başlık alanı: dosya numarası, müşteri, dosya türü, yetki alanı, durum, öncelik, sorumlu.</w:t>
      </w:r>
    </w:p>
    <w:p>
      <w:pPr>
        <w:pStyle w:val="ListBullet"/>
        <w:spacing w:after="30"/>
      </w:pPr>
      <w:r>
        <w:t>Birincil aksiyonlar: Düzenle, Görev Oluştur, Belge Yükle, Güncel Rapor Oluştur.</w:t>
      </w:r>
    </w:p>
    <w:p>
      <w:pPr>
        <w:pStyle w:val="ListBullet"/>
        <w:spacing w:after="30"/>
      </w:pPr>
      <w:r>
        <w:t>Özet: aşama ilerlemesi, yaklaşan resmî süreler, iç hedefler, açık görevler, müşteri aksiyonları.</w:t>
      </w:r>
    </w:p>
    <w:p>
      <w:pPr>
        <w:pStyle w:val="ListBullet"/>
        <w:spacing w:after="30"/>
      </w:pPr>
      <w:r>
        <w:t>Risk/uyarı paneli: kaynak eskimesi, doğrulanmamış tedbir eşleşmesi, eksik kritik belge, onay bekleyen süre.</w:t>
      </w:r>
    </w:p>
    <w:p>
      <w:pPr>
        <w:pStyle w:val="ListBullet"/>
        <w:spacing w:after="30"/>
      </w:pPr>
      <w:r>
        <w:t>Son faaliyet: görev, belge, kaynak, rapor ve iletişim olaylarını kronolojik gösterir.</w:t>
      </w:r>
    </w:p>
    <w:p>
      <w:pPr>
        <w:pStyle w:val="ListBullet"/>
        <w:spacing w:after="30"/>
      </w:pPr>
      <w:r>
        <w:t>İlişkili soruşturma kartı: tıklanınca resmî soruşturma detayına gider; danışmanlık dosyası durumunu değiştirmez.</w:t>
      </w:r>
    </w:p>
    <w:p>
      <w:pPr>
        <w:pStyle w:val="Heading2"/>
        <w:keepNext/>
      </w:pPr>
      <w:r>
        <w:t>7.3 Dosya sekmeleri — her birinin davranışı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Sekme</w:t>
            </w:r>
          </w:p>
        </w:tc>
        <w:tc>
          <w:tcPr>
            <w:tcW w:type="dxa" w:w="3389"/>
            <w:vAlign w:val="center"/>
            <w:shd w:fill="B4C7E7"/>
          </w:tcPr>
          <w:p>
            <w:pPr>
              <w:spacing w:after="0"/>
            </w:pPr>
            <w:r/>
            <w:r>
              <w:rPr>
                <w:rFonts w:ascii="Aptos" w:hAnsi="Aptos"/>
                <w:b/>
                <w:sz w:val="16"/>
              </w:rPr>
              <w:t>Liste/özet</w:t>
            </w:r>
          </w:p>
        </w:tc>
        <w:tc>
          <w:tcPr>
            <w:tcW w:type="dxa" w:w="3389"/>
            <w:vAlign w:val="center"/>
            <w:shd w:fill="B4C7E7"/>
          </w:tcPr>
          <w:p>
            <w:pPr>
              <w:spacing w:after="0"/>
            </w:pPr>
            <w:r/>
            <w:r>
              <w:rPr>
                <w:rFonts w:ascii="Aptos" w:hAnsi="Aptos"/>
                <w:b/>
                <w:sz w:val="16"/>
              </w:rPr>
              <w:t>Öğe tıklaması</w:t>
            </w:r>
          </w:p>
        </w:tc>
      </w:tr>
      <w:tr>
        <w:tc>
          <w:tcPr>
            <w:tcW w:type="dxa" w:w="3389"/>
            <w:vAlign w:val="center"/>
          </w:tcPr>
          <w:p>
            <w:pPr>
              <w:spacing w:after="0"/>
            </w:pPr>
            <w:r/>
            <w:r>
              <w:rPr>
                <w:rFonts w:ascii="Aptos" w:hAnsi="Aptos"/>
                <w:b w:val="0"/>
                <w:sz w:val="16"/>
              </w:rPr>
              <w:t>Genel</w:t>
            </w:r>
          </w:p>
        </w:tc>
        <w:tc>
          <w:tcPr>
            <w:tcW w:type="dxa" w:w="3389"/>
            <w:vAlign w:val="center"/>
          </w:tcPr>
          <w:p>
            <w:pPr>
              <w:spacing w:after="0"/>
            </w:pPr>
            <w:r/>
            <w:r>
              <w:rPr>
                <w:rFonts w:ascii="Aptos" w:hAnsi="Aptos"/>
                <w:b w:val="0"/>
                <w:sz w:val="16"/>
              </w:rPr>
              <w:t>Dosya bilgisi, ilerleme, uyarılar</w:t>
            </w:r>
          </w:p>
        </w:tc>
        <w:tc>
          <w:tcPr>
            <w:tcW w:type="dxa" w:w="3389"/>
            <w:vAlign w:val="center"/>
          </w:tcPr>
          <w:p>
            <w:pPr>
              <w:spacing w:after="0"/>
            </w:pPr>
            <w:r/>
            <w:r>
              <w:rPr>
                <w:rFonts w:ascii="Aptos" w:hAnsi="Aptos"/>
                <w:b w:val="0"/>
                <w:sz w:val="16"/>
              </w:rPr>
              <w:t>İlgili özetin ayrıntısı.</w:t>
            </w:r>
          </w:p>
        </w:tc>
      </w:tr>
      <w:tr>
        <w:tc>
          <w:tcPr>
            <w:tcW w:type="dxa" w:w="3389"/>
            <w:vAlign w:val="center"/>
          </w:tcPr>
          <w:p>
            <w:pPr>
              <w:spacing w:after="0"/>
            </w:pPr>
            <w:r/>
            <w:r>
              <w:rPr>
                <w:rFonts w:ascii="Aptos" w:hAnsi="Aptos"/>
                <w:b w:val="0"/>
                <w:sz w:val="16"/>
              </w:rPr>
              <w:t>Aşamalar</w:t>
            </w:r>
          </w:p>
        </w:tc>
        <w:tc>
          <w:tcPr>
            <w:tcW w:type="dxa" w:w="3389"/>
            <w:vAlign w:val="center"/>
          </w:tcPr>
          <w:p>
            <w:pPr>
              <w:spacing w:after="0"/>
            </w:pPr>
            <w:r/>
            <w:r>
              <w:rPr>
                <w:rFonts w:ascii="Aptos" w:hAnsi="Aptos"/>
                <w:b w:val="0"/>
                <w:sz w:val="16"/>
              </w:rPr>
              <w:t>Şablondan oluşan aşamalar, giriş/çıkış koşulları</w:t>
            </w:r>
          </w:p>
        </w:tc>
        <w:tc>
          <w:tcPr>
            <w:tcW w:type="dxa" w:w="3389"/>
            <w:vAlign w:val="center"/>
          </w:tcPr>
          <w:p>
            <w:pPr>
              <w:spacing w:after="0"/>
            </w:pPr>
            <w:r/>
            <w:r>
              <w:rPr>
                <w:rFonts w:ascii="Aptos" w:hAnsi="Aptos"/>
                <w:b w:val="0"/>
                <w:sz w:val="16"/>
              </w:rPr>
              <w:t>Aşama detay paneli: görevler, zorunlu belgeler, koşullar.</w:t>
            </w:r>
          </w:p>
        </w:tc>
      </w:tr>
      <w:tr>
        <w:tc>
          <w:tcPr>
            <w:tcW w:type="dxa" w:w="3389"/>
            <w:vAlign w:val="center"/>
          </w:tcPr>
          <w:p>
            <w:pPr>
              <w:spacing w:after="0"/>
            </w:pPr>
            <w:r/>
            <w:r>
              <w:rPr>
                <w:rFonts w:ascii="Aptos" w:hAnsi="Aptos"/>
                <w:b w:val="0"/>
                <w:sz w:val="16"/>
              </w:rPr>
              <w:t>Görevler</w:t>
            </w:r>
          </w:p>
        </w:tc>
        <w:tc>
          <w:tcPr>
            <w:tcW w:type="dxa" w:w="3389"/>
            <w:vAlign w:val="center"/>
          </w:tcPr>
          <w:p>
            <w:pPr>
              <w:spacing w:after="0"/>
            </w:pPr>
            <w:r/>
            <w:r>
              <w:rPr>
                <w:rFonts w:ascii="Aptos" w:hAnsi="Aptos"/>
                <w:b w:val="0"/>
                <w:sz w:val="16"/>
              </w:rPr>
              <w:t>Açık/tamamlanmış görevler, sorumlu ve tarihler</w:t>
            </w:r>
          </w:p>
        </w:tc>
        <w:tc>
          <w:tcPr>
            <w:tcW w:type="dxa" w:w="3389"/>
            <w:vAlign w:val="center"/>
          </w:tcPr>
          <w:p>
            <w:pPr>
              <w:spacing w:after="0"/>
            </w:pPr>
            <w:r/>
            <w:r>
              <w:rPr>
                <w:rFonts w:ascii="Aptos" w:hAnsi="Aptos"/>
                <w:b w:val="0"/>
                <w:sz w:val="16"/>
              </w:rPr>
              <w:t>Görev detay sayfası/drawer.</w:t>
            </w:r>
          </w:p>
        </w:tc>
      </w:tr>
      <w:tr>
        <w:tc>
          <w:tcPr>
            <w:tcW w:type="dxa" w:w="3389"/>
            <w:vAlign w:val="center"/>
          </w:tcPr>
          <w:p>
            <w:pPr>
              <w:spacing w:after="0"/>
            </w:pPr>
            <w:r/>
            <w:r>
              <w:rPr>
                <w:rFonts w:ascii="Aptos" w:hAnsi="Aptos"/>
                <w:b w:val="0"/>
                <w:sz w:val="16"/>
              </w:rPr>
              <w:t>Süreler</w:t>
            </w:r>
          </w:p>
        </w:tc>
        <w:tc>
          <w:tcPr>
            <w:tcW w:type="dxa" w:w="3389"/>
            <w:vAlign w:val="center"/>
          </w:tcPr>
          <w:p>
            <w:pPr>
              <w:spacing w:after="0"/>
            </w:pPr>
            <w:r/>
            <w:r>
              <w:rPr>
                <w:rFonts w:ascii="Aptos" w:hAnsi="Aptos"/>
                <w:b w:val="0"/>
                <w:sz w:val="16"/>
              </w:rPr>
              <w:t>Resmî, iç hedef, tahmini tarihler</w:t>
            </w:r>
          </w:p>
        </w:tc>
        <w:tc>
          <w:tcPr>
            <w:tcW w:type="dxa" w:w="3389"/>
            <w:vAlign w:val="center"/>
          </w:tcPr>
          <w:p>
            <w:pPr>
              <w:spacing w:after="0"/>
            </w:pPr>
            <w:r/>
            <w:r>
              <w:rPr>
                <w:rFonts w:ascii="Aptos" w:hAnsi="Aptos"/>
                <w:b w:val="0"/>
                <w:sz w:val="16"/>
              </w:rPr>
              <w:t>Süre detayı: dayanak, hesaplama, onay ve geçmiş.</w:t>
            </w:r>
          </w:p>
        </w:tc>
      </w:tr>
      <w:tr>
        <w:tc>
          <w:tcPr>
            <w:tcW w:type="dxa" w:w="3389"/>
            <w:vAlign w:val="center"/>
          </w:tcPr>
          <w:p>
            <w:pPr>
              <w:spacing w:after="0"/>
            </w:pPr>
            <w:r/>
            <w:r>
              <w:rPr>
                <w:rFonts w:ascii="Aptos" w:hAnsi="Aptos"/>
                <w:b w:val="0"/>
                <w:sz w:val="16"/>
              </w:rPr>
              <w:t>Belgeler</w:t>
            </w:r>
          </w:p>
        </w:tc>
        <w:tc>
          <w:tcPr>
            <w:tcW w:type="dxa" w:w="3389"/>
            <w:vAlign w:val="center"/>
          </w:tcPr>
          <w:p>
            <w:pPr>
              <w:spacing w:after="0"/>
            </w:pPr>
            <w:r/>
            <w:r>
              <w:rPr>
                <w:rFonts w:ascii="Aptos" w:hAnsi="Aptos"/>
                <w:b w:val="0"/>
                <w:sz w:val="16"/>
              </w:rPr>
              <w:t>Dosyaya bağlı belgeler ve durum</w:t>
            </w:r>
          </w:p>
        </w:tc>
        <w:tc>
          <w:tcPr>
            <w:tcW w:type="dxa" w:w="3389"/>
            <w:vAlign w:val="center"/>
          </w:tcPr>
          <w:p>
            <w:pPr>
              <w:spacing w:after="0"/>
            </w:pPr>
            <w:r/>
            <w:r>
              <w:rPr>
                <w:rFonts w:ascii="Aptos" w:hAnsi="Aptos"/>
                <w:b w:val="0"/>
                <w:sz w:val="16"/>
              </w:rPr>
              <w:t>Belge önizleme/detay; indirme yetkisi kontrolü.</w:t>
            </w:r>
          </w:p>
        </w:tc>
      </w:tr>
      <w:tr>
        <w:tc>
          <w:tcPr>
            <w:tcW w:type="dxa" w:w="3389"/>
            <w:vAlign w:val="center"/>
          </w:tcPr>
          <w:p>
            <w:pPr>
              <w:spacing w:after="0"/>
            </w:pPr>
            <w:r/>
            <w:r>
              <w:rPr>
                <w:rFonts w:ascii="Aptos" w:hAnsi="Aptos"/>
                <w:b w:val="0"/>
                <w:sz w:val="16"/>
              </w:rPr>
              <w:t>Ürünler/Taraflar</w:t>
            </w:r>
          </w:p>
        </w:tc>
        <w:tc>
          <w:tcPr>
            <w:tcW w:type="dxa" w:w="3389"/>
            <w:vAlign w:val="center"/>
          </w:tcPr>
          <w:p>
            <w:pPr>
              <w:spacing w:after="0"/>
            </w:pPr>
            <w:r/>
            <w:r>
              <w:rPr>
                <w:rFonts w:ascii="Aptos" w:hAnsi="Aptos"/>
                <w:b w:val="0"/>
                <w:sz w:val="16"/>
              </w:rPr>
              <w:t>Ürün, şirket, tesis, rol bağlantıları</w:t>
            </w:r>
          </w:p>
        </w:tc>
        <w:tc>
          <w:tcPr>
            <w:tcW w:type="dxa" w:w="3389"/>
            <w:vAlign w:val="center"/>
          </w:tcPr>
          <w:p>
            <w:pPr>
              <w:spacing w:after="0"/>
            </w:pPr>
            <w:r/>
            <w:r>
              <w:rPr>
                <w:rFonts w:ascii="Aptos" w:hAnsi="Aptos"/>
                <w:b w:val="0"/>
                <w:sz w:val="16"/>
              </w:rPr>
              <w:t>Ana veri detayına gider; dosya bağlamındaki rol korunur.</w:t>
            </w:r>
          </w:p>
        </w:tc>
      </w:tr>
      <w:tr>
        <w:tc>
          <w:tcPr>
            <w:tcW w:type="dxa" w:w="3389"/>
            <w:vAlign w:val="center"/>
          </w:tcPr>
          <w:p>
            <w:pPr>
              <w:spacing w:after="0"/>
            </w:pPr>
            <w:r/>
            <w:r>
              <w:rPr>
                <w:rFonts w:ascii="Aptos" w:hAnsi="Aptos"/>
                <w:b w:val="0"/>
                <w:sz w:val="16"/>
              </w:rPr>
              <w:t>Mali Analiz</w:t>
            </w:r>
          </w:p>
        </w:tc>
        <w:tc>
          <w:tcPr>
            <w:tcW w:type="dxa" w:w="3389"/>
            <w:vAlign w:val="center"/>
          </w:tcPr>
          <w:p>
            <w:pPr>
              <w:spacing w:after="0"/>
            </w:pPr>
            <w:r/>
            <w:r>
              <w:rPr>
                <w:rFonts w:ascii="Aptos" w:hAnsi="Aptos"/>
                <w:b w:val="0"/>
                <w:sz w:val="16"/>
              </w:rPr>
              <w:t>Modeller, veri setleri, sonuçlar</w:t>
            </w:r>
          </w:p>
        </w:tc>
        <w:tc>
          <w:tcPr>
            <w:tcW w:type="dxa" w:w="3389"/>
            <w:vAlign w:val="center"/>
          </w:tcPr>
          <w:p>
            <w:pPr>
              <w:spacing w:after="0"/>
            </w:pPr>
            <w:r/>
            <w:r>
              <w:rPr>
                <w:rFonts w:ascii="Aptos" w:hAnsi="Aptos"/>
                <w:b w:val="0"/>
                <w:sz w:val="16"/>
              </w:rPr>
              <w:t>Model sürümü ve hesaplama detayına gider.</w:t>
            </w:r>
          </w:p>
        </w:tc>
      </w:tr>
      <w:tr>
        <w:tc>
          <w:tcPr>
            <w:tcW w:type="dxa" w:w="3389"/>
            <w:vAlign w:val="center"/>
          </w:tcPr>
          <w:p>
            <w:pPr>
              <w:spacing w:after="0"/>
            </w:pPr>
            <w:r/>
            <w:r>
              <w:rPr>
                <w:rFonts w:ascii="Aptos" w:hAnsi="Aptos"/>
                <w:b w:val="0"/>
                <w:sz w:val="16"/>
              </w:rPr>
              <w:t>Soru Formları</w:t>
            </w:r>
          </w:p>
        </w:tc>
        <w:tc>
          <w:tcPr>
            <w:tcW w:type="dxa" w:w="3389"/>
            <w:vAlign w:val="center"/>
          </w:tcPr>
          <w:p>
            <w:pPr>
              <w:spacing w:after="0"/>
            </w:pPr>
            <w:r/>
            <w:r>
              <w:rPr>
                <w:rFonts w:ascii="Aptos" w:hAnsi="Aptos"/>
                <w:b w:val="0"/>
                <w:sz w:val="16"/>
              </w:rPr>
              <w:t>Bölüm ve yanıt ilerlemesi</w:t>
            </w:r>
          </w:p>
        </w:tc>
        <w:tc>
          <w:tcPr>
            <w:tcW w:type="dxa" w:w="3389"/>
            <w:vAlign w:val="center"/>
          </w:tcPr>
          <w:p>
            <w:pPr>
              <w:spacing w:after="0"/>
            </w:pPr>
            <w:r/>
            <w:r>
              <w:rPr>
                <w:rFonts w:ascii="Aptos" w:hAnsi="Aptos"/>
                <w:b w:val="0"/>
                <w:sz w:val="16"/>
              </w:rPr>
              <w:t>Form çalışma alanını açar.</w:t>
            </w:r>
          </w:p>
        </w:tc>
      </w:tr>
      <w:tr>
        <w:tc>
          <w:tcPr>
            <w:tcW w:type="dxa" w:w="3389"/>
            <w:vAlign w:val="center"/>
          </w:tcPr>
          <w:p>
            <w:pPr>
              <w:spacing w:after="0"/>
            </w:pPr>
            <w:r/>
            <w:r>
              <w:rPr>
                <w:rFonts w:ascii="Aptos" w:hAnsi="Aptos"/>
                <w:b w:val="0"/>
                <w:sz w:val="16"/>
              </w:rPr>
              <w:t>İletişim</w:t>
            </w:r>
          </w:p>
        </w:tc>
        <w:tc>
          <w:tcPr>
            <w:tcW w:type="dxa" w:w="3389"/>
            <w:vAlign w:val="center"/>
          </w:tcPr>
          <w:p>
            <w:pPr>
              <w:spacing w:after="0"/>
            </w:pPr>
            <w:r/>
            <w:r>
              <w:rPr>
                <w:rFonts w:ascii="Aptos" w:hAnsi="Aptos"/>
                <w:b w:val="0"/>
                <w:sz w:val="16"/>
              </w:rPr>
              <w:t>E-postalar, toplantılar, kararlar</w:t>
            </w:r>
          </w:p>
        </w:tc>
        <w:tc>
          <w:tcPr>
            <w:tcW w:type="dxa" w:w="3389"/>
            <w:vAlign w:val="center"/>
          </w:tcPr>
          <w:p>
            <w:pPr>
              <w:spacing w:after="0"/>
            </w:pPr>
            <w:r/>
            <w:r>
              <w:rPr>
                <w:rFonts w:ascii="Aptos" w:hAnsi="Aptos"/>
                <w:b w:val="0"/>
                <w:sz w:val="16"/>
              </w:rPr>
              <w:t>İletişim kaydını açar.</w:t>
            </w:r>
          </w:p>
        </w:tc>
      </w:tr>
      <w:tr>
        <w:tc>
          <w:tcPr>
            <w:tcW w:type="dxa" w:w="3389"/>
            <w:vAlign w:val="center"/>
          </w:tcPr>
          <w:p>
            <w:pPr>
              <w:spacing w:after="0"/>
            </w:pPr>
            <w:r/>
            <w:r>
              <w:rPr>
                <w:rFonts w:ascii="Aptos" w:hAnsi="Aptos"/>
                <w:b w:val="0"/>
                <w:sz w:val="16"/>
              </w:rPr>
              <w:t>Raporlar</w:t>
            </w:r>
          </w:p>
        </w:tc>
        <w:tc>
          <w:tcPr>
            <w:tcW w:type="dxa" w:w="3389"/>
            <w:vAlign w:val="center"/>
          </w:tcPr>
          <w:p>
            <w:pPr>
              <w:spacing w:after="0"/>
            </w:pPr>
            <w:r/>
            <w:r>
              <w:rPr>
                <w:rFonts w:ascii="Aptos" w:hAnsi="Aptos"/>
                <w:b w:val="0"/>
                <w:sz w:val="16"/>
              </w:rPr>
              <w:t>Taslak, inceleme, yayımlanmış raporlar</w:t>
            </w:r>
          </w:p>
        </w:tc>
        <w:tc>
          <w:tcPr>
            <w:tcW w:type="dxa" w:w="3389"/>
            <w:vAlign w:val="center"/>
          </w:tcPr>
          <w:p>
            <w:pPr>
              <w:spacing w:after="0"/>
            </w:pPr>
            <w:r/>
            <w:r>
              <w:rPr>
                <w:rFonts w:ascii="Aptos" w:hAnsi="Aptos"/>
                <w:b w:val="0"/>
                <w:sz w:val="16"/>
              </w:rPr>
              <w:t>Rapor sürümü ve veri kesiti.</w:t>
            </w:r>
          </w:p>
        </w:tc>
      </w:tr>
      <w:tr>
        <w:tc>
          <w:tcPr>
            <w:tcW w:type="dxa" w:w="3389"/>
            <w:vAlign w:val="center"/>
          </w:tcPr>
          <w:p>
            <w:pPr>
              <w:spacing w:after="0"/>
            </w:pPr>
            <w:r/>
            <w:r>
              <w:rPr>
                <w:rFonts w:ascii="Aptos" w:hAnsi="Aptos"/>
                <w:b w:val="0"/>
                <w:sz w:val="16"/>
              </w:rPr>
              <w:t>Bütçe</w:t>
            </w:r>
          </w:p>
        </w:tc>
        <w:tc>
          <w:tcPr>
            <w:tcW w:type="dxa" w:w="3389"/>
            <w:vAlign w:val="center"/>
          </w:tcPr>
          <w:p>
            <w:pPr>
              <w:spacing w:after="0"/>
            </w:pPr>
            <w:r/>
            <w:r>
              <w:rPr>
                <w:rFonts w:ascii="Aptos" w:hAnsi="Aptos"/>
                <w:b w:val="0"/>
                <w:sz w:val="16"/>
              </w:rPr>
              <w:t>Sözleşme, bütçe, saat ve maliyetler</w:t>
            </w:r>
          </w:p>
        </w:tc>
        <w:tc>
          <w:tcPr>
            <w:tcW w:type="dxa" w:w="3389"/>
            <w:vAlign w:val="center"/>
          </w:tcPr>
          <w:p>
            <w:pPr>
              <w:spacing w:after="0"/>
            </w:pPr>
            <w:r/>
            <w:r>
              <w:rPr>
                <w:rFonts w:ascii="Aptos" w:hAnsi="Aptos"/>
                <w:b w:val="0"/>
                <w:sz w:val="16"/>
              </w:rPr>
              <w:t>Yetkiye göre finans detayını açar.</w:t>
            </w:r>
          </w:p>
        </w:tc>
      </w:tr>
      <w:tr>
        <w:tc>
          <w:tcPr>
            <w:tcW w:type="dxa" w:w="3389"/>
            <w:vAlign w:val="center"/>
          </w:tcPr>
          <w:p>
            <w:pPr>
              <w:spacing w:after="0"/>
            </w:pPr>
            <w:r/>
            <w:r>
              <w:rPr>
                <w:rFonts w:ascii="Aptos" w:hAnsi="Aptos"/>
                <w:b w:val="0"/>
                <w:sz w:val="16"/>
              </w:rPr>
              <w:t>Geçmiş</w:t>
            </w:r>
          </w:p>
        </w:tc>
        <w:tc>
          <w:tcPr>
            <w:tcW w:type="dxa" w:w="3389"/>
            <w:vAlign w:val="center"/>
          </w:tcPr>
          <w:p>
            <w:pPr>
              <w:spacing w:after="0"/>
            </w:pPr>
            <w:r/>
            <w:r>
              <w:rPr>
                <w:rFonts w:ascii="Aptos" w:hAnsi="Aptos"/>
                <w:b w:val="0"/>
                <w:sz w:val="16"/>
              </w:rPr>
              <w:t>Dosyaya ait olaylar</w:t>
            </w:r>
          </w:p>
        </w:tc>
        <w:tc>
          <w:tcPr>
            <w:tcW w:type="dxa" w:w="3389"/>
            <w:vAlign w:val="center"/>
          </w:tcPr>
          <w:p>
            <w:pPr>
              <w:spacing w:after="0"/>
            </w:pPr>
            <w:r/>
            <w:r>
              <w:rPr>
                <w:rFonts w:ascii="Aptos" w:hAnsi="Aptos"/>
                <w:b w:val="0"/>
                <w:sz w:val="16"/>
              </w:rPr>
              <w:t>Audit diff ve olay detayını gösterir.</w:t>
            </w:r>
          </w:p>
        </w:tc>
      </w:tr>
    </w:tbl>
    <w:p/>
    <w:p>
      <w:pPr>
        <w:pStyle w:val="Heading2"/>
        <w:keepNext/>
      </w:pPr>
      <w:r>
        <w:t>7.4 Dosya düzenleme</w:t>
      </w:r>
    </w:p>
    <w:p>
      <w:pPr>
        <w:pStyle w:val="ListBullet"/>
        <w:spacing w:after="30"/>
      </w:pPr>
      <w:r>
        <w:t>Başlık, dosya türü, sorumlu, öncelik, erişim grubu ve kapsam alanları düzenlenebilir.</w:t>
      </w:r>
    </w:p>
    <w:p>
      <w:pPr>
        <w:pStyle w:val="ListBullet"/>
        <w:spacing w:after="30"/>
      </w:pPr>
      <w:r>
        <w:t>Resmî soruşturma, ürün ve taraf ilişkisi değişince etkilenen görev/raporlar için uyarı çıkar.</w:t>
      </w:r>
    </w:p>
    <w:p>
      <w:pPr>
        <w:pStyle w:val="ListBullet"/>
        <w:spacing w:after="30"/>
      </w:pPr>
      <w:r>
        <w:t>Şablon sürümü sonradan değiştirilecekse normal düzenleme gibi davranmaz; kontrollü şablon geçiş akışı açılır.</w:t>
      </w:r>
    </w:p>
    <w:p>
      <w:pPr>
        <w:pStyle w:val="ListBullet"/>
        <w:spacing w:after="30"/>
      </w:pPr>
      <w:r>
        <w:t>Dosya durumu elle değiştirildiğinde geçiş kuralları uygulanır; yasak geçişler engellenir.</w:t>
      </w:r>
    </w:p>
    <w:p>
      <w:pPr>
        <w:pStyle w:val="ListBullet"/>
        <w:spacing w:after="30"/>
      </w:pPr>
      <w:r>
        <w:t>Kapalı dosyayı yeniden açma gerekçe ve yetki ister; önceki kapanış kaydı korunur.</w:t>
      </w:r>
    </w:p>
    <w:p>
      <w:pPr>
        <w:pStyle w:val="Heading2"/>
        <w:keepNext/>
      </w:pPr>
      <w:r>
        <w:t>7.5 Dosya kapatma sihirbazı</w:t>
      </w:r>
    </w:p>
    <w:p>
      <w:pPr>
        <w:pStyle w:val="ListNumber"/>
        <w:spacing w:after="30"/>
      </w:pPr>
      <w:r>
        <w:t>Açık görevleri, onay bekleyen belgeleri ve raporları listeler.</w:t>
      </w:r>
    </w:p>
    <w:p>
      <w:pPr>
        <w:pStyle w:val="ListNumber"/>
        <w:spacing w:after="30"/>
      </w:pPr>
      <w:r>
        <w:t>Resmî teslimat kanıtı gerekiyorsa kontrol eder.</w:t>
      </w:r>
    </w:p>
    <w:p>
      <w:pPr>
        <w:pStyle w:val="ListNumber"/>
        <w:spacing w:after="30"/>
      </w:pPr>
      <w:r>
        <w:t>Müşteriye verilmesi gereken son rapor/teslimat durumunu doğrular.</w:t>
      </w:r>
    </w:p>
    <w:p>
      <w:pPr>
        <w:pStyle w:val="ListNumber"/>
        <w:spacing w:after="30"/>
      </w:pPr>
      <w:r>
        <w:t>Açık bütçe veya sözleşme yükümlülüklerini gösterir.</w:t>
      </w:r>
    </w:p>
    <w:p>
      <w:pPr>
        <w:pStyle w:val="ListNumber"/>
        <w:spacing w:after="30"/>
      </w:pPr>
      <w:r>
        <w:t>Kapanış nedeni, kapanış tarihi ve onaylayan kişiyi ister.</w:t>
      </w:r>
    </w:p>
    <w:p>
      <w:pPr>
        <w:pStyle w:val="ListNumber"/>
        <w:spacing w:after="30"/>
      </w:pPr>
      <w:r>
        <w:t>Kapatma sonrası izleme gerekiyorsa ayrı monitoring kaydı oluşturur.</w:t>
      </w:r>
    </w:p>
    <w:p>
      <w:pPr>
        <w:pStyle w:val="ListNumber"/>
        <w:spacing w:after="30"/>
      </w:pPr>
      <w:r>
        <w:t>Kapalı dosya arşivlenebilir; audit ve yasal saklama gereksinimleri korunur.</w:t>
      </w:r>
    </w:p>
    <w:p>
      <w:pPr>
        <w:pStyle w:val="Heading1"/>
        <w:keepNext/>
      </w:pPr>
      <w:r>
        <w:t>8. İş akışı şablonu editörü</w:t>
      </w:r>
    </w:p>
    <w:p>
      <w:pPr>
        <w:pStyle w:val="Heading2"/>
        <w:keepNext/>
      </w:pPr>
      <w:r>
        <w:t>8.1 Şablon listesi ve detay</w:t>
      </w:r>
    </w:p>
    <w:p>
      <w:r>
        <w:t>Şablon satırına basınca şablon detay sayfası açılır: Genel, Sürümler, Aşamalar, Görev Şablonları, Geçiş Kuralları, Belge Gereksinimleri, Otomasyonlar, Onay Politikaları, Test Sonuçları ve Audit.</w:t>
      </w:r>
    </w:p>
    <w:p>
      <w:pPr>
        <w:pStyle w:val="Heading2"/>
        <w:keepNext/>
      </w:pPr>
      <w:r>
        <w:t>8.2 Aşama editörü</w:t>
      </w:r>
    </w:p>
    <w:p>
      <w:pPr>
        <w:pStyle w:val="ListBullet"/>
        <w:spacing w:after="30"/>
      </w:pPr>
      <w:r>
        <w:rPr>
          <w:b/>
        </w:rPr>
        <w:t xml:space="preserve">Aşama adı/kodu — </w:t>
      </w:r>
      <w:r>
        <w:t>Şablon içinde benzersiz; kullanıcıya görünen isim yerelleştirilebilir.</w:t>
      </w:r>
    </w:p>
    <w:p>
      <w:pPr>
        <w:pStyle w:val="ListBullet"/>
        <w:spacing w:after="30"/>
      </w:pPr>
      <w:r>
        <w:rPr>
          <w:b/>
        </w:rPr>
        <w:t xml:space="preserve">Sıra ve bağımlılık — </w:t>
      </w:r>
      <w:r>
        <w:t>Önceki aşama, paralel çalışma veya koşullu geçiş tanımı.</w:t>
      </w:r>
    </w:p>
    <w:p>
      <w:pPr>
        <w:pStyle w:val="ListBullet"/>
        <w:spacing w:after="30"/>
      </w:pPr>
      <w:r>
        <w:rPr>
          <w:b/>
        </w:rPr>
        <w:t xml:space="preserve">Giriş koşulu — </w:t>
      </w:r>
      <w:r>
        <w:t>Aşamaya geçiş için tamamlanması gereken görev, onay veya veri.</w:t>
      </w:r>
    </w:p>
    <w:p>
      <w:pPr>
        <w:pStyle w:val="ListBullet"/>
        <w:spacing w:after="30"/>
      </w:pPr>
      <w:r>
        <w:rPr>
          <w:b/>
        </w:rPr>
        <w:t xml:space="preserve">Çıkış koşulu — </w:t>
      </w:r>
      <w:r>
        <w:t>Sonraki aşamaya geçiş için zorunlu kriterler.</w:t>
      </w:r>
    </w:p>
    <w:p>
      <w:pPr>
        <w:pStyle w:val="ListBullet"/>
        <w:spacing w:after="30"/>
      </w:pPr>
      <w:r>
        <w:rPr>
          <w:b/>
        </w:rPr>
        <w:t xml:space="preserve">Görev şablonları — </w:t>
      </w:r>
      <w:r>
        <w:t>Varsayılan sorumlu rolü, iç hedef süre, çıktı ve reviewer.</w:t>
      </w:r>
    </w:p>
    <w:p>
      <w:pPr>
        <w:pStyle w:val="ListBullet"/>
        <w:spacing w:after="30"/>
      </w:pPr>
      <w:r>
        <w:rPr>
          <w:b/>
        </w:rPr>
        <w:t xml:space="preserve">Belge gereksinimi — </w:t>
      </w:r>
      <w:r>
        <w:t>Belge türü, gizlilik sınıfı, zorunluluk, kabul kriteri.</w:t>
      </w:r>
    </w:p>
    <w:p>
      <w:pPr>
        <w:pStyle w:val="ListBullet"/>
        <w:spacing w:after="30"/>
      </w:pPr>
      <w:r>
        <w:rPr>
          <w:b/>
        </w:rPr>
        <w:t xml:space="preserve">Süre kuralı — </w:t>
      </w:r>
      <w:r>
        <w:t>Yalnızca onaylı kural referansı; şablona sabit tarih yazılmaz.</w:t>
      </w:r>
    </w:p>
    <w:p>
      <w:pPr>
        <w:pStyle w:val="Heading2"/>
        <w:keepNext/>
      </w:pPr>
      <w:r>
        <w:t>8.3 Şablon yayınlama</w:t>
      </w:r>
    </w:p>
    <w:p>
      <w:pPr>
        <w:pStyle w:val="ListNumber"/>
        <w:spacing w:after="30"/>
      </w:pPr>
      <w:r>
        <w:t>Kaydet taslağı oluşturur; yayınlamaz.</w:t>
      </w:r>
    </w:p>
    <w:p>
      <w:pPr>
        <w:pStyle w:val="ListNumber"/>
        <w:spacing w:after="30"/>
      </w:pPr>
      <w:r>
        <w:t>Doğrula tüm zorunlu alanları ve bağımlılık döngülerini kontrol eder.</w:t>
      </w:r>
    </w:p>
    <w:p>
      <w:pPr>
        <w:pStyle w:val="ListNumber"/>
        <w:spacing w:after="30"/>
      </w:pPr>
      <w:r>
        <w:t>Test et simüle dosya üzerinde görev/aşama üretimini gösterir.</w:t>
      </w:r>
    </w:p>
    <w:p>
      <w:pPr>
        <w:pStyle w:val="ListNumber"/>
        <w:spacing w:after="30"/>
      </w:pPr>
      <w:r>
        <w:t>İncelemeye gönder yetkili onay kuyruğuna taşır.</w:t>
      </w:r>
    </w:p>
    <w:p>
      <w:pPr>
        <w:pStyle w:val="ListNumber"/>
        <w:spacing w:after="30"/>
      </w:pPr>
      <w:r>
        <w:t>Yayınla yalnızca gerekli onaylardan sonra etkin sürüm yapar.</w:t>
      </w:r>
    </w:p>
    <w:p>
      <w:pPr>
        <w:pStyle w:val="ListNumber"/>
        <w:spacing w:after="30"/>
      </w:pPr>
      <w:r>
        <w:t>Önceki sürümü arşivler ama eski dosyaların bağlı sürümünü değiştirmez.</w:t>
      </w:r>
    </w:p>
    <w:p>
      <w:pPr>
        <w:pStyle w:val="Heading1"/>
        <w:keepNext/>
      </w:pPr>
      <w:r>
        <w:t>9. Görev — detay paneli ve bütün butonlar</w:t>
      </w:r>
    </w:p>
    <w:p>
      <w:pPr>
        <w:pStyle w:val="Heading2"/>
        <w:keepNext/>
      </w:pPr>
      <w:r>
        <w:t>9.1 Görev detay</w:t>
      </w:r>
    </w:p>
    <w:p>
      <w:r>
        <w:t>Görev başlığı, ID, dosya/aşama, durum, sorumlu, reviewer, öncelik, iç hedef tarih, bağlı resmî süre, bağımlılıklar, tamamlanma kriteri, belgeler, yorumlar ve geçmiş görünür.</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Buton</w:t>
            </w:r>
          </w:p>
        </w:tc>
        <w:tc>
          <w:tcPr>
            <w:tcW w:type="dxa" w:w="3389"/>
            <w:vAlign w:val="center"/>
            <w:shd w:fill="B4C7E7"/>
          </w:tcPr>
          <w:p>
            <w:pPr>
              <w:spacing w:after="0"/>
            </w:pPr>
            <w:r/>
            <w:r>
              <w:rPr>
                <w:rFonts w:ascii="Aptos" w:hAnsi="Aptos"/>
                <w:b/>
                <w:sz w:val="16"/>
              </w:rPr>
              <w:t>Ön koşul</w:t>
            </w:r>
          </w:p>
        </w:tc>
        <w:tc>
          <w:tcPr>
            <w:tcW w:type="dxa" w:w="3389"/>
            <w:vAlign w:val="center"/>
            <w:shd w:fill="B4C7E7"/>
          </w:tcPr>
          <w:p>
            <w:pPr>
              <w:spacing w:after="0"/>
            </w:pPr>
            <w:r/>
            <w:r>
              <w:rPr>
                <w:rFonts w:ascii="Aptos" w:hAnsi="Aptos"/>
                <w:b/>
                <w:sz w:val="16"/>
              </w:rPr>
              <w:t>Sonuç</w:t>
            </w:r>
          </w:p>
        </w:tc>
      </w:tr>
      <w:tr>
        <w:tc>
          <w:tcPr>
            <w:tcW w:type="dxa" w:w="3389"/>
            <w:vAlign w:val="center"/>
          </w:tcPr>
          <w:p>
            <w:pPr>
              <w:spacing w:after="0"/>
            </w:pPr>
            <w:r/>
            <w:r>
              <w:rPr>
                <w:rFonts w:ascii="Aptos" w:hAnsi="Aptos"/>
                <w:b w:val="0"/>
                <w:sz w:val="16"/>
              </w:rPr>
              <w:t>Başlat</w:t>
            </w:r>
          </w:p>
        </w:tc>
        <w:tc>
          <w:tcPr>
            <w:tcW w:type="dxa" w:w="3389"/>
            <w:vAlign w:val="center"/>
          </w:tcPr>
          <w:p>
            <w:pPr>
              <w:spacing w:after="0"/>
            </w:pPr>
            <w:r/>
            <w:r>
              <w:rPr>
                <w:rFonts w:ascii="Aptos" w:hAnsi="Aptos"/>
                <w:b w:val="0"/>
                <w:sz w:val="16"/>
              </w:rPr>
              <w:t>Görev başlatma yetkisi ve geçiş uygun</w:t>
            </w:r>
          </w:p>
        </w:tc>
        <w:tc>
          <w:tcPr>
            <w:tcW w:type="dxa" w:w="3389"/>
            <w:vAlign w:val="center"/>
          </w:tcPr>
          <w:p>
            <w:pPr>
              <w:spacing w:after="0"/>
            </w:pPr>
            <w:r/>
            <w:r>
              <w:rPr>
                <w:rFonts w:ascii="Aptos" w:hAnsi="Aptos"/>
                <w:b w:val="0"/>
                <w:sz w:val="16"/>
              </w:rPr>
              <w:t>Durum In Progress olur; başlangıç olayı audit'e yazılır.</w:t>
            </w:r>
          </w:p>
        </w:tc>
      </w:tr>
      <w:tr>
        <w:tc>
          <w:tcPr>
            <w:tcW w:type="dxa" w:w="3389"/>
            <w:vAlign w:val="center"/>
          </w:tcPr>
          <w:p>
            <w:pPr>
              <w:spacing w:after="0"/>
            </w:pPr>
            <w:r/>
            <w:r>
              <w:rPr>
                <w:rFonts w:ascii="Aptos" w:hAnsi="Aptos"/>
                <w:b w:val="0"/>
                <w:sz w:val="16"/>
              </w:rPr>
              <w:t>Bana ata / Sorumlu değiştir</w:t>
            </w:r>
          </w:p>
        </w:tc>
        <w:tc>
          <w:tcPr>
            <w:tcW w:type="dxa" w:w="3389"/>
            <w:vAlign w:val="center"/>
          </w:tcPr>
          <w:p>
            <w:pPr>
              <w:spacing w:after="0"/>
            </w:pPr>
            <w:r/>
            <w:r>
              <w:rPr>
                <w:rFonts w:ascii="Aptos" w:hAnsi="Aptos"/>
                <w:b w:val="0"/>
                <w:sz w:val="16"/>
              </w:rPr>
              <w:t>Atama yetkisi</w:t>
            </w:r>
          </w:p>
        </w:tc>
        <w:tc>
          <w:tcPr>
            <w:tcW w:type="dxa" w:w="3389"/>
            <w:vAlign w:val="center"/>
          </w:tcPr>
          <w:p>
            <w:pPr>
              <w:spacing w:after="0"/>
            </w:pPr>
            <w:r/>
            <w:r>
              <w:rPr>
                <w:rFonts w:ascii="Aptos" w:hAnsi="Aptos"/>
                <w:b w:val="0"/>
                <w:sz w:val="16"/>
              </w:rPr>
              <w:t>Yeni sorumluya bildirim; eski/yeni değer audit edilir.</w:t>
            </w:r>
          </w:p>
        </w:tc>
      </w:tr>
      <w:tr>
        <w:tc>
          <w:tcPr>
            <w:tcW w:type="dxa" w:w="3389"/>
            <w:vAlign w:val="center"/>
          </w:tcPr>
          <w:p>
            <w:pPr>
              <w:spacing w:after="0"/>
            </w:pPr>
            <w:r/>
            <w:r>
              <w:rPr>
                <w:rFonts w:ascii="Aptos" w:hAnsi="Aptos"/>
                <w:b w:val="0"/>
                <w:sz w:val="16"/>
              </w:rPr>
              <w:t>Tarih değiştir</w:t>
            </w:r>
          </w:p>
        </w:tc>
        <w:tc>
          <w:tcPr>
            <w:tcW w:type="dxa" w:w="3389"/>
            <w:vAlign w:val="center"/>
          </w:tcPr>
          <w:p>
            <w:pPr>
              <w:spacing w:after="0"/>
            </w:pPr>
            <w:r/>
            <w:r>
              <w:rPr>
                <w:rFonts w:ascii="Aptos" w:hAnsi="Aptos"/>
                <w:b w:val="0"/>
                <w:sz w:val="16"/>
              </w:rPr>
              <w:t>Yetki + gerekçe; resmî süre ise ayrı onay</w:t>
            </w:r>
          </w:p>
        </w:tc>
        <w:tc>
          <w:tcPr>
            <w:tcW w:type="dxa" w:w="3389"/>
            <w:vAlign w:val="center"/>
          </w:tcPr>
          <w:p>
            <w:pPr>
              <w:spacing w:after="0"/>
            </w:pPr>
            <w:r/>
            <w:r>
              <w:rPr>
                <w:rFonts w:ascii="Aptos" w:hAnsi="Aptos"/>
                <w:b w:val="0"/>
                <w:sz w:val="16"/>
              </w:rPr>
              <w:t>İç hedef güncellenir; hukuki süre sessizce değişmez.</w:t>
            </w:r>
          </w:p>
        </w:tc>
      </w:tr>
      <w:tr>
        <w:tc>
          <w:tcPr>
            <w:tcW w:type="dxa" w:w="3389"/>
            <w:vAlign w:val="center"/>
          </w:tcPr>
          <w:p>
            <w:pPr>
              <w:spacing w:after="0"/>
            </w:pPr>
            <w:r/>
            <w:r>
              <w:rPr>
                <w:rFonts w:ascii="Aptos" w:hAnsi="Aptos"/>
                <w:b w:val="0"/>
                <w:sz w:val="16"/>
              </w:rPr>
              <w:t>Belge ekle</w:t>
            </w:r>
          </w:p>
        </w:tc>
        <w:tc>
          <w:tcPr>
            <w:tcW w:type="dxa" w:w="3389"/>
            <w:vAlign w:val="center"/>
          </w:tcPr>
          <w:p>
            <w:pPr>
              <w:spacing w:after="0"/>
            </w:pPr>
            <w:r/>
            <w:r>
              <w:rPr>
                <w:rFonts w:ascii="Aptos" w:hAnsi="Aptos"/>
                <w:b w:val="0"/>
                <w:sz w:val="16"/>
              </w:rPr>
              <w:t>Belge ekleme yetkisi</w:t>
            </w:r>
          </w:p>
        </w:tc>
        <w:tc>
          <w:tcPr>
            <w:tcW w:type="dxa" w:w="3389"/>
            <w:vAlign w:val="center"/>
          </w:tcPr>
          <w:p>
            <w:pPr>
              <w:spacing w:after="0"/>
            </w:pPr>
            <w:r/>
            <w:r>
              <w:rPr>
                <w:rFonts w:ascii="Aptos" w:hAnsi="Aptos"/>
                <w:b w:val="0"/>
                <w:sz w:val="16"/>
              </w:rPr>
              <w:t>Belge görevle ilişkilendirilir; belge güvenlik akışı başlar.</w:t>
            </w:r>
          </w:p>
        </w:tc>
      </w:tr>
      <w:tr>
        <w:tc>
          <w:tcPr>
            <w:tcW w:type="dxa" w:w="3389"/>
            <w:vAlign w:val="center"/>
          </w:tcPr>
          <w:p>
            <w:pPr>
              <w:spacing w:after="0"/>
            </w:pPr>
            <w:r/>
            <w:r>
              <w:rPr>
                <w:rFonts w:ascii="Aptos" w:hAnsi="Aptos"/>
                <w:b w:val="0"/>
                <w:sz w:val="16"/>
              </w:rPr>
              <w:t>İncelemeye gönder</w:t>
            </w:r>
          </w:p>
        </w:tc>
        <w:tc>
          <w:tcPr>
            <w:tcW w:type="dxa" w:w="3389"/>
            <w:vAlign w:val="center"/>
          </w:tcPr>
          <w:p>
            <w:pPr>
              <w:spacing w:after="0"/>
            </w:pPr>
            <w:r/>
            <w:r>
              <w:rPr>
                <w:rFonts w:ascii="Aptos" w:hAnsi="Aptos"/>
                <w:b w:val="0"/>
                <w:sz w:val="16"/>
              </w:rPr>
              <w:t>Zorunlu çıktı tamamlanmış</w:t>
            </w:r>
          </w:p>
        </w:tc>
        <w:tc>
          <w:tcPr>
            <w:tcW w:type="dxa" w:w="3389"/>
            <w:vAlign w:val="center"/>
          </w:tcPr>
          <w:p>
            <w:pPr>
              <w:spacing w:after="0"/>
            </w:pPr>
            <w:r/>
            <w:r>
              <w:rPr>
                <w:rFonts w:ascii="Aptos" w:hAnsi="Aptos"/>
                <w:b w:val="0"/>
                <w:sz w:val="16"/>
              </w:rPr>
              <w:t>Reviewer atanır ve görev In Review olur.</w:t>
            </w:r>
          </w:p>
        </w:tc>
      </w:tr>
      <w:tr>
        <w:tc>
          <w:tcPr>
            <w:tcW w:type="dxa" w:w="3389"/>
            <w:vAlign w:val="center"/>
          </w:tcPr>
          <w:p>
            <w:pPr>
              <w:spacing w:after="0"/>
            </w:pPr>
            <w:r/>
            <w:r>
              <w:rPr>
                <w:rFonts w:ascii="Aptos" w:hAnsi="Aptos"/>
                <w:b w:val="0"/>
                <w:sz w:val="16"/>
              </w:rPr>
              <w:t>Düzeltme iste</w:t>
            </w:r>
          </w:p>
        </w:tc>
        <w:tc>
          <w:tcPr>
            <w:tcW w:type="dxa" w:w="3389"/>
            <w:vAlign w:val="center"/>
          </w:tcPr>
          <w:p>
            <w:pPr>
              <w:spacing w:after="0"/>
            </w:pPr>
            <w:r/>
            <w:r>
              <w:rPr>
                <w:rFonts w:ascii="Aptos" w:hAnsi="Aptos"/>
                <w:b w:val="0"/>
                <w:sz w:val="16"/>
              </w:rPr>
              <w:t>Reviewer yetkisi</w:t>
            </w:r>
          </w:p>
        </w:tc>
        <w:tc>
          <w:tcPr>
            <w:tcW w:type="dxa" w:w="3389"/>
            <w:vAlign w:val="center"/>
          </w:tcPr>
          <w:p>
            <w:pPr>
              <w:spacing w:after="0"/>
            </w:pPr>
            <w:r/>
            <w:r>
              <w:rPr>
                <w:rFonts w:ascii="Aptos" w:hAnsi="Aptos"/>
                <w:b w:val="0"/>
                <w:sz w:val="16"/>
              </w:rPr>
              <w:t>Gerekçe zorunlu; göreve geri döner.</w:t>
            </w:r>
          </w:p>
        </w:tc>
      </w:tr>
      <w:tr>
        <w:tc>
          <w:tcPr>
            <w:tcW w:type="dxa" w:w="3389"/>
            <w:vAlign w:val="center"/>
          </w:tcPr>
          <w:p>
            <w:pPr>
              <w:spacing w:after="0"/>
            </w:pPr>
            <w:r/>
            <w:r>
              <w:rPr>
                <w:rFonts w:ascii="Aptos" w:hAnsi="Aptos"/>
                <w:b w:val="0"/>
                <w:sz w:val="16"/>
              </w:rPr>
              <w:t>Tamamla</w:t>
            </w:r>
          </w:p>
        </w:tc>
        <w:tc>
          <w:tcPr>
            <w:tcW w:type="dxa" w:w="3389"/>
            <w:vAlign w:val="center"/>
          </w:tcPr>
          <w:p>
            <w:pPr>
              <w:spacing w:after="0"/>
            </w:pPr>
            <w:r/>
            <w:r>
              <w:rPr>
                <w:rFonts w:ascii="Aptos" w:hAnsi="Aptos"/>
                <w:b w:val="0"/>
                <w:sz w:val="16"/>
              </w:rPr>
              <w:t>Tamamlama kriterleri sağlanmış</w:t>
            </w:r>
          </w:p>
        </w:tc>
        <w:tc>
          <w:tcPr>
            <w:tcW w:type="dxa" w:w="3389"/>
            <w:vAlign w:val="center"/>
          </w:tcPr>
          <w:p>
            <w:pPr>
              <w:spacing w:after="0"/>
            </w:pPr>
            <w:r/>
            <w:r>
              <w:rPr>
                <w:rFonts w:ascii="Aptos" w:hAnsi="Aptos"/>
                <w:b w:val="0"/>
                <w:sz w:val="16"/>
              </w:rPr>
              <w:t>Gerekli kanıt ve audit ile Completed olur.</w:t>
            </w:r>
          </w:p>
        </w:tc>
      </w:tr>
      <w:tr>
        <w:tc>
          <w:tcPr>
            <w:tcW w:type="dxa" w:w="3389"/>
            <w:vAlign w:val="center"/>
          </w:tcPr>
          <w:p>
            <w:pPr>
              <w:spacing w:after="0"/>
            </w:pPr>
            <w:r/>
            <w:r>
              <w:rPr>
                <w:rFonts w:ascii="Aptos" w:hAnsi="Aptos"/>
                <w:b w:val="0"/>
                <w:sz w:val="16"/>
              </w:rPr>
              <w:t>Bloke et</w:t>
            </w:r>
          </w:p>
        </w:tc>
        <w:tc>
          <w:tcPr>
            <w:tcW w:type="dxa" w:w="3389"/>
            <w:vAlign w:val="center"/>
          </w:tcPr>
          <w:p>
            <w:pPr>
              <w:spacing w:after="0"/>
            </w:pPr>
            <w:r/>
            <w:r>
              <w:rPr>
                <w:rFonts w:ascii="Aptos" w:hAnsi="Aptos"/>
                <w:b w:val="0"/>
                <w:sz w:val="16"/>
              </w:rPr>
              <w:t>Gerekçe zorunlu</w:t>
            </w:r>
          </w:p>
        </w:tc>
        <w:tc>
          <w:tcPr>
            <w:tcW w:type="dxa" w:w="3389"/>
            <w:vAlign w:val="center"/>
          </w:tcPr>
          <w:p>
            <w:pPr>
              <w:spacing w:after="0"/>
            </w:pPr>
            <w:r/>
            <w:r>
              <w:rPr>
                <w:rFonts w:ascii="Aptos" w:hAnsi="Aptos"/>
                <w:b w:val="0"/>
                <w:sz w:val="16"/>
              </w:rPr>
              <w:t>Blocker, sorumlu ve takip tarihi kaydedilir.</w:t>
            </w:r>
          </w:p>
        </w:tc>
      </w:tr>
      <w:tr>
        <w:tc>
          <w:tcPr>
            <w:tcW w:type="dxa" w:w="3389"/>
            <w:vAlign w:val="center"/>
          </w:tcPr>
          <w:p>
            <w:pPr>
              <w:spacing w:after="0"/>
            </w:pPr>
            <w:r/>
            <w:r>
              <w:rPr>
                <w:rFonts w:ascii="Aptos" w:hAnsi="Aptos"/>
                <w:b w:val="0"/>
                <w:sz w:val="16"/>
              </w:rPr>
              <w:t>İptal et</w:t>
            </w:r>
          </w:p>
        </w:tc>
        <w:tc>
          <w:tcPr>
            <w:tcW w:type="dxa" w:w="3389"/>
            <w:vAlign w:val="center"/>
          </w:tcPr>
          <w:p>
            <w:pPr>
              <w:spacing w:after="0"/>
            </w:pPr>
            <w:r/>
            <w:r>
              <w:rPr>
                <w:rFonts w:ascii="Aptos" w:hAnsi="Aptos"/>
                <w:b w:val="0"/>
                <w:sz w:val="16"/>
              </w:rPr>
              <w:t>Yetki ve gerekçe</w:t>
            </w:r>
          </w:p>
        </w:tc>
        <w:tc>
          <w:tcPr>
            <w:tcW w:type="dxa" w:w="3389"/>
            <w:vAlign w:val="center"/>
          </w:tcPr>
          <w:p>
            <w:pPr>
              <w:spacing w:after="0"/>
            </w:pPr>
            <w:r/>
            <w:r>
              <w:rPr>
                <w:rFonts w:ascii="Aptos" w:hAnsi="Aptos"/>
                <w:b w:val="0"/>
                <w:sz w:val="16"/>
              </w:rPr>
              <w:t>Bağımlı görev etkisi gösterilir; kayıt silinmez.</w:t>
            </w:r>
          </w:p>
        </w:tc>
      </w:tr>
    </w:tbl>
    <w:p/>
    <w:p>
      <w:pPr>
        <w:pStyle w:val="Heading2"/>
        <w:keepNext/>
      </w:pPr>
      <w:r>
        <w:t>9.2 Yorumlar ve aktivite</w:t>
      </w:r>
    </w:p>
    <w:p>
      <w:r>
        <w:t>Yorum ekleme; metin, ek, görünürlük (iç ekip/müşteri paylaşılabilir) ve mention alanlarını destekleyebilir. Varsayılan görünürlük iç ekip olmalı. Müşteri portalına yorum göndermek ayrı bir eylem ve açık görünürlük seçimi gerektirir.</w:t>
      </w:r>
    </w:p>
    <w:p>
      <w:pPr>
        <w:pStyle w:val="Heading1"/>
        <w:keepNext/>
      </w:pPr>
      <w:r>
        <w:t>10. Hukuki süre ekranı — detay ve hesaplama kanıtı</w:t>
      </w:r>
    </w:p>
    <w:p>
      <w:pPr>
        <w:pStyle w:val="Heading2"/>
        <w:keepNext/>
      </w:pPr>
      <w:r>
        <w:t>10.1 Süre listesi</w:t>
      </w:r>
    </w:p>
    <w:p>
      <w:r>
        <w:t>Filtreler: dosya, tarih türü, doğrulama durumu, dönem, sorumlu ve gecikme. Satırda tarih, tür, dayanak durumu ve kalan süre görünür. Tarih hesabı doğrulanmamışsa bunu açıkça göster.</w:t>
      </w:r>
    </w:p>
    <w:p>
      <w:pPr>
        <w:pStyle w:val="Heading2"/>
        <w:keepNext/>
      </w:pPr>
      <w:r>
        <w:t>10.2 Süre detay paneli</w:t>
      </w:r>
    </w:p>
    <w:p>
      <w:pPr>
        <w:pStyle w:val="ListBullet"/>
        <w:spacing w:after="30"/>
      </w:pPr>
      <w:r>
        <w:t>Başlangıç olayına tıklanınca ilgili resmî bildirim veya kayıt açılır.</w:t>
      </w:r>
    </w:p>
    <w:p>
      <w:pPr>
        <w:pStyle w:val="ListBullet"/>
        <w:spacing w:after="30"/>
      </w:pPr>
      <w:r>
        <w:t>Uygulanan kural sürümüne tıklanınca kuralın dayanağı, parametreleri ve onay geçmişi açılır.</w:t>
      </w:r>
    </w:p>
    <w:p>
      <w:pPr>
        <w:pStyle w:val="ListBullet"/>
        <w:spacing w:after="30"/>
      </w:pPr>
      <w:r>
        <w:t>Hesaplama izine tıklanınca kullanılan takvim, başlangıç, gün sayımı ve istisnalar gösterilir.</w:t>
      </w:r>
    </w:p>
    <w:p>
      <w:pPr>
        <w:pStyle w:val="ListBullet"/>
        <w:spacing w:after="30"/>
      </w:pPr>
      <w:r>
        <w:t>Uzman onayı; onaylayan, tarih ve gerekçe kaydeder.</w:t>
      </w:r>
    </w:p>
    <w:p>
      <w:pPr>
        <w:pStyle w:val="ListBullet"/>
        <w:spacing w:after="30"/>
      </w:pPr>
      <w:r>
        <w:t>Değiştir aksiyonu yeni tarih ve gerekçe ister; önceki tarih geçmişte kalır.</w:t>
      </w:r>
    </w:p>
    <w:p>
      <w:pPr>
        <w:pStyle w:val="ListBullet"/>
        <w:spacing w:after="30"/>
      </w:pPr>
      <w:r>
        <w:t>Bildirim planı; kime, hangi kanaldan ve ne zaman gönderileceğini gösterir.</w:t>
      </w:r>
    </w:p>
    <w:p>
      <w:pPr>
        <w:pStyle w:val="Heading2"/>
        <w:keepNext/>
      </w:pPr>
      <w:r>
        <w:t>10.3 Bildirim matrisi</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Olay</w:t>
            </w:r>
          </w:p>
        </w:tc>
        <w:tc>
          <w:tcPr>
            <w:tcW w:type="dxa" w:w="5083"/>
            <w:vAlign w:val="center"/>
            <w:shd w:fill="B4C7E7"/>
          </w:tcPr>
          <w:p>
            <w:pPr>
              <w:spacing w:after="0"/>
            </w:pPr>
            <w:r/>
            <w:r>
              <w:rPr>
                <w:rFonts w:ascii="Aptos" w:hAnsi="Aptos"/>
                <w:b/>
                <w:sz w:val="16"/>
              </w:rPr>
              <w:t>Varsayılan davranış</w:t>
            </w:r>
          </w:p>
        </w:tc>
      </w:tr>
      <w:tr>
        <w:tc>
          <w:tcPr>
            <w:tcW w:type="dxa" w:w="5083"/>
            <w:vAlign w:val="center"/>
          </w:tcPr>
          <w:p>
            <w:pPr>
              <w:spacing w:after="0"/>
            </w:pPr>
            <w:r/>
            <w:r>
              <w:rPr>
                <w:rFonts w:ascii="Aptos" w:hAnsi="Aptos"/>
                <w:b w:val="0"/>
                <w:sz w:val="16"/>
              </w:rPr>
              <w:t>Yaklaşan iç hedef</w:t>
            </w:r>
          </w:p>
        </w:tc>
        <w:tc>
          <w:tcPr>
            <w:tcW w:type="dxa" w:w="5083"/>
            <w:vAlign w:val="center"/>
          </w:tcPr>
          <w:p>
            <w:pPr>
              <w:spacing w:after="0"/>
            </w:pPr>
            <w:r/>
            <w:r>
              <w:rPr>
                <w:rFonts w:ascii="Aptos" w:hAnsi="Aptos"/>
                <w:b w:val="0"/>
                <w:sz w:val="16"/>
              </w:rPr>
              <w:t>Sorumluya önceden yapılandırılmış aralıkta bildirim.</w:t>
            </w:r>
          </w:p>
        </w:tc>
      </w:tr>
      <w:tr>
        <w:tc>
          <w:tcPr>
            <w:tcW w:type="dxa" w:w="5083"/>
            <w:vAlign w:val="center"/>
          </w:tcPr>
          <w:p>
            <w:pPr>
              <w:spacing w:after="0"/>
            </w:pPr>
            <w:r/>
            <w:r>
              <w:rPr>
                <w:rFonts w:ascii="Aptos" w:hAnsi="Aptos"/>
                <w:b w:val="0"/>
                <w:sz w:val="16"/>
              </w:rPr>
              <w:t>Yaklaşan doğrulanmış resmî süre</w:t>
            </w:r>
          </w:p>
        </w:tc>
        <w:tc>
          <w:tcPr>
            <w:tcW w:type="dxa" w:w="5083"/>
            <w:vAlign w:val="center"/>
          </w:tcPr>
          <w:p>
            <w:pPr>
              <w:spacing w:after="0"/>
            </w:pPr>
            <w:r/>
            <w:r>
              <w:rPr>
                <w:rFonts w:ascii="Aptos" w:hAnsi="Aptos"/>
                <w:b w:val="0"/>
                <w:sz w:val="16"/>
              </w:rPr>
              <w:t>Sorumlu + dosya yöneticisine, politika ile belirlenen zamanlarda bildirim.</w:t>
            </w:r>
          </w:p>
        </w:tc>
      </w:tr>
      <w:tr>
        <w:tc>
          <w:tcPr>
            <w:tcW w:type="dxa" w:w="5083"/>
            <w:vAlign w:val="center"/>
          </w:tcPr>
          <w:p>
            <w:pPr>
              <w:spacing w:after="0"/>
            </w:pPr>
            <w:r/>
            <w:r>
              <w:rPr>
                <w:rFonts w:ascii="Aptos" w:hAnsi="Aptos"/>
                <w:b w:val="0"/>
                <w:sz w:val="16"/>
              </w:rPr>
              <w:t>Süre tarihi değişti</w:t>
            </w:r>
          </w:p>
        </w:tc>
        <w:tc>
          <w:tcPr>
            <w:tcW w:type="dxa" w:w="5083"/>
            <w:vAlign w:val="center"/>
          </w:tcPr>
          <w:p>
            <w:pPr>
              <w:spacing w:after="0"/>
            </w:pPr>
            <w:r/>
            <w:r>
              <w:rPr>
                <w:rFonts w:ascii="Aptos" w:hAnsi="Aptos"/>
                <w:b w:val="0"/>
                <w:sz w:val="16"/>
              </w:rPr>
              <w:t>Önceki/yeni tarih ve neden ile etkilenen kullanıcılara bildirim.</w:t>
            </w:r>
          </w:p>
        </w:tc>
      </w:tr>
      <w:tr>
        <w:tc>
          <w:tcPr>
            <w:tcW w:type="dxa" w:w="5083"/>
            <w:vAlign w:val="center"/>
          </w:tcPr>
          <w:p>
            <w:pPr>
              <w:spacing w:after="0"/>
            </w:pPr>
            <w:r/>
            <w:r>
              <w:rPr>
                <w:rFonts w:ascii="Aptos" w:hAnsi="Aptos"/>
                <w:b w:val="0"/>
                <w:sz w:val="16"/>
              </w:rPr>
              <w:t>Süre doğrulama bekliyor</w:t>
            </w:r>
          </w:p>
        </w:tc>
        <w:tc>
          <w:tcPr>
            <w:tcW w:type="dxa" w:w="5083"/>
            <w:vAlign w:val="center"/>
          </w:tcPr>
          <w:p>
            <w:pPr>
              <w:spacing w:after="0"/>
            </w:pPr>
            <w:r/>
            <w:r>
              <w:rPr>
                <w:rFonts w:ascii="Aptos" w:hAnsi="Aptos"/>
                <w:b w:val="0"/>
                <w:sz w:val="16"/>
              </w:rPr>
              <w:t>Hukuk danışmanı/reviewer kuyruğuna iş.</w:t>
            </w:r>
          </w:p>
        </w:tc>
      </w:tr>
      <w:tr>
        <w:tc>
          <w:tcPr>
            <w:tcW w:type="dxa" w:w="5083"/>
            <w:vAlign w:val="center"/>
          </w:tcPr>
          <w:p>
            <w:pPr>
              <w:spacing w:after="0"/>
            </w:pPr>
            <w:r/>
            <w:r>
              <w:rPr>
                <w:rFonts w:ascii="Aptos" w:hAnsi="Aptos"/>
                <w:b w:val="0"/>
                <w:sz w:val="16"/>
              </w:rPr>
              <w:t>Kaynak erişilemedi</w:t>
            </w:r>
          </w:p>
        </w:tc>
        <w:tc>
          <w:tcPr>
            <w:tcW w:type="dxa" w:w="5083"/>
            <w:vAlign w:val="center"/>
          </w:tcPr>
          <w:p>
            <w:pPr>
              <w:spacing w:after="0"/>
            </w:pPr>
            <w:r/>
            <w:r>
              <w:rPr>
                <w:rFonts w:ascii="Aptos" w:hAnsi="Aptos"/>
                <w:b w:val="0"/>
                <w:sz w:val="16"/>
              </w:rPr>
              <w:t>Güncellik uyarısı; hukuki tarih otomatik değiştirilmez.</w:t>
            </w:r>
          </w:p>
        </w:tc>
      </w:tr>
    </w:tbl>
    <w:p/>
    <w:p>
      <w:pPr>
        <w:pStyle w:val="Heading1"/>
        <w:keepNext/>
      </w:pPr>
      <w:r>
        <w:t>11. Belge merkezi — her belge tıklamasında</w:t>
      </w:r>
    </w:p>
    <w:p>
      <w:pPr>
        <w:pStyle w:val="Heading2"/>
        <w:keepNext/>
      </w:pPr>
      <w:r>
        <w:t>11.1 Belge listesi</w:t>
      </w:r>
    </w:p>
    <w:p>
      <w:r>
        <w:t>Satırda belge adı, tür, müşteri/dosya, sürüm, gizlilik, yükleyen, tarih, OCR ve onay durumu görünür. Belge adına tıklamak belge detayını açar; indirme ikonu ayrı bir işlem olup erişim kontrolünden geçer.</w:t>
      </w:r>
    </w:p>
    <w:p>
      <w:pPr>
        <w:pStyle w:val="Heading2"/>
        <w:keepNext/>
      </w:pPr>
      <w:r>
        <w:t>11.2 Belge detay ekranı</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Sekme</w:t>
            </w:r>
          </w:p>
        </w:tc>
        <w:tc>
          <w:tcPr>
            <w:tcW w:type="dxa" w:w="5083"/>
            <w:vAlign w:val="center"/>
            <w:shd w:fill="B4C7E7"/>
          </w:tcPr>
          <w:p>
            <w:pPr>
              <w:spacing w:after="0"/>
            </w:pPr>
            <w:r/>
            <w:r>
              <w:rPr>
                <w:rFonts w:ascii="Aptos" w:hAnsi="Aptos"/>
                <w:b/>
                <w:sz w:val="16"/>
              </w:rPr>
              <w:t>İçerik</w:t>
            </w:r>
          </w:p>
        </w:tc>
      </w:tr>
      <w:tr>
        <w:tc>
          <w:tcPr>
            <w:tcW w:type="dxa" w:w="5083"/>
            <w:vAlign w:val="center"/>
          </w:tcPr>
          <w:p>
            <w:pPr>
              <w:spacing w:after="0"/>
            </w:pPr>
            <w:r/>
            <w:r>
              <w:rPr>
                <w:rFonts w:ascii="Aptos" w:hAnsi="Aptos"/>
                <w:b w:val="0"/>
                <w:sz w:val="16"/>
              </w:rPr>
              <w:t>Önizleme</w:t>
            </w:r>
          </w:p>
        </w:tc>
        <w:tc>
          <w:tcPr>
            <w:tcW w:type="dxa" w:w="5083"/>
            <w:vAlign w:val="center"/>
          </w:tcPr>
          <w:p>
            <w:pPr>
              <w:spacing w:after="0"/>
            </w:pPr>
            <w:r/>
            <w:r>
              <w:rPr>
                <w:rFonts w:ascii="Aptos" w:hAnsi="Aptos"/>
                <w:b w:val="0"/>
                <w:sz w:val="16"/>
              </w:rPr>
              <w:t>PDF/görsel/izinli dosya önizlemesi; indirme ayrı yetki.</w:t>
            </w:r>
          </w:p>
        </w:tc>
      </w:tr>
      <w:tr>
        <w:tc>
          <w:tcPr>
            <w:tcW w:type="dxa" w:w="5083"/>
            <w:vAlign w:val="center"/>
          </w:tcPr>
          <w:p>
            <w:pPr>
              <w:spacing w:after="0"/>
            </w:pPr>
            <w:r/>
            <w:r>
              <w:rPr>
                <w:rFonts w:ascii="Aptos" w:hAnsi="Aptos"/>
                <w:b w:val="0"/>
                <w:sz w:val="16"/>
              </w:rPr>
              <w:t>Metaveri</w:t>
            </w:r>
          </w:p>
        </w:tc>
        <w:tc>
          <w:tcPr>
            <w:tcW w:type="dxa" w:w="5083"/>
            <w:vAlign w:val="center"/>
          </w:tcPr>
          <w:p>
            <w:pPr>
              <w:spacing w:after="0"/>
            </w:pPr>
            <w:r/>
            <w:r>
              <w:rPr>
                <w:rFonts w:ascii="Aptos" w:hAnsi="Aptos"/>
                <w:b w:val="0"/>
                <w:sz w:val="16"/>
              </w:rPr>
              <w:t>Kategori, dil, tarih, kaynak, gizlilik, dosya bağlantıları.</w:t>
            </w:r>
          </w:p>
        </w:tc>
      </w:tr>
      <w:tr>
        <w:tc>
          <w:tcPr>
            <w:tcW w:type="dxa" w:w="5083"/>
            <w:vAlign w:val="center"/>
          </w:tcPr>
          <w:p>
            <w:pPr>
              <w:spacing w:after="0"/>
            </w:pPr>
            <w:r/>
            <w:r>
              <w:rPr>
                <w:rFonts w:ascii="Aptos" w:hAnsi="Aptos"/>
                <w:b w:val="0"/>
                <w:sz w:val="16"/>
              </w:rPr>
              <w:t>Sürümler</w:t>
            </w:r>
          </w:p>
        </w:tc>
        <w:tc>
          <w:tcPr>
            <w:tcW w:type="dxa" w:w="5083"/>
            <w:vAlign w:val="center"/>
          </w:tcPr>
          <w:p>
            <w:pPr>
              <w:spacing w:after="0"/>
            </w:pPr>
            <w:r/>
            <w:r>
              <w:rPr>
                <w:rFonts w:ascii="Aptos" w:hAnsi="Aptos"/>
                <w:b w:val="0"/>
                <w:sz w:val="16"/>
              </w:rPr>
              <w:t>Tüm sürümler, karşılaştırma, aktif/önceki sürüm.</w:t>
            </w:r>
          </w:p>
        </w:tc>
      </w:tr>
      <w:tr>
        <w:tc>
          <w:tcPr>
            <w:tcW w:type="dxa" w:w="5083"/>
            <w:vAlign w:val="center"/>
          </w:tcPr>
          <w:p>
            <w:pPr>
              <w:spacing w:after="0"/>
            </w:pPr>
            <w:r/>
            <w:r>
              <w:rPr>
                <w:rFonts w:ascii="Aptos" w:hAnsi="Aptos"/>
                <w:b w:val="0"/>
                <w:sz w:val="16"/>
              </w:rPr>
              <w:t>OCR/Çıkarım</w:t>
            </w:r>
          </w:p>
        </w:tc>
        <w:tc>
          <w:tcPr>
            <w:tcW w:type="dxa" w:w="5083"/>
            <w:vAlign w:val="center"/>
          </w:tcPr>
          <w:p>
            <w:pPr>
              <w:spacing w:after="0"/>
            </w:pPr>
            <w:r/>
            <w:r>
              <w:rPr>
                <w:rFonts w:ascii="Aptos" w:hAnsi="Aptos"/>
                <w:b w:val="0"/>
                <w:sz w:val="16"/>
              </w:rPr>
              <w:t>Çıkarılan metin ve tablolar; alan güveni ve insan düzeltmeleri.</w:t>
            </w:r>
          </w:p>
        </w:tc>
      </w:tr>
      <w:tr>
        <w:tc>
          <w:tcPr>
            <w:tcW w:type="dxa" w:w="5083"/>
            <w:vAlign w:val="center"/>
          </w:tcPr>
          <w:p>
            <w:pPr>
              <w:spacing w:after="0"/>
            </w:pPr>
            <w:r/>
            <w:r>
              <w:rPr>
                <w:rFonts w:ascii="Aptos" w:hAnsi="Aptos"/>
                <w:b w:val="0"/>
                <w:sz w:val="16"/>
              </w:rPr>
              <w:t>İnceleme</w:t>
            </w:r>
          </w:p>
        </w:tc>
        <w:tc>
          <w:tcPr>
            <w:tcW w:type="dxa" w:w="5083"/>
            <w:vAlign w:val="center"/>
          </w:tcPr>
          <w:p>
            <w:pPr>
              <w:spacing w:after="0"/>
            </w:pPr>
            <w:r/>
            <w:r>
              <w:rPr>
                <w:rFonts w:ascii="Aptos" w:hAnsi="Aptos"/>
                <w:b w:val="0"/>
                <w:sz w:val="16"/>
              </w:rPr>
              <w:t>Reviewer, yorum, onay/red ve gerekçe.</w:t>
            </w:r>
          </w:p>
        </w:tc>
      </w:tr>
      <w:tr>
        <w:tc>
          <w:tcPr>
            <w:tcW w:type="dxa" w:w="5083"/>
            <w:vAlign w:val="center"/>
          </w:tcPr>
          <w:p>
            <w:pPr>
              <w:spacing w:after="0"/>
            </w:pPr>
            <w:r/>
            <w:r>
              <w:rPr>
                <w:rFonts w:ascii="Aptos" w:hAnsi="Aptos"/>
                <w:b w:val="0"/>
                <w:sz w:val="16"/>
              </w:rPr>
              <w:t>Paylaşım</w:t>
            </w:r>
          </w:p>
        </w:tc>
        <w:tc>
          <w:tcPr>
            <w:tcW w:type="dxa" w:w="5083"/>
            <w:vAlign w:val="center"/>
          </w:tcPr>
          <w:p>
            <w:pPr>
              <w:spacing w:after="0"/>
            </w:pPr>
            <w:r/>
            <w:r>
              <w:rPr>
                <w:rFonts w:ascii="Aptos" w:hAnsi="Aptos"/>
                <w:b w:val="0"/>
                <w:sz w:val="16"/>
              </w:rPr>
              <w:t>Kimlerin eriştiği, bağlantı durumu ve varsa paylaşım son tarihi.</w:t>
            </w:r>
          </w:p>
        </w:tc>
      </w:tr>
      <w:tr>
        <w:tc>
          <w:tcPr>
            <w:tcW w:type="dxa" w:w="5083"/>
            <w:vAlign w:val="center"/>
          </w:tcPr>
          <w:p>
            <w:pPr>
              <w:spacing w:after="0"/>
            </w:pPr>
            <w:r/>
            <w:r>
              <w:rPr>
                <w:rFonts w:ascii="Aptos" w:hAnsi="Aptos"/>
                <w:b w:val="0"/>
                <w:sz w:val="16"/>
              </w:rPr>
              <w:t>Geçmiş</w:t>
            </w:r>
          </w:p>
        </w:tc>
        <w:tc>
          <w:tcPr>
            <w:tcW w:type="dxa" w:w="5083"/>
            <w:vAlign w:val="center"/>
          </w:tcPr>
          <w:p>
            <w:pPr>
              <w:spacing w:after="0"/>
            </w:pPr>
            <w:r/>
            <w:r>
              <w:rPr>
                <w:rFonts w:ascii="Aptos" w:hAnsi="Aptos"/>
                <w:b w:val="0"/>
                <w:sz w:val="16"/>
              </w:rPr>
              <w:t>Yükleme, indirme, sınıflandırma, onay ve sürüm olayları.</w:t>
            </w:r>
          </w:p>
        </w:tc>
      </w:tr>
    </w:tbl>
    <w:p/>
    <w:p>
      <w:pPr>
        <w:pStyle w:val="Heading2"/>
        <w:keepNext/>
      </w:pPr>
      <w:r>
        <w:t>11.3 Belge işlemleri</w:t>
      </w:r>
    </w:p>
    <w:p>
      <w:pPr>
        <w:pStyle w:val="ListBullet"/>
        <w:spacing w:after="30"/>
      </w:pPr>
      <w:r>
        <w:t>Yeni sürüm yükle: önceki dosyayı korur, yeni sürümü ilişkilendirir; neden ve sürüm notu alınabilir.</w:t>
      </w:r>
    </w:p>
    <w:p>
      <w:pPr>
        <w:pStyle w:val="ListBullet"/>
        <w:spacing w:after="30"/>
      </w:pPr>
      <w:r>
        <w:t>Sınıflandırmayı değiştir: yetki ve gerekçe ister; erişim etkisi kullanıcıya gösterilir.</w:t>
      </w:r>
    </w:p>
    <w:p>
      <w:pPr>
        <w:pStyle w:val="ListBullet"/>
        <w:spacing w:after="30"/>
      </w:pPr>
      <w:r>
        <w:t>İncelemeye gönder: gerekli metadata ve OCR kontrolünü doğrular.</w:t>
      </w:r>
    </w:p>
    <w:p>
      <w:pPr>
        <w:pStyle w:val="ListBullet"/>
        <w:spacing w:after="30"/>
      </w:pPr>
      <w:r>
        <w:t>Onayla/reddet: reviewer yetkisi; redde gerekçe zorunlu.</w:t>
      </w:r>
    </w:p>
    <w:p>
      <w:pPr>
        <w:pStyle w:val="ListBullet"/>
        <w:spacing w:after="30"/>
      </w:pPr>
      <w:r>
        <w:t>Redakte sürüm oluştur: orijinali değiştirmez; yeni türev belge ve onay süreci oluşturur.</w:t>
      </w:r>
    </w:p>
    <w:p>
      <w:pPr>
        <w:pStyle w:val="ListBullet"/>
        <w:spacing w:after="30"/>
      </w:pPr>
      <w:r>
        <w:t>Paylaşım bağlantısı: yalnızca politika izin veriyorsa; süreli, iptal edilebilir ve audit edilen link.</w:t>
      </w:r>
    </w:p>
    <w:p>
      <w:pPr>
        <w:pStyle w:val="ListBullet"/>
        <w:spacing w:after="30"/>
      </w:pPr>
      <w:r>
        <w:t>Arşivle: saklama ve hukuki hold kontrolü; yasal saklama gerekiyorsa fiziksel silme yapılmaz.</w:t>
      </w:r>
    </w:p>
    <w:p>
      <w:pPr>
        <w:pStyle w:val="Heading1"/>
        <w:keepNext/>
      </w:pPr>
      <w:r>
        <w:t>12. Mali analiz — veri setinden sonuç raporuna</w:t>
      </w:r>
    </w:p>
    <w:p>
      <w:pPr>
        <w:pStyle w:val="Heading2"/>
        <w:keepNext/>
      </w:pPr>
      <w:r>
        <w:t>12.1 Model oluşturma sihirbazı</w:t>
      </w:r>
    </w:p>
    <w:p>
      <w:pPr>
        <w:pStyle w:val="ListNumber"/>
        <w:spacing w:after="30"/>
      </w:pPr>
      <w:r>
        <w:t>Dosya ve model türü seçilir.</w:t>
      </w:r>
    </w:p>
    <w:p>
      <w:pPr>
        <w:pStyle w:val="ListNumber"/>
        <w:spacing w:after="30"/>
      </w:pPr>
      <w:r>
        <w:t>Ürün/PCN ve dönem tanımlanır.</w:t>
      </w:r>
    </w:p>
    <w:p>
      <w:pPr>
        <w:pStyle w:val="ListNumber"/>
        <w:spacing w:after="30"/>
      </w:pPr>
      <w:r>
        <w:t>Kaynak veri seti yüklenir veya mevcut kayıt seçilir.</w:t>
      </w:r>
    </w:p>
    <w:p>
      <w:pPr>
        <w:pStyle w:val="ListNumber"/>
        <w:spacing w:after="30"/>
      </w:pPr>
      <w:r>
        <w:t>Sütun eşleştirmesi yapılır; birim, para birimi ve dönem zorunlu alanları doğrulanır.</w:t>
      </w:r>
    </w:p>
    <w:p>
      <w:pPr>
        <w:pStyle w:val="ListNumber"/>
        <w:spacing w:after="30"/>
      </w:pPr>
      <w:r>
        <w:t>Veri kalite kontrolü çalışır; eksik/aykırı kayıtlar listelenir.</w:t>
      </w:r>
    </w:p>
    <w:p>
      <w:pPr>
        <w:pStyle w:val="ListNumber"/>
        <w:spacing w:after="30"/>
      </w:pPr>
      <w:r>
        <w:t>Varsayımlar ve düzeltmeler açıklama/kaynak ile girilir.</w:t>
      </w:r>
    </w:p>
    <w:p>
      <w:pPr>
        <w:pStyle w:val="ListNumber"/>
        <w:spacing w:after="30"/>
      </w:pPr>
      <w:r>
        <w:t>Model sürümü oluşturulur ve hesaplama çalıştırılır.</w:t>
      </w:r>
    </w:p>
    <w:p>
      <w:pPr>
        <w:pStyle w:val="ListNumber"/>
        <w:spacing w:after="30"/>
      </w:pPr>
      <w:r>
        <w:t>Sonuçlar reviewer'a gönderilir; onaydan sonra rapora bağlanabilir.</w:t>
      </w:r>
    </w:p>
    <w:p>
      <w:pPr>
        <w:pStyle w:val="Heading2"/>
        <w:keepNext/>
      </w:pPr>
      <w:r>
        <w:t>12.2 Hesaplama detay ekranı</w:t>
      </w:r>
    </w:p>
    <w:p>
      <w:r>
        <w:t>Girdi veri sürümü, formül sürümü, para birimi, birimler, varsayımlar, düzeltmeler, hesaplama zamanı, çıktı, hassasiyet/yuvarlama ve reviewer görünür. Aynı girdi ve formül sürümü tekrar çalıştırıldığında deterministik sonuç beklenir; dış kur veya başka dinamik veri kullanılıyorsa kullanılan değer snapshot olarak saklanır.</w:t>
      </w:r>
    </w:p>
    <w:p>
      <w:pPr>
        <w:pStyle w:val="Heading2"/>
        <w:keepNext/>
      </w:pPr>
      <w:r>
        <w:t>12.3 Veri hatası davranışı</w:t>
      </w:r>
    </w:p>
    <w:p>
      <w:pPr>
        <w:pStyle w:val="ListBullet"/>
        <w:spacing w:after="30"/>
      </w:pPr>
      <w:r>
        <w:t>Para birimi veya ölçü birimi eksikse sessizce varsayım yapılmaz.</w:t>
      </w:r>
    </w:p>
    <w:p>
      <w:pPr>
        <w:pStyle w:val="ListBullet"/>
        <w:spacing w:after="30"/>
      </w:pPr>
      <w:r>
        <w:t>Negatif miktar, tarih çakışması, yinelenen fatura veya beklenmeyen boşluklar inceleme listesine girer.</w:t>
      </w:r>
    </w:p>
    <w:p>
      <w:pPr>
        <w:pStyle w:val="ListBullet"/>
        <w:spacing w:after="30"/>
      </w:pPr>
      <w:r>
        <w:t>AI anomali önerisi, doğrulanmış hata olarak değil inceleme ipucu olarak sunulur.</w:t>
      </w:r>
    </w:p>
    <w:p>
      <w:pPr>
        <w:pStyle w:val="ListBullet"/>
        <w:spacing w:after="30"/>
      </w:pPr>
      <w:r>
        <w:t>Model güncellendiğinde eski sonuç silinmez; yeni model sürümü üretilir.</w:t>
      </w:r>
    </w:p>
    <w:p>
      <w:pPr>
        <w:pStyle w:val="Heading1"/>
        <w:keepNext/>
      </w:pPr>
      <w:r>
        <w:t>13. Soru formu çalışma alanı</w:t>
      </w:r>
    </w:p>
    <w:p>
      <w:pPr>
        <w:pStyle w:val="Heading2"/>
        <w:keepNext/>
      </w:pPr>
      <w:r>
        <w:t>13.1 Form ekranı</w:t>
      </w:r>
    </w:p>
    <w:p>
      <w:r>
        <w:t>Sol panel bölüm/soru ağacı; orta panel seçili sorunun yanıt alanı; sağ panel kaynak belge, talep edilen veri, sorumlu ve doğrulama durumu. Soru satırına tıklayınca yanıt formu açılır; bölüm tamamlanma yüzdesi zorunlu yanıtların doğrulanma durumuna göre hesaplanır.</w:t>
      </w:r>
    </w:p>
    <w:p>
      <w:pPr>
        <w:pStyle w:val="Heading2"/>
        <w:keepNext/>
      </w:pPr>
      <w:r>
        <w:t>13.2 Soru alanı davranışı</w:t>
      </w:r>
    </w:p>
    <w:p>
      <w:pPr>
        <w:pStyle w:val="ListBullet"/>
        <w:spacing w:after="30"/>
      </w:pPr>
      <w:r>
        <w:t>Her soru için yanıt tipi, birim, dönem, zorunluluk, koşullu görünürlük ve veri kaynağı tanımlanır.</w:t>
      </w:r>
    </w:p>
    <w:p>
      <w:pPr>
        <w:pStyle w:val="ListBullet"/>
        <w:spacing w:after="30"/>
      </w:pPr>
      <w:r>
        <w:t>Yanıt değişikliği önceki değeri ve değiştiren kişiyi korur.</w:t>
      </w:r>
    </w:p>
    <w:p>
      <w:pPr>
        <w:pStyle w:val="ListBullet"/>
        <w:spacing w:after="30"/>
      </w:pPr>
      <w:r>
        <w:t>Bir yanıtın belge dayanağı eklenebilir; belge yetkisi soru formuna miras alınır.</w:t>
      </w:r>
    </w:p>
    <w:p>
      <w:pPr>
        <w:pStyle w:val="ListBullet"/>
        <w:spacing w:after="30"/>
      </w:pPr>
      <w:r>
        <w:t>İçe aktarılan tablo sütun eşleştirmesi önizleme ve doğrulama olmadan kaydedilmez.</w:t>
      </w:r>
    </w:p>
    <w:p>
      <w:pPr>
        <w:pStyle w:val="ListBullet"/>
        <w:spacing w:after="30"/>
      </w:pPr>
      <w:r>
        <w:t>Çelişki kontrolü, hangi alanların neden tutarsız olduğunu ve hangi kaynaklardan geldiğini gösterir.</w:t>
      </w:r>
    </w:p>
    <w:p>
      <w:pPr>
        <w:pStyle w:val="ListBullet"/>
        <w:spacing w:after="30"/>
      </w:pPr>
      <w:r>
        <w:t>Nihai paket üretimi eksik zorunlu alanlarda engellenir veya açık istisna onayı ister.</w:t>
      </w:r>
    </w:p>
    <w:p>
      <w:pPr>
        <w:pStyle w:val="Heading1"/>
        <w:keepNext/>
      </w:pPr>
      <w:r>
        <w:t>14. Raporlama Merkezi — fonksiyonel ayrıntı</w:t>
      </w:r>
    </w:p>
    <w:p>
      <w:pPr>
        <w:pStyle w:val="Heading2"/>
        <w:keepNext/>
      </w:pPr>
      <w:r>
        <w:t>14.1 Rapor oluşturma modalı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Alan</w:t>
            </w:r>
          </w:p>
        </w:tc>
        <w:tc>
          <w:tcPr>
            <w:tcW w:type="dxa" w:w="3389"/>
            <w:vAlign w:val="center"/>
            <w:shd w:fill="B4C7E7"/>
          </w:tcPr>
          <w:p>
            <w:pPr>
              <w:spacing w:after="0"/>
            </w:pPr>
            <w:r/>
            <w:r>
              <w:rPr>
                <w:rFonts w:ascii="Aptos" w:hAnsi="Aptos"/>
                <w:b/>
                <w:sz w:val="16"/>
              </w:rPr>
              <w:t>Kontrol</w:t>
            </w:r>
          </w:p>
        </w:tc>
        <w:tc>
          <w:tcPr>
            <w:tcW w:type="dxa" w:w="3389"/>
            <w:vAlign w:val="center"/>
            <w:shd w:fill="B4C7E7"/>
          </w:tcPr>
          <w:p>
            <w:pPr>
              <w:spacing w:after="0"/>
            </w:pPr>
            <w:r/>
            <w:r>
              <w:rPr>
                <w:rFonts w:ascii="Aptos" w:hAnsi="Aptos"/>
                <w:b/>
                <w:sz w:val="16"/>
              </w:rPr>
              <w:t>Kural</w:t>
            </w:r>
          </w:p>
        </w:tc>
      </w:tr>
      <w:tr>
        <w:tc>
          <w:tcPr>
            <w:tcW w:type="dxa" w:w="3389"/>
            <w:vAlign w:val="center"/>
          </w:tcPr>
          <w:p>
            <w:pPr>
              <w:spacing w:after="0"/>
            </w:pPr>
            <w:r/>
            <w:r>
              <w:rPr>
                <w:rFonts w:ascii="Aptos" w:hAnsi="Aptos"/>
                <w:b w:val="0"/>
                <w:sz w:val="16"/>
              </w:rPr>
              <w:t>Rapor türü</w:t>
            </w:r>
          </w:p>
        </w:tc>
        <w:tc>
          <w:tcPr>
            <w:tcW w:type="dxa" w:w="3389"/>
            <w:vAlign w:val="center"/>
          </w:tcPr>
          <w:p>
            <w:pPr>
              <w:spacing w:after="0"/>
            </w:pPr>
            <w:r/>
            <w:r>
              <w:rPr>
                <w:rFonts w:ascii="Aptos" w:hAnsi="Aptos"/>
                <w:b w:val="0"/>
                <w:sz w:val="16"/>
              </w:rPr>
              <w:t>Select</w:t>
            </w:r>
          </w:p>
        </w:tc>
        <w:tc>
          <w:tcPr>
            <w:tcW w:type="dxa" w:w="3389"/>
            <w:vAlign w:val="center"/>
          </w:tcPr>
          <w:p>
            <w:pPr>
              <w:spacing w:after="0"/>
            </w:pPr>
            <w:r/>
            <w:r>
              <w:rPr>
                <w:rFonts w:ascii="Aptos" w:hAnsi="Aptos"/>
                <w:b w:val="0"/>
                <w:sz w:val="16"/>
              </w:rPr>
              <w:t>İzinli türler; tür seçimi bölüm varsayılanlarını belirler.</w:t>
            </w:r>
          </w:p>
        </w:tc>
      </w:tr>
      <w:tr>
        <w:tc>
          <w:tcPr>
            <w:tcW w:type="dxa" w:w="3389"/>
            <w:vAlign w:val="center"/>
          </w:tcPr>
          <w:p>
            <w:pPr>
              <w:spacing w:after="0"/>
            </w:pPr>
            <w:r/>
            <w:r>
              <w:rPr>
                <w:rFonts w:ascii="Aptos" w:hAnsi="Aptos"/>
                <w:b w:val="0"/>
                <w:sz w:val="16"/>
              </w:rPr>
              <w:t>Dönem</w:t>
            </w:r>
          </w:p>
        </w:tc>
        <w:tc>
          <w:tcPr>
            <w:tcW w:type="dxa" w:w="3389"/>
            <w:vAlign w:val="center"/>
          </w:tcPr>
          <w:p>
            <w:pPr>
              <w:spacing w:after="0"/>
            </w:pPr>
            <w:r/>
            <w:r>
              <w:rPr>
                <w:rFonts w:ascii="Aptos" w:hAnsi="Aptos"/>
                <w:b w:val="0"/>
                <w:sz w:val="16"/>
              </w:rPr>
              <w:t>Hazır seçenek + tarih aralığı</w:t>
            </w:r>
          </w:p>
        </w:tc>
        <w:tc>
          <w:tcPr>
            <w:tcW w:type="dxa" w:w="3389"/>
            <w:vAlign w:val="center"/>
          </w:tcPr>
          <w:p>
            <w:pPr>
              <w:spacing w:after="0"/>
            </w:pPr>
            <w:r/>
            <w:r>
              <w:rPr>
                <w:rFonts w:ascii="Aptos" w:hAnsi="Aptos"/>
                <w:b w:val="0"/>
                <w:sz w:val="16"/>
              </w:rPr>
              <w:t>Başlangıç bitişten sonra olamaz; rapor kesim tarihi görünür.</w:t>
            </w:r>
          </w:p>
        </w:tc>
      </w:tr>
      <w:tr>
        <w:tc>
          <w:tcPr>
            <w:tcW w:type="dxa" w:w="3389"/>
            <w:vAlign w:val="center"/>
          </w:tcPr>
          <w:p>
            <w:pPr>
              <w:spacing w:after="0"/>
            </w:pPr>
            <w:r/>
            <w:r>
              <w:rPr>
                <w:rFonts w:ascii="Aptos" w:hAnsi="Aptos"/>
                <w:b w:val="0"/>
                <w:sz w:val="16"/>
              </w:rPr>
              <w:t>Hedef kitle</w:t>
            </w:r>
          </w:p>
        </w:tc>
        <w:tc>
          <w:tcPr>
            <w:tcW w:type="dxa" w:w="3389"/>
            <w:vAlign w:val="center"/>
          </w:tcPr>
          <w:p>
            <w:pPr>
              <w:spacing w:after="0"/>
            </w:pPr>
            <w:r/>
            <w:r>
              <w:rPr>
                <w:rFonts w:ascii="Aptos" w:hAnsi="Aptos"/>
                <w:b w:val="0"/>
                <w:sz w:val="16"/>
              </w:rPr>
              <w:t>Müşteri / iç ekip</w:t>
            </w:r>
          </w:p>
        </w:tc>
        <w:tc>
          <w:tcPr>
            <w:tcW w:type="dxa" w:w="3389"/>
            <w:vAlign w:val="center"/>
          </w:tcPr>
          <w:p>
            <w:pPr>
              <w:spacing w:after="0"/>
            </w:pPr>
            <w:r/>
            <w:r>
              <w:rPr>
                <w:rFonts w:ascii="Aptos" w:hAnsi="Aptos"/>
                <w:b w:val="0"/>
                <w:sz w:val="16"/>
              </w:rPr>
              <w:t>Müşteri seçeneği gizlilik filtresi ve müşteri erişim kontrolünü zorunlu kılar.</w:t>
            </w:r>
          </w:p>
        </w:tc>
      </w:tr>
      <w:tr>
        <w:tc>
          <w:tcPr>
            <w:tcW w:type="dxa" w:w="3389"/>
            <w:vAlign w:val="center"/>
          </w:tcPr>
          <w:p>
            <w:pPr>
              <w:spacing w:after="0"/>
            </w:pPr>
            <w:r/>
            <w:r>
              <w:rPr>
                <w:rFonts w:ascii="Aptos" w:hAnsi="Aptos"/>
                <w:b w:val="0"/>
                <w:sz w:val="16"/>
              </w:rPr>
              <w:t>Dil</w:t>
            </w:r>
          </w:p>
        </w:tc>
        <w:tc>
          <w:tcPr>
            <w:tcW w:type="dxa" w:w="3389"/>
            <w:vAlign w:val="center"/>
          </w:tcPr>
          <w:p>
            <w:pPr>
              <w:spacing w:after="0"/>
            </w:pPr>
            <w:r/>
            <w:r>
              <w:rPr>
                <w:rFonts w:ascii="Aptos" w:hAnsi="Aptos"/>
                <w:b w:val="0"/>
                <w:sz w:val="16"/>
              </w:rPr>
              <w:t>Select</w:t>
            </w:r>
          </w:p>
        </w:tc>
        <w:tc>
          <w:tcPr>
            <w:tcW w:type="dxa" w:w="3389"/>
            <w:vAlign w:val="center"/>
          </w:tcPr>
          <w:p>
            <w:pPr>
              <w:spacing w:after="0"/>
            </w:pPr>
            <w:r/>
            <w:r>
              <w:rPr>
                <w:rFonts w:ascii="Aptos" w:hAnsi="Aptos"/>
                <w:b w:val="0"/>
                <w:sz w:val="16"/>
              </w:rPr>
              <w:t>Çeviri, kaynak belgenin dilini değiştirmez; orijinal kaynak korunur.</w:t>
            </w:r>
          </w:p>
        </w:tc>
      </w:tr>
      <w:tr>
        <w:tc>
          <w:tcPr>
            <w:tcW w:type="dxa" w:w="3389"/>
            <w:vAlign w:val="center"/>
          </w:tcPr>
          <w:p>
            <w:pPr>
              <w:spacing w:after="0"/>
            </w:pPr>
            <w:r/>
            <w:r>
              <w:rPr>
                <w:rFonts w:ascii="Aptos" w:hAnsi="Aptos"/>
                <w:b w:val="0"/>
                <w:sz w:val="16"/>
              </w:rPr>
              <w:t>Format</w:t>
            </w:r>
          </w:p>
        </w:tc>
        <w:tc>
          <w:tcPr>
            <w:tcW w:type="dxa" w:w="3389"/>
            <w:vAlign w:val="center"/>
          </w:tcPr>
          <w:p>
            <w:pPr>
              <w:spacing w:after="0"/>
            </w:pPr>
            <w:r/>
            <w:r>
              <w:rPr>
                <w:rFonts w:ascii="Aptos" w:hAnsi="Aptos"/>
                <w:b w:val="0"/>
                <w:sz w:val="16"/>
              </w:rPr>
              <w:t>Uygulama içi/PDF/Word</w:t>
            </w:r>
          </w:p>
        </w:tc>
        <w:tc>
          <w:tcPr>
            <w:tcW w:type="dxa" w:w="3389"/>
            <w:vAlign w:val="center"/>
          </w:tcPr>
          <w:p>
            <w:pPr>
              <w:spacing w:after="0"/>
            </w:pPr>
            <w:r/>
            <w:r>
              <w:rPr>
                <w:rFonts w:ascii="Aptos" w:hAnsi="Aptos"/>
                <w:b w:val="0"/>
                <w:sz w:val="16"/>
              </w:rPr>
              <w:t>PDF/Word üretimi arka plan işi olabilir; hazır olunca bildirim.</w:t>
            </w:r>
          </w:p>
        </w:tc>
      </w:tr>
      <w:tr>
        <w:tc>
          <w:tcPr>
            <w:tcW w:type="dxa" w:w="3389"/>
            <w:vAlign w:val="center"/>
          </w:tcPr>
          <w:p>
            <w:pPr>
              <w:spacing w:after="0"/>
            </w:pPr>
            <w:r/>
            <w:r>
              <w:rPr>
                <w:rFonts w:ascii="Aptos" w:hAnsi="Aptos"/>
                <w:b w:val="0"/>
                <w:sz w:val="16"/>
              </w:rPr>
              <w:t>Bölümler</w:t>
            </w:r>
          </w:p>
        </w:tc>
        <w:tc>
          <w:tcPr>
            <w:tcW w:type="dxa" w:w="3389"/>
            <w:vAlign w:val="center"/>
          </w:tcPr>
          <w:p>
            <w:pPr>
              <w:spacing w:after="0"/>
            </w:pPr>
            <w:r/>
            <w:r>
              <w:rPr>
                <w:rFonts w:ascii="Aptos" w:hAnsi="Aptos"/>
                <w:b w:val="0"/>
                <w:sz w:val="16"/>
              </w:rPr>
              <w:t>Checkbox listesi</w:t>
            </w:r>
          </w:p>
        </w:tc>
        <w:tc>
          <w:tcPr>
            <w:tcW w:type="dxa" w:w="3389"/>
            <w:vAlign w:val="center"/>
          </w:tcPr>
          <w:p>
            <w:pPr>
              <w:spacing w:after="0"/>
            </w:pPr>
            <w:r/>
            <w:r>
              <w:rPr>
                <w:rFonts w:ascii="Aptos" w:hAnsi="Aptos"/>
                <w:b w:val="0"/>
                <w:sz w:val="16"/>
              </w:rPr>
              <w:t>Zorunlu bölümler kilitli olabilir; kaynak/ek bölümleri yetkiyle.</w:t>
            </w:r>
          </w:p>
        </w:tc>
      </w:tr>
      <w:tr>
        <w:tc>
          <w:tcPr>
            <w:tcW w:type="dxa" w:w="3389"/>
            <w:vAlign w:val="center"/>
          </w:tcPr>
          <w:p>
            <w:pPr>
              <w:spacing w:after="0"/>
            </w:pPr>
            <w:r/>
            <w:r>
              <w:rPr>
                <w:rFonts w:ascii="Aptos" w:hAnsi="Aptos"/>
                <w:b w:val="0"/>
                <w:sz w:val="16"/>
              </w:rPr>
              <w:t>Önceki raporla karşılaştır</w:t>
            </w:r>
          </w:p>
        </w:tc>
        <w:tc>
          <w:tcPr>
            <w:tcW w:type="dxa" w:w="3389"/>
            <w:vAlign w:val="center"/>
          </w:tcPr>
          <w:p>
            <w:pPr>
              <w:spacing w:after="0"/>
            </w:pPr>
            <w:r/>
            <w:r>
              <w:rPr>
                <w:rFonts w:ascii="Aptos" w:hAnsi="Aptos"/>
                <w:b w:val="0"/>
                <w:sz w:val="16"/>
              </w:rPr>
              <w:t>Toggle</w:t>
            </w:r>
          </w:p>
        </w:tc>
        <w:tc>
          <w:tcPr>
            <w:tcW w:type="dxa" w:w="3389"/>
            <w:vAlign w:val="center"/>
          </w:tcPr>
          <w:p>
            <w:pPr>
              <w:spacing w:after="0"/>
            </w:pPr>
            <w:r/>
            <w:r>
              <w:rPr>
                <w:rFonts w:ascii="Aptos" w:hAnsi="Aptos"/>
                <w:b w:val="0"/>
                <w:sz w:val="16"/>
              </w:rPr>
              <w:t>Açık ise önceki yayımlanmış rapor sürümü seçilir.</w:t>
            </w:r>
          </w:p>
        </w:tc>
      </w:tr>
      <w:tr>
        <w:tc>
          <w:tcPr>
            <w:tcW w:type="dxa" w:w="3389"/>
            <w:vAlign w:val="center"/>
          </w:tcPr>
          <w:p>
            <w:pPr>
              <w:spacing w:after="0"/>
            </w:pPr>
            <w:r/>
            <w:r>
              <w:rPr>
                <w:rFonts w:ascii="Aptos" w:hAnsi="Aptos"/>
                <w:b w:val="0"/>
                <w:sz w:val="16"/>
              </w:rPr>
              <w:t>Onay akışı</w:t>
            </w:r>
          </w:p>
        </w:tc>
        <w:tc>
          <w:tcPr>
            <w:tcW w:type="dxa" w:w="3389"/>
            <w:vAlign w:val="center"/>
          </w:tcPr>
          <w:p>
            <w:pPr>
              <w:spacing w:after="0"/>
            </w:pPr>
            <w:r/>
            <w:r>
              <w:rPr>
                <w:rFonts w:ascii="Aptos" w:hAnsi="Aptos"/>
                <w:b w:val="0"/>
                <w:sz w:val="16"/>
              </w:rPr>
              <w:t>Policy display</w:t>
            </w:r>
          </w:p>
        </w:tc>
        <w:tc>
          <w:tcPr>
            <w:tcW w:type="dxa" w:w="3389"/>
            <w:vAlign w:val="center"/>
          </w:tcPr>
          <w:p>
            <w:pPr>
              <w:spacing w:after="0"/>
            </w:pPr>
            <w:r/>
            <w:r>
              <w:rPr>
                <w:rFonts w:ascii="Aptos" w:hAnsi="Aptos"/>
                <w:b w:val="0"/>
                <w:sz w:val="16"/>
              </w:rPr>
              <w:t>Kullanıcı zorunlu onayları atlayamaz.</w:t>
            </w:r>
          </w:p>
        </w:tc>
      </w:tr>
    </w:tbl>
    <w:p/>
    <w:p>
      <w:pPr>
        <w:pStyle w:val="Heading2"/>
        <w:keepNext/>
      </w:pPr>
      <w:r>
        <w:t>14.2 Değişiklik karşılaştırma ekranı</w:t>
      </w:r>
    </w:p>
    <w:p>
      <w:r>
        <w:t>Değişiklikler kategorilere ayrılır: görev tamamlandı/yeniden açıldı; aşama değişti; belge eklendi/değişti; süre değişti; kaynak kararı güncellendi; risk eklendi/kapatıldı; müşteri aksiyonu değişti. Her satırda önceki değer, yeni değer, olay zamanı, yapan kişi ve kaynak görünür. Silinmiş/erişilemeyen kayıtlarda belirsizlik açıkça işaretlenir.</w:t>
      </w:r>
    </w:p>
    <w:p>
      <w:pPr>
        <w:pStyle w:val="Heading2"/>
        <w:keepNext/>
      </w:pPr>
      <w:r>
        <w:t>14.3 Rapor önizleme</w:t>
      </w:r>
    </w:p>
    <w:p>
      <w:pPr>
        <w:pStyle w:val="ListBullet"/>
        <w:spacing w:after="30"/>
      </w:pPr>
      <w:r>
        <w:t>Önizleme HTML veya uygulama içi görünümde oluşturulur; henüz yayımlanmış sayılmaz.</w:t>
      </w:r>
    </w:p>
    <w:p>
      <w:pPr>
        <w:pStyle w:val="ListBullet"/>
        <w:spacing w:after="30"/>
      </w:pPr>
      <w:r>
        <w:t>Kaynak bağlantıları ve veri kesim tarihi rapor içinde görünür.</w:t>
      </w:r>
    </w:p>
    <w:p>
      <w:pPr>
        <w:pStyle w:val="ListBullet"/>
        <w:spacing w:after="30"/>
      </w:pPr>
      <w:r>
        <w:t>Doğrulanmamış bilgi, türüne göre uyarı etiketiyle gösterilir veya yayımlama engeli oluşturur.</w:t>
      </w:r>
    </w:p>
    <w:p>
      <w:pPr>
        <w:pStyle w:val="ListBullet"/>
        <w:spacing w:after="30"/>
      </w:pPr>
      <w:r>
        <w:t>İç ekip raporunda iç notlar görünebilir; müşteri raporunda bu alanlar kaynak sorgusunda da dışlanır.</w:t>
      </w:r>
    </w:p>
    <w:p>
      <w:pPr>
        <w:pStyle w:val="ListBullet"/>
        <w:spacing w:after="30"/>
      </w:pPr>
      <w:r>
        <w:t>Metin düzenleme gerekiyorsa değişiklikler editör sürümünde saklanır; AI yeniden yazımı kaynak gerçeklerini değiştiremez.</w:t>
      </w:r>
    </w:p>
    <w:p>
      <w:pPr>
        <w:pStyle w:val="ListBullet"/>
        <w:spacing w:after="30"/>
      </w:pPr>
      <w:r>
        <w:t>Önizlemeden çıkarken taslak otomatik kaydedilmiş değilse kaydetme uyarısı çıkar.</w:t>
      </w:r>
    </w:p>
    <w:p>
      <w:pPr>
        <w:pStyle w:val="Heading2"/>
        <w:keepNext/>
      </w:pPr>
      <w:r>
        <w:t>14.4 Yayımlama işlemi</w:t>
      </w:r>
    </w:p>
    <w:p>
      <w:pPr>
        <w:pStyle w:val="ListBullet"/>
        <w:spacing w:after="30"/>
      </w:pPr>
      <w:r>
        <w:t>Yayımlamadan önce hedef müşteri ve erişim listesi gösterilir.</w:t>
      </w:r>
    </w:p>
    <w:p>
      <w:pPr>
        <w:pStyle w:val="ListBullet"/>
        <w:spacing w:after="30"/>
      </w:pPr>
      <w:r>
        <w:t>Onay politikası tamamlanmamışsa yayımlama butonu devre dışıdır ve eksik onaylar açıklanır.</w:t>
      </w:r>
    </w:p>
    <w:p>
      <w:pPr>
        <w:pStyle w:val="ListBullet"/>
        <w:spacing w:after="30"/>
      </w:pPr>
      <w:r>
        <w:t>Yayımlama işlemi idempotent olmalı; çift tıklama iki ayrı yayın oluşturmaz.</w:t>
      </w:r>
    </w:p>
    <w:p>
      <w:pPr>
        <w:pStyle w:val="ListBullet"/>
        <w:spacing w:after="30"/>
      </w:pPr>
      <w:r>
        <w:t>Başarı yanıtı gelmeden 'yayımlandı' durumu gösterilmez.</w:t>
      </w:r>
    </w:p>
    <w:p>
      <w:pPr>
        <w:pStyle w:val="ListBullet"/>
        <w:spacing w:after="30"/>
      </w:pPr>
      <w:r>
        <w:t>Yayın sonrası rapor sürümü kilitlenir; düzeltme yeni sürüm gerektirir.</w:t>
      </w:r>
    </w:p>
    <w:p>
      <w:pPr>
        <w:pStyle w:val="ListBullet"/>
        <w:spacing w:after="30"/>
      </w:pPr>
      <w:r>
        <w:t>Portal bildirimi başarısızsa rapor yayını ile bildirim durumu ayrı gösterilir; rapor sessizce kaybolmaz.</w:t>
      </w:r>
    </w:p>
    <w:p>
      <w:pPr>
        <w:pStyle w:val="Heading1"/>
        <w:keepNext/>
      </w:pPr>
      <w:r>
        <w:t>15. Müşteri portalı — dış kullanıcı deneyimi</w:t>
      </w:r>
    </w:p>
    <w:p>
      <w:pPr>
        <w:pStyle w:val="Heading2"/>
        <w:keepNext/>
      </w:pPr>
      <w:r>
        <w:t>15.1 Müşteri ana sayfası</w:t>
      </w:r>
    </w:p>
    <w:p>
      <w:r>
        <w:t>Müşteri yalnızca kendi kuruluşuna açık dosyaları, belge taleplerini, yayımlanmış raporları ve kendisine atanmış aksiyonları görür. İç ekip görevleri ve gizli kaynak belgeleri varsayılan olarak görünmez.</w:t>
      </w:r>
    </w:p>
    <w:p>
      <w:pPr>
        <w:pStyle w:val="Heading2"/>
        <w:keepNext/>
      </w:pPr>
      <w:r>
        <w:t>15.2 Belge talebi</w:t>
      </w:r>
    </w:p>
    <w:p>
      <w:pPr>
        <w:pStyle w:val="ListBullet"/>
        <w:spacing w:after="30"/>
      </w:pPr>
      <w:r>
        <w:t>Talep satırına basınca belge açıklaması, istenen dönem, format, son tarih, örnek şablon ve gizlilik notu açılır.</w:t>
      </w:r>
    </w:p>
    <w:p>
      <w:pPr>
        <w:pStyle w:val="ListBullet"/>
        <w:spacing w:after="30"/>
      </w:pPr>
      <w:r>
        <w:t>Dosya yüklemede yükleme ilerlemesi, kabul edilen formatlar ve tarama durumu görünür.</w:t>
      </w:r>
    </w:p>
    <w:p>
      <w:pPr>
        <w:pStyle w:val="ListBullet"/>
        <w:spacing w:after="30"/>
      </w:pPr>
      <w:r>
        <w:t>Yükleme tamamlandı mesajı, dosyanın onaylandığı anlamına gelmez; 'inceleme bekliyor' olarak gösterilir.</w:t>
      </w:r>
    </w:p>
    <w:p>
      <w:pPr>
        <w:pStyle w:val="ListBullet"/>
        <w:spacing w:after="30"/>
      </w:pPr>
      <w:r>
        <w:t>Müşteri ek açıklama/yorum girebilir; görünürlük ve audit korunur.</w:t>
      </w:r>
    </w:p>
    <w:p>
      <w:pPr>
        <w:pStyle w:val="ListBullet"/>
        <w:spacing w:after="30"/>
      </w:pPr>
      <w:r>
        <w:t>İstenen belge gönderildikten sonra talep durumu 'gönderildi/inceleme bekliyor' olur; iç ekip kabul edince tamamlanır.</w:t>
      </w:r>
    </w:p>
    <w:p>
      <w:pPr>
        <w:pStyle w:val="Heading2"/>
        <w:keepNext/>
      </w:pPr>
      <w:r>
        <w:t>15.3 Müşteri rapor görünümü</w:t>
      </w:r>
    </w:p>
    <w:p>
      <w:r>
        <w:t>Müşteri sadece Published durumundaki ve kendi erişim grubuna yayımlanmış sürümleri görür. Rapor indirme kaydı tutulur; eski sürümler ürün politikasına göre gösterilebilir. İç rapor ID'si veya gizli ek bağlantısı dışarı sızmamalıdır.</w:t>
      </w:r>
    </w:p>
    <w:p>
      <w:pPr>
        <w:pStyle w:val="Heading1"/>
        <w:keepNext/>
      </w:pPr>
      <w:r>
        <w:t>16. İletişim, teklif ve finans ekranları</w:t>
      </w:r>
    </w:p>
    <w:p>
      <w:pPr>
        <w:pStyle w:val="Heading2"/>
        <w:keepNext/>
      </w:pPr>
      <w:r>
        <w:t>16.1 İletişim kaydı</w:t>
      </w:r>
    </w:p>
    <w:p>
      <w:r>
        <w:t>İletişim listesi filtreleri: müşteri, dosya, kanal, tarih, kişi, takip gereksinimi. Satıra tıklanınca tam not, katılımcı, ekler, kararlar ve aksiyonlar açılır. 'Görev oluştur' iletişim kaydına referans verir.</w:t>
      </w:r>
    </w:p>
    <w:p>
      <w:pPr>
        <w:pStyle w:val="Heading2"/>
        <w:keepNext/>
      </w:pPr>
      <w:r>
        <w:t>16.2 Teklif ekranı</w:t>
      </w:r>
    </w:p>
    <w:p>
      <w:pPr>
        <w:pStyle w:val="ListBullet"/>
        <w:spacing w:after="30"/>
      </w:pPr>
      <w:r>
        <w:t>Teklif oluştur: müşteri, hizmet kalemleri, ücret modeli, para birimi, ödeme koşulları ve geçerlilik.</w:t>
      </w:r>
    </w:p>
    <w:p>
      <w:pPr>
        <w:pStyle w:val="ListBullet"/>
        <w:spacing w:after="30"/>
      </w:pPr>
      <w:r>
        <w:t>Kalem toplamları ve toplam tutar sunucu tarafında yeniden hesaplanır.</w:t>
      </w:r>
    </w:p>
    <w:p>
      <w:pPr>
        <w:pStyle w:val="ListBullet"/>
        <w:spacing w:after="30"/>
      </w:pPr>
      <w:r>
        <w:t>İndirim veya özel şartlar gerekçe ve yetki gerektirebilir.</w:t>
      </w:r>
    </w:p>
    <w:p>
      <w:pPr>
        <w:pStyle w:val="ListBullet"/>
        <w:spacing w:after="30"/>
      </w:pPr>
      <w:r>
        <w:t>PDF/Word teklif sürümü, gönderim zamanı ve kabul/red durumu saklanır.</w:t>
      </w:r>
    </w:p>
    <w:p>
      <w:pPr>
        <w:pStyle w:val="ListBullet"/>
        <w:spacing w:after="30"/>
      </w:pPr>
      <w:r>
        <w:t>Teklif kabul edildiğinde sözleşme veya dosya oluşturma önerisi sunulur; otomatik kesin sözleşme kurulmuş sayılmaz.</w:t>
      </w:r>
    </w:p>
    <w:p>
      <w:pPr>
        <w:pStyle w:val="Heading2"/>
        <w:keepNext/>
      </w:pPr>
      <w:r>
        <w:t>16.3 Finans ekranı</w:t>
      </w:r>
    </w:p>
    <w:p>
      <w:r>
        <w:t>Fatura ve ödeme durumu kaynağına göre ayrılır: uygulama içi kayıt, muhasebe entegrasyonu veya manuel doğrulama. Senkronize edilmemiş ödeme 'ödenmedi' diye kesinleştirilmemeli; son senkronizasyon zamanı görünür olmalı. Finans kayıtları yalnızca finans yetkisi olan kullanıcılara açılmalı.</w:t>
      </w:r>
    </w:p>
    <w:p>
      <w:pPr>
        <w:pStyle w:val="Heading1"/>
        <w:keepNext/>
      </w:pPr>
      <w:r>
        <w:t>17. AI asistanı — güvenli fonksiyon davranışı</w:t>
      </w:r>
    </w:p>
    <w:p>
      <w:pPr>
        <w:pStyle w:val="Heading2"/>
        <w:keepNext/>
      </w:pPr>
      <w:r>
        <w:t>17.1 Asistanın bağlamı</w:t>
      </w:r>
    </w:p>
    <w:p>
      <w:r>
        <w:t>Asistan kullanıcıya açık olan mevcut dosya, seçili belgeler ve yetkili resmî kaynaklarla sınırlı bağlam alır. Bağlam kaynakları ekranda listelenebilir. Başka müşteri verisi, gizli not veya erişim dışı belge prompt'a dahil edilmemelidir.</w:t>
      </w:r>
    </w:p>
    <w:p>
      <w:pPr>
        <w:pStyle w:val="Heading2"/>
        <w:keepNext/>
      </w:pPr>
      <w:r>
        <w:t>17.2 AI araçları</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4C7E7"/>
          </w:tcPr>
          <w:p>
            <w:pPr>
              <w:spacing w:after="0"/>
            </w:pPr>
            <w:r/>
            <w:r>
              <w:rPr>
                <w:rFonts w:ascii="Aptos" w:hAnsi="Aptos"/>
                <w:b/>
                <w:sz w:val="16"/>
              </w:rPr>
              <w:t>Araç</w:t>
            </w:r>
          </w:p>
        </w:tc>
        <w:tc>
          <w:tcPr>
            <w:tcW w:type="dxa" w:w="3389"/>
            <w:vAlign w:val="center"/>
            <w:shd w:fill="B4C7E7"/>
          </w:tcPr>
          <w:p>
            <w:pPr>
              <w:spacing w:after="0"/>
            </w:pPr>
            <w:r/>
            <w:r>
              <w:rPr>
                <w:rFonts w:ascii="Aptos" w:hAnsi="Aptos"/>
                <w:b/>
                <w:sz w:val="16"/>
              </w:rPr>
              <w:t>Girdi</w:t>
            </w:r>
          </w:p>
        </w:tc>
        <w:tc>
          <w:tcPr>
            <w:tcW w:type="dxa" w:w="3389"/>
            <w:vAlign w:val="center"/>
            <w:shd w:fill="B4C7E7"/>
          </w:tcPr>
          <w:p>
            <w:pPr>
              <w:spacing w:after="0"/>
            </w:pPr>
            <w:r/>
            <w:r>
              <w:rPr>
                <w:rFonts w:ascii="Aptos" w:hAnsi="Aptos"/>
                <w:b/>
                <w:sz w:val="16"/>
              </w:rPr>
              <w:t>Çıktı ve sınır</w:t>
            </w:r>
          </w:p>
        </w:tc>
      </w:tr>
      <w:tr>
        <w:tc>
          <w:tcPr>
            <w:tcW w:type="dxa" w:w="3389"/>
            <w:vAlign w:val="center"/>
          </w:tcPr>
          <w:p>
            <w:pPr>
              <w:spacing w:after="0"/>
            </w:pPr>
            <w:r/>
            <w:r>
              <w:rPr>
                <w:rFonts w:ascii="Aptos" w:hAnsi="Aptos"/>
                <w:b w:val="0"/>
                <w:sz w:val="16"/>
              </w:rPr>
              <w:t>Belge özeti</w:t>
            </w:r>
          </w:p>
        </w:tc>
        <w:tc>
          <w:tcPr>
            <w:tcW w:type="dxa" w:w="3389"/>
            <w:vAlign w:val="center"/>
          </w:tcPr>
          <w:p>
            <w:pPr>
              <w:spacing w:after="0"/>
            </w:pPr>
            <w:r/>
            <w:r>
              <w:rPr>
                <w:rFonts w:ascii="Aptos" w:hAnsi="Aptos"/>
                <w:b w:val="0"/>
                <w:sz w:val="16"/>
              </w:rPr>
              <w:t>Yetkili belge</w:t>
            </w:r>
          </w:p>
        </w:tc>
        <w:tc>
          <w:tcPr>
            <w:tcW w:type="dxa" w:w="3389"/>
            <w:vAlign w:val="center"/>
          </w:tcPr>
          <w:p>
            <w:pPr>
              <w:spacing w:after="0"/>
            </w:pPr>
            <w:r/>
            <w:r>
              <w:rPr>
                <w:rFonts w:ascii="Aptos" w:hAnsi="Aptos"/>
                <w:b w:val="0"/>
                <w:sz w:val="16"/>
              </w:rPr>
              <w:t>Özet + sayfa/başlık referansı; OCR belirsizliği açıklanır.</w:t>
            </w:r>
          </w:p>
        </w:tc>
      </w:tr>
      <w:tr>
        <w:tc>
          <w:tcPr>
            <w:tcW w:type="dxa" w:w="3389"/>
            <w:vAlign w:val="center"/>
          </w:tcPr>
          <w:p>
            <w:pPr>
              <w:spacing w:after="0"/>
            </w:pPr>
            <w:r/>
            <w:r>
              <w:rPr>
                <w:rFonts w:ascii="Aptos" w:hAnsi="Aptos"/>
                <w:b w:val="0"/>
                <w:sz w:val="16"/>
              </w:rPr>
              <w:t>Kaynak araştırma</w:t>
            </w:r>
          </w:p>
        </w:tc>
        <w:tc>
          <w:tcPr>
            <w:tcW w:type="dxa" w:w="3389"/>
            <w:vAlign w:val="center"/>
          </w:tcPr>
          <w:p>
            <w:pPr>
              <w:spacing w:after="0"/>
            </w:pPr>
            <w:r/>
            <w:r>
              <w:rPr>
                <w:rFonts w:ascii="Aptos" w:hAnsi="Aptos"/>
                <w:b w:val="0"/>
                <w:sz w:val="16"/>
              </w:rPr>
              <w:t>Soru ve yetkili kaynak kapsamı</w:t>
            </w:r>
          </w:p>
        </w:tc>
        <w:tc>
          <w:tcPr>
            <w:tcW w:type="dxa" w:w="3389"/>
            <w:vAlign w:val="center"/>
          </w:tcPr>
          <w:p>
            <w:pPr>
              <w:spacing w:after="0"/>
            </w:pPr>
            <w:r/>
            <w:r>
              <w:rPr>
                <w:rFonts w:ascii="Aptos" w:hAnsi="Aptos"/>
                <w:b w:val="0"/>
                <w:sz w:val="16"/>
              </w:rPr>
              <w:t>Kaynaklı bulgular; hukukî kesinlik iddiası yok.</w:t>
            </w:r>
          </w:p>
        </w:tc>
      </w:tr>
      <w:tr>
        <w:tc>
          <w:tcPr>
            <w:tcW w:type="dxa" w:w="3389"/>
            <w:vAlign w:val="center"/>
          </w:tcPr>
          <w:p>
            <w:pPr>
              <w:spacing w:after="0"/>
            </w:pPr>
            <w:r/>
            <w:r>
              <w:rPr>
                <w:rFonts w:ascii="Aptos" w:hAnsi="Aptos"/>
                <w:b w:val="0"/>
                <w:sz w:val="16"/>
              </w:rPr>
              <w:t>Tutarlılık kontrolü</w:t>
            </w:r>
          </w:p>
        </w:tc>
        <w:tc>
          <w:tcPr>
            <w:tcW w:type="dxa" w:w="3389"/>
            <w:vAlign w:val="center"/>
          </w:tcPr>
          <w:p>
            <w:pPr>
              <w:spacing w:after="0"/>
            </w:pPr>
            <w:r/>
            <w:r>
              <w:rPr>
                <w:rFonts w:ascii="Aptos" w:hAnsi="Aptos"/>
                <w:b w:val="0"/>
                <w:sz w:val="16"/>
              </w:rPr>
              <w:t>İzinli veri tabloları</w:t>
            </w:r>
          </w:p>
        </w:tc>
        <w:tc>
          <w:tcPr>
            <w:tcW w:type="dxa" w:w="3389"/>
            <w:vAlign w:val="center"/>
          </w:tcPr>
          <w:p>
            <w:pPr>
              <w:spacing w:after="0"/>
            </w:pPr>
            <w:r/>
            <w:r>
              <w:rPr>
                <w:rFonts w:ascii="Aptos" w:hAnsi="Aptos"/>
                <w:b w:val="0"/>
                <w:sz w:val="16"/>
              </w:rPr>
              <w:t>Şüpheli satırlar ve gerekçe; otomatik düzeltme yerine öneri.</w:t>
            </w:r>
          </w:p>
        </w:tc>
      </w:tr>
      <w:tr>
        <w:tc>
          <w:tcPr>
            <w:tcW w:type="dxa" w:w="3389"/>
            <w:vAlign w:val="center"/>
          </w:tcPr>
          <w:p>
            <w:pPr>
              <w:spacing w:after="0"/>
            </w:pPr>
            <w:r/>
            <w:r>
              <w:rPr>
                <w:rFonts w:ascii="Aptos" w:hAnsi="Aptos"/>
                <w:b w:val="0"/>
                <w:sz w:val="16"/>
              </w:rPr>
              <w:t>Rapor taslağı</w:t>
            </w:r>
          </w:p>
        </w:tc>
        <w:tc>
          <w:tcPr>
            <w:tcW w:type="dxa" w:w="3389"/>
            <w:vAlign w:val="center"/>
          </w:tcPr>
          <w:p>
            <w:pPr>
              <w:spacing w:after="0"/>
            </w:pPr>
            <w:r/>
            <w:r>
              <w:rPr>
                <w:rFonts w:ascii="Aptos" w:hAnsi="Aptos"/>
                <w:b w:val="0"/>
                <w:sz w:val="16"/>
              </w:rPr>
              <w:t>Dosya snapshot'ı ve rapor türü</w:t>
            </w:r>
          </w:p>
        </w:tc>
        <w:tc>
          <w:tcPr>
            <w:tcW w:type="dxa" w:w="3389"/>
            <w:vAlign w:val="center"/>
          </w:tcPr>
          <w:p>
            <w:pPr>
              <w:spacing w:after="0"/>
            </w:pPr>
            <w:r/>
            <w:r>
              <w:rPr>
                <w:rFonts w:ascii="Aptos" w:hAnsi="Aptos"/>
                <w:b w:val="0"/>
                <w:sz w:val="16"/>
              </w:rPr>
              <w:t>Taslak; yayımlama için insan onayı.</w:t>
            </w:r>
          </w:p>
        </w:tc>
      </w:tr>
      <w:tr>
        <w:tc>
          <w:tcPr>
            <w:tcW w:type="dxa" w:w="3389"/>
            <w:vAlign w:val="center"/>
          </w:tcPr>
          <w:p>
            <w:pPr>
              <w:spacing w:after="0"/>
            </w:pPr>
            <w:r/>
            <w:r>
              <w:rPr>
                <w:rFonts w:ascii="Aptos" w:hAnsi="Aptos"/>
                <w:b w:val="0"/>
                <w:sz w:val="16"/>
              </w:rPr>
              <w:t>E-posta taslağı</w:t>
            </w:r>
          </w:p>
        </w:tc>
        <w:tc>
          <w:tcPr>
            <w:tcW w:type="dxa" w:w="3389"/>
            <w:vAlign w:val="center"/>
          </w:tcPr>
          <w:p>
            <w:pPr>
              <w:spacing w:after="0"/>
            </w:pPr>
            <w:r/>
            <w:r>
              <w:rPr>
                <w:rFonts w:ascii="Aptos" w:hAnsi="Aptos"/>
                <w:b w:val="0"/>
                <w:sz w:val="16"/>
              </w:rPr>
              <w:t>Dosya bağlamı ve amaç</w:t>
            </w:r>
          </w:p>
        </w:tc>
        <w:tc>
          <w:tcPr>
            <w:tcW w:type="dxa" w:w="3389"/>
            <w:vAlign w:val="center"/>
          </w:tcPr>
          <w:p>
            <w:pPr>
              <w:spacing w:after="0"/>
            </w:pPr>
            <w:r/>
            <w:r>
              <w:rPr>
                <w:rFonts w:ascii="Aptos" w:hAnsi="Aptos"/>
                <w:b w:val="0"/>
                <w:sz w:val="16"/>
              </w:rPr>
              <w:t>Taslak; gönderim ayrı onay ve işlem.</w:t>
            </w:r>
          </w:p>
        </w:tc>
      </w:tr>
      <w:tr>
        <w:tc>
          <w:tcPr>
            <w:tcW w:type="dxa" w:w="3389"/>
            <w:vAlign w:val="center"/>
          </w:tcPr>
          <w:p>
            <w:pPr>
              <w:spacing w:after="0"/>
            </w:pPr>
            <w:r/>
            <w:r>
              <w:rPr>
                <w:rFonts w:ascii="Aptos" w:hAnsi="Aptos"/>
                <w:b w:val="0"/>
                <w:sz w:val="16"/>
              </w:rPr>
              <w:t>Görev önerisi</w:t>
            </w:r>
          </w:p>
        </w:tc>
        <w:tc>
          <w:tcPr>
            <w:tcW w:type="dxa" w:w="3389"/>
            <w:vAlign w:val="center"/>
          </w:tcPr>
          <w:p>
            <w:pPr>
              <w:spacing w:after="0"/>
            </w:pPr>
            <w:r/>
            <w:r>
              <w:rPr>
                <w:rFonts w:ascii="Aptos" w:hAnsi="Aptos"/>
                <w:b w:val="0"/>
                <w:sz w:val="16"/>
              </w:rPr>
              <w:t>Değişiklik olayı</w:t>
            </w:r>
          </w:p>
        </w:tc>
        <w:tc>
          <w:tcPr>
            <w:tcW w:type="dxa" w:w="3389"/>
            <w:vAlign w:val="center"/>
          </w:tcPr>
          <w:p>
            <w:pPr>
              <w:spacing w:after="0"/>
            </w:pPr>
            <w:r/>
            <w:r>
              <w:rPr>
                <w:rFonts w:ascii="Aptos" w:hAnsi="Aptos"/>
                <w:b w:val="0"/>
                <w:sz w:val="16"/>
              </w:rPr>
              <w:t>Önerilen görev; otomatik oluşturma politika kontrollü.</w:t>
            </w:r>
          </w:p>
        </w:tc>
      </w:tr>
    </w:tbl>
    <w:p/>
    <w:p>
      <w:pPr>
        <w:pStyle w:val="Heading2"/>
        <w:keepNext/>
      </w:pPr>
      <w:r>
        <w:t>17.3 Prompt injection ve kaynak güvenliği</w:t>
      </w:r>
    </w:p>
    <w:p>
      <w:pPr>
        <w:pStyle w:val="ListBullet"/>
        <w:spacing w:after="30"/>
      </w:pPr>
      <w:r>
        <w:t>Belge içindeki talimatlar sistem talimatı kabul edilmez; belge içerikleri veri olarak ele alınır.</w:t>
      </w:r>
    </w:p>
    <w:p>
      <w:pPr>
        <w:pStyle w:val="ListBullet"/>
        <w:spacing w:after="30"/>
      </w:pPr>
      <w:r>
        <w:t>AI kaynaklardan gelen metni, yetki/işlem talimatı olarak çalıştırmaz.</w:t>
      </w:r>
    </w:p>
    <w:p>
      <w:pPr>
        <w:pStyle w:val="ListBullet"/>
        <w:spacing w:after="30"/>
      </w:pPr>
      <w:r>
        <w:t>AI çıktısı, kullanıcının erişemediği veriyi ifşa edemez.</w:t>
      </w:r>
    </w:p>
    <w:p>
      <w:pPr>
        <w:pStyle w:val="ListBullet"/>
        <w:spacing w:after="30"/>
      </w:pPr>
      <w:r>
        <w:t>Harici AI servisine veri gönderimi kurum politikası ve sözleşme kapsamında kontrol edilir.</w:t>
      </w:r>
    </w:p>
    <w:p>
      <w:pPr>
        <w:pStyle w:val="ListBullet"/>
        <w:spacing w:after="30"/>
      </w:pPr>
      <w:r>
        <w:t>AI hatası raporlanabilir; kullanıcı düzeltmesi audit ile ilişkili tutulabilir.</w:t>
      </w:r>
    </w:p>
    <w:p>
      <w:pPr>
        <w:pStyle w:val="Heading1"/>
        <w:keepNext/>
      </w:pPr>
      <w:r>
        <w:t>18. Otomasyon ve bildirim yönetimi</w:t>
      </w:r>
    </w:p>
    <w:p>
      <w:pPr>
        <w:pStyle w:val="Heading2"/>
        <w:keepNext/>
      </w:pPr>
      <w:r>
        <w:t>18.1 Otomasyon kural editörü</w:t>
      </w:r>
    </w:p>
    <w:p>
      <w:r>
        <w:t>Kural oluşturma ekranı: ad/açıklama; tetikleyici; koşul grubu; aksiyon; hedef kapsam; sorumlu; onay; retry politikası; idempotency; aktif/pasif; test modu. Kural yayınlanmadan önce simülasyon çalıştırılmalı.</w:t>
      </w:r>
    </w:p>
    <w:p>
      <w:pPr>
        <w:pStyle w:val="Heading2"/>
        <w:keepNext/>
      </w:pPr>
      <w:r>
        <w:t>18.2 Otomasyon test modu</w:t>
      </w:r>
    </w:p>
    <w:p>
      <w:r>
        <w:t>Test modu, gerçek müşteri e-postası göndermeden veya gerçek dosya değiştirmeden beklenen aksiyonları listeler. Kullanıcı tetikleyici örneğini, eşleşen koşulları ve planlanan eylemleri görür. Yayınlama yetkisi ayrı olmalıdır.</w:t>
      </w:r>
    </w:p>
    <w:p>
      <w:pPr>
        <w:pStyle w:val="Heading2"/>
        <w:keepNext/>
      </w:pPr>
      <w:r>
        <w:t>18.3 Bildirim merkezi</w:t>
      </w:r>
    </w:p>
    <w:p>
      <w:r>
        <w:t>Bildirim satırına basınca ilgili nesne açılır. 'Okundu' ve 'Çözüldü' farklı durumlardır. Bildirim silme audit gereksinimini ortadan kaldırmaz; bildirim kaydı saklama politikasına tabidir. Başarısız e-posta gönderimi yeniden deneme ve teslim durumu içerir.</w:t>
      </w:r>
    </w:p>
    <w:p>
      <w:pPr>
        <w:pStyle w:val="Heading1"/>
        <w:keepNext/>
      </w:pPr>
      <w:r>
        <w:t>19. API, veri tutarlılığı ve teknik davranışlar</w:t>
      </w:r>
    </w:p>
    <w:p>
      <w:pPr>
        <w:pStyle w:val="Heading2"/>
        <w:keepNext/>
      </w:pPr>
      <w:r>
        <w:t>19.1 API ortak kuralları</w:t>
      </w:r>
    </w:p>
    <w:p>
      <w:pPr>
        <w:pStyle w:val="ListBullet"/>
        <w:spacing w:after="30"/>
      </w:pPr>
      <w:r>
        <w:t>Her endpoint kimlik doğrulama ve kaynak bazlı yetki kontrolü yapar.</w:t>
      </w:r>
    </w:p>
    <w:p>
      <w:pPr>
        <w:pStyle w:val="ListBullet"/>
        <w:spacing w:after="30"/>
      </w:pPr>
      <w:r>
        <w:t>İstek ve yanıt şemaları versiyonlanır; hata biçimi tutarlı olur.</w:t>
      </w:r>
    </w:p>
    <w:p>
      <w:pPr>
        <w:pStyle w:val="ListBullet"/>
        <w:spacing w:after="30"/>
      </w:pPr>
      <w:r>
        <w:t>Liste endpoint'leri sayfalama, filtre, sıralama ve toplam/sonraki sayfa bilgisi sunar.</w:t>
      </w:r>
    </w:p>
    <w:p>
      <w:pPr>
        <w:pStyle w:val="ListBullet"/>
        <w:spacing w:after="30"/>
      </w:pPr>
      <w:r>
        <w:t>Yazma işlemlerinde beklenmeyen alanlar reddedilir veya açık politika ile işlenir.</w:t>
      </w:r>
    </w:p>
    <w:p>
      <w:pPr>
        <w:pStyle w:val="ListBullet"/>
        <w:spacing w:after="30"/>
      </w:pPr>
      <w:r>
        <w:t>Çift gönderim riski olan işlemlerde idempotency key kullanılır.</w:t>
      </w:r>
    </w:p>
    <w:p>
      <w:pPr>
        <w:pStyle w:val="ListBullet"/>
        <w:spacing w:after="30"/>
      </w:pPr>
      <w:r>
        <w:t>Eşzamanlı düzenleme için version/ETag veya optimistic concurrency kontrolü uygulanır.</w:t>
      </w:r>
    </w:p>
    <w:p>
      <w:pPr>
        <w:pStyle w:val="ListBullet"/>
        <w:spacing w:after="30"/>
      </w:pPr>
      <w:r>
        <w:t>Arka plan işlerinde job ID ve durum endpoint'i sağlanır.</w:t>
      </w:r>
    </w:p>
    <w:p>
      <w:pPr>
        <w:pStyle w:val="ListBullet"/>
        <w:spacing w:after="30"/>
      </w:pPr>
      <w:r>
        <w:t>Audit ve iş kaydı tek transaction içinde veya güvenilir outbox yaklaşımıyla tutarlı yazılır.</w:t>
      </w:r>
    </w:p>
    <w:p>
      <w:pPr>
        <w:pStyle w:val="Heading2"/>
        <w:keepNext/>
      </w:pPr>
      <w:r>
        <w:t>19.2 Örnek hata kategorileri</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Kod ailesi</w:t>
            </w:r>
          </w:p>
        </w:tc>
        <w:tc>
          <w:tcPr>
            <w:tcW w:type="dxa" w:w="5083"/>
            <w:vAlign w:val="center"/>
            <w:shd w:fill="B4C7E7"/>
          </w:tcPr>
          <w:p>
            <w:pPr>
              <w:spacing w:after="0"/>
            </w:pPr>
            <w:r/>
            <w:r>
              <w:rPr>
                <w:rFonts w:ascii="Aptos" w:hAnsi="Aptos"/>
                <w:b/>
                <w:sz w:val="16"/>
              </w:rPr>
              <w:t>Kullanıcıya davranış</w:t>
            </w:r>
          </w:p>
        </w:tc>
      </w:tr>
      <w:tr>
        <w:tc>
          <w:tcPr>
            <w:tcW w:type="dxa" w:w="5083"/>
            <w:vAlign w:val="center"/>
          </w:tcPr>
          <w:p>
            <w:pPr>
              <w:spacing w:after="0"/>
            </w:pPr>
            <w:r/>
            <w:r>
              <w:rPr>
                <w:rFonts w:ascii="Aptos" w:hAnsi="Aptos"/>
                <w:b w:val="0"/>
                <w:sz w:val="16"/>
              </w:rPr>
              <w:t>400/422</w:t>
            </w:r>
          </w:p>
        </w:tc>
        <w:tc>
          <w:tcPr>
            <w:tcW w:type="dxa" w:w="5083"/>
            <w:vAlign w:val="center"/>
          </w:tcPr>
          <w:p>
            <w:pPr>
              <w:spacing w:after="0"/>
            </w:pPr>
            <w:r/>
            <w:r>
              <w:rPr>
                <w:rFonts w:ascii="Aptos" w:hAnsi="Aptos"/>
                <w:b w:val="0"/>
                <w:sz w:val="16"/>
              </w:rPr>
              <w:t>Alan/iş kuralı doğrulama hatası; hangi alanın düzeltileceği gösterilir.</w:t>
            </w:r>
          </w:p>
        </w:tc>
      </w:tr>
      <w:tr>
        <w:tc>
          <w:tcPr>
            <w:tcW w:type="dxa" w:w="5083"/>
            <w:vAlign w:val="center"/>
          </w:tcPr>
          <w:p>
            <w:pPr>
              <w:spacing w:after="0"/>
            </w:pPr>
            <w:r/>
            <w:r>
              <w:rPr>
                <w:rFonts w:ascii="Aptos" w:hAnsi="Aptos"/>
                <w:b w:val="0"/>
                <w:sz w:val="16"/>
              </w:rPr>
              <w:t>401</w:t>
            </w:r>
          </w:p>
        </w:tc>
        <w:tc>
          <w:tcPr>
            <w:tcW w:type="dxa" w:w="5083"/>
            <w:vAlign w:val="center"/>
          </w:tcPr>
          <w:p>
            <w:pPr>
              <w:spacing w:after="0"/>
            </w:pPr>
            <w:r/>
            <w:r>
              <w:rPr>
                <w:rFonts w:ascii="Aptos" w:hAnsi="Aptos"/>
                <w:b w:val="0"/>
                <w:sz w:val="16"/>
              </w:rPr>
              <w:t>Oturum geçersiz; güvenli yeniden giriş.</w:t>
            </w:r>
          </w:p>
        </w:tc>
      </w:tr>
      <w:tr>
        <w:tc>
          <w:tcPr>
            <w:tcW w:type="dxa" w:w="5083"/>
            <w:vAlign w:val="center"/>
          </w:tcPr>
          <w:p>
            <w:pPr>
              <w:spacing w:after="0"/>
            </w:pPr>
            <w:r/>
            <w:r>
              <w:rPr>
                <w:rFonts w:ascii="Aptos" w:hAnsi="Aptos"/>
                <w:b w:val="0"/>
                <w:sz w:val="16"/>
              </w:rPr>
              <w:t>403</w:t>
            </w:r>
          </w:p>
        </w:tc>
        <w:tc>
          <w:tcPr>
            <w:tcW w:type="dxa" w:w="5083"/>
            <w:vAlign w:val="center"/>
          </w:tcPr>
          <w:p>
            <w:pPr>
              <w:spacing w:after="0"/>
            </w:pPr>
            <w:r/>
            <w:r>
              <w:rPr>
                <w:rFonts w:ascii="Aptos" w:hAnsi="Aptos"/>
                <w:b w:val="0"/>
                <w:sz w:val="16"/>
              </w:rPr>
              <w:t>İşlem için yetki yok; hassas nesne varlığını gereksiz ifşa etme.</w:t>
            </w:r>
          </w:p>
        </w:tc>
      </w:tr>
      <w:tr>
        <w:tc>
          <w:tcPr>
            <w:tcW w:type="dxa" w:w="5083"/>
            <w:vAlign w:val="center"/>
          </w:tcPr>
          <w:p>
            <w:pPr>
              <w:spacing w:after="0"/>
            </w:pPr>
            <w:r/>
            <w:r>
              <w:rPr>
                <w:rFonts w:ascii="Aptos" w:hAnsi="Aptos"/>
                <w:b w:val="0"/>
                <w:sz w:val="16"/>
              </w:rPr>
              <w:t>404</w:t>
            </w:r>
          </w:p>
        </w:tc>
        <w:tc>
          <w:tcPr>
            <w:tcW w:type="dxa" w:w="5083"/>
            <w:vAlign w:val="center"/>
          </w:tcPr>
          <w:p>
            <w:pPr>
              <w:spacing w:after="0"/>
            </w:pPr>
            <w:r/>
            <w:r>
              <w:rPr>
                <w:rFonts w:ascii="Aptos" w:hAnsi="Aptos"/>
                <w:b w:val="0"/>
                <w:sz w:val="16"/>
              </w:rPr>
              <w:t>Kayıt bulunamadı veya erişim politikası gereği görünmüyor.</w:t>
            </w:r>
          </w:p>
        </w:tc>
      </w:tr>
      <w:tr>
        <w:tc>
          <w:tcPr>
            <w:tcW w:type="dxa" w:w="5083"/>
            <w:vAlign w:val="center"/>
          </w:tcPr>
          <w:p>
            <w:pPr>
              <w:spacing w:after="0"/>
            </w:pPr>
            <w:r/>
            <w:r>
              <w:rPr>
                <w:rFonts w:ascii="Aptos" w:hAnsi="Aptos"/>
                <w:b w:val="0"/>
                <w:sz w:val="16"/>
              </w:rPr>
              <w:t>409</w:t>
            </w:r>
          </w:p>
        </w:tc>
        <w:tc>
          <w:tcPr>
            <w:tcW w:type="dxa" w:w="5083"/>
            <w:vAlign w:val="center"/>
          </w:tcPr>
          <w:p>
            <w:pPr>
              <w:spacing w:after="0"/>
            </w:pPr>
            <w:r/>
            <w:r>
              <w:rPr>
                <w:rFonts w:ascii="Aptos" w:hAnsi="Aptos"/>
                <w:b w:val="0"/>
                <w:sz w:val="16"/>
              </w:rPr>
              <w:t>Sürüm çakışması/mükerrer işlem; son sürümü yükle ve kullanıcıya farkı göster.</w:t>
            </w:r>
          </w:p>
        </w:tc>
      </w:tr>
      <w:tr>
        <w:tc>
          <w:tcPr>
            <w:tcW w:type="dxa" w:w="5083"/>
            <w:vAlign w:val="center"/>
          </w:tcPr>
          <w:p>
            <w:pPr>
              <w:spacing w:after="0"/>
            </w:pPr>
            <w:r/>
            <w:r>
              <w:rPr>
                <w:rFonts w:ascii="Aptos" w:hAnsi="Aptos"/>
                <w:b w:val="0"/>
                <w:sz w:val="16"/>
              </w:rPr>
              <w:t>429</w:t>
            </w:r>
          </w:p>
        </w:tc>
        <w:tc>
          <w:tcPr>
            <w:tcW w:type="dxa" w:w="5083"/>
            <w:vAlign w:val="center"/>
          </w:tcPr>
          <w:p>
            <w:pPr>
              <w:spacing w:after="0"/>
            </w:pPr>
            <w:r/>
            <w:r>
              <w:rPr>
                <w:rFonts w:ascii="Aptos" w:hAnsi="Aptos"/>
                <w:b w:val="0"/>
                <w:sz w:val="16"/>
              </w:rPr>
              <w:t>Rate limit; ne zaman tekrar denenebileceği gösterilebilir.</w:t>
            </w:r>
          </w:p>
        </w:tc>
      </w:tr>
      <w:tr>
        <w:tc>
          <w:tcPr>
            <w:tcW w:type="dxa" w:w="5083"/>
            <w:vAlign w:val="center"/>
          </w:tcPr>
          <w:p>
            <w:pPr>
              <w:spacing w:after="0"/>
            </w:pPr>
            <w:r/>
            <w:r>
              <w:rPr>
                <w:rFonts w:ascii="Aptos" w:hAnsi="Aptos"/>
                <w:b w:val="0"/>
                <w:sz w:val="16"/>
              </w:rPr>
              <w:t>5xx</w:t>
            </w:r>
          </w:p>
        </w:tc>
        <w:tc>
          <w:tcPr>
            <w:tcW w:type="dxa" w:w="5083"/>
            <w:vAlign w:val="center"/>
          </w:tcPr>
          <w:p>
            <w:pPr>
              <w:spacing w:after="0"/>
            </w:pPr>
            <w:r/>
            <w:r>
              <w:rPr>
                <w:rFonts w:ascii="Aptos" w:hAnsi="Aptos"/>
                <w:b w:val="0"/>
                <w:sz w:val="16"/>
              </w:rPr>
              <w:t>Genel hata, correlation ID ve güvenli tekrar deneme önerisi.</w:t>
            </w:r>
          </w:p>
        </w:tc>
      </w:tr>
    </w:tbl>
    <w:p/>
    <w:p>
      <w:pPr>
        <w:pStyle w:val="Heading2"/>
        <w:keepNext/>
      </w:pPr>
      <w:r>
        <w:t>19.3 Veri bütünlüğü</w:t>
      </w:r>
    </w:p>
    <w:p>
      <w:pPr>
        <w:pStyle w:val="ListBullet"/>
        <w:spacing w:after="30"/>
      </w:pPr>
      <w:r>
        <w:t>İlişkisel kayıtlar için foreign key ve uygun bütünlük kısıtları kullanılır.</w:t>
      </w:r>
    </w:p>
    <w:p>
      <w:pPr>
        <w:pStyle w:val="ListBullet"/>
        <w:spacing w:after="30"/>
      </w:pPr>
      <w:r>
        <w:t>Önemli durum değişiklikleri geçiş servisinden geçer; doğrudan alan güncellemesi yasaklanır.</w:t>
      </w:r>
    </w:p>
    <w:p>
      <w:pPr>
        <w:pStyle w:val="ListBullet"/>
        <w:spacing w:after="30"/>
      </w:pPr>
      <w:r>
        <w:t>İlişkili nesne silinmesi yerine referans bütünlüğünü koruyan arşivleme/pasifleştirme uygulanır.</w:t>
      </w:r>
    </w:p>
    <w:p>
      <w:pPr>
        <w:pStyle w:val="ListBullet"/>
        <w:spacing w:after="30"/>
      </w:pPr>
      <w:r>
        <w:t>Harici kaynak verisi ile uzman tarafından düzeltilmiş veri ayrı katmanlarda tutulur.</w:t>
      </w:r>
    </w:p>
    <w:p>
      <w:pPr>
        <w:pStyle w:val="ListBullet"/>
        <w:spacing w:after="30"/>
      </w:pPr>
      <w:r>
        <w:t>Para, oran, miktar ve tarih alanları açık tip ve birimle saklanır; kayan nokta yuvarlama hataları kritik hesaplarda kullanılmaz.</w:t>
      </w:r>
    </w:p>
    <w:p>
      <w:pPr>
        <w:pStyle w:val="Heading1"/>
        <w:keepNext/>
      </w:pPr>
      <w:r>
        <w:t>20. Ekran durumları ve mikro etkileşim standardı</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4C7E7"/>
          </w:tcPr>
          <w:p>
            <w:pPr>
              <w:spacing w:after="0"/>
            </w:pPr>
            <w:r/>
            <w:r>
              <w:rPr>
                <w:rFonts w:ascii="Aptos" w:hAnsi="Aptos"/>
                <w:b/>
                <w:sz w:val="16"/>
              </w:rPr>
              <w:t>Durum</w:t>
            </w:r>
          </w:p>
        </w:tc>
        <w:tc>
          <w:tcPr>
            <w:tcW w:type="dxa" w:w="5083"/>
            <w:vAlign w:val="center"/>
            <w:shd w:fill="B4C7E7"/>
          </w:tcPr>
          <w:p>
            <w:pPr>
              <w:spacing w:after="0"/>
            </w:pPr>
            <w:r/>
            <w:r>
              <w:rPr>
                <w:rFonts w:ascii="Aptos" w:hAnsi="Aptos"/>
                <w:b/>
                <w:sz w:val="16"/>
              </w:rPr>
              <w:t>Zorunlu davranış</w:t>
            </w:r>
          </w:p>
        </w:tc>
      </w:tr>
      <w:tr>
        <w:tc>
          <w:tcPr>
            <w:tcW w:type="dxa" w:w="5083"/>
            <w:vAlign w:val="center"/>
          </w:tcPr>
          <w:p>
            <w:pPr>
              <w:spacing w:after="0"/>
            </w:pPr>
            <w:r/>
            <w:r>
              <w:rPr>
                <w:rFonts w:ascii="Aptos" w:hAnsi="Aptos"/>
                <w:b w:val="0"/>
                <w:sz w:val="16"/>
              </w:rPr>
              <w:t>Loading</w:t>
            </w:r>
          </w:p>
        </w:tc>
        <w:tc>
          <w:tcPr>
            <w:tcW w:type="dxa" w:w="5083"/>
            <w:vAlign w:val="center"/>
          </w:tcPr>
          <w:p>
            <w:pPr>
              <w:spacing w:after="0"/>
            </w:pPr>
            <w:r/>
            <w:r>
              <w:rPr>
                <w:rFonts w:ascii="Aptos" w:hAnsi="Aptos"/>
                <w:b w:val="0"/>
                <w:sz w:val="16"/>
              </w:rPr>
              <w:t>İskelet/skeleton veya yükleniyor göstergesi; çift gönderim engeli.</w:t>
            </w:r>
          </w:p>
        </w:tc>
      </w:tr>
      <w:tr>
        <w:tc>
          <w:tcPr>
            <w:tcW w:type="dxa" w:w="5083"/>
            <w:vAlign w:val="center"/>
          </w:tcPr>
          <w:p>
            <w:pPr>
              <w:spacing w:after="0"/>
            </w:pPr>
            <w:r/>
            <w:r>
              <w:rPr>
                <w:rFonts w:ascii="Aptos" w:hAnsi="Aptos"/>
                <w:b w:val="0"/>
                <w:sz w:val="16"/>
              </w:rPr>
              <w:t>Empty</w:t>
            </w:r>
          </w:p>
        </w:tc>
        <w:tc>
          <w:tcPr>
            <w:tcW w:type="dxa" w:w="5083"/>
            <w:vAlign w:val="center"/>
          </w:tcPr>
          <w:p>
            <w:pPr>
              <w:spacing w:after="0"/>
            </w:pPr>
            <w:r/>
            <w:r>
              <w:rPr>
                <w:rFonts w:ascii="Aptos" w:hAnsi="Aptos"/>
                <w:b w:val="0"/>
                <w:sz w:val="16"/>
              </w:rPr>
              <w:t>Neden boş olduğu ve izinli bir sonraki adım.</w:t>
            </w:r>
          </w:p>
        </w:tc>
      </w:tr>
      <w:tr>
        <w:tc>
          <w:tcPr>
            <w:tcW w:type="dxa" w:w="5083"/>
            <w:vAlign w:val="center"/>
          </w:tcPr>
          <w:p>
            <w:pPr>
              <w:spacing w:after="0"/>
            </w:pPr>
            <w:r/>
            <w:r>
              <w:rPr>
                <w:rFonts w:ascii="Aptos" w:hAnsi="Aptos"/>
                <w:b w:val="0"/>
                <w:sz w:val="16"/>
              </w:rPr>
              <w:t>Error</w:t>
            </w:r>
          </w:p>
        </w:tc>
        <w:tc>
          <w:tcPr>
            <w:tcW w:type="dxa" w:w="5083"/>
            <w:vAlign w:val="center"/>
          </w:tcPr>
          <w:p>
            <w:pPr>
              <w:spacing w:after="0"/>
            </w:pPr>
            <w:r/>
            <w:r>
              <w:rPr>
                <w:rFonts w:ascii="Aptos" w:hAnsi="Aptos"/>
                <w:b w:val="0"/>
                <w:sz w:val="16"/>
              </w:rPr>
              <w:t>Kısa mesaj, correlation ID gerekirse, güvenli tekrar dene.</w:t>
            </w:r>
          </w:p>
        </w:tc>
      </w:tr>
      <w:tr>
        <w:tc>
          <w:tcPr>
            <w:tcW w:type="dxa" w:w="5083"/>
            <w:vAlign w:val="center"/>
          </w:tcPr>
          <w:p>
            <w:pPr>
              <w:spacing w:after="0"/>
            </w:pPr>
            <w:r/>
            <w:r>
              <w:rPr>
                <w:rFonts w:ascii="Aptos" w:hAnsi="Aptos"/>
                <w:b w:val="0"/>
                <w:sz w:val="16"/>
              </w:rPr>
              <w:t>Unauthorized</w:t>
            </w:r>
          </w:p>
        </w:tc>
        <w:tc>
          <w:tcPr>
            <w:tcW w:type="dxa" w:w="5083"/>
            <w:vAlign w:val="center"/>
          </w:tcPr>
          <w:p>
            <w:pPr>
              <w:spacing w:after="0"/>
            </w:pPr>
            <w:r/>
            <w:r>
              <w:rPr>
                <w:rFonts w:ascii="Aptos" w:hAnsi="Aptos"/>
                <w:b w:val="0"/>
                <w:sz w:val="16"/>
              </w:rPr>
              <w:t>Erişim yok; veri içeriği sızdırılmaz.</w:t>
            </w:r>
          </w:p>
        </w:tc>
      </w:tr>
      <w:tr>
        <w:tc>
          <w:tcPr>
            <w:tcW w:type="dxa" w:w="5083"/>
            <w:vAlign w:val="center"/>
          </w:tcPr>
          <w:p>
            <w:pPr>
              <w:spacing w:after="0"/>
            </w:pPr>
            <w:r/>
            <w:r>
              <w:rPr>
                <w:rFonts w:ascii="Aptos" w:hAnsi="Aptos"/>
                <w:b w:val="0"/>
                <w:sz w:val="16"/>
              </w:rPr>
              <w:t>Stale data</w:t>
            </w:r>
          </w:p>
        </w:tc>
        <w:tc>
          <w:tcPr>
            <w:tcW w:type="dxa" w:w="5083"/>
            <w:vAlign w:val="center"/>
          </w:tcPr>
          <w:p>
            <w:pPr>
              <w:spacing w:after="0"/>
            </w:pPr>
            <w:r/>
            <w:r>
              <w:rPr>
                <w:rFonts w:ascii="Aptos" w:hAnsi="Aptos"/>
                <w:b w:val="0"/>
                <w:sz w:val="16"/>
              </w:rPr>
              <w:t>Son başarılı güncelleme zamanı ve kaynağın güncel olmayabileceği uyarısı.</w:t>
            </w:r>
          </w:p>
        </w:tc>
      </w:tr>
      <w:tr>
        <w:tc>
          <w:tcPr>
            <w:tcW w:type="dxa" w:w="5083"/>
            <w:vAlign w:val="center"/>
          </w:tcPr>
          <w:p>
            <w:pPr>
              <w:spacing w:after="0"/>
            </w:pPr>
            <w:r/>
            <w:r>
              <w:rPr>
                <w:rFonts w:ascii="Aptos" w:hAnsi="Aptos"/>
                <w:b w:val="0"/>
                <w:sz w:val="16"/>
              </w:rPr>
              <w:t>Unsaved changes</w:t>
            </w:r>
          </w:p>
        </w:tc>
        <w:tc>
          <w:tcPr>
            <w:tcW w:type="dxa" w:w="5083"/>
            <w:vAlign w:val="center"/>
          </w:tcPr>
          <w:p>
            <w:pPr>
              <w:spacing w:after="0"/>
            </w:pPr>
            <w:r/>
            <w:r>
              <w:rPr>
                <w:rFonts w:ascii="Aptos" w:hAnsi="Aptos"/>
                <w:b w:val="0"/>
                <w:sz w:val="16"/>
              </w:rPr>
              <w:t>Sayfadan çıkışta kaydet/terk et/iptal seçenekleri.</w:t>
            </w:r>
          </w:p>
        </w:tc>
      </w:tr>
      <w:tr>
        <w:tc>
          <w:tcPr>
            <w:tcW w:type="dxa" w:w="5083"/>
            <w:vAlign w:val="center"/>
          </w:tcPr>
          <w:p>
            <w:pPr>
              <w:spacing w:after="0"/>
            </w:pPr>
            <w:r/>
            <w:r>
              <w:rPr>
                <w:rFonts w:ascii="Aptos" w:hAnsi="Aptos"/>
                <w:b w:val="0"/>
                <w:sz w:val="16"/>
              </w:rPr>
              <w:t>Conflict</w:t>
            </w:r>
          </w:p>
        </w:tc>
        <w:tc>
          <w:tcPr>
            <w:tcW w:type="dxa" w:w="5083"/>
            <w:vAlign w:val="center"/>
          </w:tcPr>
          <w:p>
            <w:pPr>
              <w:spacing w:after="0"/>
            </w:pPr>
            <w:r/>
            <w:r>
              <w:rPr>
                <w:rFonts w:ascii="Aptos" w:hAnsi="Aptos"/>
                <w:b w:val="0"/>
                <w:sz w:val="16"/>
              </w:rPr>
              <w:t>Sunucu sürümüyle yerel sürüm farkını göster; otomatik üzerine yazma yok.</w:t>
            </w:r>
          </w:p>
        </w:tc>
      </w:tr>
      <w:tr>
        <w:tc>
          <w:tcPr>
            <w:tcW w:type="dxa" w:w="5083"/>
            <w:vAlign w:val="center"/>
          </w:tcPr>
          <w:p>
            <w:pPr>
              <w:spacing w:after="0"/>
            </w:pPr>
            <w:r/>
            <w:r>
              <w:rPr>
                <w:rFonts w:ascii="Aptos" w:hAnsi="Aptos"/>
                <w:b w:val="0"/>
                <w:sz w:val="16"/>
              </w:rPr>
              <w:t>Success</w:t>
            </w:r>
          </w:p>
        </w:tc>
        <w:tc>
          <w:tcPr>
            <w:tcW w:type="dxa" w:w="5083"/>
            <w:vAlign w:val="center"/>
          </w:tcPr>
          <w:p>
            <w:pPr>
              <w:spacing w:after="0"/>
            </w:pPr>
            <w:r/>
            <w:r>
              <w:rPr>
                <w:rFonts w:ascii="Aptos" w:hAnsi="Aptos"/>
                <w:b w:val="0"/>
                <w:sz w:val="16"/>
              </w:rPr>
              <w:t>Yalnızca sunucu onayı sonrası; yapılan işlem ve ilgili kayıt bağlantısı.</w:t>
            </w:r>
          </w:p>
        </w:tc>
      </w:tr>
      <w:tr>
        <w:tc>
          <w:tcPr>
            <w:tcW w:type="dxa" w:w="5083"/>
            <w:vAlign w:val="center"/>
          </w:tcPr>
          <w:p>
            <w:pPr>
              <w:spacing w:after="0"/>
            </w:pPr>
            <w:r/>
            <w:r>
              <w:rPr>
                <w:rFonts w:ascii="Aptos" w:hAnsi="Aptos"/>
                <w:b w:val="0"/>
                <w:sz w:val="16"/>
              </w:rPr>
              <w:t>Background job</w:t>
            </w:r>
          </w:p>
        </w:tc>
        <w:tc>
          <w:tcPr>
            <w:tcW w:type="dxa" w:w="5083"/>
            <w:vAlign w:val="center"/>
          </w:tcPr>
          <w:p>
            <w:pPr>
              <w:spacing w:after="0"/>
            </w:pPr>
            <w:r/>
            <w:r>
              <w:rPr>
                <w:rFonts w:ascii="Aptos" w:hAnsi="Aptos"/>
                <w:b w:val="0"/>
                <w:sz w:val="16"/>
              </w:rPr>
              <w:t>Queued/Running/Succeeded/Failed durumu; hazır olunca bildirim.</w:t>
            </w:r>
          </w:p>
        </w:tc>
      </w:tr>
    </w:tbl>
    <w:p/>
    <w:p>
      <w:pPr>
        <w:pStyle w:val="Heading2"/>
        <w:keepNext/>
      </w:pPr>
      <w:r>
        <w:t>20.1 Erişilebilirlik</w:t>
      </w:r>
    </w:p>
    <w:p>
      <w:pPr>
        <w:pStyle w:val="ListBullet"/>
        <w:spacing w:after="30"/>
      </w:pPr>
      <w:r>
        <w:t>Her buton klavye ile erişilebilir ve anlamlı etiketli olmalı.</w:t>
      </w:r>
    </w:p>
    <w:p>
      <w:pPr>
        <w:pStyle w:val="ListBullet"/>
        <w:spacing w:after="30"/>
      </w:pPr>
      <w:r>
        <w:t>Renk tek başına durum anlatmamalı; metin/ikon da bulunmalı.</w:t>
      </w:r>
    </w:p>
    <w:p>
      <w:pPr>
        <w:pStyle w:val="ListBullet"/>
        <w:spacing w:after="30"/>
      </w:pPr>
      <w:r>
        <w:t>Form hataları ekran okuyucular tarafından ilişkilendirilebilir olmalı.</w:t>
      </w:r>
    </w:p>
    <w:p>
      <w:pPr>
        <w:pStyle w:val="ListBullet"/>
        <w:spacing w:after="30"/>
      </w:pPr>
      <w:r>
        <w:t>Modal açıldığında odak modal içine alınmalı; kapanınca önceki kontrole dönmeli.</w:t>
      </w:r>
    </w:p>
    <w:p>
      <w:pPr>
        <w:pStyle w:val="ListBullet"/>
        <w:spacing w:after="30"/>
      </w:pPr>
      <w:r>
        <w:t>Tablo satır tıklaması ile satır içi butonların klavye davranışları ayrılmalı.</w:t>
      </w:r>
    </w:p>
    <w:p>
      <w:pPr>
        <w:pStyle w:val="Heading1"/>
        <w:keepNext/>
      </w:pPr>
      <w:r>
        <w:t>21. Test senaryoları — derin kabul paketi</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shd w:fill="B4C7E7"/>
          </w:tcPr>
          <w:p>
            <w:pPr>
              <w:spacing w:after="0"/>
            </w:pPr>
            <w:r/>
            <w:r>
              <w:rPr>
                <w:rFonts w:ascii="Aptos" w:hAnsi="Aptos"/>
                <w:b/>
                <w:sz w:val="16"/>
              </w:rPr>
              <w:t>Test ID</w:t>
            </w:r>
          </w:p>
        </w:tc>
        <w:tc>
          <w:tcPr>
            <w:tcW w:type="dxa" w:w="2541"/>
            <w:vAlign w:val="center"/>
            <w:shd w:fill="B4C7E7"/>
          </w:tcPr>
          <w:p>
            <w:pPr>
              <w:spacing w:after="0"/>
            </w:pPr>
            <w:r/>
            <w:r>
              <w:rPr>
                <w:rFonts w:ascii="Aptos" w:hAnsi="Aptos"/>
                <w:b/>
                <w:sz w:val="16"/>
              </w:rPr>
              <w:t>Alan</w:t>
            </w:r>
          </w:p>
        </w:tc>
        <w:tc>
          <w:tcPr>
            <w:tcW w:type="dxa" w:w="2541"/>
            <w:vAlign w:val="center"/>
            <w:shd w:fill="B4C7E7"/>
          </w:tcPr>
          <w:p>
            <w:pPr>
              <w:spacing w:after="0"/>
            </w:pPr>
            <w:r/>
            <w:r>
              <w:rPr>
                <w:rFonts w:ascii="Aptos" w:hAnsi="Aptos"/>
                <w:b/>
                <w:sz w:val="16"/>
              </w:rPr>
              <w:t>Senaryo</w:t>
            </w:r>
          </w:p>
        </w:tc>
        <w:tc>
          <w:tcPr>
            <w:tcW w:type="dxa" w:w="2541"/>
            <w:vAlign w:val="center"/>
            <w:shd w:fill="B4C7E7"/>
          </w:tcPr>
          <w:p>
            <w:pPr>
              <w:spacing w:after="0"/>
            </w:pPr>
            <w:r/>
            <w:r>
              <w:rPr>
                <w:rFonts w:ascii="Aptos" w:hAnsi="Aptos"/>
                <w:b/>
                <w:sz w:val="16"/>
              </w:rPr>
              <w:t>Beklenen sonuç</w:t>
            </w:r>
          </w:p>
        </w:tc>
      </w:tr>
      <w:tr>
        <w:tc>
          <w:tcPr>
            <w:tcW w:type="dxa" w:w="2541"/>
            <w:vAlign w:val="center"/>
          </w:tcPr>
          <w:p>
            <w:pPr>
              <w:spacing w:after="0"/>
            </w:pPr>
            <w:r/>
            <w:r>
              <w:rPr>
                <w:rFonts w:ascii="Aptos" w:hAnsi="Aptos"/>
                <w:b w:val="0"/>
                <w:sz w:val="16"/>
              </w:rPr>
              <w:t>CRM-001</w:t>
            </w:r>
          </w:p>
        </w:tc>
        <w:tc>
          <w:tcPr>
            <w:tcW w:type="dxa" w:w="2541"/>
            <w:vAlign w:val="center"/>
          </w:tcPr>
          <w:p>
            <w:pPr>
              <w:spacing w:after="0"/>
            </w:pPr>
            <w:r/>
            <w:r>
              <w:rPr>
                <w:rFonts w:ascii="Aptos" w:hAnsi="Aptos"/>
                <w:b w:val="0"/>
                <w:sz w:val="16"/>
              </w:rPr>
              <w:t>Yeni müşteri</w:t>
            </w:r>
          </w:p>
        </w:tc>
        <w:tc>
          <w:tcPr>
            <w:tcW w:type="dxa" w:w="2541"/>
            <w:vAlign w:val="center"/>
          </w:tcPr>
          <w:p>
            <w:pPr>
              <w:spacing w:after="0"/>
            </w:pPr>
            <w:r/>
            <w:r>
              <w:rPr>
                <w:rFonts w:ascii="Aptos" w:hAnsi="Aptos"/>
                <w:b w:val="0"/>
                <w:sz w:val="16"/>
              </w:rPr>
              <w:t>Zorunlu unvan boşken kaydet</w:t>
            </w:r>
          </w:p>
        </w:tc>
        <w:tc>
          <w:tcPr>
            <w:tcW w:type="dxa" w:w="2541"/>
            <w:vAlign w:val="center"/>
          </w:tcPr>
          <w:p>
            <w:pPr>
              <w:spacing w:after="0"/>
            </w:pPr>
            <w:r/>
            <w:r>
              <w:rPr>
                <w:rFonts w:ascii="Aptos" w:hAnsi="Aptos"/>
                <w:b w:val="0"/>
                <w:sz w:val="16"/>
              </w:rPr>
              <w:t>Kaydetme engellenir; alan hatası görünür.</w:t>
            </w:r>
          </w:p>
        </w:tc>
      </w:tr>
      <w:tr>
        <w:tc>
          <w:tcPr>
            <w:tcW w:type="dxa" w:w="2541"/>
            <w:vAlign w:val="center"/>
          </w:tcPr>
          <w:p>
            <w:pPr>
              <w:spacing w:after="0"/>
            </w:pPr>
            <w:r/>
            <w:r>
              <w:rPr>
                <w:rFonts w:ascii="Aptos" w:hAnsi="Aptos"/>
                <w:b w:val="0"/>
                <w:sz w:val="16"/>
              </w:rPr>
              <w:t>CRM-002</w:t>
            </w:r>
          </w:p>
        </w:tc>
        <w:tc>
          <w:tcPr>
            <w:tcW w:type="dxa" w:w="2541"/>
            <w:vAlign w:val="center"/>
          </w:tcPr>
          <w:p>
            <w:pPr>
              <w:spacing w:after="0"/>
            </w:pPr>
            <w:r/>
            <w:r>
              <w:rPr>
                <w:rFonts w:ascii="Aptos" w:hAnsi="Aptos"/>
                <w:b w:val="0"/>
                <w:sz w:val="16"/>
              </w:rPr>
              <w:t>Mükerrer kontrolü</w:t>
            </w:r>
          </w:p>
        </w:tc>
        <w:tc>
          <w:tcPr>
            <w:tcW w:type="dxa" w:w="2541"/>
            <w:vAlign w:val="center"/>
          </w:tcPr>
          <w:p>
            <w:pPr>
              <w:spacing w:after="0"/>
            </w:pPr>
            <w:r/>
            <w:r>
              <w:rPr>
                <w:rFonts w:ascii="Aptos" w:hAnsi="Aptos"/>
                <w:b w:val="0"/>
                <w:sz w:val="16"/>
              </w:rPr>
              <w:t>Benzer unvan/sicil numarası gir</w:t>
            </w:r>
          </w:p>
        </w:tc>
        <w:tc>
          <w:tcPr>
            <w:tcW w:type="dxa" w:w="2541"/>
            <w:vAlign w:val="center"/>
          </w:tcPr>
          <w:p>
            <w:pPr>
              <w:spacing w:after="0"/>
            </w:pPr>
            <w:r/>
            <w:r>
              <w:rPr>
                <w:rFonts w:ascii="Aptos" w:hAnsi="Aptos"/>
                <w:b w:val="0"/>
                <w:sz w:val="16"/>
              </w:rPr>
              <w:t>Adaylar gösterilir; otomatik birleştirme yapılmaz.</w:t>
            </w:r>
          </w:p>
        </w:tc>
      </w:tr>
      <w:tr>
        <w:tc>
          <w:tcPr>
            <w:tcW w:type="dxa" w:w="2541"/>
            <w:vAlign w:val="center"/>
          </w:tcPr>
          <w:p>
            <w:pPr>
              <w:spacing w:after="0"/>
            </w:pPr>
            <w:r/>
            <w:r>
              <w:rPr>
                <w:rFonts w:ascii="Aptos" w:hAnsi="Aptos"/>
                <w:b w:val="0"/>
                <w:sz w:val="16"/>
              </w:rPr>
              <w:t>CRM-003</w:t>
            </w:r>
          </w:p>
        </w:tc>
        <w:tc>
          <w:tcPr>
            <w:tcW w:type="dxa" w:w="2541"/>
            <w:vAlign w:val="center"/>
          </w:tcPr>
          <w:p>
            <w:pPr>
              <w:spacing w:after="0"/>
            </w:pPr>
            <w:r/>
            <w:r>
              <w:rPr>
                <w:rFonts w:ascii="Aptos" w:hAnsi="Aptos"/>
                <w:b w:val="0"/>
                <w:sz w:val="16"/>
              </w:rPr>
              <w:t>Müşteri detayı</w:t>
            </w:r>
          </w:p>
        </w:tc>
        <w:tc>
          <w:tcPr>
            <w:tcW w:type="dxa" w:w="2541"/>
            <w:vAlign w:val="center"/>
          </w:tcPr>
          <w:p>
            <w:pPr>
              <w:spacing w:after="0"/>
            </w:pPr>
            <w:r/>
            <w:r>
              <w:rPr>
                <w:rFonts w:ascii="Aptos" w:hAnsi="Aptos"/>
                <w:b w:val="0"/>
                <w:sz w:val="16"/>
              </w:rPr>
              <w:t>Müşteri satırına tıkla</w:t>
            </w:r>
          </w:p>
        </w:tc>
        <w:tc>
          <w:tcPr>
            <w:tcW w:type="dxa" w:w="2541"/>
            <w:vAlign w:val="center"/>
          </w:tcPr>
          <w:p>
            <w:pPr>
              <w:spacing w:after="0"/>
            </w:pPr>
            <w:r/>
            <w:r>
              <w:rPr>
                <w:rFonts w:ascii="Aptos" w:hAnsi="Aptos"/>
                <w:b w:val="0"/>
                <w:sz w:val="16"/>
              </w:rPr>
              <w:t>Doğru ID ile detay açılır; yetkisiz kayıt görünmez.</w:t>
            </w:r>
          </w:p>
        </w:tc>
      </w:tr>
      <w:tr>
        <w:tc>
          <w:tcPr>
            <w:tcW w:type="dxa" w:w="2541"/>
            <w:vAlign w:val="center"/>
          </w:tcPr>
          <w:p>
            <w:pPr>
              <w:spacing w:after="0"/>
            </w:pPr>
            <w:r/>
            <w:r>
              <w:rPr>
                <w:rFonts w:ascii="Aptos" w:hAnsi="Aptos"/>
                <w:b w:val="0"/>
                <w:sz w:val="16"/>
              </w:rPr>
              <w:t>CASE-001</w:t>
            </w:r>
          </w:p>
        </w:tc>
        <w:tc>
          <w:tcPr>
            <w:tcW w:type="dxa" w:w="2541"/>
            <w:vAlign w:val="center"/>
          </w:tcPr>
          <w:p>
            <w:pPr>
              <w:spacing w:after="0"/>
            </w:pPr>
            <w:r/>
            <w:r>
              <w:rPr>
                <w:rFonts w:ascii="Aptos" w:hAnsi="Aptos"/>
                <w:b w:val="0"/>
                <w:sz w:val="16"/>
              </w:rPr>
              <w:t>Dosya açma</w:t>
            </w:r>
          </w:p>
        </w:tc>
        <w:tc>
          <w:tcPr>
            <w:tcW w:type="dxa" w:w="2541"/>
            <w:vAlign w:val="center"/>
          </w:tcPr>
          <w:p>
            <w:pPr>
              <w:spacing w:after="0"/>
            </w:pPr>
            <w:r/>
            <w:r>
              <w:rPr>
                <w:rFonts w:ascii="Aptos" w:hAnsi="Aptos"/>
                <w:b w:val="0"/>
                <w:sz w:val="16"/>
              </w:rPr>
              <w:t>Şablon seçip dosya oluştur</w:t>
            </w:r>
          </w:p>
        </w:tc>
        <w:tc>
          <w:tcPr>
            <w:tcW w:type="dxa" w:w="2541"/>
            <w:vAlign w:val="center"/>
          </w:tcPr>
          <w:p>
            <w:pPr>
              <w:spacing w:after="0"/>
            </w:pPr>
            <w:r/>
            <w:r>
              <w:rPr>
                <w:rFonts w:ascii="Aptos" w:hAnsi="Aptos"/>
                <w:b w:val="0"/>
                <w:sz w:val="16"/>
              </w:rPr>
              <w:t>Benzersiz dosya numarası ve doğru şablon sürümü atanır.</w:t>
            </w:r>
          </w:p>
        </w:tc>
      </w:tr>
      <w:tr>
        <w:tc>
          <w:tcPr>
            <w:tcW w:type="dxa" w:w="2541"/>
            <w:vAlign w:val="center"/>
          </w:tcPr>
          <w:p>
            <w:pPr>
              <w:spacing w:after="0"/>
            </w:pPr>
            <w:r/>
            <w:r>
              <w:rPr>
                <w:rFonts w:ascii="Aptos" w:hAnsi="Aptos"/>
                <w:b w:val="0"/>
                <w:sz w:val="16"/>
              </w:rPr>
              <w:t>CASE-002</w:t>
            </w:r>
          </w:p>
        </w:tc>
        <w:tc>
          <w:tcPr>
            <w:tcW w:type="dxa" w:w="2541"/>
            <w:vAlign w:val="center"/>
          </w:tcPr>
          <w:p>
            <w:pPr>
              <w:spacing w:after="0"/>
            </w:pPr>
            <w:r/>
            <w:r>
              <w:rPr>
                <w:rFonts w:ascii="Aptos" w:hAnsi="Aptos"/>
                <w:b w:val="0"/>
                <w:sz w:val="16"/>
              </w:rPr>
              <w:t>Şablon geçişi</w:t>
            </w:r>
          </w:p>
        </w:tc>
        <w:tc>
          <w:tcPr>
            <w:tcW w:type="dxa" w:w="2541"/>
            <w:vAlign w:val="center"/>
          </w:tcPr>
          <w:p>
            <w:pPr>
              <w:spacing w:after="0"/>
            </w:pPr>
            <w:r/>
            <w:r>
              <w:rPr>
                <w:rFonts w:ascii="Aptos" w:hAnsi="Aptos"/>
                <w:b w:val="0"/>
                <w:sz w:val="16"/>
              </w:rPr>
              <w:t>Aktif dosyanın şablonunu yeni sürüme geçir</w:t>
            </w:r>
          </w:p>
        </w:tc>
        <w:tc>
          <w:tcPr>
            <w:tcW w:type="dxa" w:w="2541"/>
            <w:vAlign w:val="center"/>
          </w:tcPr>
          <w:p>
            <w:pPr>
              <w:spacing w:after="0"/>
            </w:pPr>
            <w:r/>
            <w:r>
              <w:rPr>
                <w:rFonts w:ascii="Aptos" w:hAnsi="Aptos"/>
                <w:b w:val="0"/>
                <w:sz w:val="16"/>
              </w:rPr>
              <w:t>Kontrollü geçiş ve onay olmadan otomatik değişmez.</w:t>
            </w:r>
          </w:p>
        </w:tc>
      </w:tr>
      <w:tr>
        <w:tc>
          <w:tcPr>
            <w:tcW w:type="dxa" w:w="2541"/>
            <w:vAlign w:val="center"/>
          </w:tcPr>
          <w:p>
            <w:pPr>
              <w:spacing w:after="0"/>
            </w:pPr>
            <w:r/>
            <w:r>
              <w:rPr>
                <w:rFonts w:ascii="Aptos" w:hAnsi="Aptos"/>
                <w:b w:val="0"/>
                <w:sz w:val="16"/>
              </w:rPr>
              <w:t>TASK-001</w:t>
            </w:r>
          </w:p>
        </w:tc>
        <w:tc>
          <w:tcPr>
            <w:tcW w:type="dxa" w:w="2541"/>
            <w:vAlign w:val="center"/>
          </w:tcPr>
          <w:p>
            <w:pPr>
              <w:spacing w:after="0"/>
            </w:pPr>
            <w:r/>
            <w:r>
              <w:rPr>
                <w:rFonts w:ascii="Aptos" w:hAnsi="Aptos"/>
                <w:b w:val="0"/>
                <w:sz w:val="16"/>
              </w:rPr>
              <w:t>Görev tamamla</w:t>
            </w:r>
          </w:p>
        </w:tc>
        <w:tc>
          <w:tcPr>
            <w:tcW w:type="dxa" w:w="2541"/>
            <w:vAlign w:val="center"/>
          </w:tcPr>
          <w:p>
            <w:pPr>
              <w:spacing w:after="0"/>
            </w:pPr>
            <w:r/>
            <w:r>
              <w:rPr>
                <w:rFonts w:ascii="Aptos" w:hAnsi="Aptos"/>
                <w:b w:val="0"/>
                <w:sz w:val="16"/>
              </w:rPr>
              <w:t>Zorunlu kanıt eksikken tamamla</w:t>
            </w:r>
          </w:p>
        </w:tc>
        <w:tc>
          <w:tcPr>
            <w:tcW w:type="dxa" w:w="2541"/>
            <w:vAlign w:val="center"/>
          </w:tcPr>
          <w:p>
            <w:pPr>
              <w:spacing w:after="0"/>
            </w:pPr>
            <w:r/>
            <w:r>
              <w:rPr>
                <w:rFonts w:ascii="Aptos" w:hAnsi="Aptos"/>
                <w:b w:val="0"/>
                <w:sz w:val="16"/>
              </w:rPr>
              <w:t>Görev türü kuralına göre engel/uyarı verir.</w:t>
            </w:r>
          </w:p>
        </w:tc>
      </w:tr>
      <w:tr>
        <w:tc>
          <w:tcPr>
            <w:tcW w:type="dxa" w:w="2541"/>
            <w:vAlign w:val="center"/>
          </w:tcPr>
          <w:p>
            <w:pPr>
              <w:spacing w:after="0"/>
            </w:pPr>
            <w:r/>
            <w:r>
              <w:rPr>
                <w:rFonts w:ascii="Aptos" w:hAnsi="Aptos"/>
                <w:b w:val="0"/>
                <w:sz w:val="16"/>
              </w:rPr>
              <w:t>DEAD-001</w:t>
            </w:r>
          </w:p>
        </w:tc>
        <w:tc>
          <w:tcPr>
            <w:tcW w:type="dxa" w:w="2541"/>
            <w:vAlign w:val="center"/>
          </w:tcPr>
          <w:p>
            <w:pPr>
              <w:spacing w:after="0"/>
            </w:pPr>
            <w:r/>
            <w:r>
              <w:rPr>
                <w:rFonts w:ascii="Aptos" w:hAnsi="Aptos"/>
                <w:b w:val="0"/>
                <w:sz w:val="16"/>
              </w:rPr>
              <w:t>Süre hesabı</w:t>
            </w:r>
          </w:p>
        </w:tc>
        <w:tc>
          <w:tcPr>
            <w:tcW w:type="dxa" w:w="2541"/>
            <w:vAlign w:val="center"/>
          </w:tcPr>
          <w:p>
            <w:pPr>
              <w:spacing w:after="0"/>
            </w:pPr>
            <w:r/>
            <w:r>
              <w:rPr>
                <w:rFonts w:ascii="Aptos" w:hAnsi="Aptos"/>
                <w:b w:val="0"/>
                <w:sz w:val="16"/>
              </w:rPr>
              <w:t>Doğrulanmamış tarih kuralını kullan</w:t>
            </w:r>
          </w:p>
        </w:tc>
        <w:tc>
          <w:tcPr>
            <w:tcW w:type="dxa" w:w="2541"/>
            <w:vAlign w:val="center"/>
          </w:tcPr>
          <w:p>
            <w:pPr>
              <w:spacing w:after="0"/>
            </w:pPr>
            <w:r/>
            <w:r>
              <w:rPr>
                <w:rFonts w:ascii="Aptos" w:hAnsi="Aptos"/>
                <w:b w:val="0"/>
                <w:sz w:val="16"/>
              </w:rPr>
              <w:t>Kesin hukuki süre olarak yayımlanmaz.</w:t>
            </w:r>
          </w:p>
        </w:tc>
      </w:tr>
      <w:tr>
        <w:tc>
          <w:tcPr>
            <w:tcW w:type="dxa" w:w="2541"/>
            <w:vAlign w:val="center"/>
          </w:tcPr>
          <w:p>
            <w:pPr>
              <w:spacing w:after="0"/>
            </w:pPr>
            <w:r/>
            <w:r>
              <w:rPr>
                <w:rFonts w:ascii="Aptos" w:hAnsi="Aptos"/>
                <w:b w:val="0"/>
                <w:sz w:val="16"/>
              </w:rPr>
              <w:t>DEAD-002</w:t>
            </w:r>
          </w:p>
        </w:tc>
        <w:tc>
          <w:tcPr>
            <w:tcW w:type="dxa" w:w="2541"/>
            <w:vAlign w:val="center"/>
          </w:tcPr>
          <w:p>
            <w:pPr>
              <w:spacing w:after="0"/>
            </w:pPr>
            <w:r/>
            <w:r>
              <w:rPr>
                <w:rFonts w:ascii="Aptos" w:hAnsi="Aptos"/>
                <w:b w:val="0"/>
                <w:sz w:val="16"/>
              </w:rPr>
              <w:t>Süre değişikliği</w:t>
            </w:r>
          </w:p>
        </w:tc>
        <w:tc>
          <w:tcPr>
            <w:tcW w:type="dxa" w:w="2541"/>
            <w:vAlign w:val="center"/>
          </w:tcPr>
          <w:p>
            <w:pPr>
              <w:spacing w:after="0"/>
            </w:pPr>
            <w:r/>
            <w:r>
              <w:rPr>
                <w:rFonts w:ascii="Aptos" w:hAnsi="Aptos"/>
                <w:b w:val="0"/>
                <w:sz w:val="16"/>
              </w:rPr>
              <w:t>Onaylı tarihi düzelt</w:t>
            </w:r>
          </w:p>
        </w:tc>
        <w:tc>
          <w:tcPr>
            <w:tcW w:type="dxa" w:w="2541"/>
            <w:vAlign w:val="center"/>
          </w:tcPr>
          <w:p>
            <w:pPr>
              <w:spacing w:after="0"/>
            </w:pPr>
            <w:r/>
            <w:r>
              <w:rPr>
                <w:rFonts w:ascii="Aptos" w:hAnsi="Aptos"/>
                <w:b w:val="0"/>
                <w:sz w:val="16"/>
              </w:rPr>
              <w:t>Eski/yeni tarih ve gerekçe korunur.</w:t>
            </w:r>
          </w:p>
        </w:tc>
      </w:tr>
      <w:tr>
        <w:tc>
          <w:tcPr>
            <w:tcW w:type="dxa" w:w="2541"/>
            <w:vAlign w:val="center"/>
          </w:tcPr>
          <w:p>
            <w:pPr>
              <w:spacing w:after="0"/>
            </w:pPr>
            <w:r/>
            <w:r>
              <w:rPr>
                <w:rFonts w:ascii="Aptos" w:hAnsi="Aptos"/>
                <w:b w:val="0"/>
                <w:sz w:val="16"/>
              </w:rPr>
              <w:t>DOC-001</w:t>
            </w:r>
          </w:p>
        </w:tc>
        <w:tc>
          <w:tcPr>
            <w:tcW w:type="dxa" w:w="2541"/>
            <w:vAlign w:val="center"/>
          </w:tcPr>
          <w:p>
            <w:pPr>
              <w:spacing w:after="0"/>
            </w:pPr>
            <w:r/>
            <w:r>
              <w:rPr>
                <w:rFonts w:ascii="Aptos" w:hAnsi="Aptos"/>
                <w:b w:val="0"/>
                <w:sz w:val="16"/>
              </w:rPr>
              <w:t>Belge yükle</w:t>
            </w:r>
          </w:p>
        </w:tc>
        <w:tc>
          <w:tcPr>
            <w:tcW w:type="dxa" w:w="2541"/>
            <w:vAlign w:val="center"/>
          </w:tcPr>
          <w:p>
            <w:pPr>
              <w:spacing w:after="0"/>
            </w:pPr>
            <w:r/>
            <w:r>
              <w:rPr>
                <w:rFonts w:ascii="Aptos" w:hAnsi="Aptos"/>
                <w:b w:val="0"/>
                <w:sz w:val="16"/>
              </w:rPr>
              <w:t>Zararlı içerik test dosyası yükle</w:t>
            </w:r>
          </w:p>
        </w:tc>
        <w:tc>
          <w:tcPr>
            <w:tcW w:type="dxa" w:w="2541"/>
            <w:vAlign w:val="center"/>
          </w:tcPr>
          <w:p>
            <w:pPr>
              <w:spacing w:after="0"/>
            </w:pPr>
            <w:r/>
            <w:r>
              <w:rPr>
                <w:rFonts w:ascii="Aptos" w:hAnsi="Aptos"/>
                <w:b w:val="0"/>
                <w:sz w:val="16"/>
              </w:rPr>
              <w:t>Karantina; dosya indirilemez/açılamaz.</w:t>
            </w:r>
          </w:p>
        </w:tc>
      </w:tr>
      <w:tr>
        <w:tc>
          <w:tcPr>
            <w:tcW w:type="dxa" w:w="2541"/>
            <w:vAlign w:val="center"/>
          </w:tcPr>
          <w:p>
            <w:pPr>
              <w:spacing w:after="0"/>
            </w:pPr>
            <w:r/>
            <w:r>
              <w:rPr>
                <w:rFonts w:ascii="Aptos" w:hAnsi="Aptos"/>
                <w:b w:val="0"/>
                <w:sz w:val="16"/>
              </w:rPr>
              <w:t>DOC-002</w:t>
            </w:r>
          </w:p>
        </w:tc>
        <w:tc>
          <w:tcPr>
            <w:tcW w:type="dxa" w:w="2541"/>
            <w:vAlign w:val="center"/>
          </w:tcPr>
          <w:p>
            <w:pPr>
              <w:spacing w:after="0"/>
            </w:pPr>
            <w:r/>
            <w:r>
              <w:rPr>
                <w:rFonts w:ascii="Aptos" w:hAnsi="Aptos"/>
                <w:b w:val="0"/>
                <w:sz w:val="16"/>
              </w:rPr>
              <w:t>Belge sürümü</w:t>
            </w:r>
          </w:p>
        </w:tc>
        <w:tc>
          <w:tcPr>
            <w:tcW w:type="dxa" w:w="2541"/>
            <w:vAlign w:val="center"/>
          </w:tcPr>
          <w:p>
            <w:pPr>
              <w:spacing w:after="0"/>
            </w:pPr>
            <w:r/>
            <w:r>
              <w:rPr>
                <w:rFonts w:ascii="Aptos" w:hAnsi="Aptos"/>
                <w:b w:val="0"/>
                <w:sz w:val="16"/>
              </w:rPr>
              <w:t>Yeni sürüm yükle</w:t>
            </w:r>
          </w:p>
        </w:tc>
        <w:tc>
          <w:tcPr>
            <w:tcW w:type="dxa" w:w="2541"/>
            <w:vAlign w:val="center"/>
          </w:tcPr>
          <w:p>
            <w:pPr>
              <w:spacing w:after="0"/>
            </w:pPr>
            <w:r/>
            <w:r>
              <w:rPr>
                <w:rFonts w:ascii="Aptos" w:hAnsi="Aptos"/>
                <w:b w:val="0"/>
                <w:sz w:val="16"/>
              </w:rPr>
              <w:t>Orijinal sürüm korunur.</w:t>
            </w:r>
          </w:p>
        </w:tc>
      </w:tr>
      <w:tr>
        <w:tc>
          <w:tcPr>
            <w:tcW w:type="dxa" w:w="2541"/>
            <w:vAlign w:val="center"/>
          </w:tcPr>
          <w:p>
            <w:pPr>
              <w:spacing w:after="0"/>
            </w:pPr>
            <w:r/>
            <w:r>
              <w:rPr>
                <w:rFonts w:ascii="Aptos" w:hAnsi="Aptos"/>
                <w:b w:val="0"/>
                <w:sz w:val="16"/>
              </w:rPr>
              <w:t>DATA-001</w:t>
            </w:r>
          </w:p>
        </w:tc>
        <w:tc>
          <w:tcPr>
            <w:tcW w:type="dxa" w:w="2541"/>
            <w:vAlign w:val="center"/>
          </w:tcPr>
          <w:p>
            <w:pPr>
              <w:spacing w:after="0"/>
            </w:pPr>
            <w:r/>
            <w:r>
              <w:rPr>
                <w:rFonts w:ascii="Aptos" w:hAnsi="Aptos"/>
                <w:b w:val="0"/>
                <w:sz w:val="16"/>
              </w:rPr>
              <w:t>Kaynak güncelleme</w:t>
            </w:r>
          </w:p>
        </w:tc>
        <w:tc>
          <w:tcPr>
            <w:tcW w:type="dxa" w:w="2541"/>
            <w:vAlign w:val="center"/>
          </w:tcPr>
          <w:p>
            <w:pPr>
              <w:spacing w:after="0"/>
            </w:pPr>
            <w:r/>
            <w:r>
              <w:rPr>
                <w:rFonts w:ascii="Aptos" w:hAnsi="Aptos"/>
                <w:b w:val="0"/>
                <w:sz w:val="16"/>
              </w:rPr>
              <w:t>Kaynak değişiklik döndürür</w:t>
            </w:r>
          </w:p>
        </w:tc>
        <w:tc>
          <w:tcPr>
            <w:tcW w:type="dxa" w:w="2541"/>
            <w:vAlign w:val="center"/>
          </w:tcPr>
          <w:p>
            <w:pPr>
              <w:spacing w:after="0"/>
            </w:pPr>
            <w:r/>
            <w:r>
              <w:rPr>
                <w:rFonts w:ascii="Aptos" w:hAnsi="Aptos"/>
                <w:b w:val="0"/>
                <w:sz w:val="16"/>
              </w:rPr>
              <w:t>Diff, kaynak zamanı ve inceleme durumu oluşur.</w:t>
            </w:r>
          </w:p>
        </w:tc>
      </w:tr>
      <w:tr>
        <w:tc>
          <w:tcPr>
            <w:tcW w:type="dxa" w:w="2541"/>
            <w:vAlign w:val="center"/>
          </w:tcPr>
          <w:p>
            <w:pPr>
              <w:spacing w:after="0"/>
            </w:pPr>
            <w:r/>
            <w:r>
              <w:rPr>
                <w:rFonts w:ascii="Aptos" w:hAnsi="Aptos"/>
                <w:b w:val="0"/>
                <w:sz w:val="16"/>
              </w:rPr>
              <w:t>DATA-002</w:t>
            </w:r>
          </w:p>
        </w:tc>
        <w:tc>
          <w:tcPr>
            <w:tcW w:type="dxa" w:w="2541"/>
            <w:vAlign w:val="center"/>
          </w:tcPr>
          <w:p>
            <w:pPr>
              <w:spacing w:after="0"/>
            </w:pPr>
            <w:r/>
            <w:r>
              <w:rPr>
                <w:rFonts w:ascii="Aptos" w:hAnsi="Aptos"/>
                <w:b w:val="0"/>
                <w:sz w:val="16"/>
              </w:rPr>
              <w:t>Kaynak kesintisi</w:t>
            </w:r>
          </w:p>
        </w:tc>
        <w:tc>
          <w:tcPr>
            <w:tcW w:type="dxa" w:w="2541"/>
            <w:vAlign w:val="center"/>
          </w:tcPr>
          <w:p>
            <w:pPr>
              <w:spacing w:after="0"/>
            </w:pPr>
            <w:r/>
            <w:r>
              <w:rPr>
                <w:rFonts w:ascii="Aptos" w:hAnsi="Aptos"/>
                <w:b w:val="0"/>
                <w:sz w:val="16"/>
              </w:rPr>
              <w:t>Bağlantı başarısız</w:t>
            </w:r>
          </w:p>
        </w:tc>
        <w:tc>
          <w:tcPr>
            <w:tcW w:type="dxa" w:w="2541"/>
            <w:vAlign w:val="center"/>
          </w:tcPr>
          <w:p>
            <w:pPr>
              <w:spacing w:after="0"/>
            </w:pPr>
            <w:r/>
            <w:r>
              <w:rPr>
                <w:rFonts w:ascii="Aptos" w:hAnsi="Aptos"/>
                <w:b w:val="0"/>
                <w:sz w:val="16"/>
              </w:rPr>
              <w:t>Eski veri güncelmiş gibi gösterilmez.</w:t>
            </w:r>
          </w:p>
        </w:tc>
      </w:tr>
      <w:tr>
        <w:tc>
          <w:tcPr>
            <w:tcW w:type="dxa" w:w="2541"/>
            <w:vAlign w:val="center"/>
          </w:tcPr>
          <w:p>
            <w:pPr>
              <w:spacing w:after="0"/>
            </w:pPr>
            <w:r/>
            <w:r>
              <w:rPr>
                <w:rFonts w:ascii="Aptos" w:hAnsi="Aptos"/>
                <w:b w:val="0"/>
                <w:sz w:val="16"/>
              </w:rPr>
              <w:t>RISK-001</w:t>
            </w:r>
          </w:p>
        </w:tc>
        <w:tc>
          <w:tcPr>
            <w:tcW w:type="dxa" w:w="2541"/>
            <w:vAlign w:val="center"/>
          </w:tcPr>
          <w:p>
            <w:pPr>
              <w:spacing w:after="0"/>
            </w:pPr>
            <w:r/>
            <w:r>
              <w:rPr>
                <w:rFonts w:ascii="Aptos" w:hAnsi="Aptos"/>
                <w:b w:val="0"/>
                <w:sz w:val="16"/>
              </w:rPr>
              <w:t>Risk taraması</w:t>
            </w:r>
          </w:p>
        </w:tc>
        <w:tc>
          <w:tcPr>
            <w:tcW w:type="dxa" w:w="2541"/>
            <w:vAlign w:val="center"/>
          </w:tcPr>
          <w:p>
            <w:pPr>
              <w:spacing w:after="0"/>
            </w:pPr>
            <w:r/>
            <w:r>
              <w:rPr>
                <w:rFonts w:ascii="Aptos" w:hAnsi="Aptos"/>
                <w:b w:val="0"/>
                <w:sz w:val="16"/>
              </w:rPr>
              <w:t>Eşleşme bulunamadı</w:t>
            </w:r>
          </w:p>
        </w:tc>
        <w:tc>
          <w:tcPr>
            <w:tcW w:type="dxa" w:w="2541"/>
            <w:vAlign w:val="center"/>
          </w:tcPr>
          <w:p>
            <w:pPr>
              <w:spacing w:after="0"/>
            </w:pPr>
            <w:r/>
            <w:r>
              <w:rPr>
                <w:rFonts w:ascii="Aptos" w:hAnsi="Aptos"/>
                <w:b w:val="0"/>
                <w:sz w:val="16"/>
              </w:rPr>
              <w:t>'Tedbir yok' sonucu verilmez; kontrol kapsamı gösterilir.</w:t>
            </w:r>
          </w:p>
        </w:tc>
      </w:tr>
      <w:tr>
        <w:tc>
          <w:tcPr>
            <w:tcW w:type="dxa" w:w="2541"/>
            <w:vAlign w:val="center"/>
          </w:tcPr>
          <w:p>
            <w:pPr>
              <w:spacing w:after="0"/>
            </w:pPr>
            <w:r/>
            <w:r>
              <w:rPr>
                <w:rFonts w:ascii="Aptos" w:hAnsi="Aptos"/>
                <w:b w:val="0"/>
                <w:sz w:val="16"/>
              </w:rPr>
              <w:t>REPORT-001</w:t>
            </w:r>
          </w:p>
        </w:tc>
        <w:tc>
          <w:tcPr>
            <w:tcW w:type="dxa" w:w="2541"/>
            <w:vAlign w:val="center"/>
          </w:tcPr>
          <w:p>
            <w:pPr>
              <w:spacing w:after="0"/>
            </w:pPr>
            <w:r/>
            <w:r>
              <w:rPr>
                <w:rFonts w:ascii="Aptos" w:hAnsi="Aptos"/>
                <w:b w:val="0"/>
                <w:sz w:val="16"/>
              </w:rPr>
              <w:t>Rapor farkı</w:t>
            </w:r>
          </w:p>
        </w:tc>
        <w:tc>
          <w:tcPr>
            <w:tcW w:type="dxa" w:w="2541"/>
            <w:vAlign w:val="center"/>
          </w:tcPr>
          <w:p>
            <w:pPr>
              <w:spacing w:after="0"/>
            </w:pPr>
            <w:r/>
            <w:r>
              <w:rPr>
                <w:rFonts w:ascii="Aptos" w:hAnsi="Aptos"/>
                <w:b w:val="0"/>
                <w:sz w:val="16"/>
              </w:rPr>
              <w:t>Son rapordan sonra görev/belge değiştir</w:t>
            </w:r>
          </w:p>
        </w:tc>
        <w:tc>
          <w:tcPr>
            <w:tcW w:type="dxa" w:w="2541"/>
            <w:vAlign w:val="center"/>
          </w:tcPr>
          <w:p>
            <w:pPr>
              <w:spacing w:after="0"/>
            </w:pPr>
            <w:r/>
            <w:r>
              <w:rPr>
                <w:rFonts w:ascii="Aptos" w:hAnsi="Aptos"/>
                <w:b w:val="0"/>
                <w:sz w:val="16"/>
              </w:rPr>
              <w:t>Değişiklikler doğru listelenir.</w:t>
            </w:r>
          </w:p>
        </w:tc>
      </w:tr>
      <w:tr>
        <w:tc>
          <w:tcPr>
            <w:tcW w:type="dxa" w:w="2541"/>
            <w:vAlign w:val="center"/>
          </w:tcPr>
          <w:p>
            <w:pPr>
              <w:spacing w:after="0"/>
            </w:pPr>
            <w:r/>
            <w:r>
              <w:rPr>
                <w:rFonts w:ascii="Aptos" w:hAnsi="Aptos"/>
                <w:b w:val="0"/>
                <w:sz w:val="16"/>
              </w:rPr>
              <w:t>REPORT-002</w:t>
            </w:r>
          </w:p>
        </w:tc>
        <w:tc>
          <w:tcPr>
            <w:tcW w:type="dxa" w:w="2541"/>
            <w:vAlign w:val="center"/>
          </w:tcPr>
          <w:p>
            <w:pPr>
              <w:spacing w:after="0"/>
            </w:pPr>
            <w:r/>
            <w:r>
              <w:rPr>
                <w:rFonts w:ascii="Aptos" w:hAnsi="Aptos"/>
                <w:b w:val="0"/>
                <w:sz w:val="16"/>
              </w:rPr>
              <w:t>Müşteri raporu</w:t>
            </w:r>
          </w:p>
        </w:tc>
        <w:tc>
          <w:tcPr>
            <w:tcW w:type="dxa" w:w="2541"/>
            <w:vAlign w:val="center"/>
          </w:tcPr>
          <w:p>
            <w:pPr>
              <w:spacing w:after="0"/>
            </w:pPr>
            <w:r/>
            <w:r>
              <w:rPr>
                <w:rFonts w:ascii="Aptos" w:hAnsi="Aptos"/>
                <w:b w:val="0"/>
                <w:sz w:val="16"/>
              </w:rPr>
              <w:t>İç not bulunan dosyadan rapor oluştur</w:t>
            </w:r>
          </w:p>
        </w:tc>
        <w:tc>
          <w:tcPr>
            <w:tcW w:type="dxa" w:w="2541"/>
            <w:vAlign w:val="center"/>
          </w:tcPr>
          <w:p>
            <w:pPr>
              <w:spacing w:after="0"/>
            </w:pPr>
            <w:r/>
            <w:r>
              <w:rPr>
                <w:rFonts w:ascii="Aptos" w:hAnsi="Aptos"/>
                <w:b w:val="0"/>
                <w:sz w:val="16"/>
              </w:rPr>
              <w:t>İç not dış rapor sorgusuna dahil edilmez.</w:t>
            </w:r>
          </w:p>
        </w:tc>
      </w:tr>
      <w:tr>
        <w:tc>
          <w:tcPr>
            <w:tcW w:type="dxa" w:w="2541"/>
            <w:vAlign w:val="center"/>
          </w:tcPr>
          <w:p>
            <w:pPr>
              <w:spacing w:after="0"/>
            </w:pPr>
            <w:r/>
            <w:r>
              <w:rPr>
                <w:rFonts w:ascii="Aptos" w:hAnsi="Aptos"/>
                <w:b w:val="0"/>
                <w:sz w:val="16"/>
              </w:rPr>
              <w:t>REPORT-003</w:t>
            </w:r>
          </w:p>
        </w:tc>
        <w:tc>
          <w:tcPr>
            <w:tcW w:type="dxa" w:w="2541"/>
            <w:vAlign w:val="center"/>
          </w:tcPr>
          <w:p>
            <w:pPr>
              <w:spacing w:after="0"/>
            </w:pPr>
            <w:r/>
            <w:r>
              <w:rPr>
                <w:rFonts w:ascii="Aptos" w:hAnsi="Aptos"/>
                <w:b w:val="0"/>
                <w:sz w:val="16"/>
              </w:rPr>
              <w:t>Yayınlama</w:t>
            </w:r>
          </w:p>
        </w:tc>
        <w:tc>
          <w:tcPr>
            <w:tcW w:type="dxa" w:w="2541"/>
            <w:vAlign w:val="center"/>
          </w:tcPr>
          <w:p>
            <w:pPr>
              <w:spacing w:after="0"/>
            </w:pPr>
            <w:r/>
            <w:r>
              <w:rPr>
                <w:rFonts w:ascii="Aptos" w:hAnsi="Aptos"/>
                <w:b w:val="0"/>
                <w:sz w:val="16"/>
              </w:rPr>
              <w:t>Onay eksik raporu yayımla</w:t>
            </w:r>
          </w:p>
        </w:tc>
        <w:tc>
          <w:tcPr>
            <w:tcW w:type="dxa" w:w="2541"/>
            <w:vAlign w:val="center"/>
          </w:tcPr>
          <w:p>
            <w:pPr>
              <w:spacing w:after="0"/>
            </w:pPr>
            <w:r/>
            <w:r>
              <w:rPr>
                <w:rFonts w:ascii="Aptos" w:hAnsi="Aptos"/>
                <w:b w:val="0"/>
                <w:sz w:val="16"/>
              </w:rPr>
              <w:t>İşlem engellenir; eksik onaylar listelenir.</w:t>
            </w:r>
          </w:p>
        </w:tc>
      </w:tr>
      <w:tr>
        <w:tc>
          <w:tcPr>
            <w:tcW w:type="dxa" w:w="2541"/>
            <w:vAlign w:val="center"/>
          </w:tcPr>
          <w:p>
            <w:pPr>
              <w:spacing w:after="0"/>
            </w:pPr>
            <w:r/>
            <w:r>
              <w:rPr>
                <w:rFonts w:ascii="Aptos" w:hAnsi="Aptos"/>
                <w:b w:val="0"/>
                <w:sz w:val="16"/>
              </w:rPr>
              <w:t>SEC-001</w:t>
            </w:r>
          </w:p>
        </w:tc>
        <w:tc>
          <w:tcPr>
            <w:tcW w:type="dxa" w:w="2541"/>
            <w:vAlign w:val="center"/>
          </w:tcPr>
          <w:p>
            <w:pPr>
              <w:spacing w:after="0"/>
            </w:pPr>
            <w:r/>
            <w:r>
              <w:rPr>
                <w:rFonts w:ascii="Aptos" w:hAnsi="Aptos"/>
                <w:b w:val="0"/>
                <w:sz w:val="16"/>
              </w:rPr>
              <w:t>Tenant izolasyonu</w:t>
            </w:r>
          </w:p>
        </w:tc>
        <w:tc>
          <w:tcPr>
            <w:tcW w:type="dxa" w:w="2541"/>
            <w:vAlign w:val="center"/>
          </w:tcPr>
          <w:p>
            <w:pPr>
              <w:spacing w:after="0"/>
            </w:pPr>
            <w:r/>
            <w:r>
              <w:rPr>
                <w:rFonts w:ascii="Aptos" w:hAnsi="Aptos"/>
                <w:b w:val="0"/>
                <w:sz w:val="16"/>
              </w:rPr>
              <w:t>Başka müşteri ID'siyle API çağrısı</w:t>
            </w:r>
          </w:p>
        </w:tc>
        <w:tc>
          <w:tcPr>
            <w:tcW w:type="dxa" w:w="2541"/>
            <w:vAlign w:val="center"/>
          </w:tcPr>
          <w:p>
            <w:pPr>
              <w:spacing w:after="0"/>
            </w:pPr>
            <w:r/>
            <w:r>
              <w:rPr>
                <w:rFonts w:ascii="Aptos" w:hAnsi="Aptos"/>
                <w:b w:val="0"/>
                <w:sz w:val="16"/>
              </w:rPr>
              <w:t>Erişim reddedilir; içerik sızmaz.</w:t>
            </w:r>
          </w:p>
        </w:tc>
      </w:tr>
      <w:tr>
        <w:tc>
          <w:tcPr>
            <w:tcW w:type="dxa" w:w="2541"/>
            <w:vAlign w:val="center"/>
          </w:tcPr>
          <w:p>
            <w:pPr>
              <w:spacing w:after="0"/>
            </w:pPr>
            <w:r/>
            <w:r>
              <w:rPr>
                <w:rFonts w:ascii="Aptos" w:hAnsi="Aptos"/>
                <w:b w:val="0"/>
                <w:sz w:val="16"/>
              </w:rPr>
              <w:t>SEC-002</w:t>
            </w:r>
          </w:p>
        </w:tc>
        <w:tc>
          <w:tcPr>
            <w:tcW w:type="dxa" w:w="2541"/>
            <w:vAlign w:val="center"/>
          </w:tcPr>
          <w:p>
            <w:pPr>
              <w:spacing w:after="0"/>
            </w:pPr>
            <w:r/>
            <w:r>
              <w:rPr>
                <w:rFonts w:ascii="Aptos" w:hAnsi="Aptos"/>
                <w:b w:val="0"/>
                <w:sz w:val="16"/>
              </w:rPr>
              <w:t>Belge URL'si</w:t>
            </w:r>
          </w:p>
        </w:tc>
        <w:tc>
          <w:tcPr>
            <w:tcW w:type="dxa" w:w="2541"/>
            <w:vAlign w:val="center"/>
          </w:tcPr>
          <w:p>
            <w:pPr>
              <w:spacing w:after="0"/>
            </w:pPr>
            <w:r/>
            <w:r>
              <w:rPr>
                <w:rFonts w:ascii="Aptos" w:hAnsi="Aptos"/>
                <w:b w:val="0"/>
                <w:sz w:val="16"/>
              </w:rPr>
              <w:t>Yetkisiz kullanıcı eski indirme URL'sini kullanır</w:t>
            </w:r>
          </w:p>
        </w:tc>
        <w:tc>
          <w:tcPr>
            <w:tcW w:type="dxa" w:w="2541"/>
            <w:vAlign w:val="center"/>
          </w:tcPr>
          <w:p>
            <w:pPr>
              <w:spacing w:after="0"/>
            </w:pPr>
            <w:r/>
            <w:r>
              <w:rPr>
                <w:rFonts w:ascii="Aptos" w:hAnsi="Aptos"/>
                <w:b w:val="0"/>
                <w:sz w:val="16"/>
              </w:rPr>
              <w:t>Erişim reddedilir veya süreli URL geçersizdir.</w:t>
            </w:r>
          </w:p>
        </w:tc>
      </w:tr>
      <w:tr>
        <w:tc>
          <w:tcPr>
            <w:tcW w:type="dxa" w:w="2541"/>
            <w:vAlign w:val="center"/>
          </w:tcPr>
          <w:p>
            <w:pPr>
              <w:spacing w:after="0"/>
            </w:pPr>
            <w:r/>
            <w:r>
              <w:rPr>
                <w:rFonts w:ascii="Aptos" w:hAnsi="Aptos"/>
                <w:b w:val="0"/>
                <w:sz w:val="16"/>
              </w:rPr>
              <w:t>AUTO-001</w:t>
            </w:r>
          </w:p>
        </w:tc>
        <w:tc>
          <w:tcPr>
            <w:tcW w:type="dxa" w:w="2541"/>
            <w:vAlign w:val="center"/>
          </w:tcPr>
          <w:p>
            <w:pPr>
              <w:spacing w:after="0"/>
            </w:pPr>
            <w:r/>
            <w:r>
              <w:rPr>
                <w:rFonts w:ascii="Aptos" w:hAnsi="Aptos"/>
                <w:b w:val="0"/>
                <w:sz w:val="16"/>
              </w:rPr>
              <w:t>Idempotency</w:t>
            </w:r>
          </w:p>
        </w:tc>
        <w:tc>
          <w:tcPr>
            <w:tcW w:type="dxa" w:w="2541"/>
            <w:vAlign w:val="center"/>
          </w:tcPr>
          <w:p>
            <w:pPr>
              <w:spacing w:after="0"/>
            </w:pPr>
            <w:r/>
            <w:r>
              <w:rPr>
                <w:rFonts w:ascii="Aptos" w:hAnsi="Aptos"/>
                <w:b w:val="0"/>
                <w:sz w:val="16"/>
              </w:rPr>
              <w:t>Aynı event iki kez gelir</w:t>
            </w:r>
          </w:p>
        </w:tc>
        <w:tc>
          <w:tcPr>
            <w:tcW w:type="dxa" w:w="2541"/>
            <w:vAlign w:val="center"/>
          </w:tcPr>
          <w:p>
            <w:pPr>
              <w:spacing w:after="0"/>
            </w:pPr>
            <w:r/>
            <w:r>
              <w:rPr>
                <w:rFonts w:ascii="Aptos" w:hAnsi="Aptos"/>
                <w:b w:val="0"/>
                <w:sz w:val="16"/>
              </w:rPr>
              <w:t>Mükerrer görev/bildirim oluşmaz.</w:t>
            </w:r>
          </w:p>
        </w:tc>
      </w:tr>
      <w:tr>
        <w:tc>
          <w:tcPr>
            <w:tcW w:type="dxa" w:w="2541"/>
            <w:vAlign w:val="center"/>
          </w:tcPr>
          <w:p>
            <w:pPr>
              <w:spacing w:after="0"/>
            </w:pPr>
            <w:r/>
            <w:r>
              <w:rPr>
                <w:rFonts w:ascii="Aptos" w:hAnsi="Aptos"/>
                <w:b w:val="0"/>
                <w:sz w:val="16"/>
              </w:rPr>
              <w:t>AI-001</w:t>
            </w:r>
          </w:p>
        </w:tc>
        <w:tc>
          <w:tcPr>
            <w:tcW w:type="dxa" w:w="2541"/>
            <w:vAlign w:val="center"/>
          </w:tcPr>
          <w:p>
            <w:pPr>
              <w:spacing w:after="0"/>
            </w:pPr>
            <w:r/>
            <w:r>
              <w:rPr>
                <w:rFonts w:ascii="Aptos" w:hAnsi="Aptos"/>
                <w:b w:val="0"/>
                <w:sz w:val="16"/>
              </w:rPr>
              <w:t>Prompt injection</w:t>
            </w:r>
          </w:p>
        </w:tc>
        <w:tc>
          <w:tcPr>
            <w:tcW w:type="dxa" w:w="2541"/>
            <w:vAlign w:val="center"/>
          </w:tcPr>
          <w:p>
            <w:pPr>
              <w:spacing w:after="0"/>
            </w:pPr>
            <w:r/>
            <w:r>
              <w:rPr>
                <w:rFonts w:ascii="Aptos" w:hAnsi="Aptos"/>
                <w:b w:val="0"/>
                <w:sz w:val="16"/>
              </w:rPr>
              <w:t>Belge AI'ya talimat vermeye çalışır</w:t>
            </w:r>
          </w:p>
        </w:tc>
        <w:tc>
          <w:tcPr>
            <w:tcW w:type="dxa" w:w="2541"/>
            <w:vAlign w:val="center"/>
          </w:tcPr>
          <w:p>
            <w:pPr>
              <w:spacing w:after="0"/>
            </w:pPr>
            <w:r/>
            <w:r>
              <w:rPr>
                <w:rFonts w:ascii="Aptos" w:hAnsi="Aptos"/>
                <w:b w:val="0"/>
                <w:sz w:val="16"/>
              </w:rPr>
              <w:t>Belge içeriği talimat olarak çalıştırılmaz.</w:t>
            </w:r>
          </w:p>
        </w:tc>
      </w:tr>
      <w:tr>
        <w:tc>
          <w:tcPr>
            <w:tcW w:type="dxa" w:w="2541"/>
            <w:vAlign w:val="center"/>
          </w:tcPr>
          <w:p>
            <w:pPr>
              <w:spacing w:after="0"/>
            </w:pPr>
            <w:r/>
            <w:r>
              <w:rPr>
                <w:rFonts w:ascii="Aptos" w:hAnsi="Aptos"/>
                <w:b w:val="0"/>
                <w:sz w:val="16"/>
              </w:rPr>
              <w:t>REC-001</w:t>
            </w:r>
          </w:p>
        </w:tc>
        <w:tc>
          <w:tcPr>
            <w:tcW w:type="dxa" w:w="2541"/>
            <w:vAlign w:val="center"/>
          </w:tcPr>
          <w:p>
            <w:pPr>
              <w:spacing w:after="0"/>
            </w:pPr>
            <w:r/>
            <w:r>
              <w:rPr>
                <w:rFonts w:ascii="Aptos" w:hAnsi="Aptos"/>
                <w:b w:val="0"/>
                <w:sz w:val="16"/>
              </w:rPr>
              <w:t>Kurtarma</w:t>
            </w:r>
          </w:p>
        </w:tc>
        <w:tc>
          <w:tcPr>
            <w:tcW w:type="dxa" w:w="2541"/>
            <w:vAlign w:val="center"/>
          </w:tcPr>
          <w:p>
            <w:pPr>
              <w:spacing w:after="0"/>
            </w:pPr>
            <w:r/>
            <w:r>
              <w:rPr>
                <w:rFonts w:ascii="Aptos" w:hAnsi="Aptos"/>
                <w:b w:val="0"/>
                <w:sz w:val="16"/>
              </w:rPr>
              <w:t>Yedekten DB ve belge geri yükle</w:t>
            </w:r>
          </w:p>
        </w:tc>
        <w:tc>
          <w:tcPr>
            <w:tcW w:type="dxa" w:w="2541"/>
            <w:vAlign w:val="center"/>
          </w:tcPr>
          <w:p>
            <w:pPr>
              <w:spacing w:after="0"/>
            </w:pPr>
            <w:r/>
            <w:r>
              <w:rPr>
                <w:rFonts w:ascii="Aptos" w:hAnsi="Aptos"/>
                <w:b w:val="0"/>
                <w:sz w:val="16"/>
              </w:rPr>
              <w:t>Kayıt ilişkileri ve dosya hash/metadata kontrolleri geçer.</w:t>
            </w:r>
          </w:p>
        </w:tc>
      </w:tr>
      <w:tr>
        <w:tc>
          <w:tcPr>
            <w:tcW w:type="dxa" w:w="2541"/>
            <w:vAlign w:val="center"/>
          </w:tcPr>
          <w:p>
            <w:pPr>
              <w:spacing w:after="0"/>
            </w:pPr>
            <w:r/>
            <w:r>
              <w:rPr>
                <w:rFonts w:ascii="Aptos" w:hAnsi="Aptos"/>
                <w:b w:val="0"/>
                <w:sz w:val="16"/>
              </w:rPr>
              <w:t>API-001</w:t>
            </w:r>
          </w:p>
        </w:tc>
        <w:tc>
          <w:tcPr>
            <w:tcW w:type="dxa" w:w="2541"/>
            <w:vAlign w:val="center"/>
          </w:tcPr>
          <w:p>
            <w:pPr>
              <w:spacing w:after="0"/>
            </w:pPr>
            <w:r/>
            <w:r>
              <w:rPr>
                <w:rFonts w:ascii="Aptos" w:hAnsi="Aptos"/>
                <w:b w:val="0"/>
                <w:sz w:val="16"/>
              </w:rPr>
              <w:t>Sürüm çakışması</w:t>
            </w:r>
          </w:p>
        </w:tc>
        <w:tc>
          <w:tcPr>
            <w:tcW w:type="dxa" w:w="2541"/>
            <w:vAlign w:val="center"/>
          </w:tcPr>
          <w:p>
            <w:pPr>
              <w:spacing w:after="0"/>
            </w:pPr>
            <w:r/>
            <w:r>
              <w:rPr>
                <w:rFonts w:ascii="Aptos" w:hAnsi="Aptos"/>
                <w:b w:val="0"/>
                <w:sz w:val="16"/>
              </w:rPr>
              <w:t>Eski sürümle güncelleme</w:t>
            </w:r>
          </w:p>
        </w:tc>
        <w:tc>
          <w:tcPr>
            <w:tcW w:type="dxa" w:w="2541"/>
            <w:vAlign w:val="center"/>
          </w:tcPr>
          <w:p>
            <w:pPr>
              <w:spacing w:after="0"/>
            </w:pPr>
            <w:r/>
            <w:r>
              <w:rPr>
                <w:rFonts w:ascii="Aptos" w:hAnsi="Aptos"/>
                <w:b w:val="0"/>
                <w:sz w:val="16"/>
              </w:rPr>
              <w:t>409/conflict davranışı ve fark ekranı.</w:t>
            </w:r>
          </w:p>
        </w:tc>
      </w:tr>
    </w:tbl>
    <w:p/>
    <w:p>
      <w:pPr>
        <w:pStyle w:val="Heading1"/>
        <w:keepNext/>
      </w:pPr>
      <w:r>
        <w:t>22. Uygulama geliştirme ve teslim yönetimi</w:t>
      </w:r>
    </w:p>
    <w:p>
      <w:pPr>
        <w:pStyle w:val="Heading2"/>
        <w:keepNext/>
      </w:pPr>
      <w:r>
        <w:t>22.1 Gereksinim izlenebilirliği</w:t>
      </w:r>
    </w:p>
    <w:p>
      <w:r>
        <w:t>Her gereksinim benzersiz ID almalı (ör. CRM-CUST-001). Gereksinim kaydı; açıklama, öncelik, modül, kabul kriteri, bağlı tasarım, API/veri alanı, test ID, durum, sorumlu ve sürüm içerir. Kod, test ve değişiklik kayıtları bu ID ile ilişkilendirilir.</w:t>
      </w:r>
    </w:p>
    <w:p>
      <w:pPr>
        <w:pStyle w:val="Heading2"/>
        <w:keepNext/>
      </w:pPr>
      <w:r>
        <w:t>22.2 Definition of Ready</w:t>
      </w:r>
    </w:p>
    <w:p>
      <w:pPr>
        <w:pStyle w:val="ListBullet"/>
        <w:spacing w:after="30"/>
      </w:pPr>
      <w:r>
        <w:t>İş amacı ve kullanıcı senaryosu anlaşılır.</w:t>
      </w:r>
    </w:p>
    <w:p>
      <w:pPr>
        <w:pStyle w:val="ListBullet"/>
        <w:spacing w:after="30"/>
      </w:pPr>
      <w:r>
        <w:t>Alanlar, izinler, geçişler ve hata durumları tanımlı.</w:t>
      </w:r>
    </w:p>
    <w:p>
      <w:pPr>
        <w:pStyle w:val="ListBullet"/>
        <w:spacing w:after="30"/>
      </w:pPr>
      <w:r>
        <w:t>Bağımlılıklar ve kaynaklar belli.</w:t>
      </w:r>
    </w:p>
    <w:p>
      <w:pPr>
        <w:pStyle w:val="ListBullet"/>
        <w:spacing w:after="30"/>
      </w:pPr>
      <w:r>
        <w:t>Kabul kriterleri test edilebilir.</w:t>
      </w:r>
    </w:p>
    <w:p>
      <w:pPr>
        <w:pStyle w:val="ListBullet"/>
        <w:spacing w:after="30"/>
      </w:pPr>
      <w:r>
        <w:t>UI prototipi ve veri/API taslağı hazır.</w:t>
      </w:r>
    </w:p>
    <w:p>
      <w:pPr>
        <w:pStyle w:val="Heading2"/>
        <w:keepNext/>
      </w:pPr>
      <w:r>
        <w:t>22.3 Definition of Done</w:t>
      </w:r>
    </w:p>
    <w:p>
      <w:pPr>
        <w:pStyle w:val="ListBullet"/>
        <w:spacing w:after="30"/>
      </w:pPr>
      <w:r>
        <w:t>Kod gözden geçirildi ve otomatik testler geçti.</w:t>
      </w:r>
    </w:p>
    <w:p>
      <w:pPr>
        <w:pStyle w:val="ListBullet"/>
        <w:spacing w:after="30"/>
      </w:pPr>
      <w:r>
        <w:t>Yetki, audit, hata ve boş durumlar uygulandı.</w:t>
      </w:r>
    </w:p>
    <w:p>
      <w:pPr>
        <w:pStyle w:val="ListBullet"/>
        <w:spacing w:after="30"/>
      </w:pPr>
      <w:r>
        <w:t>API/DB migrasyonları ve geri dönüş yaklaşımı test edildi.</w:t>
      </w:r>
    </w:p>
    <w:p>
      <w:pPr>
        <w:pStyle w:val="ListBullet"/>
        <w:spacing w:after="30"/>
      </w:pPr>
      <w:r>
        <w:t>Belgelendirme ve kullanıcı yardımı güncellendi.</w:t>
      </w:r>
    </w:p>
    <w:p>
      <w:pPr>
        <w:pStyle w:val="ListBullet"/>
        <w:spacing w:after="30"/>
      </w:pPr>
      <w:r>
        <w:t>Staging kabul testi geçti; açık riskler kayda alındı.</w:t>
      </w:r>
    </w:p>
    <w:p>
      <w:pPr>
        <w:pStyle w:val="ListBullet"/>
        <w:spacing w:after="30"/>
      </w:pPr>
      <w:r>
        <w:t>Log/metric/alert ve destek prosedürü hazır.</w:t>
      </w:r>
    </w:p>
    <w:p>
      <w:pPr>
        <w:pStyle w:val="Heading2"/>
        <w:keepNext/>
      </w:pPr>
      <w:r>
        <w:t>22.4 Yayına çıkış kapıları</w:t>
      </w:r>
    </w:p>
    <w:p>
      <w:pPr>
        <w:pStyle w:val="ListNumber"/>
        <w:spacing w:after="30"/>
      </w:pPr>
      <w:r>
        <w:t>Faz 0: ürün kapsamı, veri kaynağı izinleri ve kullanıcı rolleri onaylandı.</w:t>
      </w:r>
    </w:p>
    <w:p>
      <w:pPr>
        <w:pStyle w:val="ListNumber"/>
        <w:spacing w:after="30"/>
      </w:pPr>
      <w:r>
        <w:t>Faz 1: uçtan uca müşteri→dosya→görev→belge→rapor akışı geçti.</w:t>
      </w:r>
    </w:p>
    <w:p>
      <w:pPr>
        <w:pStyle w:val="ListNumber"/>
        <w:spacing w:after="30"/>
      </w:pPr>
      <w:r>
        <w:t>Faz 2: resmî kaynak kesintisi, veri kalitesi ve doğrulama senaryoları geçti.</w:t>
      </w:r>
    </w:p>
    <w:p>
      <w:pPr>
        <w:pStyle w:val="ListNumber"/>
        <w:spacing w:after="30"/>
      </w:pPr>
      <w:r>
        <w:t>Faz 3: müşteri portalı izolasyonu ve belge paylaşımı testleri geçti.</w:t>
      </w:r>
    </w:p>
    <w:p>
      <w:pPr>
        <w:pStyle w:val="ListNumber"/>
        <w:spacing w:after="30"/>
      </w:pPr>
      <w:r>
        <w:t>Faz 4: AI güvenlik, kaynak dayanağı ve insan onayı testleri geçti.</w:t>
      </w:r>
    </w:p>
    <w:p>
      <w:pPr>
        <w:pStyle w:val="Heading1"/>
        <w:keepNext/>
      </w:pPr>
      <w:r>
        <w:t>23. Açık karar kaydı — geliştirme başlamadan önce</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shd w:fill="B4C7E7"/>
          </w:tcPr>
          <w:p>
            <w:pPr>
              <w:spacing w:after="0"/>
            </w:pPr>
            <w:r/>
            <w:r>
              <w:rPr>
                <w:rFonts w:ascii="Aptos" w:hAnsi="Aptos"/>
                <w:b/>
                <w:sz w:val="16"/>
              </w:rPr>
              <w:t>ID</w:t>
            </w:r>
          </w:p>
        </w:tc>
        <w:tc>
          <w:tcPr>
            <w:tcW w:type="dxa" w:w="2541"/>
            <w:vAlign w:val="center"/>
            <w:shd w:fill="B4C7E7"/>
          </w:tcPr>
          <w:p>
            <w:pPr>
              <w:spacing w:after="0"/>
            </w:pPr>
            <w:r/>
            <w:r>
              <w:rPr>
                <w:rFonts w:ascii="Aptos" w:hAnsi="Aptos"/>
                <w:b/>
                <w:sz w:val="16"/>
              </w:rPr>
              <w:t>Karar</w:t>
            </w:r>
          </w:p>
        </w:tc>
        <w:tc>
          <w:tcPr>
            <w:tcW w:type="dxa" w:w="2541"/>
            <w:vAlign w:val="center"/>
            <w:shd w:fill="B4C7E7"/>
          </w:tcPr>
          <w:p>
            <w:pPr>
              <w:spacing w:after="0"/>
            </w:pPr>
            <w:r/>
            <w:r>
              <w:rPr>
                <w:rFonts w:ascii="Aptos" w:hAnsi="Aptos"/>
                <w:b/>
                <w:sz w:val="16"/>
              </w:rPr>
              <w:t>Neden kritik</w:t>
            </w:r>
          </w:p>
        </w:tc>
        <w:tc>
          <w:tcPr>
            <w:tcW w:type="dxa" w:w="2541"/>
            <w:vAlign w:val="center"/>
            <w:shd w:fill="B4C7E7"/>
          </w:tcPr>
          <w:p>
            <w:pPr>
              <w:spacing w:after="0"/>
            </w:pPr>
            <w:r/>
            <w:r>
              <w:rPr>
                <w:rFonts w:ascii="Aptos" w:hAnsi="Aptos"/>
                <w:b/>
                <w:sz w:val="16"/>
              </w:rPr>
              <w:t>Sorumlu</w:t>
            </w:r>
          </w:p>
        </w:tc>
      </w:tr>
      <w:tr>
        <w:tc>
          <w:tcPr>
            <w:tcW w:type="dxa" w:w="2541"/>
            <w:vAlign w:val="center"/>
          </w:tcPr>
          <w:p>
            <w:pPr>
              <w:spacing w:after="0"/>
            </w:pPr>
            <w:r/>
            <w:r>
              <w:rPr>
                <w:rFonts w:ascii="Aptos" w:hAnsi="Aptos"/>
                <w:b w:val="0"/>
                <w:sz w:val="16"/>
              </w:rPr>
              <w:t>DEC-001</w:t>
            </w:r>
          </w:p>
        </w:tc>
        <w:tc>
          <w:tcPr>
            <w:tcW w:type="dxa" w:w="2541"/>
            <w:vAlign w:val="center"/>
          </w:tcPr>
          <w:p>
            <w:pPr>
              <w:spacing w:after="0"/>
            </w:pPr>
            <w:r/>
            <w:r>
              <w:rPr>
                <w:rFonts w:ascii="Aptos" w:hAnsi="Aptos"/>
                <w:b w:val="0"/>
                <w:sz w:val="16"/>
              </w:rPr>
              <w:t>Tek kuruluş kurulumu mu, çok kiracılı SaaS mı?</w:t>
            </w:r>
          </w:p>
        </w:tc>
        <w:tc>
          <w:tcPr>
            <w:tcW w:type="dxa" w:w="2541"/>
            <w:vAlign w:val="center"/>
          </w:tcPr>
          <w:p>
            <w:pPr>
              <w:spacing w:after="0"/>
            </w:pPr>
            <w:r/>
            <w:r>
              <w:rPr>
                <w:rFonts w:ascii="Aptos" w:hAnsi="Aptos"/>
                <w:b w:val="0"/>
                <w:sz w:val="16"/>
              </w:rPr>
              <w:t>Tenant mimarisi ve veri izolasyonu</w:t>
            </w:r>
          </w:p>
        </w:tc>
        <w:tc>
          <w:tcPr>
            <w:tcW w:type="dxa" w:w="2541"/>
            <w:vAlign w:val="center"/>
          </w:tcPr>
          <w:p>
            <w:pPr>
              <w:spacing w:after="0"/>
            </w:pPr>
            <w:r/>
            <w:r>
              <w:rPr>
                <w:rFonts w:ascii="Aptos" w:hAnsi="Aptos"/>
                <w:b w:val="0"/>
                <w:sz w:val="16"/>
              </w:rPr>
              <w:t>Ürün sahibi/teknik lider</w:t>
            </w:r>
          </w:p>
        </w:tc>
      </w:tr>
      <w:tr>
        <w:tc>
          <w:tcPr>
            <w:tcW w:type="dxa" w:w="2541"/>
            <w:vAlign w:val="center"/>
          </w:tcPr>
          <w:p>
            <w:pPr>
              <w:spacing w:after="0"/>
            </w:pPr>
            <w:r/>
            <w:r>
              <w:rPr>
                <w:rFonts w:ascii="Aptos" w:hAnsi="Aptos"/>
                <w:b w:val="0"/>
                <w:sz w:val="16"/>
              </w:rPr>
              <w:t>DEC-002</w:t>
            </w:r>
          </w:p>
        </w:tc>
        <w:tc>
          <w:tcPr>
            <w:tcW w:type="dxa" w:w="2541"/>
            <w:vAlign w:val="center"/>
          </w:tcPr>
          <w:p>
            <w:pPr>
              <w:spacing w:after="0"/>
            </w:pPr>
            <w:r/>
            <w:r>
              <w:rPr>
                <w:rFonts w:ascii="Aptos" w:hAnsi="Aptos"/>
                <w:b w:val="0"/>
                <w:sz w:val="16"/>
              </w:rPr>
              <w:t>İlk ülke ve kaynak kapsamı</w:t>
            </w:r>
          </w:p>
        </w:tc>
        <w:tc>
          <w:tcPr>
            <w:tcW w:type="dxa" w:w="2541"/>
            <w:vAlign w:val="center"/>
          </w:tcPr>
          <w:p>
            <w:pPr>
              <w:spacing w:after="0"/>
            </w:pPr>
            <w:r/>
            <w:r>
              <w:rPr>
                <w:rFonts w:ascii="Aptos" w:hAnsi="Aptos"/>
                <w:b w:val="0"/>
                <w:sz w:val="16"/>
              </w:rPr>
              <w:t>Veri modeli ve entegrasyon maliyeti</w:t>
            </w:r>
          </w:p>
        </w:tc>
        <w:tc>
          <w:tcPr>
            <w:tcW w:type="dxa" w:w="2541"/>
            <w:vAlign w:val="center"/>
          </w:tcPr>
          <w:p>
            <w:pPr>
              <w:spacing w:after="0"/>
            </w:pPr>
            <w:r/>
            <w:r>
              <w:rPr>
                <w:rFonts w:ascii="Aptos" w:hAnsi="Aptos"/>
                <w:b w:val="0"/>
                <w:sz w:val="16"/>
              </w:rPr>
              <w:t>Ürün sahibi/uzman</w:t>
            </w:r>
          </w:p>
        </w:tc>
      </w:tr>
      <w:tr>
        <w:tc>
          <w:tcPr>
            <w:tcW w:type="dxa" w:w="2541"/>
            <w:vAlign w:val="center"/>
          </w:tcPr>
          <w:p>
            <w:pPr>
              <w:spacing w:after="0"/>
            </w:pPr>
            <w:r/>
            <w:r>
              <w:rPr>
                <w:rFonts w:ascii="Aptos" w:hAnsi="Aptos"/>
                <w:b w:val="0"/>
                <w:sz w:val="16"/>
              </w:rPr>
              <w:t>DEC-003</w:t>
            </w:r>
          </w:p>
        </w:tc>
        <w:tc>
          <w:tcPr>
            <w:tcW w:type="dxa" w:w="2541"/>
            <w:vAlign w:val="center"/>
          </w:tcPr>
          <w:p>
            <w:pPr>
              <w:spacing w:after="0"/>
            </w:pPr>
            <w:r/>
            <w:r>
              <w:rPr>
                <w:rFonts w:ascii="Aptos" w:hAnsi="Aptos"/>
                <w:b w:val="0"/>
                <w:sz w:val="16"/>
              </w:rPr>
              <w:t>Resmî kaynak kullanım ve yeniden yayımlama şartları</w:t>
            </w:r>
          </w:p>
        </w:tc>
        <w:tc>
          <w:tcPr>
            <w:tcW w:type="dxa" w:w="2541"/>
            <w:vAlign w:val="center"/>
          </w:tcPr>
          <w:p>
            <w:pPr>
              <w:spacing w:after="0"/>
            </w:pPr>
            <w:r/>
            <w:r>
              <w:rPr>
                <w:rFonts w:ascii="Aptos" w:hAnsi="Aptos"/>
                <w:b w:val="0"/>
                <w:sz w:val="16"/>
              </w:rPr>
              <w:t>Uyum ve teknik erişim</w:t>
            </w:r>
          </w:p>
        </w:tc>
        <w:tc>
          <w:tcPr>
            <w:tcW w:type="dxa" w:w="2541"/>
            <w:vAlign w:val="center"/>
          </w:tcPr>
          <w:p>
            <w:pPr>
              <w:spacing w:after="0"/>
            </w:pPr>
            <w:r/>
            <w:r>
              <w:rPr>
                <w:rFonts w:ascii="Aptos" w:hAnsi="Aptos"/>
                <w:b w:val="0"/>
                <w:sz w:val="16"/>
              </w:rPr>
              <w:t>Hukuk/veri yönetişimi</w:t>
            </w:r>
          </w:p>
        </w:tc>
      </w:tr>
      <w:tr>
        <w:tc>
          <w:tcPr>
            <w:tcW w:type="dxa" w:w="2541"/>
            <w:vAlign w:val="center"/>
          </w:tcPr>
          <w:p>
            <w:pPr>
              <w:spacing w:after="0"/>
            </w:pPr>
            <w:r/>
            <w:r>
              <w:rPr>
                <w:rFonts w:ascii="Aptos" w:hAnsi="Aptos"/>
                <w:b w:val="0"/>
                <w:sz w:val="16"/>
              </w:rPr>
              <w:t>DEC-004</w:t>
            </w:r>
          </w:p>
        </w:tc>
        <w:tc>
          <w:tcPr>
            <w:tcW w:type="dxa" w:w="2541"/>
            <w:vAlign w:val="center"/>
          </w:tcPr>
          <w:p>
            <w:pPr>
              <w:spacing w:after="0"/>
            </w:pPr>
            <w:r/>
            <w:r>
              <w:rPr>
                <w:rFonts w:ascii="Aptos" w:hAnsi="Aptos"/>
                <w:b w:val="0"/>
                <w:sz w:val="16"/>
              </w:rPr>
              <w:t>Hukuki süre kurallarının sahibi ve onay süreci</w:t>
            </w:r>
          </w:p>
        </w:tc>
        <w:tc>
          <w:tcPr>
            <w:tcW w:type="dxa" w:w="2541"/>
            <w:vAlign w:val="center"/>
          </w:tcPr>
          <w:p>
            <w:pPr>
              <w:spacing w:after="0"/>
            </w:pPr>
            <w:r/>
            <w:r>
              <w:rPr>
                <w:rFonts w:ascii="Aptos" w:hAnsi="Aptos"/>
                <w:b w:val="0"/>
                <w:sz w:val="16"/>
              </w:rPr>
              <w:t>Yanlış tarih riski</w:t>
            </w:r>
          </w:p>
        </w:tc>
        <w:tc>
          <w:tcPr>
            <w:tcW w:type="dxa" w:w="2541"/>
            <w:vAlign w:val="center"/>
          </w:tcPr>
          <w:p>
            <w:pPr>
              <w:spacing w:after="0"/>
            </w:pPr>
            <w:r/>
            <w:r>
              <w:rPr>
                <w:rFonts w:ascii="Aptos" w:hAnsi="Aptos"/>
                <w:b w:val="0"/>
                <w:sz w:val="16"/>
              </w:rPr>
              <w:t>Yetkili hukuk uzmanı</w:t>
            </w:r>
          </w:p>
        </w:tc>
      </w:tr>
      <w:tr>
        <w:tc>
          <w:tcPr>
            <w:tcW w:type="dxa" w:w="2541"/>
            <w:vAlign w:val="center"/>
          </w:tcPr>
          <w:p>
            <w:pPr>
              <w:spacing w:after="0"/>
            </w:pPr>
            <w:r/>
            <w:r>
              <w:rPr>
                <w:rFonts w:ascii="Aptos" w:hAnsi="Aptos"/>
                <w:b w:val="0"/>
                <w:sz w:val="16"/>
              </w:rPr>
              <w:t>DEC-005</w:t>
            </w:r>
          </w:p>
        </w:tc>
        <w:tc>
          <w:tcPr>
            <w:tcW w:type="dxa" w:w="2541"/>
            <w:vAlign w:val="center"/>
          </w:tcPr>
          <w:p>
            <w:pPr>
              <w:spacing w:after="0"/>
            </w:pPr>
            <w:r/>
            <w:r>
              <w:rPr>
                <w:rFonts w:ascii="Aptos" w:hAnsi="Aptos"/>
                <w:b w:val="0"/>
                <w:sz w:val="16"/>
              </w:rPr>
              <w:t>Müşteri raporlarının onay politikası</w:t>
            </w:r>
          </w:p>
        </w:tc>
        <w:tc>
          <w:tcPr>
            <w:tcW w:type="dxa" w:w="2541"/>
            <w:vAlign w:val="center"/>
          </w:tcPr>
          <w:p>
            <w:pPr>
              <w:spacing w:after="0"/>
            </w:pPr>
            <w:r/>
            <w:r>
              <w:rPr>
                <w:rFonts w:ascii="Aptos" w:hAnsi="Aptos"/>
                <w:b w:val="0"/>
                <w:sz w:val="16"/>
              </w:rPr>
              <w:t>Gizlilik ve kalite</w:t>
            </w:r>
          </w:p>
        </w:tc>
        <w:tc>
          <w:tcPr>
            <w:tcW w:type="dxa" w:w="2541"/>
            <w:vAlign w:val="center"/>
          </w:tcPr>
          <w:p>
            <w:pPr>
              <w:spacing w:after="0"/>
            </w:pPr>
            <w:r/>
            <w:r>
              <w:rPr>
                <w:rFonts w:ascii="Aptos" w:hAnsi="Aptos"/>
                <w:b w:val="0"/>
                <w:sz w:val="16"/>
              </w:rPr>
              <w:t>İş sahibi</w:t>
            </w:r>
          </w:p>
        </w:tc>
      </w:tr>
      <w:tr>
        <w:tc>
          <w:tcPr>
            <w:tcW w:type="dxa" w:w="2541"/>
            <w:vAlign w:val="center"/>
          </w:tcPr>
          <w:p>
            <w:pPr>
              <w:spacing w:after="0"/>
            </w:pPr>
            <w:r/>
            <w:r>
              <w:rPr>
                <w:rFonts w:ascii="Aptos" w:hAnsi="Aptos"/>
                <w:b w:val="0"/>
                <w:sz w:val="16"/>
              </w:rPr>
              <w:t>DEC-006</w:t>
            </w:r>
          </w:p>
        </w:tc>
        <w:tc>
          <w:tcPr>
            <w:tcW w:type="dxa" w:w="2541"/>
            <w:vAlign w:val="center"/>
          </w:tcPr>
          <w:p>
            <w:pPr>
              <w:spacing w:after="0"/>
            </w:pPr>
            <w:r/>
            <w:r>
              <w:rPr>
                <w:rFonts w:ascii="Aptos" w:hAnsi="Aptos"/>
                <w:b w:val="0"/>
                <w:sz w:val="16"/>
              </w:rPr>
              <w:t>AI/OCR sağlayıcısı ve veri gönderim politikası</w:t>
            </w:r>
          </w:p>
        </w:tc>
        <w:tc>
          <w:tcPr>
            <w:tcW w:type="dxa" w:w="2541"/>
            <w:vAlign w:val="center"/>
          </w:tcPr>
          <w:p>
            <w:pPr>
              <w:spacing w:after="0"/>
            </w:pPr>
            <w:r/>
            <w:r>
              <w:rPr>
                <w:rFonts w:ascii="Aptos" w:hAnsi="Aptos"/>
                <w:b w:val="0"/>
                <w:sz w:val="16"/>
              </w:rPr>
              <w:t>Gizlilik ve sözleşme</w:t>
            </w:r>
          </w:p>
        </w:tc>
        <w:tc>
          <w:tcPr>
            <w:tcW w:type="dxa" w:w="2541"/>
            <w:vAlign w:val="center"/>
          </w:tcPr>
          <w:p>
            <w:pPr>
              <w:spacing w:after="0"/>
            </w:pPr>
            <w:r/>
            <w:r>
              <w:rPr>
                <w:rFonts w:ascii="Aptos" w:hAnsi="Aptos"/>
                <w:b w:val="0"/>
                <w:sz w:val="16"/>
              </w:rPr>
              <w:t>Güvenlik/veri koruma</w:t>
            </w:r>
          </w:p>
        </w:tc>
      </w:tr>
      <w:tr>
        <w:tc>
          <w:tcPr>
            <w:tcW w:type="dxa" w:w="2541"/>
            <w:vAlign w:val="center"/>
          </w:tcPr>
          <w:p>
            <w:pPr>
              <w:spacing w:after="0"/>
            </w:pPr>
            <w:r/>
            <w:r>
              <w:rPr>
                <w:rFonts w:ascii="Aptos" w:hAnsi="Aptos"/>
                <w:b w:val="0"/>
                <w:sz w:val="16"/>
              </w:rPr>
              <w:t>DEC-007</w:t>
            </w:r>
          </w:p>
        </w:tc>
        <w:tc>
          <w:tcPr>
            <w:tcW w:type="dxa" w:w="2541"/>
            <w:vAlign w:val="center"/>
          </w:tcPr>
          <w:p>
            <w:pPr>
              <w:spacing w:after="0"/>
            </w:pPr>
            <w:r/>
            <w:r>
              <w:rPr>
                <w:rFonts w:ascii="Aptos" w:hAnsi="Aptos"/>
                <w:b w:val="0"/>
                <w:sz w:val="16"/>
              </w:rPr>
              <w:t>RPO/RTO ve barındırma bölgesi</w:t>
            </w:r>
          </w:p>
        </w:tc>
        <w:tc>
          <w:tcPr>
            <w:tcW w:type="dxa" w:w="2541"/>
            <w:vAlign w:val="center"/>
          </w:tcPr>
          <w:p>
            <w:pPr>
              <w:spacing w:after="0"/>
            </w:pPr>
            <w:r/>
            <w:r>
              <w:rPr>
                <w:rFonts w:ascii="Aptos" w:hAnsi="Aptos"/>
                <w:b w:val="0"/>
                <w:sz w:val="16"/>
              </w:rPr>
              <w:t>Operasyon ve uyum</w:t>
            </w:r>
          </w:p>
        </w:tc>
        <w:tc>
          <w:tcPr>
            <w:tcW w:type="dxa" w:w="2541"/>
            <w:vAlign w:val="center"/>
          </w:tcPr>
          <w:p>
            <w:pPr>
              <w:spacing w:after="0"/>
            </w:pPr>
            <w:r/>
            <w:r>
              <w:rPr>
                <w:rFonts w:ascii="Aptos" w:hAnsi="Aptos"/>
                <w:b w:val="0"/>
                <w:sz w:val="16"/>
              </w:rPr>
              <w:t>Teknik lider</w:t>
            </w:r>
          </w:p>
        </w:tc>
      </w:tr>
      <w:tr>
        <w:tc>
          <w:tcPr>
            <w:tcW w:type="dxa" w:w="2541"/>
            <w:vAlign w:val="center"/>
          </w:tcPr>
          <w:p>
            <w:pPr>
              <w:spacing w:after="0"/>
            </w:pPr>
            <w:r/>
            <w:r>
              <w:rPr>
                <w:rFonts w:ascii="Aptos" w:hAnsi="Aptos"/>
                <w:b w:val="0"/>
                <w:sz w:val="16"/>
              </w:rPr>
              <w:t>DEC-008</w:t>
            </w:r>
          </w:p>
        </w:tc>
        <w:tc>
          <w:tcPr>
            <w:tcW w:type="dxa" w:w="2541"/>
            <w:vAlign w:val="center"/>
          </w:tcPr>
          <w:p>
            <w:pPr>
              <w:spacing w:after="0"/>
            </w:pPr>
            <w:r/>
            <w:r>
              <w:rPr>
                <w:rFonts w:ascii="Aptos" w:hAnsi="Aptos"/>
                <w:b w:val="0"/>
                <w:sz w:val="16"/>
              </w:rPr>
              <w:t>İlk sürümde dil ve belge formatları</w:t>
            </w:r>
          </w:p>
        </w:tc>
        <w:tc>
          <w:tcPr>
            <w:tcW w:type="dxa" w:w="2541"/>
            <w:vAlign w:val="center"/>
          </w:tcPr>
          <w:p>
            <w:pPr>
              <w:spacing w:after="0"/>
            </w:pPr>
            <w:r/>
            <w:r>
              <w:rPr>
                <w:rFonts w:ascii="Aptos" w:hAnsi="Aptos"/>
                <w:b w:val="0"/>
                <w:sz w:val="16"/>
              </w:rPr>
              <w:t>UX ve rapor üretimi</w:t>
            </w:r>
          </w:p>
        </w:tc>
        <w:tc>
          <w:tcPr>
            <w:tcW w:type="dxa" w:w="2541"/>
            <w:vAlign w:val="center"/>
          </w:tcPr>
          <w:p>
            <w:pPr>
              <w:spacing w:after="0"/>
            </w:pPr>
            <w:r/>
            <w:r>
              <w:rPr>
                <w:rFonts w:ascii="Aptos" w:hAnsi="Aptos"/>
                <w:b w:val="0"/>
                <w:sz w:val="16"/>
              </w:rPr>
              <w:t>Ürün sahibi</w:t>
            </w:r>
          </w:p>
        </w:tc>
      </w:tr>
      <w:tr>
        <w:tc>
          <w:tcPr>
            <w:tcW w:type="dxa" w:w="2541"/>
            <w:vAlign w:val="center"/>
          </w:tcPr>
          <w:p>
            <w:pPr>
              <w:spacing w:after="0"/>
            </w:pPr>
            <w:r/>
            <w:r>
              <w:rPr>
                <w:rFonts w:ascii="Aptos" w:hAnsi="Aptos"/>
                <w:b w:val="0"/>
                <w:sz w:val="16"/>
              </w:rPr>
              <w:t>DEC-009</w:t>
            </w:r>
          </w:p>
        </w:tc>
        <w:tc>
          <w:tcPr>
            <w:tcW w:type="dxa" w:w="2541"/>
            <w:vAlign w:val="center"/>
          </w:tcPr>
          <w:p>
            <w:pPr>
              <w:spacing w:after="0"/>
            </w:pPr>
            <w:r/>
            <w:r>
              <w:rPr>
                <w:rFonts w:ascii="Aptos" w:hAnsi="Aptos"/>
                <w:b w:val="0"/>
                <w:sz w:val="16"/>
              </w:rPr>
              <w:t>E-posta, takvim, muhasebe ve e-imza entegrasyonları</w:t>
            </w:r>
          </w:p>
        </w:tc>
        <w:tc>
          <w:tcPr>
            <w:tcW w:type="dxa" w:w="2541"/>
            <w:vAlign w:val="center"/>
          </w:tcPr>
          <w:p>
            <w:pPr>
              <w:spacing w:after="0"/>
            </w:pPr>
            <w:r/>
            <w:r>
              <w:rPr>
                <w:rFonts w:ascii="Aptos" w:hAnsi="Aptos"/>
                <w:b w:val="0"/>
                <w:sz w:val="16"/>
              </w:rPr>
              <w:t>Entegrasyon kapsamı</w:t>
            </w:r>
          </w:p>
        </w:tc>
        <w:tc>
          <w:tcPr>
            <w:tcW w:type="dxa" w:w="2541"/>
            <w:vAlign w:val="center"/>
          </w:tcPr>
          <w:p>
            <w:pPr>
              <w:spacing w:after="0"/>
            </w:pPr>
            <w:r/>
            <w:r>
              <w:rPr>
                <w:rFonts w:ascii="Aptos" w:hAnsi="Aptos"/>
                <w:b w:val="0"/>
                <w:sz w:val="16"/>
              </w:rPr>
              <w:t>İş sahibi/teknik lider</w:t>
            </w:r>
          </w:p>
        </w:tc>
      </w:tr>
      <w:tr>
        <w:tc>
          <w:tcPr>
            <w:tcW w:type="dxa" w:w="2541"/>
            <w:vAlign w:val="center"/>
          </w:tcPr>
          <w:p>
            <w:pPr>
              <w:spacing w:after="0"/>
            </w:pPr>
            <w:r/>
            <w:r>
              <w:rPr>
                <w:rFonts w:ascii="Aptos" w:hAnsi="Aptos"/>
                <w:b w:val="0"/>
                <w:sz w:val="16"/>
              </w:rPr>
              <w:t>DEC-010</w:t>
            </w:r>
          </w:p>
        </w:tc>
        <w:tc>
          <w:tcPr>
            <w:tcW w:type="dxa" w:w="2541"/>
            <w:vAlign w:val="center"/>
          </w:tcPr>
          <w:p>
            <w:pPr>
              <w:spacing w:after="0"/>
            </w:pPr>
            <w:r/>
            <w:r>
              <w:rPr>
                <w:rFonts w:ascii="Aptos" w:hAnsi="Aptos"/>
                <w:b w:val="0"/>
                <w:sz w:val="16"/>
              </w:rPr>
              <w:t>Pilot başarı ölçütleri</w:t>
            </w:r>
          </w:p>
        </w:tc>
        <w:tc>
          <w:tcPr>
            <w:tcW w:type="dxa" w:w="2541"/>
            <w:vAlign w:val="center"/>
          </w:tcPr>
          <w:p>
            <w:pPr>
              <w:spacing w:after="0"/>
            </w:pPr>
            <w:r/>
            <w:r>
              <w:rPr>
                <w:rFonts w:ascii="Aptos" w:hAnsi="Aptos"/>
                <w:b w:val="0"/>
                <w:sz w:val="16"/>
              </w:rPr>
              <w:t>Canlıya geçiş kararı</w:t>
            </w:r>
          </w:p>
        </w:tc>
        <w:tc>
          <w:tcPr>
            <w:tcW w:type="dxa" w:w="2541"/>
            <w:vAlign w:val="center"/>
          </w:tcPr>
          <w:p>
            <w:pPr>
              <w:spacing w:after="0"/>
            </w:pPr>
            <w:r/>
            <w:r>
              <w:rPr>
                <w:rFonts w:ascii="Aptos" w:hAnsi="Aptos"/>
                <w:b w:val="0"/>
                <w:sz w:val="16"/>
              </w:rPr>
              <w:t>Ürün sahibi</w:t>
            </w:r>
          </w:p>
        </w:tc>
      </w:tr>
    </w:tbl>
    <w:p/>
    <w:p>
      <w:pPr>
        <w:pStyle w:val="Heading1"/>
        <w:keepNext/>
      </w:pPr>
      <w:r>
        <w:t>24. Nihai kullanım talimatı</w:t>
      </w:r>
    </w:p>
    <w:p>
      <w:r>
        <w:t>Bu doküman; ürün sahibi, tasarımcı, backend/frontend geliştiricileri, QA/test uzmanı, veri/AI ekibi, güvenlik ve hukuk danışmanları arasında ortak çalışma referansı olarak kullanılmalıdır. Her yeni modül veya değişiklikte aynı derinlikte alan, tıklama, durum, yetki, hata, API, audit ve test tanımı yapılmalıdır.</w:t>
      </w:r>
    </w:p>
    <w:p>
      <w:r>
        <w:t>Önerilen sonraki çıktı: bu şartnamedeki her gereksinimi ayrı satıra indiren bir Requirements Traceability Matrix (Excel), ekran haritası ve tıklama akışları, veri sözlüğü, OpenAPI taslağı ve test case kataloğu. Bunlar şartnameyi kodlanabilir iş paketlerine dönüştürür.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43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7D8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447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4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