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452D" w14:textId="77777777" w:rsidR="005A60FD" w:rsidRPr="005A60FD" w:rsidRDefault="005A60FD" w:rsidP="005A60FD">
      <w:pPr>
        <w:rPr>
          <w:b/>
          <w:bCs/>
        </w:rPr>
      </w:pPr>
      <w:r w:rsidRPr="005A60FD">
        <w:rPr>
          <w:b/>
          <w:bCs/>
        </w:rPr>
        <w:t>HBYS-YZ Entegrasyonu ve Klinik Karar Desteği (KDS) AR-GE – Veri Entegrasyonu Odaklı Analiz</w:t>
      </w:r>
    </w:p>
    <w:p w14:paraId="76299148" w14:textId="77777777" w:rsidR="005A60FD" w:rsidRPr="005A60FD" w:rsidRDefault="005A60FD" w:rsidP="005A60FD">
      <w:r w:rsidRPr="005A60FD">
        <w:rPr>
          <w:b/>
          <w:bCs/>
        </w:rPr>
        <w:t>1. Entegrasyonun Amacı</w:t>
      </w:r>
      <w:r w:rsidRPr="005A60FD">
        <w:br/>
        <w:t xml:space="preserve">HBYS (Hastane Bilgi Yönetim Sistemi) ile yapay zekâ (YZ) modüllerinin entegrasyonu, klinik ve finansal karar süreçlerinin aynı veri akışı üzerinden çalışmasını sağlar. Buradaki hedef, hekimlere doğrudan tanı/tedavi önerisi vermek değil, </w:t>
      </w:r>
      <w:r w:rsidRPr="005A60FD">
        <w:rPr>
          <w:b/>
          <w:bCs/>
        </w:rPr>
        <w:t>provizyon kapsamındaki en uygun işlem sırası ve maliyet verimliliği</w:t>
      </w:r>
      <w:r w:rsidRPr="005A60FD">
        <w:t xml:space="preserve"> konusunda destek sağlamaktır. Bu, hastaneler için yeni bir “operasyonel zeka” katmanıdır.</w:t>
      </w:r>
    </w:p>
    <w:p w14:paraId="33B7715E" w14:textId="77777777" w:rsidR="005A60FD" w:rsidRPr="005A60FD" w:rsidRDefault="005A60FD" w:rsidP="005A60FD">
      <w:r w:rsidRPr="005A60FD">
        <w:pict w14:anchorId="66B6A5A6">
          <v:rect id="_x0000_i1055" style="width:0;height:1.5pt" o:hralign="center" o:hrstd="t" o:hr="t" fillcolor="#a0a0a0" stroked="f"/>
        </w:pict>
      </w:r>
    </w:p>
    <w:p w14:paraId="1F84E084" w14:textId="77777777" w:rsidR="005A60FD" w:rsidRPr="005A60FD" w:rsidRDefault="005A60FD" w:rsidP="005A60FD">
      <w:r w:rsidRPr="005A60FD">
        <w:rPr>
          <w:b/>
          <w:bCs/>
        </w:rPr>
        <w:t>2. Veri Entegrasyonunun Temel Bileşenleri</w:t>
      </w:r>
    </w:p>
    <w:p w14:paraId="47A5F8BA" w14:textId="77777777" w:rsidR="005A60FD" w:rsidRPr="005A60FD" w:rsidRDefault="005A60FD" w:rsidP="005A60FD">
      <w:pPr>
        <w:numPr>
          <w:ilvl w:val="0"/>
          <w:numId w:val="1"/>
        </w:numPr>
      </w:pPr>
      <w:r w:rsidRPr="005A60FD">
        <w:rPr>
          <w:b/>
          <w:bCs/>
        </w:rPr>
        <w:t>Veri Giriş Noktaları (HBYS → YZ)</w:t>
      </w:r>
    </w:p>
    <w:p w14:paraId="4543CA11" w14:textId="77777777" w:rsidR="005A60FD" w:rsidRPr="005A60FD" w:rsidRDefault="005A60FD" w:rsidP="005A60FD">
      <w:pPr>
        <w:numPr>
          <w:ilvl w:val="1"/>
          <w:numId w:val="1"/>
        </w:numPr>
      </w:pPr>
      <w:r w:rsidRPr="005A60FD">
        <w:t>Hasta kimlik ve provizyon bilgileri (TCKN, poliçe numarası, ICD-10/SUT kodları).</w:t>
      </w:r>
    </w:p>
    <w:p w14:paraId="54ABC77D" w14:textId="77777777" w:rsidR="005A60FD" w:rsidRPr="005A60FD" w:rsidRDefault="005A60FD" w:rsidP="005A60FD">
      <w:pPr>
        <w:numPr>
          <w:ilvl w:val="1"/>
          <w:numId w:val="1"/>
        </w:numPr>
      </w:pPr>
      <w:r w:rsidRPr="005A60FD">
        <w:t>Fiyatlandırma listeleri ve sigorta uyumluluk tabloları.</w:t>
      </w:r>
    </w:p>
    <w:p w14:paraId="5D10F407" w14:textId="77777777" w:rsidR="005A60FD" w:rsidRPr="005A60FD" w:rsidRDefault="005A60FD" w:rsidP="005A60FD">
      <w:pPr>
        <w:numPr>
          <w:ilvl w:val="1"/>
          <w:numId w:val="1"/>
        </w:numPr>
      </w:pPr>
      <w:r w:rsidRPr="005A60FD">
        <w:t>Doktor, kurum, bekleme süresi, puan gibi operasyonel veriler.</w:t>
      </w:r>
    </w:p>
    <w:p w14:paraId="6E6EA6C7" w14:textId="77777777" w:rsidR="005A60FD" w:rsidRPr="005A60FD" w:rsidRDefault="005A60FD" w:rsidP="005A60FD">
      <w:pPr>
        <w:numPr>
          <w:ilvl w:val="0"/>
          <w:numId w:val="1"/>
        </w:numPr>
      </w:pPr>
      <w:r w:rsidRPr="005A60FD">
        <w:rPr>
          <w:b/>
          <w:bCs/>
        </w:rPr>
        <w:t>Veri Çıkış Noktaları (YZ → HBYS)</w:t>
      </w:r>
    </w:p>
    <w:p w14:paraId="26011243" w14:textId="77777777" w:rsidR="005A60FD" w:rsidRPr="005A60FD" w:rsidRDefault="005A60FD" w:rsidP="005A60FD">
      <w:pPr>
        <w:numPr>
          <w:ilvl w:val="1"/>
          <w:numId w:val="1"/>
        </w:numPr>
      </w:pPr>
      <w:r w:rsidRPr="005A60FD">
        <w:rPr>
          <w:b/>
          <w:bCs/>
        </w:rPr>
        <w:t>Provizyon Kararı:</w:t>
      </w:r>
      <w:r w:rsidRPr="005A60FD">
        <w:t xml:space="preserve"> Onay/Ret veya “Manuel İnceleme” yönlendirmesi.</w:t>
      </w:r>
    </w:p>
    <w:p w14:paraId="12265275" w14:textId="77777777" w:rsidR="005A60FD" w:rsidRPr="005A60FD" w:rsidRDefault="005A60FD" w:rsidP="005A60FD">
      <w:pPr>
        <w:numPr>
          <w:ilvl w:val="1"/>
          <w:numId w:val="1"/>
        </w:numPr>
      </w:pPr>
      <w:r w:rsidRPr="005A60FD">
        <w:rPr>
          <w:b/>
          <w:bCs/>
        </w:rPr>
        <w:t>Net Ücret ve Katılım Payı:</w:t>
      </w:r>
      <w:r w:rsidRPr="005A60FD">
        <w:t xml:space="preserve"> Hastanın ödeyeceği kesin fark tutarı.</w:t>
      </w:r>
    </w:p>
    <w:p w14:paraId="63361C3B" w14:textId="77777777" w:rsidR="005A60FD" w:rsidRPr="005A60FD" w:rsidRDefault="005A60FD" w:rsidP="005A60FD">
      <w:pPr>
        <w:numPr>
          <w:ilvl w:val="1"/>
          <w:numId w:val="1"/>
        </w:numPr>
      </w:pPr>
      <w:r w:rsidRPr="005A60FD">
        <w:rPr>
          <w:b/>
          <w:bCs/>
        </w:rPr>
        <w:t>Veri Doğruluğu Onayı:</w:t>
      </w:r>
      <w:r w:rsidRPr="005A60FD">
        <w:t xml:space="preserve"> HBYS kayıtları ile YZ kararının otomatik mutabakatı.</w:t>
      </w:r>
    </w:p>
    <w:p w14:paraId="2DE5F972" w14:textId="77777777" w:rsidR="005A60FD" w:rsidRPr="005A60FD" w:rsidRDefault="005A60FD" w:rsidP="005A60FD">
      <w:r w:rsidRPr="005A60FD">
        <w:pict w14:anchorId="07FDC839">
          <v:rect id="_x0000_i1056" style="width:0;height:1.5pt" o:hralign="center" o:hrstd="t" o:hr="t" fillcolor="#a0a0a0" stroked="f"/>
        </w:pict>
      </w:r>
    </w:p>
    <w:p w14:paraId="6A9F6779" w14:textId="77777777" w:rsidR="005A60FD" w:rsidRPr="005A60FD" w:rsidRDefault="005A60FD" w:rsidP="005A60FD">
      <w:r w:rsidRPr="005A60FD">
        <w:rPr>
          <w:b/>
          <w:bCs/>
        </w:rPr>
        <w:t>3. Teknik Gereksinimler</w:t>
      </w:r>
    </w:p>
    <w:p w14:paraId="00517DBA" w14:textId="77777777" w:rsidR="005A60FD" w:rsidRPr="005A60FD" w:rsidRDefault="005A60FD" w:rsidP="005A60FD">
      <w:pPr>
        <w:numPr>
          <w:ilvl w:val="0"/>
          <w:numId w:val="2"/>
        </w:numPr>
      </w:pPr>
      <w:r w:rsidRPr="005A60FD">
        <w:rPr>
          <w:b/>
          <w:bCs/>
        </w:rPr>
        <w:t>Çift Yönlü (Real-Time) API Entegrasyonu:</w:t>
      </w:r>
      <w:r w:rsidRPr="005A60FD">
        <w:br/>
        <w:t>HL7 veya FHIR tabanlı servislerle HBYS’den YZ platformuna veri akışı 1–2 saniye içinde gerçekleşmelidir.</w:t>
      </w:r>
      <w:r w:rsidRPr="005A60FD">
        <w:br/>
        <w:t>Bu hız, klinik iş akışını kesintisiz tutmak için zorunludur.</w:t>
      </w:r>
    </w:p>
    <w:p w14:paraId="51510A35" w14:textId="77777777" w:rsidR="005A60FD" w:rsidRPr="005A60FD" w:rsidRDefault="005A60FD" w:rsidP="005A60FD">
      <w:pPr>
        <w:numPr>
          <w:ilvl w:val="0"/>
          <w:numId w:val="2"/>
        </w:numPr>
      </w:pPr>
      <w:r w:rsidRPr="005A60FD">
        <w:rPr>
          <w:b/>
          <w:bCs/>
        </w:rPr>
        <w:t>Veri Standardizasyonu ve Haritalama:</w:t>
      </w:r>
      <w:r w:rsidRPr="005A60FD">
        <w:br/>
        <w:t xml:space="preserve">HBYS’nin kullandığı kod sistemleri (SUT, ICD-10) ve sigorta tarafının veri dili arasında </w:t>
      </w:r>
      <w:r w:rsidRPr="005A60FD">
        <w:rPr>
          <w:b/>
          <w:bCs/>
        </w:rPr>
        <w:t>“Ortak Veri Modeli”</w:t>
      </w:r>
      <w:r w:rsidRPr="005A60FD">
        <w:t xml:space="preserve"> oluşturulmalıdır.</w:t>
      </w:r>
      <w:r w:rsidRPr="005A60FD">
        <w:br/>
        <w:t>Mapping (haritalama) algoritmaları bu dönüşümü otomatikleştirir.</w:t>
      </w:r>
    </w:p>
    <w:p w14:paraId="2D017197" w14:textId="77777777" w:rsidR="005A60FD" w:rsidRPr="005A60FD" w:rsidRDefault="005A60FD" w:rsidP="005A60FD">
      <w:pPr>
        <w:numPr>
          <w:ilvl w:val="0"/>
          <w:numId w:val="2"/>
        </w:numPr>
      </w:pPr>
      <w:r w:rsidRPr="005A60FD">
        <w:rPr>
          <w:b/>
          <w:bCs/>
        </w:rPr>
        <w:t>Güvenlik ve Kimlik Doğrulama:</w:t>
      </w:r>
      <w:r w:rsidRPr="005A60FD">
        <w:br/>
        <w:t>JWT tabanlı kimlik doğrulama, veri akışında imzalama ve loglama zorunludur.</w:t>
      </w:r>
      <w:r w:rsidRPr="005A60FD">
        <w:br/>
        <w:t xml:space="preserve">Bu, hem </w:t>
      </w:r>
      <w:r w:rsidRPr="005A60FD">
        <w:rPr>
          <w:b/>
          <w:bCs/>
        </w:rPr>
        <w:t>KVKK uyumu</w:t>
      </w:r>
      <w:r w:rsidRPr="005A60FD">
        <w:t xml:space="preserve"> hem de </w:t>
      </w:r>
      <w:r w:rsidRPr="005A60FD">
        <w:rPr>
          <w:b/>
          <w:bCs/>
        </w:rPr>
        <w:t>yasal geçerlilik</w:t>
      </w:r>
      <w:r w:rsidRPr="005A60FD">
        <w:t xml:space="preserve"> açısından temel şarttır.</w:t>
      </w:r>
    </w:p>
    <w:p w14:paraId="2B6F8A05" w14:textId="77777777" w:rsidR="005A60FD" w:rsidRPr="005A60FD" w:rsidRDefault="005A60FD" w:rsidP="005A60FD">
      <w:r w:rsidRPr="005A60FD">
        <w:lastRenderedPageBreak/>
        <w:pict w14:anchorId="2DF6D566">
          <v:rect id="_x0000_i1057" style="width:0;height:1.5pt" o:hralign="center" o:hrstd="t" o:hr="t" fillcolor="#a0a0a0" stroked="f"/>
        </w:pict>
      </w:r>
    </w:p>
    <w:p w14:paraId="710EA553" w14:textId="77777777" w:rsidR="005A60FD" w:rsidRPr="005A60FD" w:rsidRDefault="005A60FD" w:rsidP="005A60FD">
      <w:r w:rsidRPr="005A60FD">
        <w:rPr>
          <w:b/>
          <w:bCs/>
        </w:rPr>
        <w:t>4. Klinik Karar Desteği İçin Veri Kullanımı</w:t>
      </w:r>
    </w:p>
    <w:p w14:paraId="59E9543E" w14:textId="77777777" w:rsidR="005A60FD" w:rsidRPr="005A60FD" w:rsidRDefault="005A60FD" w:rsidP="005A60FD">
      <w:r w:rsidRPr="005A60FD">
        <w:t>YZ, HBYS’den aldığı tanı (ICD) ve işlem (SUT) verilerini kullanarak:</w:t>
      </w:r>
    </w:p>
    <w:p w14:paraId="6751A85C" w14:textId="77777777" w:rsidR="005A60FD" w:rsidRPr="005A60FD" w:rsidRDefault="005A60FD" w:rsidP="005A60FD">
      <w:pPr>
        <w:numPr>
          <w:ilvl w:val="0"/>
          <w:numId w:val="3"/>
        </w:numPr>
      </w:pPr>
      <w:r w:rsidRPr="005A60FD">
        <w:t>Gereksiz veya tekrarlı işlemleri belirleyebilir,</w:t>
      </w:r>
    </w:p>
    <w:p w14:paraId="42B4C975" w14:textId="77777777" w:rsidR="005A60FD" w:rsidRPr="005A60FD" w:rsidRDefault="005A60FD" w:rsidP="005A60FD">
      <w:pPr>
        <w:numPr>
          <w:ilvl w:val="0"/>
          <w:numId w:val="3"/>
        </w:numPr>
      </w:pPr>
      <w:r w:rsidRPr="005A60FD">
        <w:t>Hastanın teminat limitlerini ve bekleme sürelerini anlık kontrol edebilir,</w:t>
      </w:r>
    </w:p>
    <w:p w14:paraId="2CA166E5" w14:textId="77777777" w:rsidR="005A60FD" w:rsidRPr="005A60FD" w:rsidRDefault="005A60FD" w:rsidP="005A60FD">
      <w:pPr>
        <w:numPr>
          <w:ilvl w:val="0"/>
          <w:numId w:val="3"/>
        </w:numPr>
      </w:pPr>
      <w:r w:rsidRPr="005A60FD">
        <w:t>Klinik akışın “provizyon kapsamına göre optimize” edilmesini sağlayabilir.</w:t>
      </w:r>
    </w:p>
    <w:p w14:paraId="46F52D6B" w14:textId="77777777" w:rsidR="005A60FD" w:rsidRPr="005A60FD" w:rsidRDefault="005A60FD" w:rsidP="005A60FD">
      <w:r w:rsidRPr="005A60FD">
        <w:t xml:space="preserve">Bu yapı, doğrudan tıbbi kararları etkilemeden, </w:t>
      </w:r>
      <w:r w:rsidRPr="005A60FD">
        <w:rPr>
          <w:b/>
          <w:bCs/>
        </w:rPr>
        <w:t>“sigorta uyumlu klinik planlama”</w:t>
      </w:r>
      <w:r w:rsidRPr="005A60FD">
        <w:t xml:space="preserve"> desteği sunar.</w:t>
      </w:r>
    </w:p>
    <w:p w14:paraId="46DC2DA0" w14:textId="77777777" w:rsidR="005A60FD" w:rsidRPr="005A60FD" w:rsidRDefault="005A60FD" w:rsidP="005A60FD">
      <w:r w:rsidRPr="005A60FD">
        <w:pict w14:anchorId="716587B6">
          <v:rect id="_x0000_i1058" style="width:0;height:1.5pt" o:hralign="center" o:hrstd="t" o:hr="t" fillcolor="#a0a0a0" stroked="f"/>
        </w:pict>
      </w:r>
    </w:p>
    <w:p w14:paraId="07CF1F1B" w14:textId="77777777" w:rsidR="005A60FD" w:rsidRPr="005A60FD" w:rsidRDefault="005A60FD" w:rsidP="005A60FD">
      <w:r w:rsidRPr="005A60FD">
        <w:rPr>
          <w:b/>
          <w:bCs/>
        </w:rPr>
        <w:t>5. AR-GE Potansiyeli</w:t>
      </w:r>
    </w:p>
    <w:p w14:paraId="2FE90954" w14:textId="77777777" w:rsidR="005A60FD" w:rsidRPr="005A60FD" w:rsidRDefault="005A60FD" w:rsidP="005A60FD">
      <w:pPr>
        <w:numPr>
          <w:ilvl w:val="0"/>
          <w:numId w:val="4"/>
        </w:numPr>
      </w:pPr>
      <w:r w:rsidRPr="005A60FD">
        <w:rPr>
          <w:b/>
          <w:bCs/>
        </w:rPr>
        <w:t>Veri Mutabakatı Algoritmaları:</w:t>
      </w:r>
      <w:r w:rsidRPr="005A60FD">
        <w:t xml:space="preserve"> Provizyon sonrası HBYS ve sigorta sistemleri arasındaki farkların otomatik tespiti.</w:t>
      </w:r>
    </w:p>
    <w:p w14:paraId="1A17B00A" w14:textId="77777777" w:rsidR="005A60FD" w:rsidRPr="005A60FD" w:rsidRDefault="005A60FD" w:rsidP="005A60FD">
      <w:pPr>
        <w:numPr>
          <w:ilvl w:val="0"/>
          <w:numId w:val="4"/>
        </w:numPr>
      </w:pPr>
      <w:r w:rsidRPr="005A60FD">
        <w:rPr>
          <w:b/>
          <w:bCs/>
        </w:rPr>
        <w:t>Akıllı Eşleştirme Modülü:</w:t>
      </w:r>
      <w:r w:rsidRPr="005A60FD">
        <w:t xml:space="preserve"> Doktor-hasta-işlem üçlüsünü; kalite, maliyet ve bekleme süresi kriterleriyle sıralayarak klinik yönlendirme sağlar.</w:t>
      </w:r>
    </w:p>
    <w:p w14:paraId="19C91EEA" w14:textId="77777777" w:rsidR="005A60FD" w:rsidRPr="005A60FD" w:rsidRDefault="005A60FD" w:rsidP="005A60FD">
      <w:pPr>
        <w:numPr>
          <w:ilvl w:val="0"/>
          <w:numId w:val="4"/>
        </w:numPr>
      </w:pPr>
      <w:r w:rsidRPr="005A60FD">
        <w:rPr>
          <w:b/>
          <w:bCs/>
        </w:rPr>
        <w:t>PostgreSQL + PostGIS + pgvector</w:t>
      </w:r>
      <w:r w:rsidRPr="005A60FD">
        <w:t xml:space="preserve"> entegrasyonları ile konum ve anlam temelli veri analitiği yapılabilir.</w:t>
      </w:r>
    </w:p>
    <w:p w14:paraId="53B3C216" w14:textId="77777777" w:rsidR="005A60FD" w:rsidRPr="005A60FD" w:rsidRDefault="005A60FD" w:rsidP="005A60FD">
      <w:r w:rsidRPr="005A60FD">
        <w:pict w14:anchorId="5F145344">
          <v:rect id="_x0000_i1059" style="width:0;height:1.5pt" o:hralign="center" o:hrstd="t" o:hr="t" fillcolor="#a0a0a0" stroked="f"/>
        </w:pict>
      </w:r>
    </w:p>
    <w:p w14:paraId="1A21F76B" w14:textId="3D597917" w:rsidR="002950A2" w:rsidRDefault="005A60FD">
      <w:r w:rsidRPr="005A60FD">
        <w:rPr>
          <w:b/>
          <w:bCs/>
        </w:rPr>
        <w:t>Sonuç:</w:t>
      </w:r>
      <w:r w:rsidRPr="005A60FD">
        <w:br/>
        <w:t xml:space="preserve">HBYS-YZ entegrasyonu, yalnızca teknik bir bağlantı değil, </w:t>
      </w:r>
      <w:r w:rsidRPr="005A60FD">
        <w:rPr>
          <w:b/>
          <w:bCs/>
        </w:rPr>
        <w:t>veri standardizasyonu, hız ve güvenilirlik üzerine kurulu bir klinik karar destek altyapısıdır.</w:t>
      </w:r>
      <w:r w:rsidRPr="005A60FD">
        <w:t xml:space="preserve"> Bu entegrasyon, hastanelere operasyonel verimlilik ve finansal doğruluk; sigorta şirketlerine ise anlık doğrulanabilir provizyon verisi sağlar.</w:t>
      </w:r>
    </w:p>
    <w:sectPr w:rsidR="002950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3D58"/>
    <w:multiLevelType w:val="multilevel"/>
    <w:tmpl w:val="3A3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F191C"/>
    <w:multiLevelType w:val="multilevel"/>
    <w:tmpl w:val="F26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468A8"/>
    <w:multiLevelType w:val="multilevel"/>
    <w:tmpl w:val="A4C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92249"/>
    <w:multiLevelType w:val="multilevel"/>
    <w:tmpl w:val="1E9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09886">
    <w:abstractNumId w:val="2"/>
  </w:num>
  <w:num w:numId="2" w16cid:durableId="1822234489">
    <w:abstractNumId w:val="3"/>
  </w:num>
  <w:num w:numId="3" w16cid:durableId="1097558296">
    <w:abstractNumId w:val="1"/>
  </w:num>
  <w:num w:numId="4" w16cid:durableId="99877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FD"/>
    <w:rsid w:val="002950A2"/>
    <w:rsid w:val="005A60FD"/>
    <w:rsid w:val="0084782C"/>
    <w:rsid w:val="00A7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CC823"/>
  <w15:chartTrackingRefBased/>
  <w15:docId w15:val="{5BBCD4F4-2AFA-4C06-8817-7C7FBC96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6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6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6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6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6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60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60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60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60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60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60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60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60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60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6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60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6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Cihat Emre Karataş</dc:creator>
  <cp:keywords/>
  <dc:description/>
  <cp:lastModifiedBy>Cihat Emre Karataş</cp:lastModifiedBy>
  <cp:revision>1</cp:revision>
  <dcterms:created xsi:type="dcterms:W3CDTF">2025-10-17T13:03:00Z</dcterms:created>
  <dcterms:modified xsi:type="dcterms:W3CDTF">2025-10-17T13:03:00Z</dcterms:modified>
</cp:coreProperties>
</file>