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A1F" w:rsidRDefault="00AA29EF">
      <w:pPr>
        <w:spacing w:after="3" w:line="259" w:lineRule="auto"/>
        <w:ind w:left="0" w:right="90" w:firstLine="0"/>
        <w:jc w:val="center"/>
      </w:pPr>
      <w:r>
        <w:rPr>
          <w:sz w:val="34"/>
        </w:rPr>
        <w:t xml:space="preserve">Response Time and Turning Angle Test </w:t>
      </w:r>
    </w:p>
    <w:p w:rsidR="00AF1A1F" w:rsidRDefault="00AA29EF">
      <w:pPr>
        <w:spacing w:after="0" w:line="259" w:lineRule="auto"/>
        <w:ind w:left="0" w:right="96" w:firstLine="0"/>
        <w:jc w:val="center"/>
      </w:pPr>
      <w:r>
        <w:rPr>
          <w:sz w:val="28"/>
        </w:rPr>
        <w:t>Integration of Motors and Proximity Sensor</w:t>
      </w:r>
      <w:r>
        <w:rPr>
          <w:sz w:val="16"/>
        </w:rPr>
        <w:t xml:space="preserve"> </w:t>
      </w:r>
    </w:p>
    <w:p w:rsidR="00AF1A1F" w:rsidRDefault="00AA29EF">
      <w:pPr>
        <w:spacing w:after="264" w:line="265" w:lineRule="auto"/>
        <w:ind w:left="23" w:right="58"/>
        <w:jc w:val="center"/>
      </w:pPr>
      <w:r>
        <w:rPr>
          <w:sz w:val="18"/>
        </w:rPr>
        <w:t>by Göksenin Hande Bayazıt &amp; Taha Dogan</w:t>
      </w:r>
      <w:r>
        <w:t xml:space="preserve"> </w:t>
      </w:r>
    </w:p>
    <w:p w:rsidR="00AF1A1F" w:rsidRDefault="00AA29EF">
      <w:pPr>
        <w:spacing w:after="1150" w:line="265" w:lineRule="auto"/>
        <w:ind w:left="23"/>
        <w:jc w:val="center"/>
      </w:pPr>
      <w:r>
        <w:rPr>
          <w:sz w:val="18"/>
        </w:rPr>
        <w:t>Dec. 17, 2017</w:t>
      </w:r>
      <w:r>
        <w:t xml:space="preserve"> </w:t>
      </w:r>
    </w:p>
    <w:p w:rsidR="00AF1A1F" w:rsidRDefault="00AA29EF">
      <w:pPr>
        <w:pStyle w:val="Heading1"/>
        <w:ind w:left="467" w:hanging="482"/>
      </w:pPr>
      <w:r>
        <w:t xml:space="preserve">Test Conditions </w:t>
      </w:r>
    </w:p>
    <w:p w:rsidR="00AF1A1F" w:rsidRDefault="00AA29EF" w:rsidP="00A7641A">
      <w:pPr>
        <w:pStyle w:val="ListParagraph"/>
        <w:numPr>
          <w:ilvl w:val="0"/>
          <w:numId w:val="4"/>
        </w:numPr>
        <w:spacing w:after="218" w:line="360" w:lineRule="auto"/>
      </w:pPr>
      <w:r>
        <w:t xml:space="preserve">Location: Design Studio </w:t>
      </w:r>
    </w:p>
    <w:p w:rsidR="00AF1A1F" w:rsidRDefault="00AA29EF" w:rsidP="00A7641A">
      <w:pPr>
        <w:pStyle w:val="ListParagraph"/>
        <w:numPr>
          <w:ilvl w:val="0"/>
          <w:numId w:val="4"/>
        </w:numPr>
        <w:spacing w:after="213" w:line="360" w:lineRule="auto"/>
      </w:pPr>
      <w:r>
        <w:t xml:space="preserve">Date: Dec. 17, 2017 </w:t>
      </w:r>
    </w:p>
    <w:p w:rsidR="00AF1A1F" w:rsidRDefault="00AA29EF" w:rsidP="00A7641A">
      <w:pPr>
        <w:pStyle w:val="ListParagraph"/>
        <w:numPr>
          <w:ilvl w:val="0"/>
          <w:numId w:val="4"/>
        </w:numPr>
        <w:spacing w:after="224" w:line="360" w:lineRule="auto"/>
      </w:pPr>
      <w:r>
        <w:t>Ambient Temperature: Room temperature (appx. 23-25</w:t>
      </w:r>
      <w:r w:rsidRPr="00A7641A">
        <w:rPr>
          <w:vertAlign w:val="superscript"/>
        </w:rPr>
        <w:t>◦</w:t>
      </w:r>
      <w:r>
        <w:t xml:space="preserve">C) </w:t>
      </w:r>
    </w:p>
    <w:p w:rsidR="00A7641A" w:rsidRDefault="00AA29EF" w:rsidP="00A7641A">
      <w:pPr>
        <w:pStyle w:val="ListParagraph"/>
        <w:numPr>
          <w:ilvl w:val="0"/>
          <w:numId w:val="4"/>
        </w:numPr>
        <w:spacing w:after="474" w:line="360" w:lineRule="auto"/>
      </w:pPr>
      <w:r>
        <w:t xml:space="preserve">Environment: Loud, luminous </w:t>
      </w:r>
    </w:p>
    <w:p w:rsidR="00AF1A1F" w:rsidRDefault="00AA29EF" w:rsidP="00A7641A">
      <w:pPr>
        <w:pStyle w:val="ListParagraph"/>
        <w:numPr>
          <w:ilvl w:val="0"/>
          <w:numId w:val="4"/>
        </w:numPr>
        <w:spacing w:after="474" w:line="360" w:lineRule="auto"/>
      </w:pPr>
      <w:r>
        <w:t xml:space="preserve">Measure: </w:t>
      </w:r>
      <w:r w:rsidR="00A7641A">
        <w:t>T</w:t>
      </w:r>
      <w:r>
        <w:t xml:space="preserve">urning time and </w:t>
      </w:r>
      <w:r w:rsidR="00A7641A">
        <w:t xml:space="preserve">turning </w:t>
      </w:r>
      <w:r>
        <w:t xml:space="preserve">angle </w:t>
      </w:r>
    </w:p>
    <w:p w:rsidR="00AF1A1F" w:rsidRDefault="00AA29EF" w:rsidP="00A7641A">
      <w:pPr>
        <w:pStyle w:val="ListParagraph"/>
        <w:numPr>
          <w:ilvl w:val="0"/>
          <w:numId w:val="4"/>
        </w:numPr>
        <w:spacing w:after="565" w:line="360" w:lineRule="auto"/>
      </w:pPr>
      <w:r>
        <w:t xml:space="preserve">Measurement Tools: </w:t>
      </w:r>
      <w:r w:rsidR="00A7641A">
        <w:t>Protractor, ruler, pencil</w:t>
      </w:r>
      <w:r>
        <w:t xml:space="preserve"> </w:t>
      </w:r>
    </w:p>
    <w:p w:rsidR="00AF1A1F" w:rsidRDefault="00AA29EF">
      <w:pPr>
        <w:pStyle w:val="Heading1"/>
        <w:ind w:left="467" w:hanging="482"/>
      </w:pPr>
      <w:r>
        <w:t>T</w:t>
      </w:r>
      <w:r>
        <w:t xml:space="preserve">est Procedure </w:t>
      </w:r>
    </w:p>
    <w:p w:rsidR="00A7641A" w:rsidRPr="00A7641A" w:rsidRDefault="00A7641A" w:rsidP="00A7641A"/>
    <w:p w:rsidR="00A7641A" w:rsidRDefault="00AA29EF" w:rsidP="00A7641A">
      <w:pPr>
        <w:spacing w:after="0"/>
        <w:ind w:left="-1" w:firstLine="365"/>
      </w:pPr>
      <w:r>
        <w:t xml:space="preserve">This test aims to observe the behavior of integration of two subsystems, which are motors and proximity sensor.  </w:t>
      </w:r>
    </w:p>
    <w:p w:rsidR="00A7641A" w:rsidRDefault="00A7641A" w:rsidP="00A7641A">
      <w:pPr>
        <w:spacing w:after="0"/>
        <w:ind w:left="-1" w:firstLine="365"/>
      </w:pPr>
    </w:p>
    <w:p w:rsidR="00A7641A" w:rsidRDefault="00AA29EF" w:rsidP="00A7641A">
      <w:pPr>
        <w:spacing w:after="0"/>
        <w:ind w:left="-1" w:firstLine="365"/>
      </w:pPr>
      <w:r>
        <w:t xml:space="preserve">In the previous tests, we have observed successive results. In this test, the turn </w:t>
      </w:r>
      <w:r w:rsidR="00A7641A">
        <w:t xml:space="preserve">angle corresponding to different run times of the code that performs turning to right. </w:t>
      </w:r>
      <w:r>
        <w:t>Two subsystems integrated on Raspberry</w:t>
      </w:r>
      <w:r w:rsidR="00A7641A">
        <w:t xml:space="preserve"> </w:t>
      </w:r>
      <w:r>
        <w:t xml:space="preserve">Pi 3. The scenario is that the robot continues on its route until it </w:t>
      </w:r>
      <w:r w:rsidR="00147490">
        <w:t>encounters</w:t>
      </w:r>
      <w:bookmarkStart w:id="0" w:name="_GoBack"/>
      <w:bookmarkEnd w:id="0"/>
      <w:r>
        <w:t xml:space="preserve"> an obstacle, in fact </w:t>
      </w:r>
      <w:r>
        <w:t xml:space="preserve">in our case a wall, and turns right first due to Standard Committee Regulations.  </w:t>
      </w:r>
    </w:p>
    <w:p w:rsidR="00A7641A" w:rsidRDefault="00A7641A" w:rsidP="00A7641A">
      <w:pPr>
        <w:spacing w:after="0"/>
        <w:ind w:left="-1" w:firstLine="365"/>
      </w:pPr>
    </w:p>
    <w:p w:rsidR="00A7641A" w:rsidRDefault="00A7641A" w:rsidP="00A7641A">
      <w:pPr>
        <w:spacing w:after="0"/>
        <w:ind w:left="-1" w:firstLine="365"/>
      </w:pPr>
      <w:r>
        <w:t xml:space="preserve">The test is performed as follows: The run time of the code is set to different values </w:t>
      </w:r>
      <w:proofErr w:type="gramStart"/>
      <w:r>
        <w:t>in order to</w:t>
      </w:r>
      <w:proofErr w:type="gramEnd"/>
      <w:r>
        <w:t xml:space="preserve"> observe corresponding turning angles of the </w:t>
      </w:r>
      <w:proofErr w:type="spellStart"/>
      <w:r>
        <w:t>tyres</w:t>
      </w:r>
      <w:proofErr w:type="spellEnd"/>
      <w:r>
        <w:t xml:space="preserve">. Starting point of the vehicle, the point that </w:t>
      </w:r>
      <w:r w:rsidR="00CA3894">
        <w:t>the vehicle senses the obstacle and stops, the point after the vehicle turns right and stops and the final point that the vehicle stops are marked. These four points form two approximately perpendicular lines and the angle between them is measured with a protractor. This setup is shown in Figure 1, below.</w:t>
      </w:r>
    </w:p>
    <w:p w:rsidR="00CA3894" w:rsidRDefault="00CA3894" w:rsidP="00A7641A">
      <w:pPr>
        <w:spacing w:after="0"/>
        <w:ind w:left="-1" w:firstLine="365"/>
      </w:pPr>
    </w:p>
    <w:p w:rsidR="00CA3894" w:rsidRDefault="00CA3894" w:rsidP="00A7641A">
      <w:pPr>
        <w:spacing w:after="0"/>
        <w:ind w:left="-1" w:firstLine="365"/>
      </w:pPr>
    </w:p>
    <w:p w:rsidR="00CA3894" w:rsidRDefault="00CA3894" w:rsidP="00A7641A">
      <w:pPr>
        <w:spacing w:after="0"/>
        <w:ind w:left="-1" w:firstLine="365"/>
      </w:pPr>
      <w:r>
        <w:rPr>
          <w:noProof/>
        </w:rPr>
        <w:lastRenderedPageBreak/>
        <w:drawing>
          <wp:inline distT="0" distB="0" distL="0" distR="0">
            <wp:extent cx="4375785" cy="24612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23_1428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5785" cy="2461260"/>
                    </a:xfrm>
                    <a:prstGeom prst="rect">
                      <a:avLst/>
                    </a:prstGeom>
                  </pic:spPr>
                </pic:pic>
              </a:graphicData>
            </a:graphic>
          </wp:inline>
        </w:drawing>
      </w:r>
    </w:p>
    <w:p w:rsidR="00CA3894" w:rsidRDefault="00CA3894" w:rsidP="00CA3894">
      <w:pPr>
        <w:spacing w:after="0"/>
        <w:ind w:left="-1" w:firstLine="365"/>
        <w:jc w:val="center"/>
      </w:pPr>
    </w:p>
    <w:p w:rsidR="00CA3894" w:rsidRDefault="00CA3894" w:rsidP="00CA3894">
      <w:pPr>
        <w:spacing w:after="0"/>
        <w:ind w:left="-1" w:firstLine="365"/>
        <w:jc w:val="center"/>
      </w:pPr>
      <w:r>
        <w:t>Figure 1: Experimental Setup</w:t>
      </w:r>
    </w:p>
    <w:p w:rsidR="00CA3894" w:rsidRDefault="00CA3894" w:rsidP="00A7641A">
      <w:pPr>
        <w:spacing w:after="0"/>
        <w:ind w:left="-1" w:firstLine="365"/>
      </w:pPr>
    </w:p>
    <w:p w:rsidR="00CA3894" w:rsidRDefault="00CA3894" w:rsidP="00A7641A">
      <w:pPr>
        <w:spacing w:after="0"/>
        <w:ind w:left="-1" w:firstLine="365"/>
      </w:pPr>
    </w:p>
    <w:p w:rsidR="00AF1A1F" w:rsidRDefault="00AA29EF">
      <w:pPr>
        <w:pStyle w:val="Heading1"/>
        <w:spacing w:after="135"/>
        <w:ind w:left="467" w:hanging="482"/>
      </w:pPr>
      <w:r>
        <w:t xml:space="preserve">Test Results </w:t>
      </w:r>
    </w:p>
    <w:p w:rsidR="00AF1A1F" w:rsidRDefault="00AA29EF">
      <w:pPr>
        <w:tabs>
          <w:tab w:val="center" w:pos="1377"/>
        </w:tabs>
        <w:spacing w:after="89" w:line="259" w:lineRule="auto"/>
        <w:ind w:left="0" w:firstLine="0"/>
        <w:jc w:val="left"/>
      </w:pPr>
      <w:r>
        <w:rPr>
          <w:b/>
          <w:sz w:val="24"/>
        </w:rPr>
        <w:t>3.1</w:t>
      </w:r>
      <w:r>
        <w:rPr>
          <w:rFonts w:ascii="Arial" w:eastAsia="Arial" w:hAnsi="Arial" w:cs="Arial"/>
          <w:b/>
          <w:sz w:val="24"/>
        </w:rPr>
        <w:t xml:space="preserve"> </w:t>
      </w:r>
      <w:r>
        <w:rPr>
          <w:rFonts w:ascii="Arial" w:eastAsia="Arial" w:hAnsi="Arial" w:cs="Arial"/>
          <w:b/>
          <w:sz w:val="24"/>
        </w:rPr>
        <w:tab/>
      </w:r>
      <w:r>
        <w:rPr>
          <w:b/>
          <w:sz w:val="24"/>
        </w:rPr>
        <w:t xml:space="preserve">Specifications </w:t>
      </w:r>
    </w:p>
    <w:p w:rsidR="00AF1A1F" w:rsidRDefault="00AA29EF">
      <w:pPr>
        <w:numPr>
          <w:ilvl w:val="0"/>
          <w:numId w:val="2"/>
        </w:numPr>
        <w:spacing w:after="218"/>
        <w:ind w:left="441" w:hanging="199"/>
      </w:pPr>
      <w:r>
        <w:t xml:space="preserve">Power Supply to motors, constant: 8 Volts </w:t>
      </w:r>
    </w:p>
    <w:p w:rsidR="00AF1A1F" w:rsidRDefault="00AA29EF">
      <w:pPr>
        <w:numPr>
          <w:ilvl w:val="0"/>
          <w:numId w:val="2"/>
        </w:numPr>
        <w:spacing w:after="218"/>
        <w:ind w:left="441" w:hanging="199"/>
      </w:pPr>
      <w:r>
        <w:t xml:space="preserve">Controller RP3 </w:t>
      </w:r>
    </w:p>
    <w:p w:rsidR="00AF1A1F" w:rsidRDefault="00CA3894">
      <w:pPr>
        <w:numPr>
          <w:ilvl w:val="0"/>
          <w:numId w:val="2"/>
        </w:numPr>
        <w:spacing w:after="191"/>
        <w:ind w:left="441" w:hanging="199"/>
      </w:pPr>
      <w:r>
        <w:t>Motor drive</w:t>
      </w:r>
      <w:r w:rsidR="00AA29EF">
        <w:t xml:space="preserve">: L298P Shield </w:t>
      </w:r>
    </w:p>
    <w:p w:rsidR="00CA3894" w:rsidRDefault="00CA3894">
      <w:pPr>
        <w:tabs>
          <w:tab w:val="center" w:pos="1831"/>
        </w:tabs>
        <w:spacing w:after="149" w:line="259" w:lineRule="auto"/>
        <w:ind w:left="0" w:firstLine="0"/>
        <w:jc w:val="left"/>
        <w:rPr>
          <w:b/>
          <w:sz w:val="24"/>
          <w:szCs w:val="28"/>
        </w:rPr>
      </w:pPr>
    </w:p>
    <w:p w:rsidR="00AF1A1F" w:rsidRDefault="00AA29EF">
      <w:pPr>
        <w:tabs>
          <w:tab w:val="center" w:pos="1831"/>
        </w:tabs>
        <w:spacing w:after="149" w:line="259" w:lineRule="auto"/>
        <w:ind w:left="0" w:firstLine="0"/>
        <w:jc w:val="left"/>
        <w:rPr>
          <w:b/>
          <w:sz w:val="24"/>
          <w:szCs w:val="28"/>
        </w:rPr>
      </w:pPr>
      <w:r w:rsidRPr="00CA3894">
        <w:rPr>
          <w:b/>
          <w:sz w:val="24"/>
          <w:szCs w:val="28"/>
        </w:rPr>
        <w:t xml:space="preserve">3.1.2 </w:t>
      </w:r>
      <w:r w:rsidRPr="00CA3894">
        <w:rPr>
          <w:b/>
          <w:sz w:val="24"/>
          <w:szCs w:val="28"/>
        </w:rPr>
        <w:tab/>
        <w:t xml:space="preserve">Measurement Results: </w:t>
      </w:r>
    </w:p>
    <w:p w:rsidR="00CA3894" w:rsidRDefault="00CA3894">
      <w:pPr>
        <w:tabs>
          <w:tab w:val="center" w:pos="1831"/>
        </w:tabs>
        <w:spacing w:after="149" w:line="259" w:lineRule="auto"/>
        <w:ind w:left="0" w:firstLine="0"/>
        <w:jc w:val="left"/>
        <w:rPr>
          <w:sz w:val="24"/>
          <w:szCs w:val="28"/>
        </w:rPr>
      </w:pPr>
    </w:p>
    <w:p w:rsidR="00CA3894" w:rsidRDefault="00CA3894">
      <w:pPr>
        <w:tabs>
          <w:tab w:val="center" w:pos="1831"/>
        </w:tabs>
        <w:spacing w:after="149" w:line="259" w:lineRule="auto"/>
        <w:ind w:left="0" w:firstLine="0"/>
        <w:jc w:val="left"/>
      </w:pPr>
      <w:r>
        <w:tab/>
        <w:t>Test results are provided on Table 1, below.</w:t>
      </w:r>
    </w:p>
    <w:p w:rsidR="00CA3894" w:rsidRPr="00CA3894" w:rsidRDefault="00CA3894">
      <w:pPr>
        <w:tabs>
          <w:tab w:val="center" w:pos="1831"/>
        </w:tabs>
        <w:spacing w:after="149" w:line="259" w:lineRule="auto"/>
        <w:ind w:left="0" w:firstLine="0"/>
        <w:jc w:val="left"/>
      </w:pPr>
    </w:p>
    <w:p w:rsidR="00AF1A1F" w:rsidRDefault="00A7641A" w:rsidP="00A7641A">
      <w:pPr>
        <w:spacing w:after="147" w:line="259" w:lineRule="auto"/>
        <w:ind w:left="0" w:firstLine="0"/>
        <w:jc w:val="center"/>
      </w:pPr>
      <w:r>
        <w:t>Table 1: Turn Angles Corresponding to Different Right-Turn Run Times</w:t>
      </w:r>
    </w:p>
    <w:p w:rsidR="00A7641A" w:rsidRDefault="00A7641A" w:rsidP="00A7641A">
      <w:pPr>
        <w:spacing w:after="147" w:line="259" w:lineRule="auto"/>
        <w:ind w:left="0" w:firstLine="0"/>
        <w:jc w:val="center"/>
      </w:pPr>
    </w:p>
    <w:tbl>
      <w:tblPr>
        <w:tblStyle w:val="TableGrid"/>
        <w:tblW w:w="0" w:type="auto"/>
        <w:jc w:val="center"/>
        <w:tblLook w:val="04A0" w:firstRow="1" w:lastRow="0" w:firstColumn="1" w:lastColumn="0" w:noHBand="0" w:noVBand="1"/>
      </w:tblPr>
      <w:tblGrid>
        <w:gridCol w:w="1211"/>
        <w:gridCol w:w="1211"/>
        <w:gridCol w:w="1211"/>
        <w:gridCol w:w="1211"/>
      </w:tblGrid>
      <w:tr w:rsidR="00A7641A" w:rsidRPr="00A7641A" w:rsidTr="00A7641A">
        <w:trPr>
          <w:trHeight w:val="300"/>
          <w:jc w:val="center"/>
        </w:trPr>
        <w:tc>
          <w:tcPr>
            <w:tcW w:w="1211" w:type="dxa"/>
            <w:noWrap/>
            <w:hideMark/>
          </w:tcPr>
          <w:p w:rsidR="00A7641A" w:rsidRPr="00A7641A" w:rsidRDefault="00A7641A" w:rsidP="00A7641A">
            <w:pPr>
              <w:spacing w:after="147" w:line="259" w:lineRule="auto"/>
              <w:ind w:left="0" w:firstLine="0"/>
              <w:jc w:val="left"/>
              <w:rPr>
                <w:b/>
                <w:bCs/>
              </w:rPr>
            </w:pPr>
            <w:r w:rsidRPr="00A7641A">
              <w:rPr>
                <w:b/>
                <w:bCs/>
              </w:rPr>
              <w:t>Run Time</w:t>
            </w:r>
          </w:p>
        </w:tc>
        <w:tc>
          <w:tcPr>
            <w:tcW w:w="1211" w:type="dxa"/>
            <w:noWrap/>
            <w:hideMark/>
          </w:tcPr>
          <w:p w:rsidR="00A7641A" w:rsidRPr="00A7641A" w:rsidRDefault="00A7641A" w:rsidP="00A7641A">
            <w:pPr>
              <w:spacing w:after="147" w:line="259" w:lineRule="auto"/>
              <w:ind w:left="0" w:firstLine="0"/>
              <w:jc w:val="left"/>
            </w:pPr>
            <w:r w:rsidRPr="00A7641A">
              <w:t>0.5</w:t>
            </w:r>
            <w:r>
              <w:t xml:space="preserve"> sec</w:t>
            </w:r>
          </w:p>
        </w:tc>
        <w:tc>
          <w:tcPr>
            <w:tcW w:w="1211" w:type="dxa"/>
            <w:noWrap/>
            <w:hideMark/>
          </w:tcPr>
          <w:p w:rsidR="00A7641A" w:rsidRPr="00A7641A" w:rsidRDefault="00A7641A" w:rsidP="00A7641A">
            <w:pPr>
              <w:spacing w:after="147" w:line="259" w:lineRule="auto"/>
              <w:ind w:left="0" w:firstLine="0"/>
              <w:jc w:val="left"/>
            </w:pPr>
            <w:r w:rsidRPr="00A7641A">
              <w:t>0.4</w:t>
            </w:r>
            <w:r>
              <w:t xml:space="preserve"> sec</w:t>
            </w:r>
          </w:p>
        </w:tc>
        <w:tc>
          <w:tcPr>
            <w:tcW w:w="1211" w:type="dxa"/>
            <w:noWrap/>
            <w:hideMark/>
          </w:tcPr>
          <w:p w:rsidR="00A7641A" w:rsidRPr="00A7641A" w:rsidRDefault="00A7641A" w:rsidP="00A7641A">
            <w:pPr>
              <w:spacing w:after="147" w:line="259" w:lineRule="auto"/>
              <w:ind w:left="0" w:firstLine="0"/>
              <w:jc w:val="left"/>
            </w:pPr>
            <w:r w:rsidRPr="00A7641A">
              <w:t>0.45</w:t>
            </w:r>
            <w:r>
              <w:t xml:space="preserve"> sec</w:t>
            </w:r>
          </w:p>
        </w:tc>
      </w:tr>
      <w:tr w:rsidR="00A7641A" w:rsidRPr="00A7641A" w:rsidTr="00A7641A">
        <w:trPr>
          <w:trHeight w:val="300"/>
          <w:jc w:val="center"/>
        </w:trPr>
        <w:tc>
          <w:tcPr>
            <w:tcW w:w="1211" w:type="dxa"/>
            <w:noWrap/>
            <w:hideMark/>
          </w:tcPr>
          <w:p w:rsidR="00A7641A" w:rsidRPr="00A7641A" w:rsidRDefault="00A7641A" w:rsidP="00A7641A">
            <w:pPr>
              <w:spacing w:after="147" w:line="259" w:lineRule="auto"/>
              <w:ind w:left="0" w:firstLine="0"/>
              <w:jc w:val="left"/>
              <w:rPr>
                <w:b/>
                <w:bCs/>
              </w:rPr>
            </w:pPr>
            <w:r w:rsidRPr="00A7641A">
              <w:rPr>
                <w:b/>
                <w:bCs/>
              </w:rPr>
              <w:t>Trial 1</w:t>
            </w:r>
            <w:r>
              <w:rPr>
                <w:b/>
                <w:bCs/>
              </w:rPr>
              <w:t xml:space="preserve"> </w:t>
            </w:r>
          </w:p>
        </w:tc>
        <w:tc>
          <w:tcPr>
            <w:tcW w:w="1211" w:type="dxa"/>
            <w:noWrap/>
            <w:hideMark/>
          </w:tcPr>
          <w:p w:rsidR="00A7641A" w:rsidRPr="00A7641A" w:rsidRDefault="00A7641A" w:rsidP="00A7641A">
            <w:pPr>
              <w:spacing w:after="147" w:line="259" w:lineRule="auto"/>
              <w:ind w:left="0" w:firstLine="0"/>
              <w:jc w:val="left"/>
            </w:pPr>
            <w:r w:rsidRPr="00A7641A">
              <w:t>104</w:t>
            </w:r>
            <w:r>
              <w:rPr>
                <w:vertAlign w:val="superscript"/>
              </w:rPr>
              <w:t xml:space="preserve"> </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85</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88</w:t>
            </w:r>
            <w:r>
              <w:rPr>
                <w:vertAlign w:val="superscript"/>
              </w:rPr>
              <w:t>o</w:t>
            </w:r>
          </w:p>
        </w:tc>
      </w:tr>
      <w:tr w:rsidR="00A7641A" w:rsidRPr="00A7641A" w:rsidTr="00A7641A">
        <w:trPr>
          <w:trHeight w:val="300"/>
          <w:jc w:val="center"/>
        </w:trPr>
        <w:tc>
          <w:tcPr>
            <w:tcW w:w="1211" w:type="dxa"/>
            <w:noWrap/>
            <w:hideMark/>
          </w:tcPr>
          <w:p w:rsidR="00A7641A" w:rsidRPr="00A7641A" w:rsidRDefault="00A7641A" w:rsidP="00A7641A">
            <w:pPr>
              <w:spacing w:after="147" w:line="259" w:lineRule="auto"/>
              <w:ind w:left="0" w:firstLine="0"/>
              <w:jc w:val="left"/>
              <w:rPr>
                <w:b/>
                <w:bCs/>
              </w:rPr>
            </w:pPr>
            <w:r w:rsidRPr="00A7641A">
              <w:rPr>
                <w:b/>
                <w:bCs/>
              </w:rPr>
              <w:t>Trial 2</w:t>
            </w:r>
          </w:p>
        </w:tc>
        <w:tc>
          <w:tcPr>
            <w:tcW w:w="1211" w:type="dxa"/>
            <w:noWrap/>
            <w:hideMark/>
          </w:tcPr>
          <w:p w:rsidR="00A7641A" w:rsidRPr="00A7641A" w:rsidRDefault="00A7641A" w:rsidP="00A7641A">
            <w:pPr>
              <w:spacing w:after="147" w:line="259" w:lineRule="auto"/>
              <w:ind w:left="0" w:firstLine="0"/>
              <w:jc w:val="left"/>
            </w:pPr>
            <w:r w:rsidRPr="00A7641A">
              <w:t>93</w:t>
            </w:r>
            <w:r>
              <w:rPr>
                <w:vertAlign w:val="superscript"/>
              </w:rPr>
              <w:t xml:space="preserve"> </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86</w:t>
            </w:r>
            <w:r>
              <w:rPr>
                <w:vertAlign w:val="superscript"/>
              </w:rPr>
              <w:t xml:space="preserve"> </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83</w:t>
            </w:r>
            <w:r>
              <w:rPr>
                <w:vertAlign w:val="superscript"/>
              </w:rPr>
              <w:t xml:space="preserve"> </w:t>
            </w:r>
            <w:r>
              <w:rPr>
                <w:vertAlign w:val="superscript"/>
              </w:rPr>
              <w:t>o</w:t>
            </w:r>
          </w:p>
        </w:tc>
      </w:tr>
      <w:tr w:rsidR="00A7641A" w:rsidRPr="00A7641A" w:rsidTr="00A7641A">
        <w:trPr>
          <w:trHeight w:val="300"/>
          <w:jc w:val="center"/>
        </w:trPr>
        <w:tc>
          <w:tcPr>
            <w:tcW w:w="1211" w:type="dxa"/>
            <w:noWrap/>
            <w:hideMark/>
          </w:tcPr>
          <w:p w:rsidR="00A7641A" w:rsidRPr="00A7641A" w:rsidRDefault="00A7641A" w:rsidP="00A7641A">
            <w:pPr>
              <w:spacing w:after="147" w:line="259" w:lineRule="auto"/>
              <w:ind w:left="0" w:firstLine="0"/>
              <w:jc w:val="left"/>
              <w:rPr>
                <w:b/>
                <w:bCs/>
              </w:rPr>
            </w:pPr>
            <w:r w:rsidRPr="00A7641A">
              <w:rPr>
                <w:b/>
                <w:bCs/>
              </w:rPr>
              <w:t>Trial 3</w:t>
            </w:r>
          </w:p>
        </w:tc>
        <w:tc>
          <w:tcPr>
            <w:tcW w:w="1211" w:type="dxa"/>
            <w:noWrap/>
            <w:hideMark/>
          </w:tcPr>
          <w:p w:rsidR="00A7641A" w:rsidRPr="00A7641A" w:rsidRDefault="00A7641A" w:rsidP="00A7641A">
            <w:pPr>
              <w:spacing w:after="147" w:line="259" w:lineRule="auto"/>
              <w:ind w:left="0" w:firstLine="0"/>
              <w:jc w:val="left"/>
            </w:pPr>
            <w:r w:rsidRPr="00A7641A">
              <w:t>103</w:t>
            </w:r>
            <w:r>
              <w:rPr>
                <w:vertAlign w:val="superscript"/>
              </w:rPr>
              <w:t xml:space="preserve"> </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80</w:t>
            </w:r>
            <w:r>
              <w:rPr>
                <w:vertAlign w:val="superscript"/>
              </w:rPr>
              <w:t xml:space="preserve"> </w:t>
            </w:r>
            <w:r>
              <w:rPr>
                <w:vertAlign w:val="superscript"/>
              </w:rPr>
              <w:t>o</w:t>
            </w:r>
          </w:p>
        </w:tc>
        <w:tc>
          <w:tcPr>
            <w:tcW w:w="1211" w:type="dxa"/>
            <w:noWrap/>
            <w:hideMark/>
          </w:tcPr>
          <w:p w:rsidR="00A7641A" w:rsidRPr="00A7641A" w:rsidRDefault="00A7641A" w:rsidP="00A7641A">
            <w:pPr>
              <w:spacing w:after="147" w:line="259" w:lineRule="auto"/>
              <w:ind w:left="0" w:firstLine="0"/>
              <w:jc w:val="left"/>
            </w:pPr>
            <w:r w:rsidRPr="00A7641A">
              <w:t>90</w:t>
            </w:r>
            <w:r>
              <w:rPr>
                <w:vertAlign w:val="superscript"/>
              </w:rPr>
              <w:t xml:space="preserve"> </w:t>
            </w:r>
            <w:r>
              <w:rPr>
                <w:vertAlign w:val="superscript"/>
              </w:rPr>
              <w:t>o</w:t>
            </w:r>
          </w:p>
        </w:tc>
      </w:tr>
    </w:tbl>
    <w:p w:rsidR="00A7641A" w:rsidRDefault="00A7641A">
      <w:pPr>
        <w:spacing w:after="147" w:line="259" w:lineRule="auto"/>
        <w:ind w:left="0" w:firstLine="0"/>
        <w:jc w:val="left"/>
      </w:pPr>
    </w:p>
    <w:p w:rsidR="00AF1A1F" w:rsidRDefault="00AA29EF">
      <w:pPr>
        <w:spacing w:after="147" w:line="259" w:lineRule="auto"/>
        <w:ind w:left="0" w:firstLine="0"/>
        <w:jc w:val="left"/>
      </w:pPr>
      <w:r>
        <w:t xml:space="preserve"> </w:t>
      </w:r>
    </w:p>
    <w:p w:rsidR="00AF1A1F" w:rsidRDefault="00AA29EF">
      <w:pPr>
        <w:pStyle w:val="Heading1"/>
        <w:ind w:left="467" w:hanging="482"/>
      </w:pPr>
      <w:r>
        <w:lastRenderedPageBreak/>
        <w:t>C</w:t>
      </w:r>
      <w:r>
        <w:t xml:space="preserve">onclusion </w:t>
      </w:r>
    </w:p>
    <w:p w:rsidR="00CA3894" w:rsidRPr="00CA3894" w:rsidRDefault="00CA3894" w:rsidP="00CA3894"/>
    <w:p w:rsidR="00AF1A1F" w:rsidRDefault="00AA29EF">
      <w:pPr>
        <w:spacing w:after="195"/>
        <w:ind w:left="-1" w:firstLine="331"/>
      </w:pPr>
      <w:r>
        <w:t xml:space="preserve">These tests are performed </w:t>
      </w:r>
      <w:proofErr w:type="gramStart"/>
      <w:r>
        <w:t>in order to</w:t>
      </w:r>
      <w:proofErr w:type="gramEnd"/>
      <w:r>
        <w:t xml:space="preserve"> observe integrated system response. As can be seen above, proximity sensor reacts very quickly. The time required to turn robot approximately 90⁰ </w:t>
      </w:r>
      <w:r>
        <w:t>takes around 0</w:t>
      </w:r>
      <w:r w:rsidR="00CA3894">
        <w:t xml:space="preserve">.45 </w:t>
      </w:r>
      <w:r>
        <w:t>s</w:t>
      </w:r>
      <w:r w:rsidR="00CA3894">
        <w:t>ec</w:t>
      </w:r>
      <w:r>
        <w:t xml:space="preserve">. However, please note that there is not neither gearbox in motor setup nor speed control software. Thus, motors are run at top speed at given voltage.  </w:t>
      </w:r>
    </w:p>
    <w:p w:rsidR="00AF1A1F" w:rsidRDefault="00AA29EF">
      <w:pPr>
        <w:spacing w:after="4204" w:line="259" w:lineRule="auto"/>
        <w:ind w:left="314" w:firstLine="0"/>
        <w:jc w:val="left"/>
      </w:pPr>
      <w:r>
        <w:t xml:space="preserve"> </w:t>
      </w:r>
    </w:p>
    <w:p w:rsidR="00AF1A1F" w:rsidRDefault="00AF1A1F" w:rsidP="00A7641A">
      <w:pPr>
        <w:spacing w:after="577" w:line="259" w:lineRule="auto"/>
        <w:ind w:left="22"/>
      </w:pPr>
    </w:p>
    <w:sectPr w:rsidR="00AF1A1F">
      <w:footerReference w:type="default" r:id="rId8"/>
      <w:pgSz w:w="11906" w:h="16838"/>
      <w:pgMar w:top="2550" w:right="2533" w:bottom="1787" w:left="248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9EF" w:rsidRDefault="00AA29EF" w:rsidP="00A7641A">
      <w:pPr>
        <w:spacing w:after="0" w:line="240" w:lineRule="auto"/>
      </w:pPr>
      <w:r>
        <w:separator/>
      </w:r>
    </w:p>
  </w:endnote>
  <w:endnote w:type="continuationSeparator" w:id="0">
    <w:p w:rsidR="00AA29EF" w:rsidRDefault="00AA29EF" w:rsidP="00A7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296322"/>
      <w:docPartObj>
        <w:docPartGallery w:val="Page Numbers (Bottom of Page)"/>
        <w:docPartUnique/>
      </w:docPartObj>
    </w:sdtPr>
    <w:sdtEndPr>
      <w:rPr>
        <w:noProof/>
      </w:rPr>
    </w:sdtEndPr>
    <w:sdtContent>
      <w:p w:rsidR="00A7641A" w:rsidRDefault="00A7641A">
        <w:pPr>
          <w:pStyle w:val="Footer"/>
          <w:jc w:val="center"/>
        </w:pPr>
        <w:r>
          <w:fldChar w:fldCharType="begin"/>
        </w:r>
        <w:r>
          <w:instrText xml:space="preserve"> PAGE   \* MERGEFORMAT </w:instrText>
        </w:r>
        <w:r>
          <w:fldChar w:fldCharType="separate"/>
        </w:r>
        <w:r w:rsidR="00147490">
          <w:rPr>
            <w:noProof/>
          </w:rPr>
          <w:t>2</w:t>
        </w:r>
        <w:r>
          <w:rPr>
            <w:noProof/>
          </w:rPr>
          <w:fldChar w:fldCharType="end"/>
        </w:r>
      </w:p>
    </w:sdtContent>
  </w:sdt>
  <w:p w:rsidR="00A7641A" w:rsidRDefault="00A76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9EF" w:rsidRDefault="00AA29EF" w:rsidP="00A7641A">
      <w:pPr>
        <w:spacing w:after="0" w:line="240" w:lineRule="auto"/>
      </w:pPr>
      <w:r>
        <w:separator/>
      </w:r>
    </w:p>
  </w:footnote>
  <w:footnote w:type="continuationSeparator" w:id="0">
    <w:p w:rsidR="00AA29EF" w:rsidRDefault="00AA29EF" w:rsidP="00A76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44710"/>
    <w:multiLevelType w:val="hybridMultilevel"/>
    <w:tmpl w:val="EE54CBF4"/>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1" w15:restartNumberingAfterBreak="0">
    <w:nsid w:val="11BD327B"/>
    <w:multiLevelType w:val="hybridMultilevel"/>
    <w:tmpl w:val="A0DA459C"/>
    <w:lvl w:ilvl="0" w:tplc="CF50E276">
      <w:start w:val="1"/>
      <w:numFmt w:val="bullet"/>
      <w:lvlText w:val="•"/>
      <w:lvlJc w:val="left"/>
      <w:pPr>
        <w:ind w:left="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972D970">
      <w:start w:val="1"/>
      <w:numFmt w:val="bullet"/>
      <w:lvlText w:val="o"/>
      <w:lvlJc w:val="left"/>
      <w:pPr>
        <w:ind w:left="13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D1899F0">
      <w:start w:val="1"/>
      <w:numFmt w:val="bullet"/>
      <w:lvlText w:val="▪"/>
      <w:lvlJc w:val="left"/>
      <w:pPr>
        <w:ind w:left="20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13081AA">
      <w:start w:val="1"/>
      <w:numFmt w:val="bullet"/>
      <w:lvlText w:val="•"/>
      <w:lvlJc w:val="left"/>
      <w:pPr>
        <w:ind w:left="27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33E88F8">
      <w:start w:val="1"/>
      <w:numFmt w:val="bullet"/>
      <w:lvlText w:val="o"/>
      <w:lvlJc w:val="left"/>
      <w:pPr>
        <w:ind w:left="348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C66C492">
      <w:start w:val="1"/>
      <w:numFmt w:val="bullet"/>
      <w:lvlText w:val="▪"/>
      <w:lvlJc w:val="left"/>
      <w:pPr>
        <w:ind w:left="42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BF07450">
      <w:start w:val="1"/>
      <w:numFmt w:val="bullet"/>
      <w:lvlText w:val="•"/>
      <w:lvlJc w:val="left"/>
      <w:pPr>
        <w:ind w:left="492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438CC96">
      <w:start w:val="1"/>
      <w:numFmt w:val="bullet"/>
      <w:lvlText w:val="o"/>
      <w:lvlJc w:val="left"/>
      <w:pPr>
        <w:ind w:left="56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B38B842">
      <w:start w:val="1"/>
      <w:numFmt w:val="bullet"/>
      <w:lvlText w:val="▪"/>
      <w:lvlJc w:val="left"/>
      <w:pPr>
        <w:ind w:left="636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A678AE"/>
    <w:multiLevelType w:val="hybridMultilevel"/>
    <w:tmpl w:val="EFCE4C52"/>
    <w:lvl w:ilvl="0" w:tplc="7E2CE794">
      <w:start w:val="1"/>
      <w:numFmt w:val="bullet"/>
      <w:lvlText w:val="•"/>
      <w:lvlJc w:val="left"/>
      <w:pPr>
        <w:ind w:left="4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F679F0">
      <w:start w:val="1"/>
      <w:numFmt w:val="decimal"/>
      <w:lvlText w:val="%2."/>
      <w:lvlJc w:val="left"/>
      <w:pPr>
        <w:ind w:left="11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5A69ED4">
      <w:start w:val="1"/>
      <w:numFmt w:val="lowerRoman"/>
      <w:lvlText w:val="%3"/>
      <w:lvlJc w:val="left"/>
      <w:pPr>
        <w:ind w:left="32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6B0B47C">
      <w:start w:val="1"/>
      <w:numFmt w:val="decimal"/>
      <w:lvlText w:val="%4"/>
      <w:lvlJc w:val="left"/>
      <w:pPr>
        <w:ind w:left="39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0D4AA2E">
      <w:start w:val="1"/>
      <w:numFmt w:val="lowerLetter"/>
      <w:lvlText w:val="%5"/>
      <w:lvlJc w:val="left"/>
      <w:pPr>
        <w:ind w:left="46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B4C781C">
      <w:start w:val="1"/>
      <w:numFmt w:val="lowerRoman"/>
      <w:lvlText w:val="%6"/>
      <w:lvlJc w:val="left"/>
      <w:pPr>
        <w:ind w:left="5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6E4B9E8">
      <w:start w:val="1"/>
      <w:numFmt w:val="decimal"/>
      <w:lvlText w:val="%7"/>
      <w:lvlJc w:val="left"/>
      <w:pPr>
        <w:ind w:left="6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D904F86">
      <w:start w:val="1"/>
      <w:numFmt w:val="lowerLetter"/>
      <w:lvlText w:val="%8"/>
      <w:lvlJc w:val="left"/>
      <w:pPr>
        <w:ind w:left="6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943EB0">
      <w:start w:val="1"/>
      <w:numFmt w:val="lowerRoman"/>
      <w:lvlText w:val="%9"/>
      <w:lvlJc w:val="left"/>
      <w:pPr>
        <w:ind w:left="7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3896500"/>
    <w:multiLevelType w:val="hybridMultilevel"/>
    <w:tmpl w:val="D7963F84"/>
    <w:lvl w:ilvl="0" w:tplc="1FBE2C5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41D29ECE">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C628635C">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31E456A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8F927E0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C5D04DEE">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19C034A6">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2312B79C">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8638BCA4">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A1F"/>
    <w:rsid w:val="00147490"/>
    <w:rsid w:val="00A7641A"/>
    <w:rsid w:val="00AA29EF"/>
    <w:rsid w:val="00AF1A1F"/>
    <w:rsid w:val="00CA38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BE16"/>
  <w15:docId w15:val="{163ABA00-0D9F-4051-98CF-52DF974A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1" w:line="260" w:lineRule="auto"/>
      <w:ind w:left="252"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3"/>
      </w:numPr>
      <w:spacing w:after="0"/>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styleId="TableGrid">
    <w:name w:val="Table Grid"/>
    <w:basedOn w:val="TableNormal"/>
    <w:uiPriority w:val="39"/>
    <w:rsid w:val="00A76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6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41A"/>
    <w:rPr>
      <w:rFonts w:ascii="Cambria" w:eastAsia="Cambria" w:hAnsi="Cambria" w:cs="Cambria"/>
      <w:color w:val="000000"/>
      <w:sz w:val="20"/>
    </w:rPr>
  </w:style>
  <w:style w:type="paragraph" w:styleId="Footer">
    <w:name w:val="footer"/>
    <w:basedOn w:val="Normal"/>
    <w:link w:val="FooterChar"/>
    <w:uiPriority w:val="99"/>
    <w:unhideWhenUsed/>
    <w:rsid w:val="00A76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41A"/>
    <w:rPr>
      <w:rFonts w:ascii="Cambria" w:eastAsia="Cambria" w:hAnsi="Cambria" w:cs="Cambria"/>
      <w:color w:val="000000"/>
      <w:sz w:val="20"/>
    </w:rPr>
  </w:style>
  <w:style w:type="paragraph" w:styleId="ListParagraph">
    <w:name w:val="List Paragraph"/>
    <w:basedOn w:val="Normal"/>
    <w:uiPriority w:val="34"/>
    <w:qFormat/>
    <w:rsid w:val="00A76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939011">
      <w:bodyDiv w:val="1"/>
      <w:marLeft w:val="0"/>
      <w:marRight w:val="0"/>
      <w:marTop w:val="0"/>
      <w:marBottom w:val="0"/>
      <w:divBdr>
        <w:top w:val="none" w:sz="0" w:space="0" w:color="auto"/>
        <w:left w:val="none" w:sz="0" w:space="0" w:color="auto"/>
        <w:bottom w:val="none" w:sz="0" w:space="0" w:color="auto"/>
        <w:right w:val="none" w:sz="0" w:space="0" w:color="auto"/>
      </w:divBdr>
    </w:div>
    <w:div w:id="2047942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Goksenin Hande Bayazit</cp:lastModifiedBy>
  <cp:revision>3</cp:revision>
  <dcterms:created xsi:type="dcterms:W3CDTF">2017-12-23T12:15:00Z</dcterms:created>
  <dcterms:modified xsi:type="dcterms:W3CDTF">2017-12-23T12:16:00Z</dcterms:modified>
</cp:coreProperties>
</file>