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48"/>
          <w:szCs w:val="48"/>
        </w:rPr>
        <w:t>NAMAZ MOTİVASYON KULLANICI SÖZLEŞMESİ</w:t>
      </w:r>
      <w:r>
        <w:rPr>
          <w:rFonts w:ascii="Poppins" w:hAnsi="Poppins" w:cs="Poppins" w:eastAsia="Poppins"/>
          <w:color w:val="000000"/>
          <w:sz w:val="48"/>
          <w:szCs w:val="4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Son Güncelleme Tarihi: 4 Eylül 2026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36"/>
          <w:szCs w:val="36"/>
        </w:rPr>
        <w:t>1. Taraflar ve Sözleşmenin Konusu</w:t>
      </w:r>
      <w:r>
        <w:rPr>
          <w:rFonts w:ascii="Poppins" w:hAnsi="Poppins" w:cs="Poppins" w:eastAsia="Poppins"/>
          <w:color w:val="000000"/>
          <w:sz w:val="36"/>
          <w:szCs w:val="36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Bu Kullanıcı Sözleşmesi (“Sözleşme”), Namaz Motivasyon mobil uygulamasını (“Uygulama”) kullanan kişi (“Kullanıcı”) ile Uygulamanın sahibi ve işletmecisi Oğuzhan Menek (“İşletmeci”) arasında düzenlenmiştir.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 Bold" w:hAnsi="Poppins Bold" w:cs="Poppins Bold" w:eastAsia="Poppins Bold"/>
          <w:b/>
          <w:bCs/>
          <w:color w:val="000000"/>
          <w:sz w:val="24"/>
          <w:szCs w:val="24"/>
        </w:rPr>
        <w:t>İşletmeci: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 Oğuzhan Menek </w:t>
        <w:br/>
      </w:r>
      <w:r>
        <w:rPr>
          <w:rFonts w:ascii="Poppins Bold" w:hAnsi="Poppins Bold" w:cs="Poppins Bold" w:eastAsia="Poppins Bold"/>
          <w:b/>
          <w:bCs/>
          <w:color w:val="000000"/>
          <w:sz w:val="24"/>
          <w:szCs w:val="24"/>
        </w:rPr>
        <w:t>Uygulama / Marka: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 Namaz Motivasyon </w:t>
        <w:br/>
      </w:r>
      <w:r>
        <w:rPr>
          <w:rFonts w:ascii="Poppins Bold" w:hAnsi="Poppins Bold" w:cs="Poppins Bold" w:eastAsia="Poppins Bold"/>
          <w:b/>
          <w:bCs/>
          <w:color w:val="000000"/>
          <w:sz w:val="24"/>
          <w:szCs w:val="24"/>
        </w:rPr>
        <w:t>Web Sitesi: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 </w:t>
      </w:r>
      <w:hyperlink r:id="rId3">
        <w:r>
          <w:rPr>
            <w:rFonts w:ascii="Poppins" w:hAnsi="Poppins" w:cs="Poppins" w:eastAsia="Poppins"/>
            <w:color w:val="1a62ff"/>
            <w:sz w:val="24"/>
            <w:szCs w:val="24"/>
            <w:u w:val="single" w:color="1a62ff"/>
          </w:rPr>
          <w:t>https://otechi.com</w:t>
        </w:r>
      </w:hyperlink>
      <w:r>
        <w:rPr>
          <w:rFonts w:ascii="Poppins" w:hAnsi="Poppins" w:cs="Poppins" w:eastAsia="Poppins"/>
          <w:color w:val="000000"/>
          <w:sz w:val="24"/>
          <w:szCs w:val="24"/>
        </w:rPr>
        <w:t xml:space="preserve"> </w:t>
        <w:br/>
      </w:r>
      <w:r>
        <w:rPr>
          <w:rFonts w:ascii="Poppins Bold" w:hAnsi="Poppins Bold" w:cs="Poppins Bold" w:eastAsia="Poppins Bold"/>
          <w:b/>
          <w:bCs/>
          <w:color w:val="000000"/>
          <w:sz w:val="24"/>
          <w:szCs w:val="24"/>
        </w:rPr>
        <w:t>E-posta: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 </w:t>
      </w:r>
      <w:hyperlink r:id="rId4">
        <w:r>
          <w:rPr>
            <w:rFonts w:ascii="Poppins" w:hAnsi="Poppins" w:cs="Poppins" w:eastAsia="Poppins"/>
            <w:color w:val="1a62ff"/>
            <w:sz w:val="24"/>
            <w:szCs w:val="24"/>
            <w:u w:val="single" w:color="1a62ff"/>
          </w:rPr>
          <w:t>info@oletr.com</w:t>
        </w:r>
      </w:hyperlink>
      <w:r>
        <w:rPr>
          <w:rFonts w:ascii="Poppins" w:hAnsi="Poppins" w:cs="Poppins" w:eastAsia="Poppins"/>
          <w:color w:val="000000"/>
          <w:sz w:val="24"/>
          <w:szCs w:val="24"/>
        </w:rPr>
        <w:t xml:space="preserve"> </w:t>
        <w:br/>
      </w:r>
      <w:r>
        <w:rPr>
          <w:rFonts w:ascii="Poppins Bold" w:hAnsi="Poppins Bold" w:cs="Poppins Bold" w:eastAsia="Poppins Bold"/>
          <w:b/>
          <w:bCs/>
          <w:color w:val="000000"/>
          <w:sz w:val="24"/>
          <w:szCs w:val="24"/>
        </w:rPr>
        <w:t>Adres: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 Küçükçiğli Mh. 8711 Sk. No: 49 D: 6, Çiğli / İzmir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Bu Sözleşme’nin amacı, Uygulamanın kullanımına ilişkin kuralları, Kullanıcı’nın hak ve yükümlülüklerini ve tarafların sorumluluklarını belirlemektir.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36"/>
          <w:szCs w:val="36"/>
        </w:rPr>
        <w:t>2. Sözleşmenin Kabulü</w:t>
      </w:r>
      <w:r>
        <w:rPr>
          <w:rFonts w:ascii="Poppins" w:hAnsi="Poppins" w:cs="Poppins" w:eastAsia="Poppins"/>
          <w:color w:val="000000"/>
          <w:sz w:val="36"/>
          <w:szCs w:val="36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Kullanıcı, Uygulamayı indirerek, hesap oluşturarak veya Uygulamayı kullanmaya devam ederek bu Sözleşme’yi okuduğunu, anladığını ve hükümlerini kabul ettiğini beyan eder.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Kullanıcı, bu Sözleşme’yi kabul etmiyorsa Uygulamayı kullanmamalı ve hesabını silmelidir.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Kullanıcı’nın Uygulamayı kullanabilmesi için geçerli bir e-posta adresiyle hesap oluşturması gerekebilir.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36"/>
          <w:szCs w:val="36"/>
        </w:rPr>
        <w:t>3. Uygulamanın Kapsamı</w:t>
      </w:r>
      <w:r>
        <w:rPr>
          <w:rFonts w:ascii="Poppins" w:hAnsi="Poppins" w:cs="Poppins" w:eastAsia="Poppins"/>
          <w:color w:val="000000"/>
          <w:sz w:val="36"/>
          <w:szCs w:val="36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Namaz Motivasyon, kullanıcıların: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Günlük namaz vakitlerini görüntülemesine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Namazlarını takip etmesine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Günlük ilerlemesini görmesine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Grup veya oda oluşturmasına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Davet koduyla gruplara katılmasına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Grup üyelerinin ilerleme durumunu görüntülemesine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Konuma dayalı namaz vakitlerinden yararlanmasına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24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Ezan ve grup bildirimleri almasına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imkân sağlayan bir mobil uygulamadır.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Uygulamanın sunduğu özellikler, teknik geliştirmelere ve güncellemelere bağlı olarak değişebilir.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36"/>
          <w:szCs w:val="36"/>
        </w:rPr>
        <w:t>4. Hesap Oluşturma ve Kullanıcı Bilgileri</w:t>
      </w:r>
      <w:r>
        <w:rPr>
          <w:rFonts w:ascii="Poppins" w:hAnsi="Poppins" w:cs="Poppins" w:eastAsia="Poppins"/>
          <w:color w:val="000000"/>
          <w:sz w:val="36"/>
          <w:szCs w:val="36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Kullanıcı, hesap oluştururken verdiği bilgilerin doğru, güncel ve kendisine ait olduğunu kabul eder.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Kullanıcı: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Hesap bilgilerinin güvenliğini korumakla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Şifresini ve oturum bilgilerini üçüncü kişilerle paylaşmamakla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Hesabı üzerinden gerçekleştirilen işlemlerden sorumlu olmakla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Bilgilerinde değişiklik olduğunda güncelleme yapmakla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24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Başka bir kişinin kimliğini kullanmamakla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yükümlüdür.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Kullanıcı hesabının yetkisiz kişiler tarafından kullanıldığını düşünüyorsa, durumu derhâl </w:t>
      </w:r>
      <w:hyperlink r:id="rId6">
        <w:r>
          <w:rPr>
            <w:rFonts w:ascii="Poppins" w:hAnsi="Poppins" w:cs="Poppins" w:eastAsia="Poppins"/>
            <w:color w:val="1a62ff"/>
            <w:sz w:val="24"/>
            <w:szCs w:val="24"/>
            <w:u w:val="single" w:color="1a62ff"/>
          </w:rPr>
          <w:t>info@oletr.com</w:t>
        </w:r>
      </w:hyperlink>
      <w:r>
        <w:rPr>
          <w:rFonts w:ascii="Poppins" w:hAnsi="Poppins" w:cs="Poppins" w:eastAsia="Poppins"/>
          <w:color w:val="000000"/>
          <w:sz w:val="24"/>
          <w:szCs w:val="24"/>
        </w:rPr>
        <w:t xml:space="preserve"> adresine bildirmelidir.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İşletmeci, güvenlik veya kötüye kullanım şüphesi bulunması hâlinde hesabı geçici olarak sınırlandırabilir veya askıya alabilir.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36"/>
          <w:szCs w:val="36"/>
        </w:rPr>
        <w:t>5. Grup ve Oda Kullanımı</w:t>
      </w:r>
      <w:r>
        <w:rPr>
          <w:rFonts w:ascii="Poppins" w:hAnsi="Poppins" w:cs="Poppins" w:eastAsia="Poppins"/>
          <w:color w:val="000000"/>
          <w:sz w:val="36"/>
          <w:szCs w:val="36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Kullanıcı, grup veya oda oluşturabilir ya da mevcut bir gruba davet koduyla katılabilir.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Grup özelliğini kullanan Kullanıcı: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Grup içerisinde saygılı davranmayı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Diğer kullanıcıları rahatsız etmemeyi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Yanıltıcı veya kötü amaçlı grup bilgileri oluşturmamayı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Davet kodlarını kötüye kullanmamayı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Başka kişilerin hesaplarına veya verilerine erişmeye çalışmamayı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24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Grup özelliğini reklam, spam veya yasa dışı faaliyetler için kullanmamayı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kabul eder.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Grup içerisindeki görünen ad ve ilerleme bilgileri, grup üyeleri tarafından görülebilir. Kullanıcı, grup özelliğini kullanarak bu bilgilerin ilgili grup üyelerine gösterilebileceğini kabul eder.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İşletmeci, kurallara aykırı davranan kullanıcıların grup erişimini sınırlandırabilir veya üyeliğini kaldırabilir.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36"/>
          <w:szCs w:val="36"/>
        </w:rPr>
        <w:t>6. Namaz Vakitleri ve Bildirimler</w:t>
      </w:r>
      <w:r>
        <w:rPr>
          <w:rFonts w:ascii="Poppins" w:hAnsi="Poppins" w:cs="Poppins" w:eastAsia="Poppins"/>
          <w:color w:val="000000"/>
          <w:sz w:val="36"/>
          <w:szCs w:val="36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Uygulamada gösterilen namaz vakitleri, konum ve seçilen hesaplama yöntemine göre teknik kaynaklardan alınarak hesaplanabilir.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Namaz vakitleri: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Konum izni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Seçilen şehir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Cihaz ayarları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Teknik hesaplama kaynakları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İnternet bağlantısı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24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Güncel takvim verileri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gibi unsurlara bağlı olarak değişebilir.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Uygulamada gösterilen vakitler bilgilendirme ve takip amacı taşır. Kullanıcı, ibadetleriyle ilgili nihai değerlendirmeyi kendi tercihleri ve güvenilir dinî kaynaklar doğrultusunda yapmalıdır.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Bildirimlerin gönderilmesi; cihaz izinlerine, internet bağlantısına, işletim sistemi ayarlarına ve teknik hizmetlerin çalışmasına bağlıdır. İşletmeci, bildirimlerin her zaman kesin olarak ulaşacağını garanti etmez.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36"/>
          <w:szCs w:val="36"/>
        </w:rPr>
        <w:t>7. Kullanıcının Yasaklanan Davranışları</w:t>
      </w:r>
      <w:r>
        <w:rPr>
          <w:rFonts w:ascii="Poppins" w:hAnsi="Poppins" w:cs="Poppins" w:eastAsia="Poppins"/>
          <w:color w:val="000000"/>
          <w:sz w:val="36"/>
          <w:szCs w:val="36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Kullanıcı aşağıdaki davranışlarda bulunamaz: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Uygulamayı hukuka aykırı amaçlarla kullanmak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Uygulamanın çalışmasını engellemek veya bozmak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Uygulamaya yetkisiz erişim sağlamaya çalışmak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Başka kullanıcıların hesaplarına erişmek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Uygulama üzerindeki güvenlik önlemlerini aşmaya çalışmak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Virüs, kötü amaçlı yazılım veya zararlı kod göndermek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Uygulamayı tersine mühendislik yoluyla incelemek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Uygulamanın kaynak kodunu izinsiz kopyalamak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Otomatik sistemlerle aşırı istek göndermek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Yanlış, yanıltıcı veya hukuka aykırı içerik paylaşmak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Başka kullanıcıları tehdit etmek, taciz etmek veya rahatsız etmek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Uygulamayı ticari spam veya izinsiz reklam amacıyla kullanmak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24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Uygulamanın marka, logo, tasarım veya içeriklerini izinsiz kullanmak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Bu kurallara aykırılık hâlinde İşletmeci, Kullanıcı’nın hesabını askıya alabilir, grup erişimini kaldırabilir veya hesabı kapatabilir.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36"/>
          <w:szCs w:val="36"/>
        </w:rPr>
        <w:t>8. Fikri ve Sınai Mülkiyet Hakları</w:t>
      </w:r>
      <w:r>
        <w:rPr>
          <w:rFonts w:ascii="Poppins" w:hAnsi="Poppins" w:cs="Poppins" w:eastAsia="Poppins"/>
          <w:color w:val="000000"/>
          <w:sz w:val="36"/>
          <w:szCs w:val="36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Uygulama ve Uygulama içerisinde yer alan: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Yazılım kodları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Tasarım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Kullanıcı arayüzü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Logo ve marka unsurları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Metinler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Grafikler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Görseller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Sesler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Veritabanı yapısı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24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İçerik ve işlevler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İşletmeci’ye veya ilgili hak sahiplerine aittir.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Kullanıcı’ya yalnızca Uygulamayı kişisel ve hukuka uygun amaçlarla kullanmak üzere sınırlı, münhasır olmayan, devredilemez ve geri alınabilir bir kullanım hakkı verilir.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Kullanıcı, İşletmeci’nin yazılı izni olmadan Uygulama’yı veya Uygulama içerisindeki herhangi bir unsuru çoğaltamaz, dağıtamaz, satamaz, kiralayamaz, değiştiremez veya ticari amaçla kullanamaz.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36"/>
          <w:szCs w:val="36"/>
        </w:rPr>
        <w:t>9. Üçüncü Taraf Hizmetleri</w:t>
      </w:r>
      <w:r>
        <w:rPr>
          <w:rFonts w:ascii="Poppins" w:hAnsi="Poppins" w:cs="Poppins" w:eastAsia="Poppins"/>
          <w:color w:val="000000"/>
          <w:sz w:val="36"/>
          <w:szCs w:val="36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Uygulamanın çalışması için Supabase, bildirim servisleri, konum servisleri, uygulama mağazaları veya benzeri üçüncü taraf hizmetlerden yararlanılabilir.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Bu hizmetlerin çalışması, erişilebilirliği ve kendi kullanım koşulları ilgili üçüncü tarafların sorumluluğundadır.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Kullanıcı, Uygulamayı kullanırken ilgili üçüncü taraf hizmetlerin kullanım koşullarına da uymayı kabul eder.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Üçüncü taraf hizmetlerde meydana gelen kesinti, değişiklik veya teknik sorunlar nedeniyle Uygulamanın bazı özellikleri geçici olarak kullanılamayabilir.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36"/>
          <w:szCs w:val="36"/>
        </w:rPr>
        <w:t>10. Gizlilik ve Kişisel Veriler</w:t>
      </w:r>
      <w:r>
        <w:rPr>
          <w:rFonts w:ascii="Poppins" w:hAnsi="Poppins" w:cs="Poppins" w:eastAsia="Poppins"/>
          <w:color w:val="000000"/>
          <w:sz w:val="36"/>
          <w:szCs w:val="36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Kullanıcı’nın kişisel verileri, Namaz Motivasyon Gizlilik Politikası ve KVKK Aydınlatma Metni kapsamında işlenir.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Kullanıcı, Uygulamayı kullanmadan önce aşağıdaki metinleri inceleyebilir: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Gizlilik Politikası: </w:t>
        <w:br/>
      </w:r>
      <w:hyperlink r:id="rId7">
        <w:r>
          <w:rPr>
            <w:rFonts w:ascii="Poppins" w:hAnsi="Poppins" w:cs="Poppins" w:eastAsia="Poppins"/>
            <w:color w:val="1a62ff"/>
            <w:sz w:val="24"/>
            <w:szCs w:val="24"/>
            <w:u w:val="single" w:color="1a62ff"/>
          </w:rPr>
          <w:t>https://otechi.com/urunler/namaz-motivasyonu/gizlilik-politikasi</w:t>
        </w:r>
      </w:hyperlink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24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KVKK Aydınlatma Metni: </w:t>
        <w:br/>
      </w:r>
      <w:hyperlink r:id="rId8">
        <w:r>
          <w:rPr>
            <w:rFonts w:ascii="Poppins" w:hAnsi="Poppins" w:cs="Poppins" w:eastAsia="Poppins"/>
            <w:color w:val="1a62ff"/>
            <w:sz w:val="24"/>
            <w:szCs w:val="24"/>
            <w:u w:val="single" w:color="1a62ff"/>
          </w:rPr>
          <w:t>https://otechi.com/urunler/namaz-motivasyonu/kvkk-aydinlatma-metni</w:t>
        </w:r>
      </w:hyperlink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Kişisel verilerin işlenmesine ilişkin detaylar bu metinlerde açıklanmıştır.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36"/>
          <w:szCs w:val="36"/>
        </w:rPr>
        <w:t>11. Hesabın Silinmesi</w:t>
      </w:r>
      <w:r>
        <w:rPr>
          <w:rFonts w:ascii="Poppins" w:hAnsi="Poppins" w:cs="Poppins" w:eastAsia="Poppins"/>
          <w:color w:val="000000"/>
          <w:sz w:val="36"/>
          <w:szCs w:val="36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Kullanıcı, hesabını uygulama içerisindeki aşağıdaki adımları izleyerek silebilir: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 Bold" w:hAnsi="Poppins Bold" w:cs="Poppins Bold" w:eastAsia="Poppins Bold"/>
          <w:b/>
          <w:bCs/>
          <w:color w:val="000000"/>
          <w:sz w:val="24"/>
          <w:szCs w:val="24"/>
        </w:rPr>
        <w:t>Hesap &gt; Tehlikeli Bölge &gt; Hesabı Sil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Kullanıcı hesabını sildiğinde, hesabıyla ilişkili veriler yürürlükteki mevzuat ve yasal saklama yükümlülükleri saklı kalmak kaydıyla silinir, yok edilir veya anonim hâle getirilir.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İşletmeci, bu Sözleşme’ye aykırı kullanım, güvenlik riski, kötüye kullanım veya yasal zorunluluk hâlinde hesabı askıya alabilir veya kapatabilir.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36"/>
          <w:szCs w:val="36"/>
        </w:rPr>
        <w:t>12. Uygulamanın Kullanılabilirliği</w:t>
      </w:r>
      <w:r>
        <w:rPr>
          <w:rFonts w:ascii="Poppins" w:hAnsi="Poppins" w:cs="Poppins" w:eastAsia="Poppins"/>
          <w:color w:val="000000"/>
          <w:sz w:val="36"/>
          <w:szCs w:val="36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İşletmeci, Uygulamanın kesintisiz, hatasız veya her cihazda aynı şekilde çalışacağını garanti etmez.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Aşağıdaki durumlarda Uygulamanın tamamı veya bazı özellikleri geçici olarak kullanılamayabilir: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Bakım ve güncelleme çalışmaları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Sunucu veya altyapı sorunları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İnternet bağlantısı problemleri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Uygulama mağazası kaynaklı sorunlar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İşletim sistemi güncellemeleri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Üçüncü taraf hizmetlerde yaşanan kesintiler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Mücbir sebepler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24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Siber saldırılar veya güvenlik tehditleri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İşletmeci, Uygulamanın güvenli ve kullanılabilir şekilde sunulması için makul çabayı gösterir.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36"/>
          <w:szCs w:val="36"/>
        </w:rPr>
        <w:t>13. Sorumluluğun Sınırlandırılması</w:t>
      </w:r>
      <w:r>
        <w:rPr>
          <w:rFonts w:ascii="Poppins" w:hAnsi="Poppins" w:cs="Poppins" w:eastAsia="Poppins"/>
          <w:color w:val="000000"/>
          <w:sz w:val="36"/>
          <w:szCs w:val="36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Uygulama, kullanıcıların namaz takiplerini kolaylaştırmak ve motivasyon sağlamak amacıyla sunulmaktadır.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Uygulama: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Dinî danışmanlık hizmeti vermez.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Dinî hüküm veya fetva kaynağı değildir.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Namaz vakitleri konusunda resmî makam yerine geçmez.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Kullanıcının kişisel veya dinî kararlarının yerine geçmez.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24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Kesin ve hatasız sonuç garantisi vermez.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Kullanıcı, Uygulamayı kendi sorumluluğu altında kullanır.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İşletmeci, kanunen sorumlu tutulamayacağı ölçüde; internet kesintileri, cihaz sorunları, üçüncü taraf hizmet kesintileri, yanlış kullanıcı bilgileri veya Kullanıcı’nın Uygulamayı amacına aykırı kullanmasından doğan zararlardan sorumlu değildir.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Bu madde, İşletmeci’nin emredici hukuk kuralları kapsamındaki sorumluluklarını ortadan kaldırmaz.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36"/>
          <w:szCs w:val="36"/>
        </w:rPr>
        <w:t>14. Kullanıcı İçerikleri ve Bildirimler</w:t>
      </w:r>
      <w:r>
        <w:rPr>
          <w:rFonts w:ascii="Poppins" w:hAnsi="Poppins" w:cs="Poppins" w:eastAsia="Poppins"/>
          <w:color w:val="000000"/>
          <w:sz w:val="36"/>
          <w:szCs w:val="36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Kullanıcıların grup veya oda özellikleri kapsamında oluşturduğu ad, grup adı veya benzeri bilgiler hukuka uygun, doğru ve başkalarının haklarına saygılı olmalıdır.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İşletmeci, hukuka aykırı, saldırgan, tehdit edici, yanıltıcı veya hizmetin amacıyla bağdaşmayan içerikleri kaldırabilir.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İşletmeci, teknik gereklilikler veya güvenlik nedenleriyle kullanıcı içeriklerini inceleyebilir, sınırlandırabilir veya silebilir.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36"/>
          <w:szCs w:val="36"/>
        </w:rPr>
        <w:t>15. Çocukların Kullanımı</w:t>
      </w:r>
      <w:r>
        <w:rPr>
          <w:rFonts w:ascii="Poppins" w:hAnsi="Poppins" w:cs="Poppins" w:eastAsia="Poppins"/>
          <w:color w:val="000000"/>
          <w:sz w:val="36"/>
          <w:szCs w:val="36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Namaz Motivasyon çocuklara özel tasarlanmış bir uygulama değildir.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13 yaşın altındaki kullanıcıların Uygulamayı ebeveynlerinin veya yasal temsilcilerinin bilgisi ve gözetimi altında kullanması gerekir.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Ebeveyn veya yasal temsilci, çocuğun Uygulama üzerinden gerçekleştirdiği işlemlerden ve paylaştığı bilgilerden haberdar olmalıdır.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36"/>
          <w:szCs w:val="36"/>
        </w:rPr>
        <w:t>16. Sözleşmede Değişiklik</w:t>
      </w:r>
      <w:r>
        <w:rPr>
          <w:rFonts w:ascii="Poppins" w:hAnsi="Poppins" w:cs="Poppins" w:eastAsia="Poppins"/>
          <w:color w:val="000000"/>
          <w:sz w:val="36"/>
          <w:szCs w:val="36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İşletmeci, Uygulamanın özelliklerinde, çalışma şeklinde veya yasal gerekliliklerde meydana gelen değişiklikler nedeniyle bu Sözleşme’yi güncelleyebilir.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Güncellenen Sözleşme aşağıdaki adreste yayımlanır:
</w:t>
      </w:r>
    </w:p>
    <w:p>
      <w:pPr>
        <w:spacing w:after="240" w:before="0" w:line="336" w:lineRule="auto"/>
        <w:ind w:firstLine="0" w:start="0"/>
        <w:jc w:val="start"/>
      </w:pPr>
      <w:hyperlink r:id="rId9">
        <w:r>
          <w:rPr>
            <w:rFonts w:ascii="Poppins" w:hAnsi="Poppins" w:cs="Poppins" w:eastAsia="Poppins"/>
            <w:color w:val="1a62ff"/>
            <w:sz w:val="24"/>
            <w:szCs w:val="24"/>
            <w:u w:val="single" w:color="1a62ff"/>
          </w:rPr>
          <w:t>https://otechi.com/urunler/namaz-motivasyonu/kullanici-sozlesmesi</w:t>
        </w:r>
      </w:hyperlink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Değişikliklerin yayımlanmasından sonra Uygulamanın kullanılmaya devam edilmesi, güncellenen Sözleşme’nin kabul edildiği anlamına gelir.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Önemli değişiklikler olması hâlinde, uygun görülen durumlarda kullanıcılar uygulama içi bildirim veya benzeri yöntemlerle bilgilendirilebilir.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36"/>
          <w:szCs w:val="36"/>
        </w:rPr>
        <w:t>17. Uygulanacak Hukuk ve Yetki</w:t>
      </w:r>
      <w:r>
        <w:rPr>
          <w:rFonts w:ascii="Poppins" w:hAnsi="Poppins" w:cs="Poppins" w:eastAsia="Poppins"/>
          <w:color w:val="000000"/>
          <w:sz w:val="36"/>
          <w:szCs w:val="36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Bu Sözleşme’nin uygulanmasında Türkiye Cumhuriyeti hukuku uygulanır.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Bu Sözleşme’den doğabilecek uyuşmazlıklarda, tüketici mevzuatında belirlenen görevli ve yetkili merciler saklı kalmak üzere İzmir mahkemeleri ve icra daireleri yetkilidir.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Tüketici haklarına ilişkin emredici mevzuat hükümleri saklıdır.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36"/>
          <w:szCs w:val="36"/>
        </w:rPr>
        <w:t>18. İletişim</w:t>
      </w:r>
      <w:r>
        <w:rPr>
          <w:rFonts w:ascii="Poppins" w:hAnsi="Poppins" w:cs="Poppins" w:eastAsia="Poppins"/>
          <w:color w:val="000000"/>
          <w:sz w:val="36"/>
          <w:szCs w:val="36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Bu Sözleşme hakkında sorularınız, önerileriniz veya bildirimleriniz için bizimle aşağıdaki iletişim kanalı üzerinden iletişime geçebilirsiniz: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 Bold" w:hAnsi="Poppins Bold" w:cs="Poppins Bold" w:eastAsia="Poppins Bold"/>
          <w:b/>
          <w:bCs/>
          <w:color w:val="000000"/>
          <w:sz w:val="24"/>
          <w:szCs w:val="24"/>
        </w:rPr>
        <w:t>İşletmeci: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 Oğuzhan Menek </w:t>
        <w:br/>
      </w:r>
      <w:r>
        <w:rPr>
          <w:rFonts w:ascii="Poppins Bold" w:hAnsi="Poppins Bold" w:cs="Poppins Bold" w:eastAsia="Poppins Bold"/>
          <w:b/>
          <w:bCs/>
          <w:color w:val="000000"/>
          <w:sz w:val="24"/>
          <w:szCs w:val="24"/>
        </w:rPr>
        <w:t>E-posta: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 </w:t>
      </w:r>
      <w:hyperlink r:id="rId10">
        <w:r>
          <w:rPr>
            <w:rFonts w:ascii="Poppins" w:hAnsi="Poppins" w:cs="Poppins" w:eastAsia="Poppins"/>
            <w:color w:val="1a62ff"/>
            <w:sz w:val="24"/>
            <w:szCs w:val="24"/>
            <w:u w:val="single" w:color="1a62ff"/>
          </w:rPr>
          <w:t>info@oletr.com</w:t>
        </w:r>
      </w:hyperlink>
      <w:r>
        <w:rPr>
          <w:rFonts w:ascii="Poppins" w:hAnsi="Poppins" w:cs="Poppins" w:eastAsia="Poppins"/>
          <w:color w:val="000000"/>
          <w:sz w:val="24"/>
          <w:szCs w:val="24"/>
        </w:rPr>
        <w:t xml:space="preserve"> </w:t>
        <w:br/>
      </w:r>
      <w:r>
        <w:rPr>
          <w:rFonts w:ascii="Poppins Bold" w:hAnsi="Poppins Bold" w:cs="Poppins Bold" w:eastAsia="Poppins Bold"/>
          <w:b/>
          <w:bCs/>
          <w:color w:val="000000"/>
          <w:sz w:val="24"/>
          <w:szCs w:val="24"/>
        </w:rPr>
        <w:t>Adres: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 Küçükçiğli Mh. 8711 Sk. No: 49 D: 6, Çiğli / İzmir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36"/>
          <w:szCs w:val="36"/>
        </w:rPr>
        <w:t>19. Yürürlük</w:t>
      </w:r>
      <w:r>
        <w:rPr>
          <w:rFonts w:ascii="Poppins" w:hAnsi="Poppins" w:cs="Poppins" w:eastAsia="Poppins"/>
          <w:color w:val="000000"/>
          <w:sz w:val="36"/>
          <w:szCs w:val="36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Bu Sözleşme, Kullanıcı tarafından kabul edildiği veya Uygulama kullanılmaya devam edildiği tarihte yürürlüğe girer.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Fredoka" w:hAnsi="Fredoka" w:cs="Fredoka" w:eastAsia="Fredoka"/>
          <w:color w:val="000000"/>
          <w:sz w:val="72"/>
          <w:szCs w:val="72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 Italics">
    <w:panose1 w:val="020B0604020202090204"/>
    <w:charset w:characterSet="1"/>
    <w:embedItalic r:id="rId2"/>
  </w:font>
  <w:font w:name="Arimo">
    <w:panose1 w:val="020B0604020202020204"/>
    <w:charset w:characterSet="1"/>
    <w:embedRegular r:id="rId3"/>
  </w:font>
  <w:font w:name="Arimo Bold Italics">
    <w:panose1 w:val="020B0704020202090204"/>
    <w:charset w:characterSet="1"/>
    <w:embedBoldItalic r:id="rId4"/>
  </w:font>
  <w:font w:name="Poppins Bold">
    <w:panose1 w:val="00000800000000000000"/>
    <w:charset w:characterSet="1"/>
    <w:embedBold r:id="rId5"/>
  </w:font>
  <w:font w:name="Poppins">
    <w:panose1 w:val="00000500000000000000"/>
    <w:charset w:characterSet="1"/>
    <w:embedRegular r:id="rId6"/>
  </w:font>
  <w:font w:name="Fredoka">
    <w:panose1 w:val="02000000000000000000"/>
    <w:charset w:characterSet="1"/>
    <w:embedRegular r:id="rId7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ailto:info@oletr.com" TargetMode="External" Type="http://schemas.openxmlformats.org/officeDocument/2006/relationships/hyperlink"/><Relationship Id="rId2" Target="fontTable.xml" Type="http://schemas.openxmlformats.org/officeDocument/2006/relationships/fontTable"/><Relationship Id="rId3" Target="https://otechi.com" TargetMode="External" Type="http://schemas.openxmlformats.org/officeDocument/2006/relationships/hyperlink"/><Relationship Id="rId4" Target="mailto:info@oletr.com" TargetMode="External" Type="http://schemas.openxmlformats.org/officeDocument/2006/relationships/hyperlink"/><Relationship Id="rId5" Target="numbering.xml" Type="http://schemas.openxmlformats.org/officeDocument/2006/relationships/numbering"/><Relationship Id="rId6" Target="mailto:info@oletr.com" TargetMode="External" Type="http://schemas.openxmlformats.org/officeDocument/2006/relationships/hyperlink"/><Relationship Id="rId7" Target="https://otechi.com/urunler/namaz-motivasyonu/gizlilik-politikasi" TargetMode="External" Type="http://schemas.openxmlformats.org/officeDocument/2006/relationships/hyperlink"/><Relationship Id="rId8" Target="https://otechi.com/urunler/namaz-motivasyonu/kvkk-aydinlatma-metni" TargetMode="External" Type="http://schemas.openxmlformats.org/officeDocument/2006/relationships/hyperlink"/><Relationship Id="rId9" Target="https://otechi.com/urunler/namaz-motivasyonu/kullanici-sozlesmesi" TargetMode="External" Type="http://schemas.openxmlformats.org/officeDocument/2006/relationships/hyperlink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2026-09-04T13:10:12Z</dcterms:created>
  <dc:creator>Apache POI</dc:creator>
  <dc:title>NAMAZ MOTİVASYON KULLANICI SÖZLEŞMESİ</dc:title>
</cp:coreProperties>
</file>