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3FEFD"/>
  <w:body>
    <w:p w14:paraId="4F6A7A42" w14:textId="77777777" w:rsidR="00EE3ECF" w:rsidRDefault="00000000" w:rsidP="00404AFD">
      <w:pPr>
        <w:jc w:val="center"/>
      </w:pPr>
      <w:r>
        <w:br/>
      </w:r>
    </w:p>
    <w:p w14:paraId="4F42756F" w14:textId="77777777" w:rsidR="00EE3ECF" w:rsidRDefault="00EE3ECF" w:rsidP="00EE3ECF">
      <w:pPr>
        <w:jc w:val="center"/>
      </w:pPr>
    </w:p>
    <w:p w14:paraId="34AB81B3" w14:textId="42E1107D" w:rsidR="00CF68B4" w:rsidRDefault="00000000" w:rsidP="00EE3ECF">
      <w:pPr>
        <w:jc w:val="center"/>
        <w:rPr>
          <w:b/>
          <w:color w:val="1B3A5C"/>
          <w:sz w:val="72"/>
          <w:szCs w:val="72"/>
        </w:rPr>
      </w:pPr>
      <w:r>
        <w:br/>
      </w:r>
      <w:r w:rsidRPr="00EE3ECF">
        <w:rPr>
          <w:b/>
          <w:color w:val="1B3A5C"/>
          <w:sz w:val="72"/>
          <w:szCs w:val="72"/>
        </w:rPr>
        <w:t>Renewable Energy Zoning Dashboard</w:t>
      </w:r>
    </w:p>
    <w:p w14:paraId="6BDFA481" w14:textId="77777777" w:rsidR="00EE3ECF" w:rsidRPr="00EE3ECF" w:rsidRDefault="00EE3ECF" w:rsidP="00EE3ECF">
      <w:pPr>
        <w:jc w:val="center"/>
        <w:rPr>
          <w:sz w:val="72"/>
          <w:szCs w:val="72"/>
        </w:rPr>
      </w:pPr>
    </w:p>
    <w:p w14:paraId="329B8A78" w14:textId="77777777" w:rsidR="00CF68B4" w:rsidRPr="00EE3ECF" w:rsidRDefault="00000000">
      <w:pPr>
        <w:jc w:val="center"/>
        <w:rPr>
          <w:b/>
          <w:bCs/>
          <w:sz w:val="56"/>
          <w:szCs w:val="56"/>
        </w:rPr>
      </w:pPr>
      <w:r w:rsidRPr="00EE3ECF">
        <w:rPr>
          <w:b/>
          <w:bCs/>
          <w:color w:val="3D7EAA"/>
          <w:sz w:val="56"/>
          <w:szCs w:val="56"/>
        </w:rPr>
        <w:t>User Manual</w:t>
      </w:r>
    </w:p>
    <w:p w14:paraId="141BDA4A" w14:textId="201B19DE" w:rsidR="00CF68B4" w:rsidRDefault="00000000">
      <w:pPr>
        <w:jc w:val="center"/>
      </w:pPr>
      <w:r>
        <w:br/>
      </w:r>
      <w:r>
        <w:br/>
      </w:r>
    </w:p>
    <w:p w14:paraId="0B92014F" w14:textId="77777777" w:rsidR="00CF68B4" w:rsidRPr="00EE3ECF" w:rsidRDefault="00000000">
      <w:pPr>
        <w:jc w:val="center"/>
        <w:rPr>
          <w:b/>
          <w:bCs/>
          <w:sz w:val="32"/>
          <w:szCs w:val="32"/>
        </w:rPr>
      </w:pPr>
      <w:r w:rsidRPr="00EE3ECF">
        <w:rPr>
          <w:b/>
          <w:bCs/>
          <w:color w:val="888888"/>
          <w:sz w:val="32"/>
          <w:szCs w:val="32"/>
        </w:rPr>
        <w:t>April 2026</w:t>
      </w:r>
    </w:p>
    <w:p w14:paraId="44E8881A" w14:textId="77777777" w:rsidR="00EE3ECF" w:rsidRDefault="00EE3ECF" w:rsidP="00EE3ECF">
      <w:pPr>
        <w:jc w:val="center"/>
        <w:rPr>
          <w:i/>
          <w:color w:val="888888"/>
          <w:sz w:val="20"/>
        </w:rPr>
      </w:pPr>
    </w:p>
    <w:p w14:paraId="70C958AC" w14:textId="30818C7D" w:rsidR="00EE3ECF" w:rsidRPr="00EE3ECF" w:rsidRDefault="00EE3ECF" w:rsidP="00EE3ECF">
      <w:pPr>
        <w:jc w:val="center"/>
        <w:rPr>
          <w:lang w:val="en-GB"/>
        </w:rPr>
      </w:pPr>
      <w:r w:rsidRPr="00EE3ECF">
        <w:rPr>
          <w:lang w:val="en-GB"/>
        </w:rPr>
        <w:drawing>
          <wp:inline distT="0" distB="0" distL="0" distR="0" wp14:anchorId="2D1A9B6C" wp14:editId="0D7083EB">
            <wp:extent cx="2811780" cy="1524000"/>
            <wp:effectExtent l="0" t="0" r="7620" b="0"/>
            <wp:docPr id="1189398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1780" cy="1524000"/>
                    </a:xfrm>
                    <a:prstGeom prst="rect">
                      <a:avLst/>
                    </a:prstGeom>
                    <a:noFill/>
                    <a:ln>
                      <a:noFill/>
                    </a:ln>
                  </pic:spPr>
                </pic:pic>
              </a:graphicData>
            </a:graphic>
          </wp:inline>
        </w:drawing>
      </w:r>
    </w:p>
    <w:p w14:paraId="78463656" w14:textId="421AFC2E" w:rsidR="00EE3ECF" w:rsidRDefault="00EE3ECF" w:rsidP="00EE3ECF">
      <w:bookmarkStart w:id="0" w:name="_Toc227785204"/>
    </w:p>
    <w:p w14:paraId="1681CA92" w14:textId="34BA595B" w:rsidR="00EE3ECF" w:rsidRPr="00EE3ECF" w:rsidRDefault="00EE3ECF" w:rsidP="00EE3ECF">
      <w:pPr>
        <w:jc w:val="center"/>
        <w:rPr>
          <w:lang w:val="en-GB"/>
        </w:rPr>
      </w:pPr>
      <w:r w:rsidRPr="00EE3ECF">
        <w:rPr>
          <w:lang w:val="en-GB"/>
        </w:rPr>
        <w:drawing>
          <wp:inline distT="0" distB="0" distL="0" distR="0" wp14:anchorId="51FDF3E0" wp14:editId="23C38D94">
            <wp:extent cx="1690255" cy="507889"/>
            <wp:effectExtent l="0" t="0" r="5715" b="6985"/>
            <wp:docPr id="757500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97301" cy="510006"/>
                    </a:xfrm>
                    <a:prstGeom prst="rect">
                      <a:avLst/>
                    </a:prstGeom>
                    <a:noFill/>
                    <a:ln>
                      <a:noFill/>
                    </a:ln>
                  </pic:spPr>
                </pic:pic>
              </a:graphicData>
            </a:graphic>
          </wp:inline>
        </w:drawing>
      </w:r>
    </w:p>
    <w:p w14:paraId="289300DF" w14:textId="77777777" w:rsidR="00EE3ECF" w:rsidRPr="00EE3ECF" w:rsidRDefault="00EE3ECF" w:rsidP="00EE3ECF">
      <w:pPr>
        <w:jc w:val="center"/>
      </w:pPr>
    </w:p>
    <w:p w14:paraId="3647FA33" w14:textId="77777777" w:rsidR="00EE3ECF" w:rsidRDefault="00EE3ECF">
      <w:pPr>
        <w:spacing w:after="200"/>
        <w:rPr>
          <w:rFonts w:asciiTheme="majorHAnsi" w:eastAsiaTheme="majorEastAsia" w:hAnsiTheme="majorHAnsi" w:cstheme="majorBidi"/>
          <w:b/>
          <w:bCs/>
          <w:color w:val="1B3A5C"/>
          <w:sz w:val="44"/>
          <w:szCs w:val="28"/>
        </w:rPr>
      </w:pPr>
      <w:r>
        <w:br w:type="page"/>
      </w:r>
    </w:p>
    <w:p w14:paraId="46AFB6DB" w14:textId="2049477B" w:rsidR="00CF68B4" w:rsidRDefault="00000000">
      <w:pPr>
        <w:pStyle w:val="Heading1"/>
      </w:pPr>
      <w:r>
        <w:lastRenderedPageBreak/>
        <w:t>Table of Contents</w:t>
      </w:r>
      <w:bookmarkEnd w:id="0"/>
    </w:p>
    <w:p w14:paraId="057C6B6D" w14:textId="10F80C7F" w:rsidR="00EE3ECF" w:rsidRDefault="00000000">
      <w:pPr>
        <w:pStyle w:val="TOC1"/>
        <w:tabs>
          <w:tab w:val="right" w:leader="dot" w:pos="8630"/>
        </w:tabs>
        <w:rPr>
          <w:noProof/>
        </w:rPr>
      </w:pPr>
      <w:r>
        <w:fldChar w:fldCharType="begin"/>
      </w:r>
      <w:r>
        <w:instrText xml:space="preserve"> TOC \o "1-3" \h \z \u </w:instrText>
      </w:r>
      <w:r>
        <w:fldChar w:fldCharType="separate"/>
      </w:r>
      <w:hyperlink w:anchor="_Toc227785204" w:history="1">
        <w:r w:rsidR="00EE3ECF" w:rsidRPr="00E40D11">
          <w:rPr>
            <w:rStyle w:val="Hyperlink"/>
            <w:noProof/>
          </w:rPr>
          <w:t>Table of Contents</w:t>
        </w:r>
        <w:r w:rsidR="00EE3ECF">
          <w:rPr>
            <w:noProof/>
            <w:webHidden/>
          </w:rPr>
          <w:tab/>
        </w:r>
        <w:r w:rsidR="00EE3ECF">
          <w:rPr>
            <w:noProof/>
            <w:webHidden/>
          </w:rPr>
          <w:fldChar w:fldCharType="begin"/>
        </w:r>
        <w:r w:rsidR="00EE3ECF">
          <w:rPr>
            <w:noProof/>
            <w:webHidden/>
          </w:rPr>
          <w:instrText xml:space="preserve"> PAGEREF _Toc227785204 \h </w:instrText>
        </w:r>
        <w:r w:rsidR="00EE3ECF">
          <w:rPr>
            <w:noProof/>
            <w:webHidden/>
          </w:rPr>
        </w:r>
        <w:r w:rsidR="00EE3ECF">
          <w:rPr>
            <w:noProof/>
            <w:webHidden/>
          </w:rPr>
          <w:fldChar w:fldCharType="separate"/>
        </w:r>
        <w:r w:rsidR="00EE3ECF">
          <w:rPr>
            <w:noProof/>
            <w:webHidden/>
          </w:rPr>
          <w:t>2</w:t>
        </w:r>
        <w:r w:rsidR="00EE3ECF">
          <w:rPr>
            <w:noProof/>
            <w:webHidden/>
          </w:rPr>
          <w:fldChar w:fldCharType="end"/>
        </w:r>
      </w:hyperlink>
    </w:p>
    <w:p w14:paraId="1131E7ED" w14:textId="11EB40A5" w:rsidR="00EE3ECF" w:rsidRDefault="00EE3ECF">
      <w:pPr>
        <w:pStyle w:val="TOC1"/>
        <w:tabs>
          <w:tab w:val="right" w:leader="dot" w:pos="8630"/>
        </w:tabs>
        <w:rPr>
          <w:noProof/>
        </w:rPr>
      </w:pPr>
      <w:hyperlink w:anchor="_Toc227785205" w:history="1">
        <w:r w:rsidRPr="00E40D11">
          <w:rPr>
            <w:rStyle w:val="Hyperlink"/>
            <w:noProof/>
          </w:rPr>
          <w:t>1. Introduction</w:t>
        </w:r>
        <w:r>
          <w:rPr>
            <w:noProof/>
            <w:webHidden/>
          </w:rPr>
          <w:tab/>
        </w:r>
        <w:r>
          <w:rPr>
            <w:noProof/>
            <w:webHidden/>
          </w:rPr>
          <w:fldChar w:fldCharType="begin"/>
        </w:r>
        <w:r>
          <w:rPr>
            <w:noProof/>
            <w:webHidden/>
          </w:rPr>
          <w:instrText xml:space="preserve"> PAGEREF _Toc227785205 \h </w:instrText>
        </w:r>
        <w:r>
          <w:rPr>
            <w:noProof/>
            <w:webHidden/>
          </w:rPr>
        </w:r>
        <w:r>
          <w:rPr>
            <w:noProof/>
            <w:webHidden/>
          </w:rPr>
          <w:fldChar w:fldCharType="separate"/>
        </w:r>
        <w:r>
          <w:rPr>
            <w:noProof/>
            <w:webHidden/>
          </w:rPr>
          <w:t>5</w:t>
        </w:r>
        <w:r>
          <w:rPr>
            <w:noProof/>
            <w:webHidden/>
          </w:rPr>
          <w:fldChar w:fldCharType="end"/>
        </w:r>
      </w:hyperlink>
    </w:p>
    <w:p w14:paraId="429B32D5" w14:textId="044C0565" w:rsidR="00EE3ECF" w:rsidRDefault="00EE3ECF">
      <w:pPr>
        <w:pStyle w:val="TOC2"/>
        <w:tabs>
          <w:tab w:val="right" w:leader="dot" w:pos="8630"/>
        </w:tabs>
        <w:rPr>
          <w:noProof/>
        </w:rPr>
      </w:pPr>
      <w:hyperlink w:anchor="_Toc227785206" w:history="1">
        <w:r w:rsidRPr="00E40D11">
          <w:rPr>
            <w:rStyle w:val="Hyperlink"/>
            <w:noProof/>
          </w:rPr>
          <w:t>1.1 Purpose and Scope</w:t>
        </w:r>
        <w:r>
          <w:rPr>
            <w:noProof/>
            <w:webHidden/>
          </w:rPr>
          <w:tab/>
        </w:r>
        <w:r>
          <w:rPr>
            <w:noProof/>
            <w:webHidden/>
          </w:rPr>
          <w:fldChar w:fldCharType="begin"/>
        </w:r>
        <w:r>
          <w:rPr>
            <w:noProof/>
            <w:webHidden/>
          </w:rPr>
          <w:instrText xml:space="preserve"> PAGEREF _Toc227785206 \h </w:instrText>
        </w:r>
        <w:r>
          <w:rPr>
            <w:noProof/>
            <w:webHidden/>
          </w:rPr>
        </w:r>
        <w:r>
          <w:rPr>
            <w:noProof/>
            <w:webHidden/>
          </w:rPr>
          <w:fldChar w:fldCharType="separate"/>
        </w:r>
        <w:r>
          <w:rPr>
            <w:noProof/>
            <w:webHidden/>
          </w:rPr>
          <w:t>5</w:t>
        </w:r>
        <w:r>
          <w:rPr>
            <w:noProof/>
            <w:webHidden/>
          </w:rPr>
          <w:fldChar w:fldCharType="end"/>
        </w:r>
      </w:hyperlink>
    </w:p>
    <w:p w14:paraId="56F9F702" w14:textId="4F40FAB5" w:rsidR="00EE3ECF" w:rsidRDefault="00EE3ECF">
      <w:pPr>
        <w:pStyle w:val="TOC2"/>
        <w:tabs>
          <w:tab w:val="right" w:leader="dot" w:pos="8630"/>
        </w:tabs>
        <w:rPr>
          <w:noProof/>
        </w:rPr>
      </w:pPr>
      <w:hyperlink w:anchor="_Toc227785207" w:history="1">
        <w:r w:rsidRPr="00E40D11">
          <w:rPr>
            <w:rStyle w:val="Hyperlink"/>
            <w:noProof/>
          </w:rPr>
          <w:t>1.2 Technology Stack</w:t>
        </w:r>
        <w:r>
          <w:rPr>
            <w:noProof/>
            <w:webHidden/>
          </w:rPr>
          <w:tab/>
        </w:r>
        <w:r>
          <w:rPr>
            <w:noProof/>
            <w:webHidden/>
          </w:rPr>
          <w:fldChar w:fldCharType="begin"/>
        </w:r>
        <w:r>
          <w:rPr>
            <w:noProof/>
            <w:webHidden/>
          </w:rPr>
          <w:instrText xml:space="preserve"> PAGEREF _Toc227785207 \h </w:instrText>
        </w:r>
        <w:r>
          <w:rPr>
            <w:noProof/>
            <w:webHidden/>
          </w:rPr>
        </w:r>
        <w:r>
          <w:rPr>
            <w:noProof/>
            <w:webHidden/>
          </w:rPr>
          <w:fldChar w:fldCharType="separate"/>
        </w:r>
        <w:r>
          <w:rPr>
            <w:noProof/>
            <w:webHidden/>
          </w:rPr>
          <w:t>5</w:t>
        </w:r>
        <w:r>
          <w:rPr>
            <w:noProof/>
            <w:webHidden/>
          </w:rPr>
          <w:fldChar w:fldCharType="end"/>
        </w:r>
      </w:hyperlink>
    </w:p>
    <w:p w14:paraId="4E85FB91" w14:textId="21F5C3B8" w:rsidR="00EE3ECF" w:rsidRDefault="00EE3ECF">
      <w:pPr>
        <w:pStyle w:val="TOC2"/>
        <w:tabs>
          <w:tab w:val="right" w:leader="dot" w:pos="8630"/>
        </w:tabs>
        <w:rPr>
          <w:noProof/>
        </w:rPr>
      </w:pPr>
      <w:hyperlink w:anchor="_Toc227785208" w:history="1">
        <w:r w:rsidRPr="00E40D11">
          <w:rPr>
            <w:rStyle w:val="Hyperlink"/>
            <w:noProof/>
          </w:rPr>
          <w:t>1.3 Four-Step Analytical Pipeline</w:t>
        </w:r>
        <w:r>
          <w:rPr>
            <w:noProof/>
            <w:webHidden/>
          </w:rPr>
          <w:tab/>
        </w:r>
        <w:r>
          <w:rPr>
            <w:noProof/>
            <w:webHidden/>
          </w:rPr>
          <w:fldChar w:fldCharType="begin"/>
        </w:r>
        <w:r>
          <w:rPr>
            <w:noProof/>
            <w:webHidden/>
          </w:rPr>
          <w:instrText xml:space="preserve"> PAGEREF _Toc227785208 \h </w:instrText>
        </w:r>
        <w:r>
          <w:rPr>
            <w:noProof/>
            <w:webHidden/>
          </w:rPr>
        </w:r>
        <w:r>
          <w:rPr>
            <w:noProof/>
            <w:webHidden/>
          </w:rPr>
          <w:fldChar w:fldCharType="separate"/>
        </w:r>
        <w:r>
          <w:rPr>
            <w:noProof/>
            <w:webHidden/>
          </w:rPr>
          <w:t>5</w:t>
        </w:r>
        <w:r>
          <w:rPr>
            <w:noProof/>
            <w:webHidden/>
          </w:rPr>
          <w:fldChar w:fldCharType="end"/>
        </w:r>
      </w:hyperlink>
    </w:p>
    <w:p w14:paraId="0510BC7A" w14:textId="0C5ED534" w:rsidR="00EE3ECF" w:rsidRDefault="00EE3ECF">
      <w:pPr>
        <w:pStyle w:val="TOC2"/>
        <w:tabs>
          <w:tab w:val="right" w:leader="dot" w:pos="8630"/>
        </w:tabs>
        <w:rPr>
          <w:noProof/>
        </w:rPr>
      </w:pPr>
      <w:hyperlink w:anchor="_Toc227785209" w:history="1">
        <w:r w:rsidRPr="00E40D11">
          <w:rPr>
            <w:rStyle w:val="Hyperlink"/>
            <w:noProof/>
          </w:rPr>
          <w:t>1.4 Session Management</w:t>
        </w:r>
        <w:r>
          <w:rPr>
            <w:noProof/>
            <w:webHidden/>
          </w:rPr>
          <w:tab/>
        </w:r>
        <w:r>
          <w:rPr>
            <w:noProof/>
            <w:webHidden/>
          </w:rPr>
          <w:fldChar w:fldCharType="begin"/>
        </w:r>
        <w:r>
          <w:rPr>
            <w:noProof/>
            <w:webHidden/>
          </w:rPr>
          <w:instrText xml:space="preserve"> PAGEREF _Toc227785209 \h </w:instrText>
        </w:r>
        <w:r>
          <w:rPr>
            <w:noProof/>
            <w:webHidden/>
          </w:rPr>
        </w:r>
        <w:r>
          <w:rPr>
            <w:noProof/>
            <w:webHidden/>
          </w:rPr>
          <w:fldChar w:fldCharType="separate"/>
        </w:r>
        <w:r>
          <w:rPr>
            <w:noProof/>
            <w:webHidden/>
          </w:rPr>
          <w:t>6</w:t>
        </w:r>
        <w:r>
          <w:rPr>
            <w:noProof/>
            <w:webHidden/>
          </w:rPr>
          <w:fldChar w:fldCharType="end"/>
        </w:r>
      </w:hyperlink>
    </w:p>
    <w:p w14:paraId="6E1B3CC7" w14:textId="22C2D621" w:rsidR="00EE3ECF" w:rsidRDefault="00EE3ECF">
      <w:pPr>
        <w:pStyle w:val="TOC2"/>
        <w:tabs>
          <w:tab w:val="right" w:leader="dot" w:pos="8630"/>
        </w:tabs>
        <w:rPr>
          <w:noProof/>
        </w:rPr>
      </w:pPr>
      <w:hyperlink w:anchor="_Toc227785210" w:history="1">
        <w:r w:rsidRPr="00E40D11">
          <w:rPr>
            <w:rStyle w:val="Hyperlink"/>
            <w:noProof/>
          </w:rPr>
          <w:t>1.5 Asynchronous Operations</w:t>
        </w:r>
        <w:r>
          <w:rPr>
            <w:noProof/>
            <w:webHidden/>
          </w:rPr>
          <w:tab/>
        </w:r>
        <w:r>
          <w:rPr>
            <w:noProof/>
            <w:webHidden/>
          </w:rPr>
          <w:fldChar w:fldCharType="begin"/>
        </w:r>
        <w:r>
          <w:rPr>
            <w:noProof/>
            <w:webHidden/>
          </w:rPr>
          <w:instrText xml:space="preserve"> PAGEREF _Toc227785210 \h </w:instrText>
        </w:r>
        <w:r>
          <w:rPr>
            <w:noProof/>
            <w:webHidden/>
          </w:rPr>
        </w:r>
        <w:r>
          <w:rPr>
            <w:noProof/>
            <w:webHidden/>
          </w:rPr>
          <w:fldChar w:fldCharType="separate"/>
        </w:r>
        <w:r>
          <w:rPr>
            <w:noProof/>
            <w:webHidden/>
          </w:rPr>
          <w:t>6</w:t>
        </w:r>
        <w:r>
          <w:rPr>
            <w:noProof/>
            <w:webHidden/>
          </w:rPr>
          <w:fldChar w:fldCharType="end"/>
        </w:r>
      </w:hyperlink>
    </w:p>
    <w:p w14:paraId="25F7A1CB" w14:textId="609828E1" w:rsidR="00EE3ECF" w:rsidRDefault="00EE3ECF">
      <w:pPr>
        <w:pStyle w:val="TOC2"/>
        <w:tabs>
          <w:tab w:val="right" w:leader="dot" w:pos="8630"/>
        </w:tabs>
        <w:rPr>
          <w:noProof/>
        </w:rPr>
      </w:pPr>
      <w:hyperlink w:anchor="_Toc227785211" w:history="1">
        <w:r w:rsidRPr="00E40D11">
          <w:rPr>
            <w:rStyle w:val="Hyperlink"/>
            <w:noProof/>
          </w:rPr>
          <w:t>1.6 Getting Started</w:t>
        </w:r>
        <w:r>
          <w:rPr>
            <w:noProof/>
            <w:webHidden/>
          </w:rPr>
          <w:tab/>
        </w:r>
        <w:r>
          <w:rPr>
            <w:noProof/>
            <w:webHidden/>
          </w:rPr>
          <w:fldChar w:fldCharType="begin"/>
        </w:r>
        <w:r>
          <w:rPr>
            <w:noProof/>
            <w:webHidden/>
          </w:rPr>
          <w:instrText xml:space="preserve"> PAGEREF _Toc227785211 \h </w:instrText>
        </w:r>
        <w:r>
          <w:rPr>
            <w:noProof/>
            <w:webHidden/>
          </w:rPr>
        </w:r>
        <w:r>
          <w:rPr>
            <w:noProof/>
            <w:webHidden/>
          </w:rPr>
          <w:fldChar w:fldCharType="separate"/>
        </w:r>
        <w:r>
          <w:rPr>
            <w:noProof/>
            <w:webHidden/>
          </w:rPr>
          <w:t>6</w:t>
        </w:r>
        <w:r>
          <w:rPr>
            <w:noProof/>
            <w:webHidden/>
          </w:rPr>
          <w:fldChar w:fldCharType="end"/>
        </w:r>
      </w:hyperlink>
    </w:p>
    <w:p w14:paraId="2806BA32" w14:textId="6942980E" w:rsidR="00EE3ECF" w:rsidRDefault="00EE3ECF">
      <w:pPr>
        <w:pStyle w:val="TOC1"/>
        <w:tabs>
          <w:tab w:val="right" w:leader="dot" w:pos="8630"/>
        </w:tabs>
        <w:rPr>
          <w:noProof/>
        </w:rPr>
      </w:pPr>
      <w:hyperlink w:anchor="_Toc227785212" w:history="1">
        <w:r w:rsidRPr="00E40D11">
          <w:rPr>
            <w:rStyle w:val="Hyperlink"/>
            <w:noProof/>
          </w:rPr>
          <w:t>2. Solar PV Zoning Study — Detailed Software Functionalities</w:t>
        </w:r>
        <w:r>
          <w:rPr>
            <w:noProof/>
            <w:webHidden/>
          </w:rPr>
          <w:tab/>
        </w:r>
        <w:r>
          <w:rPr>
            <w:noProof/>
            <w:webHidden/>
          </w:rPr>
          <w:fldChar w:fldCharType="begin"/>
        </w:r>
        <w:r>
          <w:rPr>
            <w:noProof/>
            <w:webHidden/>
          </w:rPr>
          <w:instrText xml:space="preserve"> PAGEREF _Toc227785212 \h </w:instrText>
        </w:r>
        <w:r>
          <w:rPr>
            <w:noProof/>
            <w:webHidden/>
          </w:rPr>
        </w:r>
        <w:r>
          <w:rPr>
            <w:noProof/>
            <w:webHidden/>
          </w:rPr>
          <w:fldChar w:fldCharType="separate"/>
        </w:r>
        <w:r>
          <w:rPr>
            <w:noProof/>
            <w:webHidden/>
          </w:rPr>
          <w:t>8</w:t>
        </w:r>
        <w:r>
          <w:rPr>
            <w:noProof/>
            <w:webHidden/>
          </w:rPr>
          <w:fldChar w:fldCharType="end"/>
        </w:r>
      </w:hyperlink>
    </w:p>
    <w:p w14:paraId="2521D4A7" w14:textId="64C595D0" w:rsidR="00EE3ECF" w:rsidRDefault="00EE3ECF">
      <w:pPr>
        <w:pStyle w:val="TOC2"/>
        <w:tabs>
          <w:tab w:val="right" w:leader="dot" w:pos="8630"/>
        </w:tabs>
        <w:rPr>
          <w:noProof/>
        </w:rPr>
      </w:pPr>
      <w:hyperlink w:anchor="_Toc227785213" w:history="1">
        <w:r w:rsidRPr="00E40D11">
          <w:rPr>
            <w:rStyle w:val="Hyperlink"/>
            <w:noProof/>
          </w:rPr>
          <w:t>2.0 Landing Page — Project Mode Selection</w:t>
        </w:r>
        <w:r>
          <w:rPr>
            <w:noProof/>
            <w:webHidden/>
          </w:rPr>
          <w:tab/>
        </w:r>
        <w:r>
          <w:rPr>
            <w:noProof/>
            <w:webHidden/>
          </w:rPr>
          <w:fldChar w:fldCharType="begin"/>
        </w:r>
        <w:r>
          <w:rPr>
            <w:noProof/>
            <w:webHidden/>
          </w:rPr>
          <w:instrText xml:space="preserve"> PAGEREF _Toc227785213 \h </w:instrText>
        </w:r>
        <w:r>
          <w:rPr>
            <w:noProof/>
            <w:webHidden/>
          </w:rPr>
        </w:r>
        <w:r>
          <w:rPr>
            <w:noProof/>
            <w:webHidden/>
          </w:rPr>
          <w:fldChar w:fldCharType="separate"/>
        </w:r>
        <w:r>
          <w:rPr>
            <w:noProof/>
            <w:webHidden/>
          </w:rPr>
          <w:t>8</w:t>
        </w:r>
        <w:r>
          <w:rPr>
            <w:noProof/>
            <w:webHidden/>
          </w:rPr>
          <w:fldChar w:fldCharType="end"/>
        </w:r>
      </w:hyperlink>
    </w:p>
    <w:p w14:paraId="1DE7BEE5" w14:textId="2D2601A4" w:rsidR="00EE3ECF" w:rsidRDefault="00EE3ECF">
      <w:pPr>
        <w:pStyle w:val="TOC3"/>
        <w:tabs>
          <w:tab w:val="right" w:leader="dot" w:pos="8630"/>
        </w:tabs>
        <w:rPr>
          <w:noProof/>
        </w:rPr>
      </w:pPr>
      <w:hyperlink w:anchor="_Toc227785214" w:history="1">
        <w:r w:rsidRPr="00E40D11">
          <w:rPr>
            <w:rStyle w:val="Hyperlink"/>
            <w:noProof/>
          </w:rPr>
          <w:t>2.0.1 Page Layout</w:t>
        </w:r>
        <w:r>
          <w:rPr>
            <w:noProof/>
            <w:webHidden/>
          </w:rPr>
          <w:tab/>
        </w:r>
        <w:r>
          <w:rPr>
            <w:noProof/>
            <w:webHidden/>
          </w:rPr>
          <w:fldChar w:fldCharType="begin"/>
        </w:r>
        <w:r>
          <w:rPr>
            <w:noProof/>
            <w:webHidden/>
          </w:rPr>
          <w:instrText xml:space="preserve"> PAGEREF _Toc227785214 \h </w:instrText>
        </w:r>
        <w:r>
          <w:rPr>
            <w:noProof/>
            <w:webHidden/>
          </w:rPr>
        </w:r>
        <w:r>
          <w:rPr>
            <w:noProof/>
            <w:webHidden/>
          </w:rPr>
          <w:fldChar w:fldCharType="separate"/>
        </w:r>
        <w:r>
          <w:rPr>
            <w:noProof/>
            <w:webHidden/>
          </w:rPr>
          <w:t>8</w:t>
        </w:r>
        <w:r>
          <w:rPr>
            <w:noProof/>
            <w:webHidden/>
          </w:rPr>
          <w:fldChar w:fldCharType="end"/>
        </w:r>
      </w:hyperlink>
    </w:p>
    <w:p w14:paraId="5E9321D2" w14:textId="456908B3" w:rsidR="00EE3ECF" w:rsidRDefault="00EE3ECF">
      <w:pPr>
        <w:pStyle w:val="TOC3"/>
        <w:tabs>
          <w:tab w:val="right" w:leader="dot" w:pos="8630"/>
        </w:tabs>
        <w:rPr>
          <w:noProof/>
        </w:rPr>
      </w:pPr>
      <w:hyperlink w:anchor="_Toc227785215" w:history="1">
        <w:r w:rsidRPr="00E40D11">
          <w:rPr>
            <w:rStyle w:val="Hyperlink"/>
            <w:noProof/>
          </w:rPr>
          <w:t>2.0.2 Project Mode Cards</w:t>
        </w:r>
        <w:r>
          <w:rPr>
            <w:noProof/>
            <w:webHidden/>
          </w:rPr>
          <w:tab/>
        </w:r>
        <w:r>
          <w:rPr>
            <w:noProof/>
            <w:webHidden/>
          </w:rPr>
          <w:fldChar w:fldCharType="begin"/>
        </w:r>
        <w:r>
          <w:rPr>
            <w:noProof/>
            <w:webHidden/>
          </w:rPr>
          <w:instrText xml:space="preserve"> PAGEREF _Toc227785215 \h </w:instrText>
        </w:r>
        <w:r>
          <w:rPr>
            <w:noProof/>
            <w:webHidden/>
          </w:rPr>
        </w:r>
        <w:r>
          <w:rPr>
            <w:noProof/>
            <w:webHidden/>
          </w:rPr>
          <w:fldChar w:fldCharType="separate"/>
        </w:r>
        <w:r>
          <w:rPr>
            <w:noProof/>
            <w:webHidden/>
          </w:rPr>
          <w:t>8</w:t>
        </w:r>
        <w:r>
          <w:rPr>
            <w:noProof/>
            <w:webHidden/>
          </w:rPr>
          <w:fldChar w:fldCharType="end"/>
        </w:r>
      </w:hyperlink>
    </w:p>
    <w:p w14:paraId="4D854BD5" w14:textId="5EFD54A1" w:rsidR="00EE3ECF" w:rsidRDefault="00EE3ECF">
      <w:pPr>
        <w:pStyle w:val="TOC3"/>
        <w:tabs>
          <w:tab w:val="right" w:leader="dot" w:pos="8630"/>
        </w:tabs>
        <w:rPr>
          <w:noProof/>
        </w:rPr>
      </w:pPr>
      <w:hyperlink w:anchor="_Toc227785216" w:history="1">
        <w:r w:rsidRPr="00E40D11">
          <w:rPr>
            <w:rStyle w:val="Hyperlink"/>
            <w:noProof/>
          </w:rPr>
          <w:t>2.0.3 About Modal</w:t>
        </w:r>
        <w:r>
          <w:rPr>
            <w:noProof/>
            <w:webHidden/>
          </w:rPr>
          <w:tab/>
        </w:r>
        <w:r>
          <w:rPr>
            <w:noProof/>
            <w:webHidden/>
          </w:rPr>
          <w:fldChar w:fldCharType="begin"/>
        </w:r>
        <w:r>
          <w:rPr>
            <w:noProof/>
            <w:webHidden/>
          </w:rPr>
          <w:instrText xml:space="preserve"> PAGEREF _Toc227785216 \h </w:instrText>
        </w:r>
        <w:r>
          <w:rPr>
            <w:noProof/>
            <w:webHidden/>
          </w:rPr>
        </w:r>
        <w:r>
          <w:rPr>
            <w:noProof/>
            <w:webHidden/>
          </w:rPr>
          <w:fldChar w:fldCharType="separate"/>
        </w:r>
        <w:r>
          <w:rPr>
            <w:noProof/>
            <w:webHidden/>
          </w:rPr>
          <w:t>9</w:t>
        </w:r>
        <w:r>
          <w:rPr>
            <w:noProof/>
            <w:webHidden/>
          </w:rPr>
          <w:fldChar w:fldCharType="end"/>
        </w:r>
      </w:hyperlink>
    </w:p>
    <w:p w14:paraId="0DBAFC5B" w14:textId="3E105CDC" w:rsidR="00EE3ECF" w:rsidRDefault="00EE3ECF">
      <w:pPr>
        <w:pStyle w:val="TOC2"/>
        <w:tabs>
          <w:tab w:val="right" w:leader="dot" w:pos="8630"/>
        </w:tabs>
        <w:rPr>
          <w:noProof/>
        </w:rPr>
      </w:pPr>
      <w:hyperlink w:anchor="_Toc227785217" w:history="1">
        <w:r w:rsidRPr="00E40D11">
          <w:rPr>
            <w:rStyle w:val="Hyperlink"/>
            <w:noProof/>
          </w:rPr>
          <w:t>2.0.4 Main Dashboard Layout</w:t>
        </w:r>
        <w:r>
          <w:rPr>
            <w:noProof/>
            <w:webHidden/>
          </w:rPr>
          <w:tab/>
        </w:r>
        <w:r>
          <w:rPr>
            <w:noProof/>
            <w:webHidden/>
          </w:rPr>
          <w:fldChar w:fldCharType="begin"/>
        </w:r>
        <w:r>
          <w:rPr>
            <w:noProof/>
            <w:webHidden/>
          </w:rPr>
          <w:instrText xml:space="preserve"> PAGEREF _Toc227785217 \h </w:instrText>
        </w:r>
        <w:r>
          <w:rPr>
            <w:noProof/>
            <w:webHidden/>
          </w:rPr>
        </w:r>
        <w:r>
          <w:rPr>
            <w:noProof/>
            <w:webHidden/>
          </w:rPr>
          <w:fldChar w:fldCharType="separate"/>
        </w:r>
        <w:r>
          <w:rPr>
            <w:noProof/>
            <w:webHidden/>
          </w:rPr>
          <w:t>10</w:t>
        </w:r>
        <w:r>
          <w:rPr>
            <w:noProof/>
            <w:webHidden/>
          </w:rPr>
          <w:fldChar w:fldCharType="end"/>
        </w:r>
      </w:hyperlink>
    </w:p>
    <w:p w14:paraId="596FD798" w14:textId="38434E6A" w:rsidR="00EE3ECF" w:rsidRDefault="00EE3ECF">
      <w:pPr>
        <w:pStyle w:val="TOC3"/>
        <w:tabs>
          <w:tab w:val="right" w:leader="dot" w:pos="8630"/>
        </w:tabs>
        <w:rPr>
          <w:noProof/>
        </w:rPr>
      </w:pPr>
      <w:hyperlink w:anchor="_Toc227785218" w:history="1">
        <w:r w:rsidRPr="00E40D11">
          <w:rPr>
            <w:rStyle w:val="Hyperlink"/>
            <w:noProof/>
          </w:rPr>
          <w:t>Header Bar</w:t>
        </w:r>
        <w:r>
          <w:rPr>
            <w:noProof/>
            <w:webHidden/>
          </w:rPr>
          <w:tab/>
        </w:r>
        <w:r>
          <w:rPr>
            <w:noProof/>
            <w:webHidden/>
          </w:rPr>
          <w:fldChar w:fldCharType="begin"/>
        </w:r>
        <w:r>
          <w:rPr>
            <w:noProof/>
            <w:webHidden/>
          </w:rPr>
          <w:instrText xml:space="preserve"> PAGEREF _Toc227785218 \h </w:instrText>
        </w:r>
        <w:r>
          <w:rPr>
            <w:noProof/>
            <w:webHidden/>
          </w:rPr>
        </w:r>
        <w:r>
          <w:rPr>
            <w:noProof/>
            <w:webHidden/>
          </w:rPr>
          <w:fldChar w:fldCharType="separate"/>
        </w:r>
        <w:r>
          <w:rPr>
            <w:noProof/>
            <w:webHidden/>
          </w:rPr>
          <w:t>10</w:t>
        </w:r>
        <w:r>
          <w:rPr>
            <w:noProof/>
            <w:webHidden/>
          </w:rPr>
          <w:fldChar w:fldCharType="end"/>
        </w:r>
      </w:hyperlink>
    </w:p>
    <w:p w14:paraId="32AEC653" w14:textId="44099E3C" w:rsidR="00EE3ECF" w:rsidRDefault="00EE3ECF">
      <w:pPr>
        <w:pStyle w:val="TOC3"/>
        <w:tabs>
          <w:tab w:val="right" w:leader="dot" w:pos="8630"/>
        </w:tabs>
        <w:rPr>
          <w:noProof/>
        </w:rPr>
      </w:pPr>
      <w:hyperlink w:anchor="_Toc227785219" w:history="1">
        <w:r w:rsidRPr="00E40D11">
          <w:rPr>
            <w:rStyle w:val="Hyperlink"/>
            <w:noProof/>
          </w:rPr>
          <w:t>Sidebar (Left Panel)</w:t>
        </w:r>
        <w:r>
          <w:rPr>
            <w:noProof/>
            <w:webHidden/>
          </w:rPr>
          <w:tab/>
        </w:r>
        <w:r>
          <w:rPr>
            <w:noProof/>
            <w:webHidden/>
          </w:rPr>
          <w:fldChar w:fldCharType="begin"/>
        </w:r>
        <w:r>
          <w:rPr>
            <w:noProof/>
            <w:webHidden/>
          </w:rPr>
          <w:instrText xml:space="preserve"> PAGEREF _Toc227785219 \h </w:instrText>
        </w:r>
        <w:r>
          <w:rPr>
            <w:noProof/>
            <w:webHidden/>
          </w:rPr>
        </w:r>
        <w:r>
          <w:rPr>
            <w:noProof/>
            <w:webHidden/>
          </w:rPr>
          <w:fldChar w:fldCharType="separate"/>
        </w:r>
        <w:r>
          <w:rPr>
            <w:noProof/>
            <w:webHidden/>
          </w:rPr>
          <w:t>10</w:t>
        </w:r>
        <w:r>
          <w:rPr>
            <w:noProof/>
            <w:webHidden/>
          </w:rPr>
          <w:fldChar w:fldCharType="end"/>
        </w:r>
      </w:hyperlink>
    </w:p>
    <w:p w14:paraId="75FB2B67" w14:textId="159EF9FF" w:rsidR="00EE3ECF" w:rsidRDefault="00EE3ECF">
      <w:pPr>
        <w:pStyle w:val="TOC3"/>
        <w:tabs>
          <w:tab w:val="right" w:leader="dot" w:pos="8630"/>
        </w:tabs>
        <w:rPr>
          <w:noProof/>
        </w:rPr>
      </w:pPr>
      <w:hyperlink w:anchor="_Toc227785220" w:history="1">
        <w:r w:rsidRPr="00E40D11">
          <w:rPr>
            <w:rStyle w:val="Hyperlink"/>
            <w:noProof/>
          </w:rPr>
          <w:t>Tab Bar (Main Content Area)</w:t>
        </w:r>
        <w:r>
          <w:rPr>
            <w:noProof/>
            <w:webHidden/>
          </w:rPr>
          <w:tab/>
        </w:r>
        <w:r>
          <w:rPr>
            <w:noProof/>
            <w:webHidden/>
          </w:rPr>
          <w:fldChar w:fldCharType="begin"/>
        </w:r>
        <w:r>
          <w:rPr>
            <w:noProof/>
            <w:webHidden/>
          </w:rPr>
          <w:instrText xml:space="preserve"> PAGEREF _Toc227785220 \h </w:instrText>
        </w:r>
        <w:r>
          <w:rPr>
            <w:noProof/>
            <w:webHidden/>
          </w:rPr>
        </w:r>
        <w:r>
          <w:rPr>
            <w:noProof/>
            <w:webHidden/>
          </w:rPr>
          <w:fldChar w:fldCharType="separate"/>
        </w:r>
        <w:r>
          <w:rPr>
            <w:noProof/>
            <w:webHidden/>
          </w:rPr>
          <w:t>10</w:t>
        </w:r>
        <w:r>
          <w:rPr>
            <w:noProof/>
            <w:webHidden/>
          </w:rPr>
          <w:fldChar w:fldCharType="end"/>
        </w:r>
      </w:hyperlink>
    </w:p>
    <w:p w14:paraId="3FBCF2AC" w14:textId="2A1AEB66" w:rsidR="00EE3ECF" w:rsidRDefault="00EE3ECF">
      <w:pPr>
        <w:pStyle w:val="TOC2"/>
        <w:tabs>
          <w:tab w:val="right" w:leader="dot" w:pos="8630"/>
        </w:tabs>
        <w:rPr>
          <w:noProof/>
        </w:rPr>
      </w:pPr>
      <w:hyperlink w:anchor="_Toc227785221" w:history="1">
        <w:r w:rsidRPr="00E40D11">
          <w:rPr>
            <w:rStyle w:val="Hyperlink"/>
            <w:noProof/>
          </w:rPr>
          <w:t>2.1 Tab 1 — Gridization</w:t>
        </w:r>
        <w:r>
          <w:rPr>
            <w:noProof/>
            <w:webHidden/>
          </w:rPr>
          <w:tab/>
        </w:r>
        <w:r>
          <w:rPr>
            <w:noProof/>
            <w:webHidden/>
          </w:rPr>
          <w:fldChar w:fldCharType="begin"/>
        </w:r>
        <w:r>
          <w:rPr>
            <w:noProof/>
            <w:webHidden/>
          </w:rPr>
          <w:instrText xml:space="preserve"> PAGEREF _Toc227785221 \h </w:instrText>
        </w:r>
        <w:r>
          <w:rPr>
            <w:noProof/>
            <w:webHidden/>
          </w:rPr>
        </w:r>
        <w:r>
          <w:rPr>
            <w:noProof/>
            <w:webHidden/>
          </w:rPr>
          <w:fldChar w:fldCharType="separate"/>
        </w:r>
        <w:r>
          <w:rPr>
            <w:noProof/>
            <w:webHidden/>
          </w:rPr>
          <w:t>12</w:t>
        </w:r>
        <w:r>
          <w:rPr>
            <w:noProof/>
            <w:webHidden/>
          </w:rPr>
          <w:fldChar w:fldCharType="end"/>
        </w:r>
      </w:hyperlink>
    </w:p>
    <w:p w14:paraId="4EB68BD2" w14:textId="621E2201" w:rsidR="00EE3ECF" w:rsidRDefault="00EE3ECF">
      <w:pPr>
        <w:pStyle w:val="TOC3"/>
        <w:tabs>
          <w:tab w:val="right" w:leader="dot" w:pos="8630"/>
        </w:tabs>
        <w:rPr>
          <w:noProof/>
        </w:rPr>
      </w:pPr>
      <w:hyperlink w:anchor="_Toc227785222" w:history="1">
        <w:r w:rsidRPr="00E40D11">
          <w:rPr>
            <w:rStyle w:val="Hyperlink"/>
            <w:noProof/>
          </w:rPr>
          <w:t>2.1.1 Mode Selection</w:t>
        </w:r>
        <w:r>
          <w:rPr>
            <w:noProof/>
            <w:webHidden/>
          </w:rPr>
          <w:tab/>
        </w:r>
        <w:r>
          <w:rPr>
            <w:noProof/>
            <w:webHidden/>
          </w:rPr>
          <w:fldChar w:fldCharType="begin"/>
        </w:r>
        <w:r>
          <w:rPr>
            <w:noProof/>
            <w:webHidden/>
          </w:rPr>
          <w:instrText xml:space="preserve"> PAGEREF _Toc227785222 \h </w:instrText>
        </w:r>
        <w:r>
          <w:rPr>
            <w:noProof/>
            <w:webHidden/>
          </w:rPr>
        </w:r>
        <w:r>
          <w:rPr>
            <w:noProof/>
            <w:webHidden/>
          </w:rPr>
          <w:fldChar w:fldCharType="separate"/>
        </w:r>
        <w:r>
          <w:rPr>
            <w:noProof/>
            <w:webHidden/>
          </w:rPr>
          <w:t>12</w:t>
        </w:r>
        <w:r>
          <w:rPr>
            <w:noProof/>
            <w:webHidden/>
          </w:rPr>
          <w:fldChar w:fldCharType="end"/>
        </w:r>
      </w:hyperlink>
    </w:p>
    <w:p w14:paraId="4C1EE13D" w14:textId="058FF78C" w:rsidR="00EE3ECF" w:rsidRDefault="00EE3ECF">
      <w:pPr>
        <w:pStyle w:val="TOC3"/>
        <w:tabs>
          <w:tab w:val="right" w:leader="dot" w:pos="8630"/>
        </w:tabs>
        <w:rPr>
          <w:noProof/>
        </w:rPr>
      </w:pPr>
      <w:hyperlink w:anchor="_Toc227785223" w:history="1">
        <w:r w:rsidRPr="00E40D11">
          <w:rPr>
            <w:rStyle w:val="Hyperlink"/>
            <w:noProof/>
          </w:rPr>
          <w:t>2.1.2 Generate New Grid</w:t>
        </w:r>
        <w:r>
          <w:rPr>
            <w:noProof/>
            <w:webHidden/>
          </w:rPr>
          <w:tab/>
        </w:r>
        <w:r>
          <w:rPr>
            <w:noProof/>
            <w:webHidden/>
          </w:rPr>
          <w:fldChar w:fldCharType="begin"/>
        </w:r>
        <w:r>
          <w:rPr>
            <w:noProof/>
            <w:webHidden/>
          </w:rPr>
          <w:instrText xml:space="preserve"> PAGEREF _Toc227785223 \h </w:instrText>
        </w:r>
        <w:r>
          <w:rPr>
            <w:noProof/>
            <w:webHidden/>
          </w:rPr>
        </w:r>
        <w:r>
          <w:rPr>
            <w:noProof/>
            <w:webHidden/>
          </w:rPr>
          <w:fldChar w:fldCharType="separate"/>
        </w:r>
        <w:r>
          <w:rPr>
            <w:noProof/>
            <w:webHidden/>
          </w:rPr>
          <w:t>12</w:t>
        </w:r>
        <w:r>
          <w:rPr>
            <w:noProof/>
            <w:webHidden/>
          </w:rPr>
          <w:fldChar w:fldCharType="end"/>
        </w:r>
      </w:hyperlink>
    </w:p>
    <w:p w14:paraId="57B3B4DB" w14:textId="65CA62B5" w:rsidR="00EE3ECF" w:rsidRDefault="00EE3ECF">
      <w:pPr>
        <w:pStyle w:val="TOC3"/>
        <w:tabs>
          <w:tab w:val="right" w:leader="dot" w:pos="8630"/>
        </w:tabs>
        <w:rPr>
          <w:noProof/>
        </w:rPr>
      </w:pPr>
      <w:hyperlink w:anchor="_Toc227785224" w:history="1">
        <w:r w:rsidRPr="00E40D11">
          <w:rPr>
            <w:rStyle w:val="Hyperlink"/>
            <w:noProof/>
          </w:rPr>
          <w:t>2.1.3 Map Preview</w:t>
        </w:r>
        <w:r>
          <w:rPr>
            <w:noProof/>
            <w:webHidden/>
          </w:rPr>
          <w:tab/>
        </w:r>
        <w:r>
          <w:rPr>
            <w:noProof/>
            <w:webHidden/>
          </w:rPr>
          <w:fldChar w:fldCharType="begin"/>
        </w:r>
        <w:r>
          <w:rPr>
            <w:noProof/>
            <w:webHidden/>
          </w:rPr>
          <w:instrText xml:space="preserve"> PAGEREF _Toc227785224 \h </w:instrText>
        </w:r>
        <w:r>
          <w:rPr>
            <w:noProof/>
            <w:webHidden/>
          </w:rPr>
        </w:r>
        <w:r>
          <w:rPr>
            <w:noProof/>
            <w:webHidden/>
          </w:rPr>
          <w:fldChar w:fldCharType="separate"/>
        </w:r>
        <w:r>
          <w:rPr>
            <w:noProof/>
            <w:webHidden/>
          </w:rPr>
          <w:t>13</w:t>
        </w:r>
        <w:r>
          <w:rPr>
            <w:noProof/>
            <w:webHidden/>
          </w:rPr>
          <w:fldChar w:fldCharType="end"/>
        </w:r>
      </w:hyperlink>
    </w:p>
    <w:p w14:paraId="242E0B47" w14:textId="5D94EC3B" w:rsidR="00EE3ECF" w:rsidRDefault="00EE3ECF">
      <w:pPr>
        <w:pStyle w:val="TOC3"/>
        <w:tabs>
          <w:tab w:val="right" w:leader="dot" w:pos="8630"/>
        </w:tabs>
        <w:rPr>
          <w:noProof/>
        </w:rPr>
      </w:pPr>
      <w:hyperlink w:anchor="_Toc227785225" w:history="1">
        <w:r w:rsidRPr="00E40D11">
          <w:rPr>
            <w:rStyle w:val="Hyperlink"/>
            <w:noProof/>
          </w:rPr>
          <w:t>2.1.4 Create Grid Button</w:t>
        </w:r>
        <w:r>
          <w:rPr>
            <w:noProof/>
            <w:webHidden/>
          </w:rPr>
          <w:tab/>
        </w:r>
        <w:r>
          <w:rPr>
            <w:noProof/>
            <w:webHidden/>
          </w:rPr>
          <w:fldChar w:fldCharType="begin"/>
        </w:r>
        <w:r>
          <w:rPr>
            <w:noProof/>
            <w:webHidden/>
          </w:rPr>
          <w:instrText xml:space="preserve"> PAGEREF _Toc227785225 \h </w:instrText>
        </w:r>
        <w:r>
          <w:rPr>
            <w:noProof/>
            <w:webHidden/>
          </w:rPr>
        </w:r>
        <w:r>
          <w:rPr>
            <w:noProof/>
            <w:webHidden/>
          </w:rPr>
          <w:fldChar w:fldCharType="separate"/>
        </w:r>
        <w:r>
          <w:rPr>
            <w:noProof/>
            <w:webHidden/>
          </w:rPr>
          <w:t>14</w:t>
        </w:r>
        <w:r>
          <w:rPr>
            <w:noProof/>
            <w:webHidden/>
          </w:rPr>
          <w:fldChar w:fldCharType="end"/>
        </w:r>
      </w:hyperlink>
    </w:p>
    <w:p w14:paraId="157374D8" w14:textId="2E337C64" w:rsidR="00EE3ECF" w:rsidRDefault="00EE3ECF">
      <w:pPr>
        <w:pStyle w:val="TOC3"/>
        <w:tabs>
          <w:tab w:val="right" w:leader="dot" w:pos="8630"/>
        </w:tabs>
        <w:rPr>
          <w:noProof/>
        </w:rPr>
      </w:pPr>
      <w:hyperlink w:anchor="_Toc227785226" w:history="1">
        <w:r w:rsidRPr="00E40D11">
          <w:rPr>
            <w:rStyle w:val="Hyperlink"/>
            <w:noProof/>
          </w:rPr>
          <w:t>2.1.5 Upload Existing Grid</w:t>
        </w:r>
        <w:r>
          <w:rPr>
            <w:noProof/>
            <w:webHidden/>
          </w:rPr>
          <w:tab/>
        </w:r>
        <w:r>
          <w:rPr>
            <w:noProof/>
            <w:webHidden/>
          </w:rPr>
          <w:fldChar w:fldCharType="begin"/>
        </w:r>
        <w:r>
          <w:rPr>
            <w:noProof/>
            <w:webHidden/>
          </w:rPr>
          <w:instrText xml:space="preserve"> PAGEREF _Toc227785226 \h </w:instrText>
        </w:r>
        <w:r>
          <w:rPr>
            <w:noProof/>
            <w:webHidden/>
          </w:rPr>
        </w:r>
        <w:r>
          <w:rPr>
            <w:noProof/>
            <w:webHidden/>
          </w:rPr>
          <w:fldChar w:fldCharType="separate"/>
        </w:r>
        <w:r>
          <w:rPr>
            <w:noProof/>
            <w:webHidden/>
          </w:rPr>
          <w:t>14</w:t>
        </w:r>
        <w:r>
          <w:rPr>
            <w:noProof/>
            <w:webHidden/>
          </w:rPr>
          <w:fldChar w:fldCharType="end"/>
        </w:r>
      </w:hyperlink>
    </w:p>
    <w:p w14:paraId="095631FA" w14:textId="6114F280" w:rsidR="00EE3ECF" w:rsidRDefault="00EE3ECF">
      <w:pPr>
        <w:pStyle w:val="TOC3"/>
        <w:tabs>
          <w:tab w:val="right" w:leader="dot" w:pos="8630"/>
        </w:tabs>
        <w:rPr>
          <w:noProof/>
        </w:rPr>
      </w:pPr>
      <w:hyperlink w:anchor="_Toc227785227" w:history="1">
        <w:r w:rsidRPr="00E40D11">
          <w:rPr>
            <w:rStyle w:val="Hyperlink"/>
            <w:noProof/>
          </w:rPr>
          <w:t>2.1.6 Grid Results</w:t>
        </w:r>
        <w:r>
          <w:rPr>
            <w:noProof/>
            <w:webHidden/>
          </w:rPr>
          <w:tab/>
        </w:r>
        <w:r>
          <w:rPr>
            <w:noProof/>
            <w:webHidden/>
          </w:rPr>
          <w:fldChar w:fldCharType="begin"/>
        </w:r>
        <w:r>
          <w:rPr>
            <w:noProof/>
            <w:webHidden/>
          </w:rPr>
          <w:instrText xml:space="preserve"> PAGEREF _Toc227785227 \h </w:instrText>
        </w:r>
        <w:r>
          <w:rPr>
            <w:noProof/>
            <w:webHidden/>
          </w:rPr>
        </w:r>
        <w:r>
          <w:rPr>
            <w:noProof/>
            <w:webHidden/>
          </w:rPr>
          <w:fldChar w:fldCharType="separate"/>
        </w:r>
        <w:r>
          <w:rPr>
            <w:noProof/>
            <w:webHidden/>
          </w:rPr>
          <w:t>14</w:t>
        </w:r>
        <w:r>
          <w:rPr>
            <w:noProof/>
            <w:webHidden/>
          </w:rPr>
          <w:fldChar w:fldCharType="end"/>
        </w:r>
      </w:hyperlink>
    </w:p>
    <w:p w14:paraId="4AC7FD71" w14:textId="7883DD2F" w:rsidR="00EE3ECF" w:rsidRDefault="00EE3ECF">
      <w:pPr>
        <w:pStyle w:val="TOC2"/>
        <w:tabs>
          <w:tab w:val="right" w:leader="dot" w:pos="8630"/>
        </w:tabs>
        <w:rPr>
          <w:noProof/>
        </w:rPr>
      </w:pPr>
      <w:hyperlink w:anchor="_Toc227785228" w:history="1">
        <w:r w:rsidRPr="00E40D11">
          <w:rPr>
            <w:rStyle w:val="Hyperlink"/>
            <w:noProof/>
          </w:rPr>
          <w:t>2.2 Tab 2 — Layer Calculation</w:t>
        </w:r>
        <w:r>
          <w:rPr>
            <w:noProof/>
            <w:webHidden/>
          </w:rPr>
          <w:tab/>
        </w:r>
        <w:r>
          <w:rPr>
            <w:noProof/>
            <w:webHidden/>
          </w:rPr>
          <w:fldChar w:fldCharType="begin"/>
        </w:r>
        <w:r>
          <w:rPr>
            <w:noProof/>
            <w:webHidden/>
          </w:rPr>
          <w:instrText xml:space="preserve"> PAGEREF _Toc227785228 \h </w:instrText>
        </w:r>
        <w:r>
          <w:rPr>
            <w:noProof/>
            <w:webHidden/>
          </w:rPr>
        </w:r>
        <w:r>
          <w:rPr>
            <w:noProof/>
            <w:webHidden/>
          </w:rPr>
          <w:fldChar w:fldCharType="separate"/>
        </w:r>
        <w:r>
          <w:rPr>
            <w:noProof/>
            <w:webHidden/>
          </w:rPr>
          <w:t>15</w:t>
        </w:r>
        <w:r>
          <w:rPr>
            <w:noProof/>
            <w:webHidden/>
          </w:rPr>
          <w:fldChar w:fldCharType="end"/>
        </w:r>
      </w:hyperlink>
    </w:p>
    <w:p w14:paraId="7552A5AC" w14:textId="45E70E3B" w:rsidR="00EE3ECF" w:rsidRDefault="00EE3ECF">
      <w:pPr>
        <w:pStyle w:val="TOC3"/>
        <w:tabs>
          <w:tab w:val="right" w:leader="dot" w:pos="8630"/>
        </w:tabs>
        <w:rPr>
          <w:noProof/>
        </w:rPr>
      </w:pPr>
      <w:hyperlink w:anchor="_Toc227785229" w:history="1">
        <w:r w:rsidRPr="00E40D11">
          <w:rPr>
            <w:rStyle w:val="Hyperlink"/>
            <w:noProof/>
          </w:rPr>
          <w:t>2.2.1 Prerequisites</w:t>
        </w:r>
        <w:r>
          <w:rPr>
            <w:noProof/>
            <w:webHidden/>
          </w:rPr>
          <w:tab/>
        </w:r>
        <w:r>
          <w:rPr>
            <w:noProof/>
            <w:webHidden/>
          </w:rPr>
          <w:fldChar w:fldCharType="begin"/>
        </w:r>
        <w:r>
          <w:rPr>
            <w:noProof/>
            <w:webHidden/>
          </w:rPr>
          <w:instrText xml:space="preserve"> PAGEREF _Toc227785229 \h </w:instrText>
        </w:r>
        <w:r>
          <w:rPr>
            <w:noProof/>
            <w:webHidden/>
          </w:rPr>
        </w:r>
        <w:r>
          <w:rPr>
            <w:noProof/>
            <w:webHidden/>
          </w:rPr>
          <w:fldChar w:fldCharType="separate"/>
        </w:r>
        <w:r>
          <w:rPr>
            <w:noProof/>
            <w:webHidden/>
          </w:rPr>
          <w:t>15</w:t>
        </w:r>
        <w:r>
          <w:rPr>
            <w:noProof/>
            <w:webHidden/>
          </w:rPr>
          <w:fldChar w:fldCharType="end"/>
        </w:r>
      </w:hyperlink>
    </w:p>
    <w:p w14:paraId="7EAABE94" w14:textId="160F824F" w:rsidR="00EE3ECF" w:rsidRDefault="00EE3ECF">
      <w:pPr>
        <w:pStyle w:val="TOC3"/>
        <w:tabs>
          <w:tab w:val="right" w:leader="dot" w:pos="8630"/>
        </w:tabs>
        <w:rPr>
          <w:noProof/>
        </w:rPr>
      </w:pPr>
      <w:hyperlink w:anchor="_Toc227785230" w:history="1">
        <w:r w:rsidRPr="00E40D11">
          <w:rPr>
            <w:rStyle w:val="Hyperlink"/>
            <w:noProof/>
          </w:rPr>
          <w:t>2.2.2 Add New Layer</w:t>
        </w:r>
        <w:r>
          <w:rPr>
            <w:noProof/>
            <w:webHidden/>
          </w:rPr>
          <w:tab/>
        </w:r>
        <w:r>
          <w:rPr>
            <w:noProof/>
            <w:webHidden/>
          </w:rPr>
          <w:fldChar w:fldCharType="begin"/>
        </w:r>
        <w:r>
          <w:rPr>
            <w:noProof/>
            <w:webHidden/>
          </w:rPr>
          <w:instrText xml:space="preserve"> PAGEREF _Toc227785230 \h </w:instrText>
        </w:r>
        <w:r>
          <w:rPr>
            <w:noProof/>
            <w:webHidden/>
          </w:rPr>
        </w:r>
        <w:r>
          <w:rPr>
            <w:noProof/>
            <w:webHidden/>
          </w:rPr>
          <w:fldChar w:fldCharType="separate"/>
        </w:r>
        <w:r>
          <w:rPr>
            <w:noProof/>
            <w:webHidden/>
          </w:rPr>
          <w:t>15</w:t>
        </w:r>
        <w:r>
          <w:rPr>
            <w:noProof/>
            <w:webHidden/>
          </w:rPr>
          <w:fldChar w:fldCharType="end"/>
        </w:r>
      </w:hyperlink>
    </w:p>
    <w:p w14:paraId="775E20C9" w14:textId="5BE87546" w:rsidR="00EE3ECF" w:rsidRDefault="00EE3ECF">
      <w:pPr>
        <w:pStyle w:val="TOC3"/>
        <w:tabs>
          <w:tab w:val="right" w:leader="dot" w:pos="8630"/>
        </w:tabs>
        <w:rPr>
          <w:noProof/>
        </w:rPr>
      </w:pPr>
      <w:hyperlink w:anchor="_Toc227785231" w:history="1">
        <w:r w:rsidRPr="00E40D11">
          <w:rPr>
            <w:rStyle w:val="Hyperlink"/>
            <w:noProof/>
          </w:rPr>
          <w:t>2.2.3 Configured Layers List</w:t>
        </w:r>
        <w:r>
          <w:rPr>
            <w:noProof/>
            <w:webHidden/>
          </w:rPr>
          <w:tab/>
        </w:r>
        <w:r>
          <w:rPr>
            <w:noProof/>
            <w:webHidden/>
          </w:rPr>
          <w:fldChar w:fldCharType="begin"/>
        </w:r>
        <w:r>
          <w:rPr>
            <w:noProof/>
            <w:webHidden/>
          </w:rPr>
          <w:instrText xml:space="preserve"> PAGEREF _Toc227785231 \h </w:instrText>
        </w:r>
        <w:r>
          <w:rPr>
            <w:noProof/>
            <w:webHidden/>
          </w:rPr>
        </w:r>
        <w:r>
          <w:rPr>
            <w:noProof/>
            <w:webHidden/>
          </w:rPr>
          <w:fldChar w:fldCharType="separate"/>
        </w:r>
        <w:r>
          <w:rPr>
            <w:noProof/>
            <w:webHidden/>
          </w:rPr>
          <w:t>16</w:t>
        </w:r>
        <w:r>
          <w:rPr>
            <w:noProof/>
            <w:webHidden/>
          </w:rPr>
          <w:fldChar w:fldCharType="end"/>
        </w:r>
      </w:hyperlink>
    </w:p>
    <w:p w14:paraId="711CA3F2" w14:textId="00A4EF99" w:rsidR="00EE3ECF" w:rsidRDefault="00EE3ECF">
      <w:pPr>
        <w:pStyle w:val="TOC3"/>
        <w:tabs>
          <w:tab w:val="right" w:leader="dot" w:pos="8630"/>
        </w:tabs>
        <w:rPr>
          <w:noProof/>
        </w:rPr>
      </w:pPr>
      <w:hyperlink w:anchor="_Toc227785232" w:history="1">
        <w:r w:rsidRPr="00E40D11">
          <w:rPr>
            <w:rStyle w:val="Hyperlink"/>
            <w:noProof/>
          </w:rPr>
          <w:t>2.2.4 Layer Map Preview</w:t>
        </w:r>
        <w:r>
          <w:rPr>
            <w:noProof/>
            <w:webHidden/>
          </w:rPr>
          <w:tab/>
        </w:r>
        <w:r>
          <w:rPr>
            <w:noProof/>
            <w:webHidden/>
          </w:rPr>
          <w:fldChar w:fldCharType="begin"/>
        </w:r>
        <w:r>
          <w:rPr>
            <w:noProof/>
            <w:webHidden/>
          </w:rPr>
          <w:instrText xml:space="preserve"> PAGEREF _Toc227785232 \h </w:instrText>
        </w:r>
        <w:r>
          <w:rPr>
            <w:noProof/>
            <w:webHidden/>
          </w:rPr>
        </w:r>
        <w:r>
          <w:rPr>
            <w:noProof/>
            <w:webHidden/>
          </w:rPr>
          <w:fldChar w:fldCharType="separate"/>
        </w:r>
        <w:r>
          <w:rPr>
            <w:noProof/>
            <w:webHidden/>
          </w:rPr>
          <w:t>17</w:t>
        </w:r>
        <w:r>
          <w:rPr>
            <w:noProof/>
            <w:webHidden/>
          </w:rPr>
          <w:fldChar w:fldCharType="end"/>
        </w:r>
      </w:hyperlink>
    </w:p>
    <w:p w14:paraId="72CA6E87" w14:textId="58D629BE" w:rsidR="00EE3ECF" w:rsidRDefault="00EE3ECF">
      <w:pPr>
        <w:pStyle w:val="TOC3"/>
        <w:tabs>
          <w:tab w:val="right" w:leader="dot" w:pos="8630"/>
        </w:tabs>
        <w:rPr>
          <w:noProof/>
        </w:rPr>
      </w:pPr>
      <w:hyperlink w:anchor="_Toc227785233" w:history="1">
        <w:r w:rsidRPr="00E40D11">
          <w:rPr>
            <w:rStyle w:val="Hyperlink"/>
            <w:noProof/>
          </w:rPr>
          <w:t>2.2.5 Run Analysis</w:t>
        </w:r>
        <w:r>
          <w:rPr>
            <w:noProof/>
            <w:webHidden/>
          </w:rPr>
          <w:tab/>
        </w:r>
        <w:r>
          <w:rPr>
            <w:noProof/>
            <w:webHidden/>
          </w:rPr>
          <w:fldChar w:fldCharType="begin"/>
        </w:r>
        <w:r>
          <w:rPr>
            <w:noProof/>
            <w:webHidden/>
          </w:rPr>
          <w:instrText xml:space="preserve"> PAGEREF _Toc227785233 \h </w:instrText>
        </w:r>
        <w:r>
          <w:rPr>
            <w:noProof/>
            <w:webHidden/>
          </w:rPr>
        </w:r>
        <w:r>
          <w:rPr>
            <w:noProof/>
            <w:webHidden/>
          </w:rPr>
          <w:fldChar w:fldCharType="separate"/>
        </w:r>
        <w:r>
          <w:rPr>
            <w:noProof/>
            <w:webHidden/>
          </w:rPr>
          <w:t>17</w:t>
        </w:r>
        <w:r>
          <w:rPr>
            <w:noProof/>
            <w:webHidden/>
          </w:rPr>
          <w:fldChar w:fldCharType="end"/>
        </w:r>
      </w:hyperlink>
    </w:p>
    <w:p w14:paraId="5AFF155F" w14:textId="0DD395F4" w:rsidR="00EE3ECF" w:rsidRDefault="00EE3ECF">
      <w:pPr>
        <w:pStyle w:val="TOC3"/>
        <w:tabs>
          <w:tab w:val="right" w:leader="dot" w:pos="8630"/>
        </w:tabs>
        <w:rPr>
          <w:noProof/>
        </w:rPr>
      </w:pPr>
      <w:hyperlink w:anchor="_Toc227785234" w:history="1">
        <w:r w:rsidRPr="00E40D11">
          <w:rPr>
            <w:rStyle w:val="Hyperlink"/>
            <w:noProof/>
          </w:rPr>
          <w:t>2.2.6 Analysis Modes Reference</w:t>
        </w:r>
        <w:r>
          <w:rPr>
            <w:noProof/>
            <w:webHidden/>
          </w:rPr>
          <w:tab/>
        </w:r>
        <w:r>
          <w:rPr>
            <w:noProof/>
            <w:webHidden/>
          </w:rPr>
          <w:fldChar w:fldCharType="begin"/>
        </w:r>
        <w:r>
          <w:rPr>
            <w:noProof/>
            <w:webHidden/>
          </w:rPr>
          <w:instrText xml:space="preserve"> PAGEREF _Toc227785234 \h </w:instrText>
        </w:r>
        <w:r>
          <w:rPr>
            <w:noProof/>
            <w:webHidden/>
          </w:rPr>
        </w:r>
        <w:r>
          <w:rPr>
            <w:noProof/>
            <w:webHidden/>
          </w:rPr>
          <w:fldChar w:fldCharType="separate"/>
        </w:r>
        <w:r>
          <w:rPr>
            <w:noProof/>
            <w:webHidden/>
          </w:rPr>
          <w:t>17</w:t>
        </w:r>
        <w:r>
          <w:rPr>
            <w:noProof/>
            <w:webHidden/>
          </w:rPr>
          <w:fldChar w:fldCharType="end"/>
        </w:r>
      </w:hyperlink>
    </w:p>
    <w:p w14:paraId="06E3BFBF" w14:textId="07DF59AF" w:rsidR="00EE3ECF" w:rsidRDefault="00EE3ECF">
      <w:pPr>
        <w:pStyle w:val="TOC3"/>
        <w:tabs>
          <w:tab w:val="right" w:leader="dot" w:pos="8630"/>
        </w:tabs>
        <w:rPr>
          <w:noProof/>
        </w:rPr>
      </w:pPr>
      <w:hyperlink w:anchor="_Toc227785235" w:history="1">
        <w:r w:rsidRPr="00E40D11">
          <w:rPr>
            <w:rStyle w:val="Hyperlink"/>
            <w:noProof/>
          </w:rPr>
          <w:t>2.2.7 Analysis Results</w:t>
        </w:r>
        <w:r>
          <w:rPr>
            <w:noProof/>
            <w:webHidden/>
          </w:rPr>
          <w:tab/>
        </w:r>
        <w:r>
          <w:rPr>
            <w:noProof/>
            <w:webHidden/>
          </w:rPr>
          <w:fldChar w:fldCharType="begin"/>
        </w:r>
        <w:r>
          <w:rPr>
            <w:noProof/>
            <w:webHidden/>
          </w:rPr>
          <w:instrText xml:space="preserve"> PAGEREF _Toc227785235 \h </w:instrText>
        </w:r>
        <w:r>
          <w:rPr>
            <w:noProof/>
            <w:webHidden/>
          </w:rPr>
        </w:r>
        <w:r>
          <w:rPr>
            <w:noProof/>
            <w:webHidden/>
          </w:rPr>
          <w:fldChar w:fldCharType="separate"/>
        </w:r>
        <w:r>
          <w:rPr>
            <w:noProof/>
            <w:webHidden/>
          </w:rPr>
          <w:t>18</w:t>
        </w:r>
        <w:r>
          <w:rPr>
            <w:noProof/>
            <w:webHidden/>
          </w:rPr>
          <w:fldChar w:fldCharType="end"/>
        </w:r>
      </w:hyperlink>
    </w:p>
    <w:p w14:paraId="6A3FBAE1" w14:textId="3BF3C18E" w:rsidR="00EE3ECF" w:rsidRDefault="00EE3ECF">
      <w:pPr>
        <w:pStyle w:val="TOC2"/>
        <w:tabs>
          <w:tab w:val="right" w:leader="dot" w:pos="8630"/>
        </w:tabs>
        <w:rPr>
          <w:noProof/>
        </w:rPr>
      </w:pPr>
      <w:hyperlink w:anchor="_Toc227785236" w:history="1">
        <w:r w:rsidRPr="00E40D11">
          <w:rPr>
            <w:rStyle w:val="Hyperlink"/>
            <w:noProof/>
          </w:rPr>
          <w:t>2.3 Tab 3 — Scoring</w:t>
        </w:r>
        <w:r>
          <w:rPr>
            <w:noProof/>
            <w:webHidden/>
          </w:rPr>
          <w:tab/>
        </w:r>
        <w:r>
          <w:rPr>
            <w:noProof/>
            <w:webHidden/>
          </w:rPr>
          <w:fldChar w:fldCharType="begin"/>
        </w:r>
        <w:r>
          <w:rPr>
            <w:noProof/>
            <w:webHidden/>
          </w:rPr>
          <w:instrText xml:space="preserve"> PAGEREF _Toc227785236 \h </w:instrText>
        </w:r>
        <w:r>
          <w:rPr>
            <w:noProof/>
            <w:webHidden/>
          </w:rPr>
        </w:r>
        <w:r>
          <w:rPr>
            <w:noProof/>
            <w:webHidden/>
          </w:rPr>
          <w:fldChar w:fldCharType="separate"/>
        </w:r>
        <w:r>
          <w:rPr>
            <w:noProof/>
            <w:webHidden/>
          </w:rPr>
          <w:t>19</w:t>
        </w:r>
        <w:r>
          <w:rPr>
            <w:noProof/>
            <w:webHidden/>
          </w:rPr>
          <w:fldChar w:fldCharType="end"/>
        </w:r>
      </w:hyperlink>
    </w:p>
    <w:p w14:paraId="29F1484B" w14:textId="0E798B13" w:rsidR="00EE3ECF" w:rsidRDefault="00EE3ECF">
      <w:pPr>
        <w:pStyle w:val="TOC3"/>
        <w:tabs>
          <w:tab w:val="right" w:leader="dot" w:pos="8630"/>
        </w:tabs>
        <w:rPr>
          <w:noProof/>
        </w:rPr>
      </w:pPr>
      <w:hyperlink w:anchor="_Toc227785237" w:history="1">
        <w:r w:rsidRPr="00E40D11">
          <w:rPr>
            <w:rStyle w:val="Hyperlink"/>
            <w:noProof/>
          </w:rPr>
          <w:t>2.3.1 Prerequisites</w:t>
        </w:r>
        <w:r>
          <w:rPr>
            <w:noProof/>
            <w:webHidden/>
          </w:rPr>
          <w:tab/>
        </w:r>
        <w:r>
          <w:rPr>
            <w:noProof/>
            <w:webHidden/>
          </w:rPr>
          <w:fldChar w:fldCharType="begin"/>
        </w:r>
        <w:r>
          <w:rPr>
            <w:noProof/>
            <w:webHidden/>
          </w:rPr>
          <w:instrText xml:space="preserve"> PAGEREF _Toc227785237 \h </w:instrText>
        </w:r>
        <w:r>
          <w:rPr>
            <w:noProof/>
            <w:webHidden/>
          </w:rPr>
        </w:r>
        <w:r>
          <w:rPr>
            <w:noProof/>
            <w:webHidden/>
          </w:rPr>
          <w:fldChar w:fldCharType="separate"/>
        </w:r>
        <w:r>
          <w:rPr>
            <w:noProof/>
            <w:webHidden/>
          </w:rPr>
          <w:t>19</w:t>
        </w:r>
        <w:r>
          <w:rPr>
            <w:noProof/>
            <w:webHidden/>
          </w:rPr>
          <w:fldChar w:fldCharType="end"/>
        </w:r>
      </w:hyperlink>
    </w:p>
    <w:p w14:paraId="286F3712" w14:textId="0D84EF2E" w:rsidR="00EE3ECF" w:rsidRDefault="00EE3ECF">
      <w:pPr>
        <w:pStyle w:val="TOC3"/>
        <w:tabs>
          <w:tab w:val="right" w:leader="dot" w:pos="8630"/>
        </w:tabs>
        <w:rPr>
          <w:noProof/>
        </w:rPr>
      </w:pPr>
      <w:hyperlink w:anchor="_Toc227785238" w:history="1">
        <w:r w:rsidRPr="00E40D11">
          <w:rPr>
            <w:rStyle w:val="Hyperlink"/>
            <w:noProof/>
          </w:rPr>
          <w:t>2.3.2 Import CSV</w:t>
        </w:r>
        <w:r>
          <w:rPr>
            <w:noProof/>
            <w:webHidden/>
          </w:rPr>
          <w:tab/>
        </w:r>
        <w:r>
          <w:rPr>
            <w:noProof/>
            <w:webHidden/>
          </w:rPr>
          <w:fldChar w:fldCharType="begin"/>
        </w:r>
        <w:r>
          <w:rPr>
            <w:noProof/>
            <w:webHidden/>
          </w:rPr>
          <w:instrText xml:space="preserve"> PAGEREF _Toc227785238 \h </w:instrText>
        </w:r>
        <w:r>
          <w:rPr>
            <w:noProof/>
            <w:webHidden/>
          </w:rPr>
        </w:r>
        <w:r>
          <w:rPr>
            <w:noProof/>
            <w:webHidden/>
          </w:rPr>
          <w:fldChar w:fldCharType="separate"/>
        </w:r>
        <w:r>
          <w:rPr>
            <w:noProof/>
            <w:webHidden/>
          </w:rPr>
          <w:t>19</w:t>
        </w:r>
        <w:r>
          <w:rPr>
            <w:noProof/>
            <w:webHidden/>
          </w:rPr>
          <w:fldChar w:fldCharType="end"/>
        </w:r>
      </w:hyperlink>
    </w:p>
    <w:p w14:paraId="4DA06E80" w14:textId="6CFF3D52" w:rsidR="00EE3ECF" w:rsidRDefault="00EE3ECF">
      <w:pPr>
        <w:pStyle w:val="TOC3"/>
        <w:tabs>
          <w:tab w:val="right" w:leader="dot" w:pos="8630"/>
        </w:tabs>
        <w:rPr>
          <w:noProof/>
        </w:rPr>
      </w:pPr>
      <w:hyperlink w:anchor="_Toc227785239" w:history="1">
        <w:r w:rsidRPr="00E40D11">
          <w:rPr>
            <w:rStyle w:val="Hyperlink"/>
            <w:noProof/>
          </w:rPr>
          <w:t>2.3.3 Weight Validation Banner</w:t>
        </w:r>
        <w:r>
          <w:rPr>
            <w:noProof/>
            <w:webHidden/>
          </w:rPr>
          <w:tab/>
        </w:r>
        <w:r>
          <w:rPr>
            <w:noProof/>
            <w:webHidden/>
          </w:rPr>
          <w:fldChar w:fldCharType="begin"/>
        </w:r>
        <w:r>
          <w:rPr>
            <w:noProof/>
            <w:webHidden/>
          </w:rPr>
          <w:instrText xml:space="preserve"> PAGEREF _Toc227785239 \h </w:instrText>
        </w:r>
        <w:r>
          <w:rPr>
            <w:noProof/>
            <w:webHidden/>
          </w:rPr>
        </w:r>
        <w:r>
          <w:rPr>
            <w:noProof/>
            <w:webHidden/>
          </w:rPr>
          <w:fldChar w:fldCharType="separate"/>
        </w:r>
        <w:r>
          <w:rPr>
            <w:noProof/>
            <w:webHidden/>
          </w:rPr>
          <w:t>19</w:t>
        </w:r>
        <w:r>
          <w:rPr>
            <w:noProof/>
            <w:webHidden/>
          </w:rPr>
          <w:fldChar w:fldCharType="end"/>
        </w:r>
      </w:hyperlink>
    </w:p>
    <w:p w14:paraId="1EBC10D9" w14:textId="3BBC6B31" w:rsidR="00EE3ECF" w:rsidRDefault="00EE3ECF">
      <w:pPr>
        <w:pStyle w:val="TOC3"/>
        <w:tabs>
          <w:tab w:val="right" w:leader="dot" w:pos="8630"/>
        </w:tabs>
        <w:rPr>
          <w:noProof/>
        </w:rPr>
      </w:pPr>
      <w:hyperlink w:anchor="_Toc227785240" w:history="1">
        <w:r w:rsidRPr="00E40D11">
          <w:rPr>
            <w:rStyle w:val="Hyperlink"/>
            <w:noProof/>
          </w:rPr>
          <w:t>2.3.4 Layer Configuration Cards</w:t>
        </w:r>
        <w:r>
          <w:rPr>
            <w:noProof/>
            <w:webHidden/>
          </w:rPr>
          <w:tab/>
        </w:r>
        <w:r>
          <w:rPr>
            <w:noProof/>
            <w:webHidden/>
          </w:rPr>
          <w:fldChar w:fldCharType="begin"/>
        </w:r>
        <w:r>
          <w:rPr>
            <w:noProof/>
            <w:webHidden/>
          </w:rPr>
          <w:instrText xml:space="preserve"> PAGEREF _Toc227785240 \h </w:instrText>
        </w:r>
        <w:r>
          <w:rPr>
            <w:noProof/>
            <w:webHidden/>
          </w:rPr>
        </w:r>
        <w:r>
          <w:rPr>
            <w:noProof/>
            <w:webHidden/>
          </w:rPr>
          <w:fldChar w:fldCharType="separate"/>
        </w:r>
        <w:r>
          <w:rPr>
            <w:noProof/>
            <w:webHidden/>
          </w:rPr>
          <w:t>19</w:t>
        </w:r>
        <w:r>
          <w:rPr>
            <w:noProof/>
            <w:webHidden/>
          </w:rPr>
          <w:fldChar w:fldCharType="end"/>
        </w:r>
      </w:hyperlink>
    </w:p>
    <w:p w14:paraId="2FDF2156" w14:textId="4562EFC3" w:rsidR="00EE3ECF" w:rsidRDefault="00EE3ECF">
      <w:pPr>
        <w:pStyle w:val="TOC3"/>
        <w:tabs>
          <w:tab w:val="right" w:leader="dot" w:pos="8630"/>
        </w:tabs>
        <w:rPr>
          <w:noProof/>
        </w:rPr>
      </w:pPr>
      <w:hyperlink w:anchor="_Toc227785241" w:history="1">
        <w:r w:rsidRPr="00E40D11">
          <w:rPr>
            <w:rStyle w:val="Hyperlink"/>
            <w:noProof/>
          </w:rPr>
          <w:t>2.3.5 Run Scoring</w:t>
        </w:r>
        <w:r>
          <w:rPr>
            <w:noProof/>
            <w:webHidden/>
          </w:rPr>
          <w:tab/>
        </w:r>
        <w:r>
          <w:rPr>
            <w:noProof/>
            <w:webHidden/>
          </w:rPr>
          <w:fldChar w:fldCharType="begin"/>
        </w:r>
        <w:r>
          <w:rPr>
            <w:noProof/>
            <w:webHidden/>
          </w:rPr>
          <w:instrText xml:space="preserve"> PAGEREF _Toc227785241 \h </w:instrText>
        </w:r>
        <w:r>
          <w:rPr>
            <w:noProof/>
            <w:webHidden/>
          </w:rPr>
        </w:r>
        <w:r>
          <w:rPr>
            <w:noProof/>
            <w:webHidden/>
          </w:rPr>
          <w:fldChar w:fldCharType="separate"/>
        </w:r>
        <w:r>
          <w:rPr>
            <w:noProof/>
            <w:webHidden/>
          </w:rPr>
          <w:t>21</w:t>
        </w:r>
        <w:r>
          <w:rPr>
            <w:noProof/>
            <w:webHidden/>
          </w:rPr>
          <w:fldChar w:fldCharType="end"/>
        </w:r>
      </w:hyperlink>
    </w:p>
    <w:p w14:paraId="1E0EA52E" w14:textId="0E4A753D" w:rsidR="00EE3ECF" w:rsidRDefault="00EE3ECF">
      <w:pPr>
        <w:pStyle w:val="TOC3"/>
        <w:tabs>
          <w:tab w:val="right" w:leader="dot" w:pos="8630"/>
        </w:tabs>
        <w:rPr>
          <w:noProof/>
        </w:rPr>
      </w:pPr>
      <w:hyperlink w:anchor="_Toc227785242" w:history="1">
        <w:r w:rsidRPr="00E40D11">
          <w:rPr>
            <w:rStyle w:val="Hyperlink"/>
            <w:noProof/>
          </w:rPr>
          <w:t>2.3.6 Scoring Results</w:t>
        </w:r>
        <w:r>
          <w:rPr>
            <w:noProof/>
            <w:webHidden/>
          </w:rPr>
          <w:tab/>
        </w:r>
        <w:r>
          <w:rPr>
            <w:noProof/>
            <w:webHidden/>
          </w:rPr>
          <w:fldChar w:fldCharType="begin"/>
        </w:r>
        <w:r>
          <w:rPr>
            <w:noProof/>
            <w:webHidden/>
          </w:rPr>
          <w:instrText xml:space="preserve"> PAGEREF _Toc227785242 \h </w:instrText>
        </w:r>
        <w:r>
          <w:rPr>
            <w:noProof/>
            <w:webHidden/>
          </w:rPr>
        </w:r>
        <w:r>
          <w:rPr>
            <w:noProof/>
            <w:webHidden/>
          </w:rPr>
          <w:fldChar w:fldCharType="separate"/>
        </w:r>
        <w:r>
          <w:rPr>
            <w:noProof/>
            <w:webHidden/>
          </w:rPr>
          <w:t>22</w:t>
        </w:r>
        <w:r>
          <w:rPr>
            <w:noProof/>
            <w:webHidden/>
          </w:rPr>
          <w:fldChar w:fldCharType="end"/>
        </w:r>
      </w:hyperlink>
    </w:p>
    <w:p w14:paraId="32E38D62" w14:textId="2E7018E2" w:rsidR="00EE3ECF" w:rsidRDefault="00EE3ECF">
      <w:pPr>
        <w:pStyle w:val="TOC2"/>
        <w:tabs>
          <w:tab w:val="right" w:leader="dot" w:pos="8630"/>
        </w:tabs>
        <w:rPr>
          <w:noProof/>
        </w:rPr>
      </w:pPr>
      <w:hyperlink w:anchor="_Toc227785243" w:history="1">
        <w:r w:rsidRPr="00E40D11">
          <w:rPr>
            <w:rStyle w:val="Hyperlink"/>
            <w:noProof/>
          </w:rPr>
          <w:t>2.4 Tab 4 — Cluster &amp; Aggregation</w:t>
        </w:r>
        <w:r>
          <w:rPr>
            <w:noProof/>
            <w:webHidden/>
          </w:rPr>
          <w:tab/>
        </w:r>
        <w:r>
          <w:rPr>
            <w:noProof/>
            <w:webHidden/>
          </w:rPr>
          <w:fldChar w:fldCharType="begin"/>
        </w:r>
        <w:r>
          <w:rPr>
            <w:noProof/>
            <w:webHidden/>
          </w:rPr>
          <w:instrText xml:space="preserve"> PAGEREF _Toc227785243 \h </w:instrText>
        </w:r>
        <w:r>
          <w:rPr>
            <w:noProof/>
            <w:webHidden/>
          </w:rPr>
        </w:r>
        <w:r>
          <w:rPr>
            <w:noProof/>
            <w:webHidden/>
          </w:rPr>
          <w:fldChar w:fldCharType="separate"/>
        </w:r>
        <w:r>
          <w:rPr>
            <w:noProof/>
            <w:webHidden/>
          </w:rPr>
          <w:t>23</w:t>
        </w:r>
        <w:r>
          <w:rPr>
            <w:noProof/>
            <w:webHidden/>
          </w:rPr>
          <w:fldChar w:fldCharType="end"/>
        </w:r>
      </w:hyperlink>
    </w:p>
    <w:p w14:paraId="5EB3C0DE" w14:textId="0A6FFDD4" w:rsidR="00EE3ECF" w:rsidRDefault="00EE3ECF">
      <w:pPr>
        <w:pStyle w:val="TOC3"/>
        <w:tabs>
          <w:tab w:val="right" w:leader="dot" w:pos="8630"/>
        </w:tabs>
        <w:rPr>
          <w:noProof/>
        </w:rPr>
      </w:pPr>
      <w:hyperlink w:anchor="_Toc227785244" w:history="1">
        <w:r w:rsidRPr="00E40D11">
          <w:rPr>
            <w:rStyle w:val="Hyperlink"/>
            <w:noProof/>
          </w:rPr>
          <w:t>2.4.1 Prerequisites</w:t>
        </w:r>
        <w:r>
          <w:rPr>
            <w:noProof/>
            <w:webHidden/>
          </w:rPr>
          <w:tab/>
        </w:r>
        <w:r>
          <w:rPr>
            <w:noProof/>
            <w:webHidden/>
          </w:rPr>
          <w:fldChar w:fldCharType="begin"/>
        </w:r>
        <w:r>
          <w:rPr>
            <w:noProof/>
            <w:webHidden/>
          </w:rPr>
          <w:instrText xml:space="preserve"> PAGEREF _Toc227785244 \h </w:instrText>
        </w:r>
        <w:r>
          <w:rPr>
            <w:noProof/>
            <w:webHidden/>
          </w:rPr>
        </w:r>
        <w:r>
          <w:rPr>
            <w:noProof/>
            <w:webHidden/>
          </w:rPr>
          <w:fldChar w:fldCharType="separate"/>
        </w:r>
        <w:r>
          <w:rPr>
            <w:noProof/>
            <w:webHidden/>
          </w:rPr>
          <w:t>23</w:t>
        </w:r>
        <w:r>
          <w:rPr>
            <w:noProof/>
            <w:webHidden/>
          </w:rPr>
          <w:fldChar w:fldCharType="end"/>
        </w:r>
      </w:hyperlink>
    </w:p>
    <w:p w14:paraId="30FADD71" w14:textId="38BC5A34" w:rsidR="00EE3ECF" w:rsidRDefault="00EE3ECF">
      <w:pPr>
        <w:pStyle w:val="TOC3"/>
        <w:tabs>
          <w:tab w:val="right" w:leader="dot" w:pos="8630"/>
        </w:tabs>
        <w:rPr>
          <w:noProof/>
        </w:rPr>
      </w:pPr>
      <w:hyperlink w:anchor="_Toc227785245" w:history="1">
        <w:r w:rsidRPr="00E40D11">
          <w:rPr>
            <w:rStyle w:val="Hyperlink"/>
            <w:noProof/>
          </w:rPr>
          <w:t>2.4.2 Sub-Tab A: Capacity Constraints (</w:t>
        </w:r>
        <w:r w:rsidRPr="00E40D11">
          <w:rPr>
            <w:rStyle w:val="Hyperlink"/>
            <w:rFonts w:ascii="Segoe UI Emoji" w:hAnsi="Segoe UI Emoji" w:cs="Segoe UI Emoji"/>
            <w:noProof/>
          </w:rPr>
          <w:t>⚡</w:t>
        </w:r>
        <w:r w:rsidRPr="00E40D11">
          <w:rPr>
            <w:rStyle w:val="Hyperlink"/>
            <w:noProof/>
          </w:rPr>
          <w:t>)</w:t>
        </w:r>
        <w:r>
          <w:rPr>
            <w:noProof/>
            <w:webHidden/>
          </w:rPr>
          <w:tab/>
        </w:r>
        <w:r>
          <w:rPr>
            <w:noProof/>
            <w:webHidden/>
          </w:rPr>
          <w:fldChar w:fldCharType="begin"/>
        </w:r>
        <w:r>
          <w:rPr>
            <w:noProof/>
            <w:webHidden/>
          </w:rPr>
          <w:instrText xml:space="preserve"> PAGEREF _Toc227785245 \h </w:instrText>
        </w:r>
        <w:r>
          <w:rPr>
            <w:noProof/>
            <w:webHidden/>
          </w:rPr>
        </w:r>
        <w:r>
          <w:rPr>
            <w:noProof/>
            <w:webHidden/>
          </w:rPr>
          <w:fldChar w:fldCharType="separate"/>
        </w:r>
        <w:r>
          <w:rPr>
            <w:noProof/>
            <w:webHidden/>
          </w:rPr>
          <w:t>23</w:t>
        </w:r>
        <w:r>
          <w:rPr>
            <w:noProof/>
            <w:webHidden/>
          </w:rPr>
          <w:fldChar w:fldCharType="end"/>
        </w:r>
      </w:hyperlink>
    </w:p>
    <w:p w14:paraId="230DF4E5" w14:textId="3F8675F0" w:rsidR="00EE3ECF" w:rsidRDefault="00EE3ECF">
      <w:pPr>
        <w:pStyle w:val="TOC3"/>
        <w:tabs>
          <w:tab w:val="right" w:leader="dot" w:pos="8630"/>
        </w:tabs>
        <w:rPr>
          <w:noProof/>
        </w:rPr>
      </w:pPr>
      <w:hyperlink w:anchor="_Toc227785246" w:history="1">
        <w:r w:rsidRPr="00E40D11">
          <w:rPr>
            <w:rStyle w:val="Hyperlink"/>
            <w:noProof/>
          </w:rPr>
          <w:t>2.4.3 Sub-Tab B: Connection Rules (</w:t>
        </w:r>
        <w:r w:rsidRPr="00E40D11">
          <w:rPr>
            <w:rStyle w:val="Hyperlink"/>
            <w:rFonts w:ascii="Segoe UI Emoji" w:hAnsi="Segoe UI Emoji" w:cs="Segoe UI Emoji"/>
            <w:noProof/>
          </w:rPr>
          <w:t>📏</w:t>
        </w:r>
        <w:r w:rsidRPr="00E40D11">
          <w:rPr>
            <w:rStyle w:val="Hyperlink"/>
            <w:noProof/>
          </w:rPr>
          <w:t>)</w:t>
        </w:r>
        <w:r>
          <w:rPr>
            <w:noProof/>
            <w:webHidden/>
          </w:rPr>
          <w:tab/>
        </w:r>
        <w:r>
          <w:rPr>
            <w:noProof/>
            <w:webHidden/>
          </w:rPr>
          <w:fldChar w:fldCharType="begin"/>
        </w:r>
        <w:r>
          <w:rPr>
            <w:noProof/>
            <w:webHidden/>
          </w:rPr>
          <w:instrText xml:space="preserve"> PAGEREF _Toc227785246 \h </w:instrText>
        </w:r>
        <w:r>
          <w:rPr>
            <w:noProof/>
            <w:webHidden/>
          </w:rPr>
        </w:r>
        <w:r>
          <w:rPr>
            <w:noProof/>
            <w:webHidden/>
          </w:rPr>
          <w:fldChar w:fldCharType="separate"/>
        </w:r>
        <w:r>
          <w:rPr>
            <w:noProof/>
            <w:webHidden/>
          </w:rPr>
          <w:t>23</w:t>
        </w:r>
        <w:r>
          <w:rPr>
            <w:noProof/>
            <w:webHidden/>
          </w:rPr>
          <w:fldChar w:fldCharType="end"/>
        </w:r>
      </w:hyperlink>
    </w:p>
    <w:p w14:paraId="6978BB8C" w14:textId="29DCB290" w:rsidR="00EE3ECF" w:rsidRDefault="00EE3ECF">
      <w:pPr>
        <w:pStyle w:val="TOC3"/>
        <w:tabs>
          <w:tab w:val="right" w:leader="dot" w:pos="8630"/>
        </w:tabs>
        <w:rPr>
          <w:noProof/>
        </w:rPr>
      </w:pPr>
      <w:hyperlink w:anchor="_Toc227785247" w:history="1">
        <w:r w:rsidRPr="00E40D11">
          <w:rPr>
            <w:rStyle w:val="Hyperlink"/>
            <w:noProof/>
          </w:rPr>
          <w:t>2.4.4 Sub-Tab C: Financial Constants (</w:t>
        </w:r>
        <w:r w:rsidRPr="00E40D11">
          <w:rPr>
            <w:rStyle w:val="Hyperlink"/>
            <w:rFonts w:ascii="Segoe UI Emoji" w:hAnsi="Segoe UI Emoji" w:cs="Segoe UI Emoji"/>
            <w:noProof/>
          </w:rPr>
          <w:t>💰</w:t>
        </w:r>
        <w:r w:rsidRPr="00E40D11">
          <w:rPr>
            <w:rStyle w:val="Hyperlink"/>
            <w:noProof/>
          </w:rPr>
          <w:t>)</w:t>
        </w:r>
        <w:r>
          <w:rPr>
            <w:noProof/>
            <w:webHidden/>
          </w:rPr>
          <w:tab/>
        </w:r>
        <w:r>
          <w:rPr>
            <w:noProof/>
            <w:webHidden/>
          </w:rPr>
          <w:fldChar w:fldCharType="begin"/>
        </w:r>
        <w:r>
          <w:rPr>
            <w:noProof/>
            <w:webHidden/>
          </w:rPr>
          <w:instrText xml:space="preserve"> PAGEREF _Toc227785247 \h </w:instrText>
        </w:r>
        <w:r>
          <w:rPr>
            <w:noProof/>
            <w:webHidden/>
          </w:rPr>
        </w:r>
        <w:r>
          <w:rPr>
            <w:noProof/>
            <w:webHidden/>
          </w:rPr>
          <w:fldChar w:fldCharType="separate"/>
        </w:r>
        <w:r>
          <w:rPr>
            <w:noProof/>
            <w:webHidden/>
          </w:rPr>
          <w:t>24</w:t>
        </w:r>
        <w:r>
          <w:rPr>
            <w:noProof/>
            <w:webHidden/>
          </w:rPr>
          <w:fldChar w:fldCharType="end"/>
        </w:r>
      </w:hyperlink>
    </w:p>
    <w:p w14:paraId="57BFD934" w14:textId="2C333D84" w:rsidR="00EE3ECF" w:rsidRDefault="00EE3ECF">
      <w:pPr>
        <w:pStyle w:val="TOC3"/>
        <w:tabs>
          <w:tab w:val="right" w:leader="dot" w:pos="8630"/>
        </w:tabs>
        <w:rPr>
          <w:noProof/>
        </w:rPr>
      </w:pPr>
      <w:hyperlink w:anchor="_Toc227785248" w:history="1">
        <w:r w:rsidRPr="00E40D11">
          <w:rPr>
            <w:rStyle w:val="Hyperlink"/>
            <w:noProof/>
          </w:rPr>
          <w:t>2.4.5 Sub-Tab D: Technical Constants (</w:t>
        </w:r>
        <w:r w:rsidRPr="00E40D11">
          <w:rPr>
            <w:rStyle w:val="Hyperlink"/>
            <w:rFonts w:ascii="Segoe UI Emoji" w:hAnsi="Segoe UI Emoji" w:cs="Segoe UI Emoji"/>
            <w:noProof/>
          </w:rPr>
          <w:t>⚙️</w:t>
        </w:r>
        <w:r w:rsidRPr="00E40D11">
          <w:rPr>
            <w:rStyle w:val="Hyperlink"/>
            <w:noProof/>
          </w:rPr>
          <w:t>)</w:t>
        </w:r>
        <w:r>
          <w:rPr>
            <w:noProof/>
            <w:webHidden/>
          </w:rPr>
          <w:tab/>
        </w:r>
        <w:r>
          <w:rPr>
            <w:noProof/>
            <w:webHidden/>
          </w:rPr>
          <w:fldChar w:fldCharType="begin"/>
        </w:r>
        <w:r>
          <w:rPr>
            <w:noProof/>
            <w:webHidden/>
          </w:rPr>
          <w:instrText xml:space="preserve"> PAGEREF _Toc227785248 \h </w:instrText>
        </w:r>
        <w:r>
          <w:rPr>
            <w:noProof/>
            <w:webHidden/>
          </w:rPr>
        </w:r>
        <w:r>
          <w:rPr>
            <w:noProof/>
            <w:webHidden/>
          </w:rPr>
          <w:fldChar w:fldCharType="separate"/>
        </w:r>
        <w:r>
          <w:rPr>
            <w:noProof/>
            <w:webHidden/>
          </w:rPr>
          <w:t>25</w:t>
        </w:r>
        <w:r>
          <w:rPr>
            <w:noProof/>
            <w:webHidden/>
          </w:rPr>
          <w:fldChar w:fldCharType="end"/>
        </w:r>
      </w:hyperlink>
    </w:p>
    <w:p w14:paraId="75FC7694" w14:textId="590D20F8" w:rsidR="00EE3ECF" w:rsidRDefault="00EE3ECF">
      <w:pPr>
        <w:pStyle w:val="TOC3"/>
        <w:tabs>
          <w:tab w:val="right" w:leader="dot" w:pos="8630"/>
        </w:tabs>
        <w:rPr>
          <w:noProof/>
        </w:rPr>
      </w:pPr>
      <w:hyperlink w:anchor="_Toc227785249" w:history="1">
        <w:r w:rsidRPr="00E40D11">
          <w:rPr>
            <w:rStyle w:val="Hyperlink"/>
            <w:noProof/>
          </w:rPr>
          <w:t>2.4.6 Run Cluster Analysis</w:t>
        </w:r>
        <w:r>
          <w:rPr>
            <w:noProof/>
            <w:webHidden/>
          </w:rPr>
          <w:tab/>
        </w:r>
        <w:r>
          <w:rPr>
            <w:noProof/>
            <w:webHidden/>
          </w:rPr>
          <w:fldChar w:fldCharType="begin"/>
        </w:r>
        <w:r>
          <w:rPr>
            <w:noProof/>
            <w:webHidden/>
          </w:rPr>
          <w:instrText xml:space="preserve"> PAGEREF _Toc227785249 \h </w:instrText>
        </w:r>
        <w:r>
          <w:rPr>
            <w:noProof/>
            <w:webHidden/>
          </w:rPr>
        </w:r>
        <w:r>
          <w:rPr>
            <w:noProof/>
            <w:webHidden/>
          </w:rPr>
          <w:fldChar w:fldCharType="separate"/>
        </w:r>
        <w:r>
          <w:rPr>
            <w:noProof/>
            <w:webHidden/>
          </w:rPr>
          <w:t>25</w:t>
        </w:r>
        <w:r>
          <w:rPr>
            <w:noProof/>
            <w:webHidden/>
          </w:rPr>
          <w:fldChar w:fldCharType="end"/>
        </w:r>
      </w:hyperlink>
    </w:p>
    <w:p w14:paraId="715E1209" w14:textId="66540721" w:rsidR="00EE3ECF" w:rsidRDefault="00EE3ECF">
      <w:pPr>
        <w:pStyle w:val="TOC3"/>
        <w:tabs>
          <w:tab w:val="right" w:leader="dot" w:pos="8630"/>
        </w:tabs>
        <w:rPr>
          <w:noProof/>
        </w:rPr>
      </w:pPr>
      <w:hyperlink w:anchor="_Toc227785250" w:history="1">
        <w:r w:rsidRPr="00E40D11">
          <w:rPr>
            <w:rStyle w:val="Hyperlink"/>
            <w:noProof/>
          </w:rPr>
          <w:t>2.4.7 Cluster Results</w:t>
        </w:r>
        <w:r>
          <w:rPr>
            <w:noProof/>
            <w:webHidden/>
          </w:rPr>
          <w:tab/>
        </w:r>
        <w:r>
          <w:rPr>
            <w:noProof/>
            <w:webHidden/>
          </w:rPr>
          <w:fldChar w:fldCharType="begin"/>
        </w:r>
        <w:r>
          <w:rPr>
            <w:noProof/>
            <w:webHidden/>
          </w:rPr>
          <w:instrText xml:space="preserve"> PAGEREF _Toc227785250 \h </w:instrText>
        </w:r>
        <w:r>
          <w:rPr>
            <w:noProof/>
            <w:webHidden/>
          </w:rPr>
        </w:r>
        <w:r>
          <w:rPr>
            <w:noProof/>
            <w:webHidden/>
          </w:rPr>
          <w:fldChar w:fldCharType="separate"/>
        </w:r>
        <w:r>
          <w:rPr>
            <w:noProof/>
            <w:webHidden/>
          </w:rPr>
          <w:t>27</w:t>
        </w:r>
        <w:r>
          <w:rPr>
            <w:noProof/>
            <w:webHidden/>
          </w:rPr>
          <w:fldChar w:fldCharType="end"/>
        </w:r>
      </w:hyperlink>
    </w:p>
    <w:p w14:paraId="40E6D04A" w14:textId="3322A410" w:rsidR="00EE3ECF" w:rsidRDefault="00EE3ECF">
      <w:pPr>
        <w:pStyle w:val="TOC1"/>
        <w:tabs>
          <w:tab w:val="right" w:leader="dot" w:pos="8630"/>
        </w:tabs>
        <w:rPr>
          <w:noProof/>
        </w:rPr>
      </w:pPr>
      <w:hyperlink w:anchor="_Toc227785251" w:history="1">
        <w:r w:rsidRPr="00E40D11">
          <w:rPr>
            <w:rStyle w:val="Hyperlink"/>
            <w:noProof/>
          </w:rPr>
          <w:t>3. Project Mode Differences</w:t>
        </w:r>
        <w:r>
          <w:rPr>
            <w:noProof/>
            <w:webHidden/>
          </w:rPr>
          <w:tab/>
        </w:r>
        <w:r>
          <w:rPr>
            <w:noProof/>
            <w:webHidden/>
          </w:rPr>
          <w:fldChar w:fldCharType="begin"/>
        </w:r>
        <w:r>
          <w:rPr>
            <w:noProof/>
            <w:webHidden/>
          </w:rPr>
          <w:instrText xml:space="preserve"> PAGEREF _Toc227785251 \h </w:instrText>
        </w:r>
        <w:r>
          <w:rPr>
            <w:noProof/>
            <w:webHidden/>
          </w:rPr>
        </w:r>
        <w:r>
          <w:rPr>
            <w:noProof/>
            <w:webHidden/>
          </w:rPr>
          <w:fldChar w:fldCharType="separate"/>
        </w:r>
        <w:r>
          <w:rPr>
            <w:noProof/>
            <w:webHidden/>
          </w:rPr>
          <w:t>28</w:t>
        </w:r>
        <w:r>
          <w:rPr>
            <w:noProof/>
            <w:webHidden/>
          </w:rPr>
          <w:fldChar w:fldCharType="end"/>
        </w:r>
      </w:hyperlink>
    </w:p>
    <w:p w14:paraId="71D18BCF" w14:textId="460059FB" w:rsidR="00EE3ECF" w:rsidRDefault="00EE3ECF">
      <w:pPr>
        <w:pStyle w:val="TOC2"/>
        <w:tabs>
          <w:tab w:val="right" w:leader="dot" w:pos="8630"/>
        </w:tabs>
        <w:rPr>
          <w:noProof/>
        </w:rPr>
      </w:pPr>
      <w:hyperlink w:anchor="_Toc227785252" w:history="1">
        <w:r w:rsidRPr="00E40D11">
          <w:rPr>
            <w:rStyle w:val="Hyperlink"/>
            <w:noProof/>
          </w:rPr>
          <w:t>3.1 Grid Parameters</w:t>
        </w:r>
        <w:r>
          <w:rPr>
            <w:noProof/>
            <w:webHidden/>
          </w:rPr>
          <w:tab/>
        </w:r>
        <w:r>
          <w:rPr>
            <w:noProof/>
            <w:webHidden/>
          </w:rPr>
          <w:fldChar w:fldCharType="begin"/>
        </w:r>
        <w:r>
          <w:rPr>
            <w:noProof/>
            <w:webHidden/>
          </w:rPr>
          <w:instrText xml:space="preserve"> PAGEREF _Toc227785252 \h </w:instrText>
        </w:r>
        <w:r>
          <w:rPr>
            <w:noProof/>
            <w:webHidden/>
          </w:rPr>
        </w:r>
        <w:r>
          <w:rPr>
            <w:noProof/>
            <w:webHidden/>
          </w:rPr>
          <w:fldChar w:fldCharType="separate"/>
        </w:r>
        <w:r>
          <w:rPr>
            <w:noProof/>
            <w:webHidden/>
          </w:rPr>
          <w:t>28</w:t>
        </w:r>
        <w:r>
          <w:rPr>
            <w:noProof/>
            <w:webHidden/>
          </w:rPr>
          <w:fldChar w:fldCharType="end"/>
        </w:r>
      </w:hyperlink>
    </w:p>
    <w:p w14:paraId="0EED77BE" w14:textId="19B44C18" w:rsidR="00EE3ECF" w:rsidRDefault="00EE3ECF">
      <w:pPr>
        <w:pStyle w:val="TOC2"/>
        <w:tabs>
          <w:tab w:val="right" w:leader="dot" w:pos="8630"/>
        </w:tabs>
        <w:rPr>
          <w:noProof/>
        </w:rPr>
      </w:pPr>
      <w:hyperlink w:anchor="_Toc227785253" w:history="1">
        <w:r w:rsidRPr="00E40D11">
          <w:rPr>
            <w:rStyle w:val="Hyperlink"/>
            <w:noProof/>
          </w:rPr>
          <w:t>3.2 Predefined Layers</w:t>
        </w:r>
        <w:r>
          <w:rPr>
            <w:noProof/>
            <w:webHidden/>
          </w:rPr>
          <w:tab/>
        </w:r>
        <w:r>
          <w:rPr>
            <w:noProof/>
            <w:webHidden/>
          </w:rPr>
          <w:fldChar w:fldCharType="begin"/>
        </w:r>
        <w:r>
          <w:rPr>
            <w:noProof/>
            <w:webHidden/>
          </w:rPr>
          <w:instrText xml:space="preserve"> PAGEREF _Toc227785253 \h </w:instrText>
        </w:r>
        <w:r>
          <w:rPr>
            <w:noProof/>
            <w:webHidden/>
          </w:rPr>
        </w:r>
        <w:r>
          <w:rPr>
            <w:noProof/>
            <w:webHidden/>
          </w:rPr>
          <w:fldChar w:fldCharType="separate"/>
        </w:r>
        <w:r>
          <w:rPr>
            <w:noProof/>
            <w:webHidden/>
          </w:rPr>
          <w:t>28</w:t>
        </w:r>
        <w:r>
          <w:rPr>
            <w:noProof/>
            <w:webHidden/>
          </w:rPr>
          <w:fldChar w:fldCharType="end"/>
        </w:r>
      </w:hyperlink>
    </w:p>
    <w:p w14:paraId="47176B18" w14:textId="5D12B3E2" w:rsidR="00EE3ECF" w:rsidRDefault="00EE3ECF">
      <w:pPr>
        <w:pStyle w:val="TOC2"/>
        <w:tabs>
          <w:tab w:val="right" w:leader="dot" w:pos="8630"/>
        </w:tabs>
        <w:rPr>
          <w:noProof/>
        </w:rPr>
      </w:pPr>
      <w:hyperlink w:anchor="_Toc227785254" w:history="1">
        <w:r w:rsidRPr="00E40D11">
          <w:rPr>
            <w:rStyle w:val="Hyperlink"/>
            <w:noProof/>
          </w:rPr>
          <w:t>3.3 Scoring Types Used per Mode</w:t>
        </w:r>
        <w:r>
          <w:rPr>
            <w:noProof/>
            <w:webHidden/>
          </w:rPr>
          <w:tab/>
        </w:r>
        <w:r>
          <w:rPr>
            <w:noProof/>
            <w:webHidden/>
          </w:rPr>
          <w:fldChar w:fldCharType="begin"/>
        </w:r>
        <w:r>
          <w:rPr>
            <w:noProof/>
            <w:webHidden/>
          </w:rPr>
          <w:instrText xml:space="preserve"> PAGEREF _Toc227785254 \h </w:instrText>
        </w:r>
        <w:r>
          <w:rPr>
            <w:noProof/>
            <w:webHidden/>
          </w:rPr>
        </w:r>
        <w:r>
          <w:rPr>
            <w:noProof/>
            <w:webHidden/>
          </w:rPr>
          <w:fldChar w:fldCharType="separate"/>
        </w:r>
        <w:r>
          <w:rPr>
            <w:noProof/>
            <w:webHidden/>
          </w:rPr>
          <w:t>29</w:t>
        </w:r>
        <w:r>
          <w:rPr>
            <w:noProof/>
            <w:webHidden/>
          </w:rPr>
          <w:fldChar w:fldCharType="end"/>
        </w:r>
      </w:hyperlink>
    </w:p>
    <w:p w14:paraId="687464F6" w14:textId="59E0ECF2" w:rsidR="00EE3ECF" w:rsidRDefault="00EE3ECF">
      <w:pPr>
        <w:pStyle w:val="TOC2"/>
        <w:tabs>
          <w:tab w:val="right" w:leader="dot" w:pos="8630"/>
        </w:tabs>
        <w:rPr>
          <w:noProof/>
        </w:rPr>
      </w:pPr>
      <w:hyperlink w:anchor="_Toc227785255" w:history="1">
        <w:r w:rsidRPr="00E40D11">
          <w:rPr>
            <w:rStyle w:val="Hyperlink"/>
            <w:noProof/>
          </w:rPr>
          <w:t>3.4 Color Theme</w:t>
        </w:r>
        <w:r>
          <w:rPr>
            <w:noProof/>
            <w:webHidden/>
          </w:rPr>
          <w:tab/>
        </w:r>
        <w:r>
          <w:rPr>
            <w:noProof/>
            <w:webHidden/>
          </w:rPr>
          <w:fldChar w:fldCharType="begin"/>
        </w:r>
        <w:r>
          <w:rPr>
            <w:noProof/>
            <w:webHidden/>
          </w:rPr>
          <w:instrText xml:space="preserve"> PAGEREF _Toc227785255 \h </w:instrText>
        </w:r>
        <w:r>
          <w:rPr>
            <w:noProof/>
            <w:webHidden/>
          </w:rPr>
        </w:r>
        <w:r>
          <w:rPr>
            <w:noProof/>
            <w:webHidden/>
          </w:rPr>
          <w:fldChar w:fldCharType="separate"/>
        </w:r>
        <w:r>
          <w:rPr>
            <w:noProof/>
            <w:webHidden/>
          </w:rPr>
          <w:t>29</w:t>
        </w:r>
        <w:r>
          <w:rPr>
            <w:noProof/>
            <w:webHidden/>
          </w:rPr>
          <w:fldChar w:fldCharType="end"/>
        </w:r>
      </w:hyperlink>
    </w:p>
    <w:p w14:paraId="54522B20" w14:textId="7ACB4B48" w:rsidR="00EE3ECF" w:rsidRDefault="00EE3ECF">
      <w:pPr>
        <w:pStyle w:val="TOC2"/>
        <w:tabs>
          <w:tab w:val="right" w:leader="dot" w:pos="8630"/>
        </w:tabs>
        <w:rPr>
          <w:noProof/>
        </w:rPr>
      </w:pPr>
      <w:hyperlink w:anchor="_Toc227785256" w:history="1">
        <w:r w:rsidRPr="00E40D11">
          <w:rPr>
            <w:rStyle w:val="Hyperlink"/>
            <w:noProof/>
          </w:rPr>
          <w:t>3.5 Financial Model Differences</w:t>
        </w:r>
        <w:r>
          <w:rPr>
            <w:noProof/>
            <w:webHidden/>
          </w:rPr>
          <w:tab/>
        </w:r>
        <w:r>
          <w:rPr>
            <w:noProof/>
            <w:webHidden/>
          </w:rPr>
          <w:fldChar w:fldCharType="begin"/>
        </w:r>
        <w:r>
          <w:rPr>
            <w:noProof/>
            <w:webHidden/>
          </w:rPr>
          <w:instrText xml:space="preserve"> PAGEREF _Toc227785256 \h </w:instrText>
        </w:r>
        <w:r>
          <w:rPr>
            <w:noProof/>
            <w:webHidden/>
          </w:rPr>
        </w:r>
        <w:r>
          <w:rPr>
            <w:noProof/>
            <w:webHidden/>
          </w:rPr>
          <w:fldChar w:fldCharType="separate"/>
        </w:r>
        <w:r>
          <w:rPr>
            <w:noProof/>
            <w:webHidden/>
          </w:rPr>
          <w:t>29</w:t>
        </w:r>
        <w:r>
          <w:rPr>
            <w:noProof/>
            <w:webHidden/>
          </w:rPr>
          <w:fldChar w:fldCharType="end"/>
        </w:r>
      </w:hyperlink>
    </w:p>
    <w:p w14:paraId="6F4D4AD5" w14:textId="6E537034" w:rsidR="00EE3ECF" w:rsidRDefault="00EE3ECF">
      <w:pPr>
        <w:pStyle w:val="TOC1"/>
        <w:tabs>
          <w:tab w:val="right" w:leader="dot" w:pos="8630"/>
        </w:tabs>
        <w:rPr>
          <w:noProof/>
        </w:rPr>
      </w:pPr>
      <w:hyperlink w:anchor="_Toc227785257" w:history="1">
        <w:r w:rsidRPr="00E40D11">
          <w:rPr>
            <w:rStyle w:val="Hyperlink"/>
            <w:noProof/>
          </w:rPr>
          <w:t>4. Appendices</w:t>
        </w:r>
        <w:r>
          <w:rPr>
            <w:noProof/>
            <w:webHidden/>
          </w:rPr>
          <w:tab/>
        </w:r>
        <w:r>
          <w:rPr>
            <w:noProof/>
            <w:webHidden/>
          </w:rPr>
          <w:fldChar w:fldCharType="begin"/>
        </w:r>
        <w:r>
          <w:rPr>
            <w:noProof/>
            <w:webHidden/>
          </w:rPr>
          <w:instrText xml:space="preserve"> PAGEREF _Toc227785257 \h </w:instrText>
        </w:r>
        <w:r>
          <w:rPr>
            <w:noProof/>
            <w:webHidden/>
          </w:rPr>
        </w:r>
        <w:r>
          <w:rPr>
            <w:noProof/>
            <w:webHidden/>
          </w:rPr>
          <w:fldChar w:fldCharType="separate"/>
        </w:r>
        <w:r>
          <w:rPr>
            <w:noProof/>
            <w:webHidden/>
          </w:rPr>
          <w:t>30</w:t>
        </w:r>
        <w:r>
          <w:rPr>
            <w:noProof/>
            <w:webHidden/>
          </w:rPr>
          <w:fldChar w:fldCharType="end"/>
        </w:r>
      </w:hyperlink>
    </w:p>
    <w:p w14:paraId="033CAFEA" w14:textId="4E04DB4B" w:rsidR="00EE3ECF" w:rsidRDefault="00EE3ECF">
      <w:pPr>
        <w:pStyle w:val="TOC2"/>
        <w:tabs>
          <w:tab w:val="right" w:leader="dot" w:pos="8630"/>
        </w:tabs>
        <w:rPr>
          <w:noProof/>
        </w:rPr>
      </w:pPr>
      <w:hyperlink w:anchor="_Toc227785258" w:history="1">
        <w:r w:rsidRPr="00E40D11">
          <w:rPr>
            <w:rStyle w:val="Hyperlink"/>
            <w:noProof/>
          </w:rPr>
          <w:t>4.1 API Endpoints Reference</w:t>
        </w:r>
        <w:r>
          <w:rPr>
            <w:noProof/>
            <w:webHidden/>
          </w:rPr>
          <w:tab/>
        </w:r>
        <w:r>
          <w:rPr>
            <w:noProof/>
            <w:webHidden/>
          </w:rPr>
          <w:fldChar w:fldCharType="begin"/>
        </w:r>
        <w:r>
          <w:rPr>
            <w:noProof/>
            <w:webHidden/>
          </w:rPr>
          <w:instrText xml:space="preserve"> PAGEREF _Toc227785258 \h </w:instrText>
        </w:r>
        <w:r>
          <w:rPr>
            <w:noProof/>
            <w:webHidden/>
          </w:rPr>
        </w:r>
        <w:r>
          <w:rPr>
            <w:noProof/>
            <w:webHidden/>
          </w:rPr>
          <w:fldChar w:fldCharType="separate"/>
        </w:r>
        <w:r>
          <w:rPr>
            <w:noProof/>
            <w:webHidden/>
          </w:rPr>
          <w:t>30</w:t>
        </w:r>
        <w:r>
          <w:rPr>
            <w:noProof/>
            <w:webHidden/>
          </w:rPr>
          <w:fldChar w:fldCharType="end"/>
        </w:r>
      </w:hyperlink>
    </w:p>
    <w:p w14:paraId="4A355217" w14:textId="44F571EE" w:rsidR="00EE3ECF" w:rsidRDefault="00EE3ECF">
      <w:pPr>
        <w:pStyle w:val="TOC2"/>
        <w:tabs>
          <w:tab w:val="right" w:leader="dot" w:pos="8630"/>
        </w:tabs>
        <w:rPr>
          <w:noProof/>
        </w:rPr>
      </w:pPr>
      <w:hyperlink w:anchor="_Toc227785259" w:history="1">
        <w:r w:rsidRPr="00E40D11">
          <w:rPr>
            <w:rStyle w:val="Hyperlink"/>
            <w:noProof/>
          </w:rPr>
          <w:t>4.2 Glossary of Terms</w:t>
        </w:r>
        <w:r>
          <w:rPr>
            <w:noProof/>
            <w:webHidden/>
          </w:rPr>
          <w:tab/>
        </w:r>
        <w:r>
          <w:rPr>
            <w:noProof/>
            <w:webHidden/>
          </w:rPr>
          <w:fldChar w:fldCharType="begin"/>
        </w:r>
        <w:r>
          <w:rPr>
            <w:noProof/>
            <w:webHidden/>
          </w:rPr>
          <w:instrText xml:space="preserve"> PAGEREF _Toc227785259 \h </w:instrText>
        </w:r>
        <w:r>
          <w:rPr>
            <w:noProof/>
            <w:webHidden/>
          </w:rPr>
        </w:r>
        <w:r>
          <w:rPr>
            <w:noProof/>
            <w:webHidden/>
          </w:rPr>
          <w:fldChar w:fldCharType="separate"/>
        </w:r>
        <w:r>
          <w:rPr>
            <w:noProof/>
            <w:webHidden/>
          </w:rPr>
          <w:t>31</w:t>
        </w:r>
        <w:r>
          <w:rPr>
            <w:noProof/>
            <w:webHidden/>
          </w:rPr>
          <w:fldChar w:fldCharType="end"/>
        </w:r>
      </w:hyperlink>
    </w:p>
    <w:p w14:paraId="7A9B0B07" w14:textId="55370261" w:rsidR="00EE3ECF" w:rsidRDefault="00EE3ECF">
      <w:pPr>
        <w:pStyle w:val="TOC2"/>
        <w:tabs>
          <w:tab w:val="right" w:leader="dot" w:pos="8630"/>
        </w:tabs>
        <w:rPr>
          <w:noProof/>
        </w:rPr>
      </w:pPr>
      <w:hyperlink w:anchor="_Toc227785260" w:history="1">
        <w:r w:rsidRPr="00E40D11">
          <w:rPr>
            <w:rStyle w:val="Hyperlink"/>
            <w:noProof/>
          </w:rPr>
          <w:t>4.3 Data Requirements</w:t>
        </w:r>
        <w:r>
          <w:rPr>
            <w:noProof/>
            <w:webHidden/>
          </w:rPr>
          <w:tab/>
        </w:r>
        <w:r>
          <w:rPr>
            <w:noProof/>
            <w:webHidden/>
          </w:rPr>
          <w:fldChar w:fldCharType="begin"/>
        </w:r>
        <w:r>
          <w:rPr>
            <w:noProof/>
            <w:webHidden/>
          </w:rPr>
          <w:instrText xml:space="preserve"> PAGEREF _Toc227785260 \h </w:instrText>
        </w:r>
        <w:r>
          <w:rPr>
            <w:noProof/>
            <w:webHidden/>
          </w:rPr>
        </w:r>
        <w:r>
          <w:rPr>
            <w:noProof/>
            <w:webHidden/>
          </w:rPr>
          <w:fldChar w:fldCharType="separate"/>
        </w:r>
        <w:r>
          <w:rPr>
            <w:noProof/>
            <w:webHidden/>
          </w:rPr>
          <w:t>31</w:t>
        </w:r>
        <w:r>
          <w:rPr>
            <w:noProof/>
            <w:webHidden/>
          </w:rPr>
          <w:fldChar w:fldCharType="end"/>
        </w:r>
      </w:hyperlink>
    </w:p>
    <w:p w14:paraId="2903181C" w14:textId="0978E1C2" w:rsidR="00EE3ECF" w:rsidRDefault="00EE3ECF">
      <w:pPr>
        <w:pStyle w:val="TOC3"/>
        <w:tabs>
          <w:tab w:val="right" w:leader="dot" w:pos="8630"/>
        </w:tabs>
        <w:rPr>
          <w:noProof/>
        </w:rPr>
      </w:pPr>
      <w:hyperlink w:anchor="_Toc227785261" w:history="1">
        <w:r w:rsidRPr="00E40D11">
          <w:rPr>
            <w:rStyle w:val="Hyperlink"/>
            <w:noProof/>
          </w:rPr>
          <w:t>Input Raster Files (.tif / .tiff)</w:t>
        </w:r>
        <w:r>
          <w:rPr>
            <w:noProof/>
            <w:webHidden/>
          </w:rPr>
          <w:tab/>
        </w:r>
        <w:r>
          <w:rPr>
            <w:noProof/>
            <w:webHidden/>
          </w:rPr>
          <w:fldChar w:fldCharType="begin"/>
        </w:r>
        <w:r>
          <w:rPr>
            <w:noProof/>
            <w:webHidden/>
          </w:rPr>
          <w:instrText xml:space="preserve"> PAGEREF _Toc227785261 \h </w:instrText>
        </w:r>
        <w:r>
          <w:rPr>
            <w:noProof/>
            <w:webHidden/>
          </w:rPr>
        </w:r>
        <w:r>
          <w:rPr>
            <w:noProof/>
            <w:webHidden/>
          </w:rPr>
          <w:fldChar w:fldCharType="separate"/>
        </w:r>
        <w:r>
          <w:rPr>
            <w:noProof/>
            <w:webHidden/>
          </w:rPr>
          <w:t>31</w:t>
        </w:r>
        <w:r>
          <w:rPr>
            <w:noProof/>
            <w:webHidden/>
          </w:rPr>
          <w:fldChar w:fldCharType="end"/>
        </w:r>
      </w:hyperlink>
    </w:p>
    <w:p w14:paraId="76C0BAB7" w14:textId="390F02E9" w:rsidR="00EE3ECF" w:rsidRDefault="00EE3ECF">
      <w:pPr>
        <w:pStyle w:val="TOC3"/>
        <w:tabs>
          <w:tab w:val="right" w:leader="dot" w:pos="8630"/>
        </w:tabs>
        <w:rPr>
          <w:noProof/>
        </w:rPr>
      </w:pPr>
      <w:hyperlink w:anchor="_Toc227785262" w:history="1">
        <w:r w:rsidRPr="00E40D11">
          <w:rPr>
            <w:rStyle w:val="Hyperlink"/>
            <w:noProof/>
          </w:rPr>
          <w:t>Input Vector Files (.shp — Off-Shore Seabed only)</w:t>
        </w:r>
        <w:r>
          <w:rPr>
            <w:noProof/>
            <w:webHidden/>
          </w:rPr>
          <w:tab/>
        </w:r>
        <w:r>
          <w:rPr>
            <w:noProof/>
            <w:webHidden/>
          </w:rPr>
          <w:fldChar w:fldCharType="begin"/>
        </w:r>
        <w:r>
          <w:rPr>
            <w:noProof/>
            <w:webHidden/>
          </w:rPr>
          <w:instrText xml:space="preserve"> PAGEREF _Toc227785262 \h </w:instrText>
        </w:r>
        <w:r>
          <w:rPr>
            <w:noProof/>
            <w:webHidden/>
          </w:rPr>
        </w:r>
        <w:r>
          <w:rPr>
            <w:noProof/>
            <w:webHidden/>
          </w:rPr>
          <w:fldChar w:fldCharType="separate"/>
        </w:r>
        <w:r>
          <w:rPr>
            <w:noProof/>
            <w:webHidden/>
          </w:rPr>
          <w:t>32</w:t>
        </w:r>
        <w:r>
          <w:rPr>
            <w:noProof/>
            <w:webHidden/>
          </w:rPr>
          <w:fldChar w:fldCharType="end"/>
        </w:r>
      </w:hyperlink>
    </w:p>
    <w:p w14:paraId="5AC808CC" w14:textId="6EC64FE5" w:rsidR="00EE3ECF" w:rsidRDefault="00EE3ECF">
      <w:pPr>
        <w:pStyle w:val="TOC3"/>
        <w:tabs>
          <w:tab w:val="right" w:leader="dot" w:pos="8630"/>
        </w:tabs>
        <w:rPr>
          <w:noProof/>
        </w:rPr>
      </w:pPr>
      <w:hyperlink w:anchor="_Toc227785263" w:history="1">
        <w:r w:rsidRPr="00E40D11">
          <w:rPr>
            <w:rStyle w:val="Hyperlink"/>
            <w:noProof/>
          </w:rPr>
          <w:t>Upload Grid CSV Columns</w:t>
        </w:r>
        <w:r>
          <w:rPr>
            <w:noProof/>
            <w:webHidden/>
          </w:rPr>
          <w:tab/>
        </w:r>
        <w:r>
          <w:rPr>
            <w:noProof/>
            <w:webHidden/>
          </w:rPr>
          <w:fldChar w:fldCharType="begin"/>
        </w:r>
        <w:r>
          <w:rPr>
            <w:noProof/>
            <w:webHidden/>
          </w:rPr>
          <w:instrText xml:space="preserve"> PAGEREF _Toc227785263 \h </w:instrText>
        </w:r>
        <w:r>
          <w:rPr>
            <w:noProof/>
            <w:webHidden/>
          </w:rPr>
        </w:r>
        <w:r>
          <w:rPr>
            <w:noProof/>
            <w:webHidden/>
          </w:rPr>
          <w:fldChar w:fldCharType="separate"/>
        </w:r>
        <w:r>
          <w:rPr>
            <w:noProof/>
            <w:webHidden/>
          </w:rPr>
          <w:t>32</w:t>
        </w:r>
        <w:r>
          <w:rPr>
            <w:noProof/>
            <w:webHidden/>
          </w:rPr>
          <w:fldChar w:fldCharType="end"/>
        </w:r>
      </w:hyperlink>
    </w:p>
    <w:p w14:paraId="47065FF0" w14:textId="4FCA5CF2" w:rsidR="00EE3ECF" w:rsidRDefault="00EE3ECF">
      <w:pPr>
        <w:pStyle w:val="TOC3"/>
        <w:tabs>
          <w:tab w:val="right" w:leader="dot" w:pos="8630"/>
        </w:tabs>
        <w:rPr>
          <w:noProof/>
        </w:rPr>
      </w:pPr>
      <w:hyperlink w:anchor="_Toc227785264" w:history="1">
        <w:r w:rsidRPr="00E40D11">
          <w:rPr>
            <w:rStyle w:val="Hyperlink"/>
            <w:noProof/>
          </w:rPr>
          <w:t>Download Output File Formats</w:t>
        </w:r>
        <w:r>
          <w:rPr>
            <w:noProof/>
            <w:webHidden/>
          </w:rPr>
          <w:tab/>
        </w:r>
        <w:r>
          <w:rPr>
            <w:noProof/>
            <w:webHidden/>
          </w:rPr>
          <w:fldChar w:fldCharType="begin"/>
        </w:r>
        <w:r>
          <w:rPr>
            <w:noProof/>
            <w:webHidden/>
          </w:rPr>
          <w:instrText xml:space="preserve"> PAGEREF _Toc227785264 \h </w:instrText>
        </w:r>
        <w:r>
          <w:rPr>
            <w:noProof/>
            <w:webHidden/>
          </w:rPr>
        </w:r>
        <w:r>
          <w:rPr>
            <w:noProof/>
            <w:webHidden/>
          </w:rPr>
          <w:fldChar w:fldCharType="separate"/>
        </w:r>
        <w:r>
          <w:rPr>
            <w:noProof/>
            <w:webHidden/>
          </w:rPr>
          <w:t>32</w:t>
        </w:r>
        <w:r>
          <w:rPr>
            <w:noProof/>
            <w:webHidden/>
          </w:rPr>
          <w:fldChar w:fldCharType="end"/>
        </w:r>
      </w:hyperlink>
    </w:p>
    <w:p w14:paraId="5A9B4E41" w14:textId="74DE7123" w:rsidR="00EE3ECF" w:rsidRDefault="00EE3ECF">
      <w:pPr>
        <w:pStyle w:val="TOC2"/>
        <w:tabs>
          <w:tab w:val="right" w:leader="dot" w:pos="8630"/>
        </w:tabs>
        <w:rPr>
          <w:noProof/>
        </w:rPr>
      </w:pPr>
      <w:hyperlink w:anchor="_Toc227785265" w:history="1">
        <w:r w:rsidRPr="00E40D11">
          <w:rPr>
            <w:rStyle w:val="Hyperlink"/>
            <w:noProof/>
          </w:rPr>
          <w:t>4.4 Tips and Best Practices</w:t>
        </w:r>
        <w:r>
          <w:rPr>
            <w:noProof/>
            <w:webHidden/>
          </w:rPr>
          <w:tab/>
        </w:r>
        <w:r>
          <w:rPr>
            <w:noProof/>
            <w:webHidden/>
          </w:rPr>
          <w:fldChar w:fldCharType="begin"/>
        </w:r>
        <w:r>
          <w:rPr>
            <w:noProof/>
            <w:webHidden/>
          </w:rPr>
          <w:instrText xml:space="preserve"> PAGEREF _Toc227785265 \h </w:instrText>
        </w:r>
        <w:r>
          <w:rPr>
            <w:noProof/>
            <w:webHidden/>
          </w:rPr>
        </w:r>
        <w:r>
          <w:rPr>
            <w:noProof/>
            <w:webHidden/>
          </w:rPr>
          <w:fldChar w:fldCharType="separate"/>
        </w:r>
        <w:r>
          <w:rPr>
            <w:noProof/>
            <w:webHidden/>
          </w:rPr>
          <w:t>32</w:t>
        </w:r>
        <w:r>
          <w:rPr>
            <w:noProof/>
            <w:webHidden/>
          </w:rPr>
          <w:fldChar w:fldCharType="end"/>
        </w:r>
      </w:hyperlink>
    </w:p>
    <w:p w14:paraId="13160C2D" w14:textId="7096EE03" w:rsidR="00EE3ECF" w:rsidRDefault="00EE3ECF">
      <w:pPr>
        <w:pStyle w:val="TOC2"/>
        <w:tabs>
          <w:tab w:val="right" w:leader="dot" w:pos="8630"/>
        </w:tabs>
        <w:rPr>
          <w:noProof/>
        </w:rPr>
      </w:pPr>
      <w:hyperlink w:anchor="_Toc227785266" w:history="1">
        <w:r w:rsidRPr="00E40D11">
          <w:rPr>
            <w:rStyle w:val="Hyperlink"/>
            <w:noProof/>
          </w:rPr>
          <w:t>4.5 Troubleshooting</w:t>
        </w:r>
        <w:r>
          <w:rPr>
            <w:noProof/>
            <w:webHidden/>
          </w:rPr>
          <w:tab/>
        </w:r>
        <w:r>
          <w:rPr>
            <w:noProof/>
            <w:webHidden/>
          </w:rPr>
          <w:fldChar w:fldCharType="begin"/>
        </w:r>
        <w:r>
          <w:rPr>
            <w:noProof/>
            <w:webHidden/>
          </w:rPr>
          <w:instrText xml:space="preserve"> PAGEREF _Toc227785266 \h </w:instrText>
        </w:r>
        <w:r>
          <w:rPr>
            <w:noProof/>
            <w:webHidden/>
          </w:rPr>
        </w:r>
        <w:r>
          <w:rPr>
            <w:noProof/>
            <w:webHidden/>
          </w:rPr>
          <w:fldChar w:fldCharType="separate"/>
        </w:r>
        <w:r>
          <w:rPr>
            <w:noProof/>
            <w:webHidden/>
          </w:rPr>
          <w:t>33</w:t>
        </w:r>
        <w:r>
          <w:rPr>
            <w:noProof/>
            <w:webHidden/>
          </w:rPr>
          <w:fldChar w:fldCharType="end"/>
        </w:r>
      </w:hyperlink>
    </w:p>
    <w:p w14:paraId="4401CFE4" w14:textId="4FDDD7CA" w:rsidR="00CF68B4" w:rsidRDefault="00000000">
      <w:r>
        <w:fldChar w:fldCharType="end"/>
      </w:r>
    </w:p>
    <w:p w14:paraId="149147A1" w14:textId="0C7D4334" w:rsidR="00CF68B4" w:rsidRDefault="00EE3ECF">
      <w:fldSimple w:instr=" TOC \h \z \c &quot;Figure&quot; ">
        <w:r>
          <w:rPr>
            <w:b/>
            <w:bCs/>
            <w:noProof/>
          </w:rPr>
          <w:t>No table of figures entries found.</w:t>
        </w:r>
      </w:fldSimple>
      <w:r w:rsidR="00000000">
        <w:br w:type="page"/>
      </w:r>
    </w:p>
    <w:p w14:paraId="2475B140" w14:textId="77777777" w:rsidR="00CF68B4" w:rsidRDefault="00000000">
      <w:pPr>
        <w:pStyle w:val="Heading1"/>
      </w:pPr>
      <w:bookmarkStart w:id="1" w:name="_Toc227785205"/>
      <w:r>
        <w:lastRenderedPageBreak/>
        <w:t>1. Introduction</w:t>
      </w:r>
      <w:bookmarkEnd w:id="1"/>
    </w:p>
    <w:p w14:paraId="521D9BD9" w14:textId="77777777" w:rsidR="00CF68B4" w:rsidRDefault="00000000">
      <w:pPr>
        <w:pStyle w:val="Heading2"/>
      </w:pPr>
      <w:bookmarkStart w:id="2" w:name="_Toc227785206"/>
      <w:r>
        <w:t>1.1 Purpose and Scope</w:t>
      </w:r>
      <w:bookmarkEnd w:id="2"/>
    </w:p>
    <w:p w14:paraId="54F0A521" w14:textId="77777777" w:rsidR="00CF68B4" w:rsidRDefault="00000000">
      <w:r>
        <w:t>The Renewable Energy Zoning Dashboard is a GIS-based web application designed for identifying, evaluating, and ranking optimal sites for renewable energy projects. The platform supports three distinct project modes:</w:t>
      </w:r>
    </w:p>
    <w:p w14:paraId="2EFBBFE7" w14:textId="77777777" w:rsidR="00CF68B4" w:rsidRDefault="00000000">
      <w:pPr>
        <w:pStyle w:val="ListBullet"/>
      </w:pPr>
      <w:r>
        <w:rPr>
          <w:b/>
        </w:rPr>
        <w:t xml:space="preserve">Solar PV Zoning — </w:t>
      </w:r>
      <w:r>
        <w:t>Identifies and scores land parcels suitable for photovoltaic solar installations based on solar irradiation, terrain, land use, and infrastructure proximity.</w:t>
      </w:r>
    </w:p>
    <w:p w14:paraId="0AFDBD63" w14:textId="77777777" w:rsidR="00CF68B4" w:rsidRDefault="00000000">
      <w:pPr>
        <w:pStyle w:val="ListBullet"/>
      </w:pPr>
      <w:r>
        <w:rPr>
          <w:b/>
        </w:rPr>
        <w:t xml:space="preserve">On-Shore Wind Zoning — </w:t>
      </w:r>
      <w:r>
        <w:t>Evaluates inland areas for wind turbine deployment using wind resource data, terrain constraints, environmental exclusions, and grid connectivity.</w:t>
      </w:r>
    </w:p>
    <w:p w14:paraId="435748D8" w14:textId="77777777" w:rsidR="00CF68B4" w:rsidRDefault="00000000">
      <w:pPr>
        <w:pStyle w:val="ListBullet"/>
      </w:pPr>
      <w:r>
        <w:rPr>
          <w:b/>
        </w:rPr>
        <w:t xml:space="preserve">Off-Shore Wind Zoning — </w:t>
      </w:r>
      <w:r>
        <w:t>Analyzes maritime Exclusive Economic Zones (EEZ) for offshore wind farms, incorporating bathymetry, seabed substrate, marine constraints, port proximity, and subsea infrastructure.</w:t>
      </w:r>
    </w:p>
    <w:p w14:paraId="0692640F" w14:textId="77777777" w:rsidR="00CF68B4" w:rsidRDefault="00000000">
      <w:r>
        <w:t>The application guides the user through a structured four-step analytical pipeline — from defining the study area and generating a spatial grid, through multi-layer raster and vector analysis, weighted scoring with hard exclusion constraints, spatial clustering, and finally financial viability assessment. Each step builds upon the results of the previous one, creating a comprehensive site suitability analysis.</w:t>
      </w:r>
    </w:p>
    <w:p w14:paraId="391541E8" w14:textId="77777777" w:rsidR="00CF68B4" w:rsidRDefault="00000000">
      <w:pPr>
        <w:pStyle w:val="Heading2"/>
      </w:pPr>
      <w:bookmarkStart w:id="3" w:name="_Toc227785207"/>
      <w:r>
        <w:t>1.2 Technology Stack</w:t>
      </w:r>
      <w:bookmarkEnd w:id="3"/>
    </w:p>
    <w:p w14:paraId="7F8E2C6E" w14:textId="77777777" w:rsidR="00CF68B4" w:rsidRDefault="00000000">
      <w:r>
        <w:t>The dashboard is built on a modern full-stack architecture orchestrated with Docker Compose:</w:t>
      </w:r>
    </w:p>
    <w:tbl>
      <w:tblPr>
        <w:tblStyle w:val="LightGrid-Accent1"/>
        <w:tblW w:w="0" w:type="auto"/>
        <w:jc w:val="center"/>
        <w:tblLook w:val="04A0" w:firstRow="1" w:lastRow="0" w:firstColumn="1" w:lastColumn="0" w:noHBand="0" w:noVBand="1"/>
      </w:tblPr>
      <w:tblGrid>
        <w:gridCol w:w="1680"/>
        <w:gridCol w:w="3041"/>
        <w:gridCol w:w="4135"/>
      </w:tblGrid>
      <w:tr w:rsidR="00CF68B4" w14:paraId="2203FB77"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B3A5C"/>
          </w:tcPr>
          <w:p w14:paraId="0C4B7F49" w14:textId="77777777" w:rsidR="00CF68B4" w:rsidRDefault="00000000">
            <w:pPr>
              <w:jc w:val="center"/>
            </w:pPr>
            <w:r>
              <w:rPr>
                <w:color w:val="FFFFFF"/>
                <w:sz w:val="18"/>
              </w:rPr>
              <w:t>Component</w:t>
            </w:r>
          </w:p>
        </w:tc>
        <w:tc>
          <w:tcPr>
            <w:tcW w:w="3118" w:type="dxa"/>
            <w:shd w:val="clear" w:color="auto" w:fill="1B3A5C"/>
          </w:tcPr>
          <w:p w14:paraId="475EC8CB"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Technology</w:t>
            </w:r>
          </w:p>
        </w:tc>
        <w:tc>
          <w:tcPr>
            <w:tcW w:w="4252" w:type="dxa"/>
            <w:shd w:val="clear" w:color="auto" w:fill="1B3A5C"/>
          </w:tcPr>
          <w:p w14:paraId="1A49F335"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CF68B4" w14:paraId="4630AB01"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DD2DB73" w14:textId="77777777" w:rsidR="00CF68B4" w:rsidRDefault="00000000">
            <w:r>
              <w:rPr>
                <w:sz w:val="18"/>
              </w:rPr>
              <w:t>Frontend</w:t>
            </w:r>
          </w:p>
        </w:tc>
        <w:tc>
          <w:tcPr>
            <w:tcW w:w="3118" w:type="dxa"/>
          </w:tcPr>
          <w:p w14:paraId="6D398EB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Next.js 14, React 18, Tailwind CSS, Leaflet</w:t>
            </w:r>
          </w:p>
        </w:tc>
        <w:tc>
          <w:tcPr>
            <w:tcW w:w="4252" w:type="dxa"/>
          </w:tcPr>
          <w:p w14:paraId="5425B8D5"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Interactive UI with map visualization at port 3000</w:t>
            </w:r>
          </w:p>
        </w:tc>
      </w:tr>
      <w:tr w:rsidR="00CF68B4" w14:paraId="43E0FD50"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41D2738" w14:textId="77777777" w:rsidR="00CF68B4" w:rsidRDefault="00000000">
            <w:r>
              <w:rPr>
                <w:sz w:val="18"/>
              </w:rPr>
              <w:t>Backend</w:t>
            </w:r>
          </w:p>
        </w:tc>
        <w:tc>
          <w:tcPr>
            <w:tcW w:w="3118" w:type="dxa"/>
          </w:tcPr>
          <w:p w14:paraId="7D7671B9"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Django 4.2, Django REST Framework, Gunicorn</w:t>
            </w:r>
          </w:p>
        </w:tc>
        <w:tc>
          <w:tcPr>
            <w:tcW w:w="4252" w:type="dxa"/>
          </w:tcPr>
          <w:p w14:paraId="43F5B301"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REST API serving analysis endpoints at port 8000</w:t>
            </w:r>
          </w:p>
        </w:tc>
      </w:tr>
      <w:tr w:rsidR="00CF68B4" w14:paraId="0A820F72"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962B8A3" w14:textId="77777777" w:rsidR="00CF68B4" w:rsidRDefault="00000000">
            <w:r>
              <w:rPr>
                <w:sz w:val="18"/>
              </w:rPr>
              <w:t>GIS Engines</w:t>
            </w:r>
          </w:p>
        </w:tc>
        <w:tc>
          <w:tcPr>
            <w:tcW w:w="3118" w:type="dxa"/>
          </w:tcPr>
          <w:p w14:paraId="4B51FF22"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GeoPandas, Rasterio, GDAL 3.11, NetworkX, Shapely</w:t>
            </w:r>
          </w:p>
        </w:tc>
        <w:tc>
          <w:tcPr>
            <w:tcW w:w="4252" w:type="dxa"/>
          </w:tcPr>
          <w:p w14:paraId="23B5A4DA"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Spatial analysis, raster/vector processing, graph-based clustering</w:t>
            </w:r>
          </w:p>
        </w:tc>
      </w:tr>
      <w:tr w:rsidR="00CF68B4" w14:paraId="39D1AED1"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A97507F" w14:textId="77777777" w:rsidR="00CF68B4" w:rsidRDefault="00000000">
            <w:r>
              <w:rPr>
                <w:sz w:val="18"/>
              </w:rPr>
              <w:t>Deployment</w:t>
            </w:r>
          </w:p>
        </w:tc>
        <w:tc>
          <w:tcPr>
            <w:tcW w:w="3118" w:type="dxa"/>
          </w:tcPr>
          <w:p w14:paraId="59F7E7EF"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Docker Compose</w:t>
            </w:r>
          </w:p>
        </w:tc>
        <w:tc>
          <w:tcPr>
            <w:tcW w:w="4252" w:type="dxa"/>
          </w:tcPr>
          <w:p w14:paraId="1689A6D3"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Two-container setup with shared data volumes</w:t>
            </w:r>
          </w:p>
        </w:tc>
      </w:tr>
    </w:tbl>
    <w:p w14:paraId="3C2C4A50" w14:textId="77777777" w:rsidR="00CF68B4" w:rsidRDefault="00000000">
      <w:pPr>
        <w:pStyle w:val="Heading2"/>
      </w:pPr>
      <w:bookmarkStart w:id="4" w:name="_Toc227785208"/>
      <w:r>
        <w:t>1.3 Four-Step Analytical Pipeline</w:t>
      </w:r>
      <w:bookmarkEnd w:id="4"/>
    </w:p>
    <w:p w14:paraId="0A2BB65C" w14:textId="77777777" w:rsidR="00CF68B4" w:rsidRDefault="00000000">
      <w:r>
        <w:t>The entire workflow is organized into four sequential tabs in the dashboard interface, each corresponding to one pipeline step:</w:t>
      </w:r>
    </w:p>
    <w:tbl>
      <w:tblPr>
        <w:tblStyle w:val="LightGrid-Accent1"/>
        <w:tblW w:w="0" w:type="auto"/>
        <w:jc w:val="center"/>
        <w:tblLook w:val="04A0" w:firstRow="1" w:lastRow="0" w:firstColumn="1" w:lastColumn="0" w:noHBand="0" w:noVBand="1"/>
      </w:tblPr>
      <w:tblGrid>
        <w:gridCol w:w="567"/>
        <w:gridCol w:w="1984"/>
        <w:gridCol w:w="2835"/>
        <w:gridCol w:w="3118"/>
      </w:tblGrid>
      <w:tr w:rsidR="00CF68B4" w14:paraId="1A12A3DC"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shd w:val="clear" w:color="auto" w:fill="1B3A5C"/>
          </w:tcPr>
          <w:p w14:paraId="49FF8BFD" w14:textId="77777777" w:rsidR="00CF68B4" w:rsidRDefault="00000000">
            <w:pPr>
              <w:jc w:val="center"/>
            </w:pPr>
            <w:r>
              <w:rPr>
                <w:color w:val="FFFFFF"/>
                <w:sz w:val="18"/>
              </w:rPr>
              <w:t>Step</w:t>
            </w:r>
          </w:p>
        </w:tc>
        <w:tc>
          <w:tcPr>
            <w:tcW w:w="1984" w:type="dxa"/>
            <w:shd w:val="clear" w:color="auto" w:fill="1B3A5C"/>
          </w:tcPr>
          <w:p w14:paraId="6BAA34F6"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Dashboard Tab</w:t>
            </w:r>
          </w:p>
        </w:tc>
        <w:tc>
          <w:tcPr>
            <w:tcW w:w="2835" w:type="dxa"/>
            <w:shd w:val="clear" w:color="auto" w:fill="1B3A5C"/>
          </w:tcPr>
          <w:p w14:paraId="7BBEA937"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Purpose</w:t>
            </w:r>
          </w:p>
        </w:tc>
        <w:tc>
          <w:tcPr>
            <w:tcW w:w="3118" w:type="dxa"/>
            <w:shd w:val="clear" w:color="auto" w:fill="1B3A5C"/>
          </w:tcPr>
          <w:p w14:paraId="5C6E99E4"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Key Output</w:t>
            </w:r>
          </w:p>
        </w:tc>
      </w:tr>
      <w:tr w:rsidR="00CF68B4" w14:paraId="7CFB5796"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5824F534" w14:textId="77777777" w:rsidR="00CF68B4" w:rsidRDefault="00000000">
            <w:r>
              <w:rPr>
                <w:sz w:val="18"/>
              </w:rPr>
              <w:t>1</w:t>
            </w:r>
          </w:p>
        </w:tc>
        <w:tc>
          <w:tcPr>
            <w:tcW w:w="1984" w:type="dxa"/>
          </w:tcPr>
          <w:p w14:paraId="1CDFB445"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 1. Gridization</w:t>
            </w:r>
          </w:p>
        </w:tc>
        <w:tc>
          <w:tcPr>
            <w:tcW w:w="2835" w:type="dxa"/>
          </w:tcPr>
          <w:p w14:paraId="4D136F8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Define the study area boundary and divide it into uniform rectangular grid cells</w:t>
            </w:r>
          </w:p>
        </w:tc>
        <w:tc>
          <w:tcPr>
            <w:tcW w:w="3118" w:type="dxa"/>
          </w:tcPr>
          <w:p w14:paraId="7DA9FA7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Grid of cells covering the selected region</w:t>
            </w:r>
          </w:p>
        </w:tc>
      </w:tr>
      <w:tr w:rsidR="00CF68B4" w14:paraId="147EEAD4"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515C0F1A" w14:textId="77777777" w:rsidR="00CF68B4" w:rsidRDefault="00000000">
            <w:r>
              <w:rPr>
                <w:sz w:val="18"/>
              </w:rPr>
              <w:lastRenderedPageBreak/>
              <w:t>2</w:t>
            </w:r>
          </w:p>
        </w:tc>
        <w:tc>
          <w:tcPr>
            <w:tcW w:w="1984" w:type="dxa"/>
          </w:tcPr>
          <w:p w14:paraId="53BC2ACA"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 2. Layer Calculation</w:t>
            </w:r>
          </w:p>
        </w:tc>
        <w:tc>
          <w:tcPr>
            <w:tcW w:w="2835" w:type="dxa"/>
          </w:tcPr>
          <w:p w14:paraId="74C2791F"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Analyze each grid cell against multiple GIS raster and vector layers (distances, coverage, statistics)</w:t>
            </w:r>
          </w:p>
        </w:tc>
        <w:tc>
          <w:tcPr>
            <w:tcW w:w="3118" w:type="dxa"/>
          </w:tcPr>
          <w:p w14:paraId="63AD901F"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Per-cell metrics for each configured layer</w:t>
            </w:r>
          </w:p>
        </w:tc>
      </w:tr>
      <w:tr w:rsidR="00CF68B4" w14:paraId="78573B45"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64037A44" w14:textId="77777777" w:rsidR="00CF68B4" w:rsidRDefault="00000000">
            <w:r>
              <w:rPr>
                <w:sz w:val="18"/>
              </w:rPr>
              <w:t>3</w:t>
            </w:r>
          </w:p>
        </w:tc>
        <w:tc>
          <w:tcPr>
            <w:tcW w:w="1984" w:type="dxa"/>
          </w:tcPr>
          <w:p w14:paraId="747665D5"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 3. Scoring</w:t>
            </w:r>
          </w:p>
        </w:tc>
        <w:tc>
          <w:tcPr>
            <w:tcW w:w="2835" w:type="dxa"/>
          </w:tcPr>
          <w:p w14:paraId="7D2D8221"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Assign weighted scores to each cell; apply hard exclusion constraints; kV layer weights feed into Step 4 connection scoring</w:t>
            </w:r>
          </w:p>
        </w:tc>
        <w:tc>
          <w:tcPr>
            <w:tcW w:w="3118" w:type="dxa"/>
          </w:tcPr>
          <w:p w14:paraId="55E61F9A"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FINAL_GRID_SCORE per cell (0–100)</w:t>
            </w:r>
          </w:p>
        </w:tc>
      </w:tr>
      <w:tr w:rsidR="00CF68B4" w14:paraId="1E0AF265"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4589CE96" w14:textId="77777777" w:rsidR="00CF68B4" w:rsidRDefault="00000000">
            <w:r>
              <w:rPr>
                <w:sz w:val="18"/>
              </w:rPr>
              <w:t>4</w:t>
            </w:r>
          </w:p>
        </w:tc>
        <w:tc>
          <w:tcPr>
            <w:tcW w:w="1984" w:type="dxa"/>
          </w:tcPr>
          <w:p w14:paraId="52C72888"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 4. Cluster &amp; Aggregation</w:t>
            </w:r>
          </w:p>
        </w:tc>
        <w:tc>
          <w:tcPr>
            <w:tcW w:w="2835" w:type="dxa"/>
          </w:tcPr>
          <w:p w14:paraId="3D6AD3A8"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Group adjacent high-scoring cells into project clusters; score transmission connections; calculate CAPEX, LCOE, and payback period</w:t>
            </w:r>
          </w:p>
        </w:tc>
        <w:tc>
          <w:tcPr>
            <w:tcW w:w="3118" w:type="dxa"/>
          </w:tcPr>
          <w:p w14:paraId="46469D3C"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Ranked clusters with financial feasibility metrics</w:t>
            </w:r>
          </w:p>
        </w:tc>
      </w:tr>
    </w:tbl>
    <w:p w14:paraId="2501E03D" w14:textId="77777777" w:rsidR="00CF68B4" w:rsidRDefault="00000000">
      <w:r>
        <w:t>Results are visualized on an interactive Leaflet map at each stage, and can be downloaded as CSV files for further analysis in external tools such as QGIS or Excel.</w:t>
      </w:r>
    </w:p>
    <w:p w14:paraId="54044BF1" w14:textId="77777777" w:rsidR="00CF68B4" w:rsidRDefault="00000000">
      <w:pPr>
        <w:pStyle w:val="Heading2"/>
      </w:pPr>
      <w:bookmarkStart w:id="5" w:name="_Toc227785209"/>
      <w:r>
        <w:t>1.4 Session Management</w:t>
      </w:r>
      <w:bookmarkEnd w:id="5"/>
    </w:p>
    <w:p w14:paraId="43E236D7" w14:textId="77777777" w:rsidR="00CF68B4" w:rsidRDefault="00000000">
      <w:r>
        <w:t>When a project mode is selected, the backend assigns a unique Session ID (UUID) stored in the browser's localStorage as dashboard_session_id. This identifier is attached to every subsequent API request via the X-Session-ID HTTP header. All intermediate results — grid data, analysis outputs, scoring tables — are persisted server-side as serialized files (pickle format) under a session-specific directory (temp/sessions/&lt;uuid&gt;/). Session metadata is stored as session_meta.json alongside the pickle files.</w:t>
      </w:r>
    </w:p>
    <w:p w14:paraId="585EAB39" w14:textId="77777777" w:rsidR="00CF68B4" w:rsidRDefault="00000000">
      <w:pPr>
        <w:spacing w:before="80" w:after="80"/>
        <w:ind w:left="567"/>
      </w:pPr>
      <w:r>
        <w:rPr>
          <w:b/>
          <w:color w:val="8B0000"/>
          <w:sz w:val="20"/>
        </w:rPr>
        <w:t xml:space="preserve">Note: </w:t>
      </w:r>
      <w:r>
        <w:rPr>
          <w:i/>
          <w:sz w:val="20"/>
        </w:rPr>
        <w:t>Sessions are temporary. If the backend container is restarted or the session is reset, all intermediate results will be lost. Always download important results before closing the application.</w:t>
      </w:r>
    </w:p>
    <w:p w14:paraId="42DB90BC" w14:textId="77777777" w:rsidR="00CF68B4" w:rsidRDefault="00000000">
      <w:pPr>
        <w:pStyle w:val="Heading2"/>
      </w:pPr>
      <w:bookmarkStart w:id="6" w:name="_Toc227785210"/>
      <w:r>
        <w:t>1.5 Asynchronous Operations</w:t>
      </w:r>
      <w:bookmarkEnd w:id="6"/>
    </w:p>
    <w:p w14:paraId="7C4C4CC4" w14:textId="77777777" w:rsidR="00CF68B4" w:rsidRDefault="00000000">
      <w:r>
        <w:t>The three computation-intensive steps — raster/vector analysis (Step 2), scoring (Step 3), and cluster analysis (Step 4) — run as asynchronous background tasks. When triggered, the backend immediately returns a task_id. The frontend continuously polls GET /api/task/&lt;task_id&gt;/progress/ to retrieve the current progress (0–100%), status message, and completion state. A ProcessingOverlay component displays an animated spinner and the latest progress message during execution. This design allows large analyses to run without blocking the browser.</w:t>
      </w:r>
    </w:p>
    <w:p w14:paraId="1629FE8E" w14:textId="77777777" w:rsidR="00CF68B4" w:rsidRDefault="00000000">
      <w:pPr>
        <w:pStyle w:val="Heading2"/>
      </w:pPr>
      <w:bookmarkStart w:id="7" w:name="_Toc227785211"/>
      <w:r>
        <w:t>1.6 Getting Started</w:t>
      </w:r>
      <w:bookmarkEnd w:id="7"/>
    </w:p>
    <w:p w14:paraId="64175118" w14:textId="77777777" w:rsidR="00CF68B4" w:rsidRDefault="00000000">
      <w:r>
        <w:t>To launch the dashboard, ensure Docker is installed and run the following command from the project root directory:</w:t>
      </w:r>
    </w:p>
    <w:p w14:paraId="6D8EF8CE" w14:textId="77777777" w:rsidR="00CF68B4" w:rsidRDefault="00000000">
      <w:r>
        <w:rPr>
          <w:rFonts w:ascii="Consolas" w:hAnsi="Consolas"/>
          <w:sz w:val="20"/>
        </w:rPr>
        <w:t xml:space="preserve">    docker compose up</w:t>
      </w:r>
    </w:p>
    <w:p w14:paraId="20EBF70A" w14:textId="77777777" w:rsidR="00CF68B4" w:rsidRDefault="00000000">
      <w:r>
        <w:t>Once the containers are running:</w:t>
      </w:r>
    </w:p>
    <w:p w14:paraId="17710C62" w14:textId="77777777" w:rsidR="00CF68B4" w:rsidRDefault="00000000">
      <w:pPr>
        <w:pStyle w:val="ListNumber"/>
      </w:pPr>
      <w:r>
        <w:t>Open a web browser and navigate to http://localhost:3000</w:t>
      </w:r>
    </w:p>
    <w:p w14:paraId="66F4C598" w14:textId="77777777" w:rsidR="00CF68B4" w:rsidRDefault="00000000">
      <w:pPr>
        <w:pStyle w:val="ListNumber"/>
      </w:pPr>
      <w:r>
        <w:t>The Landing Page will appear with three project mode cards</w:t>
      </w:r>
    </w:p>
    <w:p w14:paraId="574D48AF" w14:textId="77777777" w:rsidR="00CF68B4" w:rsidRDefault="00000000">
      <w:pPr>
        <w:pStyle w:val="ListNumber"/>
      </w:pPr>
      <w:r>
        <w:lastRenderedPageBreak/>
        <w:t>Click on a project mode to begin (e.g., "Select Solar PV Zoning")</w:t>
      </w:r>
    </w:p>
    <w:p w14:paraId="1AA7D8A2" w14:textId="711D99F5" w:rsidR="00CF68B4" w:rsidRDefault="00000000" w:rsidP="00404AFD">
      <w:pPr>
        <w:pStyle w:val="ListNumber"/>
      </w:pPr>
      <w:r>
        <w:t>You will be redirected to the main Dashboard view with four analysis tabs</w:t>
      </w:r>
    </w:p>
    <w:p w14:paraId="342E8B21" w14:textId="77777777" w:rsidR="00CF68B4" w:rsidRDefault="00000000">
      <w:pPr>
        <w:pStyle w:val="Heading1"/>
      </w:pPr>
      <w:bookmarkStart w:id="8" w:name="_Toc227785212"/>
      <w:r>
        <w:t>2. Solar PV Zoning Study — Detailed Software Functionalities</w:t>
      </w:r>
      <w:bookmarkEnd w:id="8"/>
    </w:p>
    <w:p w14:paraId="789C4761" w14:textId="77777777" w:rsidR="00CF68B4" w:rsidRDefault="00000000">
      <w:r>
        <w:t>This section provides a comprehensive walkthrough of the Solar PV Zoning mode, covering every screen, button, input field, and interactive element from the moment the application is opened. While this guide focuses on the Solar PV workflow, the On-Shore and Off-Shore Wind modes follow the same four-tab structure with project-specific layers and parameters noted where applicable.</w:t>
      </w:r>
    </w:p>
    <w:p w14:paraId="1E6B3EA4" w14:textId="79B42E9A" w:rsidR="00CF68B4" w:rsidRDefault="00000000">
      <w:pPr>
        <w:pStyle w:val="Heading2"/>
      </w:pPr>
      <w:bookmarkStart w:id="9" w:name="_Toc227785213"/>
      <w:r>
        <w:t xml:space="preserve">2.0 </w:t>
      </w:r>
      <w:r w:rsidR="00404AFD">
        <w:t>Home</w:t>
      </w:r>
      <w:r>
        <w:t xml:space="preserve"> Page — Project Mode Selection</w:t>
      </w:r>
      <w:bookmarkEnd w:id="9"/>
    </w:p>
    <w:p w14:paraId="2E805F01" w14:textId="77777777" w:rsidR="00404AFD" w:rsidRDefault="00404AFD">
      <w:pPr>
        <w:rPr>
          <w:i/>
          <w:color w:val="888888"/>
          <w:sz w:val="20"/>
        </w:rPr>
      </w:pPr>
    </w:p>
    <w:p w14:paraId="3F6AD28B" w14:textId="77777777" w:rsidR="00404AFD" w:rsidRDefault="00404AFD" w:rsidP="00404AFD">
      <w:pPr>
        <w:keepNext/>
      </w:pPr>
      <w:r w:rsidRPr="00404AFD">
        <w:rPr>
          <w:i/>
          <w:color w:val="888888"/>
          <w:sz w:val="20"/>
        </w:rPr>
        <w:drawing>
          <wp:inline distT="0" distB="0" distL="0" distR="0" wp14:anchorId="78620B5E" wp14:editId="17582709">
            <wp:extent cx="5486400" cy="2332990"/>
            <wp:effectExtent l="0" t="0" r="0" b="0"/>
            <wp:docPr id="72473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33990" name=""/>
                    <pic:cNvPicPr/>
                  </pic:nvPicPr>
                  <pic:blipFill>
                    <a:blip r:embed="rId8"/>
                    <a:stretch>
                      <a:fillRect/>
                    </a:stretch>
                  </pic:blipFill>
                  <pic:spPr>
                    <a:xfrm>
                      <a:off x="0" y="0"/>
                      <a:ext cx="5486400" cy="2332990"/>
                    </a:xfrm>
                    <a:prstGeom prst="rect">
                      <a:avLst/>
                    </a:prstGeom>
                  </pic:spPr>
                </pic:pic>
              </a:graphicData>
            </a:graphic>
          </wp:inline>
        </w:drawing>
      </w:r>
    </w:p>
    <w:p w14:paraId="01F58A88" w14:textId="146D487D" w:rsidR="00404AFD" w:rsidRDefault="00404AFD" w:rsidP="00404AFD">
      <w:pPr>
        <w:pStyle w:val="Caption"/>
        <w:jc w:val="center"/>
        <w:rPr>
          <w:i/>
          <w:color w:val="888888"/>
          <w:sz w:val="20"/>
        </w:rPr>
      </w:pPr>
      <w:r>
        <w:t xml:space="preserve">Figure </w:t>
      </w:r>
      <w:fldSimple w:instr=" SEQ Figure \* ARABIC ">
        <w:r w:rsidR="004F15E3">
          <w:rPr>
            <w:noProof/>
          </w:rPr>
          <w:t>1</w:t>
        </w:r>
      </w:fldSimple>
      <w:r>
        <w:t>: Homepage</w:t>
      </w:r>
    </w:p>
    <w:p w14:paraId="50B5E86A" w14:textId="0DC9635C" w:rsidR="00CF68B4" w:rsidRDefault="00000000">
      <w:r>
        <w:t xml:space="preserve">Upon </w:t>
      </w:r>
      <w:proofErr w:type="gramStart"/>
      <w:r>
        <w:t>navigating to</w:t>
      </w:r>
      <w:proofErr w:type="gramEnd"/>
      <w:r>
        <w:t xml:space="preserve"> the application URL, the user is presented with the Landing Page. This page serves as the entry point and project mode selector.</w:t>
      </w:r>
    </w:p>
    <w:p w14:paraId="6DA1FECD" w14:textId="77777777" w:rsidR="00CF68B4" w:rsidRDefault="00000000">
      <w:pPr>
        <w:pStyle w:val="Heading3"/>
      </w:pPr>
      <w:bookmarkStart w:id="10" w:name="_Toc227785214"/>
      <w:r>
        <w:t>2.0.1 Page Layout</w:t>
      </w:r>
      <w:bookmarkEnd w:id="10"/>
    </w:p>
    <w:p w14:paraId="7AB8E592" w14:textId="77777777" w:rsidR="00CF68B4" w:rsidRDefault="00000000">
      <w:r>
        <w:t>The Landing Page features a dark gradient background (slate tones) with the following elements:</w:t>
      </w:r>
    </w:p>
    <w:p w14:paraId="224C0FD9" w14:textId="77777777" w:rsidR="00CF68B4" w:rsidRDefault="00000000">
      <w:pPr>
        <w:pStyle w:val="ListBullet"/>
      </w:pPr>
      <w:r>
        <w:rPr>
          <w:b/>
        </w:rPr>
        <w:t xml:space="preserve">Main Title: </w:t>
      </w:r>
      <w:r>
        <w:t>"Renewable Energy Zoning Dashboard" — displayed prominently at the top center.</w:t>
      </w:r>
    </w:p>
    <w:p w14:paraId="5B08AA68" w14:textId="77777777" w:rsidR="00CF68B4" w:rsidRDefault="00000000">
      <w:pPr>
        <w:pStyle w:val="ListBullet"/>
      </w:pPr>
      <w:r>
        <w:rPr>
          <w:b/>
        </w:rPr>
        <w:t xml:space="preserve">Subtitle: </w:t>
      </w:r>
      <w:r>
        <w:t>"Select a project mode to begin analysis" — guides the user to choose a mode.</w:t>
      </w:r>
    </w:p>
    <w:p w14:paraId="767E48EC" w14:textId="77777777" w:rsidR="00CF68B4" w:rsidRDefault="00000000">
      <w:pPr>
        <w:pStyle w:val="ListBullet"/>
      </w:pPr>
      <w:r>
        <w:rPr>
          <w:b/>
        </w:rPr>
        <w:t xml:space="preserve">About Button: </w:t>
      </w:r>
      <w:r>
        <w:t>Located in the top-left corner. Labeled "About" — opens an informational modal describing the platform's purpose, pipeline steps, and technical architecture.</w:t>
      </w:r>
    </w:p>
    <w:p w14:paraId="65C06A36" w14:textId="77777777" w:rsidR="00CF68B4" w:rsidRDefault="00000000">
      <w:pPr>
        <w:pStyle w:val="ListBullet"/>
      </w:pPr>
      <w:r>
        <w:rPr>
          <w:b/>
        </w:rPr>
        <w:t xml:space="preserve">OST Logo: </w:t>
      </w:r>
      <w:r>
        <w:t>Displayed in the top-right corner of the page.</w:t>
      </w:r>
    </w:p>
    <w:p w14:paraId="21B789C9" w14:textId="77777777" w:rsidR="00CF68B4" w:rsidRDefault="00000000">
      <w:pPr>
        <w:pStyle w:val="ListBullet"/>
      </w:pPr>
      <w:r>
        <w:rPr>
          <w:b/>
        </w:rPr>
        <w:t xml:space="preserve">Project Mode Cards: </w:t>
      </w:r>
      <w:r>
        <w:t>Three large selection cards arranged horizontally (responsive layout).</w:t>
      </w:r>
    </w:p>
    <w:p w14:paraId="192DBAA4" w14:textId="77777777" w:rsidR="00CF68B4" w:rsidRDefault="00000000">
      <w:pPr>
        <w:pStyle w:val="Heading3"/>
      </w:pPr>
      <w:bookmarkStart w:id="11" w:name="_Toc227785215"/>
      <w:r>
        <w:lastRenderedPageBreak/>
        <w:t>2.0.2 Project Mode Cards</w:t>
      </w:r>
      <w:bookmarkEnd w:id="11"/>
    </w:p>
    <w:p w14:paraId="0A5DD829" w14:textId="77777777" w:rsidR="00CF68B4" w:rsidRDefault="00000000">
      <w:r>
        <w:t>Each card contains:</w:t>
      </w:r>
    </w:p>
    <w:p w14:paraId="4D3A414F" w14:textId="77777777" w:rsidR="00CF68B4" w:rsidRDefault="00000000">
      <w:pPr>
        <w:pStyle w:val="ListBullet"/>
      </w:pPr>
      <w:r>
        <w:t>A project-specific icon image (Solar panel, wind turbine on land, or offshore turbine)</w:t>
      </w:r>
    </w:p>
    <w:p w14:paraId="4EE8582D" w14:textId="77777777" w:rsidR="00CF68B4" w:rsidRDefault="00000000">
      <w:pPr>
        <w:pStyle w:val="ListBullet"/>
      </w:pPr>
      <w:r>
        <w:t>The project mode title (e.g., "Solar PV Zoning")</w:t>
      </w:r>
    </w:p>
    <w:p w14:paraId="428BA671" w14:textId="77777777" w:rsidR="00CF68B4" w:rsidRDefault="00000000">
      <w:pPr>
        <w:pStyle w:val="ListBullet"/>
      </w:pPr>
      <w:r>
        <w:t>A brief list of key analysis capabilities</w:t>
      </w:r>
    </w:p>
    <w:p w14:paraId="027D0CB4" w14:textId="77777777" w:rsidR="00CF68B4" w:rsidRDefault="00000000">
      <w:pPr>
        <w:pStyle w:val="ListBullet"/>
      </w:pPr>
      <w:r>
        <w:t>A selection button (e.g., "Select Solar PV Zoning")</w:t>
      </w:r>
    </w:p>
    <w:tbl>
      <w:tblPr>
        <w:tblStyle w:val="LightGrid-Accent1"/>
        <w:tblW w:w="0" w:type="auto"/>
        <w:jc w:val="center"/>
        <w:tblLook w:val="04A0" w:firstRow="1" w:lastRow="0" w:firstColumn="1" w:lastColumn="0" w:noHBand="0" w:noVBand="1"/>
      </w:tblPr>
      <w:tblGrid>
        <w:gridCol w:w="1417"/>
        <w:gridCol w:w="1984"/>
        <w:gridCol w:w="3402"/>
        <w:gridCol w:w="1417"/>
      </w:tblGrid>
      <w:tr w:rsidR="00CF68B4" w14:paraId="430F073E"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1B3A5C"/>
          </w:tcPr>
          <w:p w14:paraId="125D0C17" w14:textId="77777777" w:rsidR="00CF68B4" w:rsidRDefault="00000000">
            <w:pPr>
              <w:jc w:val="center"/>
            </w:pPr>
            <w:r>
              <w:rPr>
                <w:color w:val="FFFFFF"/>
                <w:sz w:val="18"/>
              </w:rPr>
              <w:t>Card</w:t>
            </w:r>
          </w:p>
        </w:tc>
        <w:tc>
          <w:tcPr>
            <w:tcW w:w="1984" w:type="dxa"/>
            <w:shd w:val="clear" w:color="auto" w:fill="1B3A5C"/>
          </w:tcPr>
          <w:p w14:paraId="16A598C4"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Title</w:t>
            </w:r>
          </w:p>
        </w:tc>
        <w:tc>
          <w:tcPr>
            <w:tcW w:w="3402" w:type="dxa"/>
            <w:shd w:val="clear" w:color="auto" w:fill="1B3A5C"/>
          </w:tcPr>
          <w:p w14:paraId="69E2497A"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Key Capabilities</w:t>
            </w:r>
          </w:p>
        </w:tc>
        <w:tc>
          <w:tcPr>
            <w:tcW w:w="1417" w:type="dxa"/>
            <w:shd w:val="clear" w:color="auto" w:fill="1B3A5C"/>
          </w:tcPr>
          <w:p w14:paraId="2929C8F4"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Button Color</w:t>
            </w:r>
          </w:p>
        </w:tc>
      </w:tr>
      <w:tr w:rsidR="00CF68B4" w14:paraId="629130FC"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2959DC1" w14:textId="77777777" w:rsidR="00CF68B4" w:rsidRDefault="00000000">
            <w:r>
              <w:rPr>
                <w:sz w:val="18"/>
              </w:rPr>
              <w:t>Solar PV</w:t>
            </w:r>
          </w:p>
        </w:tc>
        <w:tc>
          <w:tcPr>
            <w:tcW w:w="1984" w:type="dxa"/>
          </w:tcPr>
          <w:p w14:paraId="30D1D2DA"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Solar PV Zoning</w:t>
            </w:r>
          </w:p>
        </w:tc>
        <w:tc>
          <w:tcPr>
            <w:tcW w:w="3402" w:type="dxa"/>
          </w:tcPr>
          <w:p w14:paraId="7C92B196"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Solar PV Potential Analysis; Slope &amp; Terrain &amp; Constraints; Proximity to Transmission Lines</w:t>
            </w:r>
          </w:p>
        </w:tc>
        <w:tc>
          <w:tcPr>
            <w:tcW w:w="1417" w:type="dxa"/>
          </w:tcPr>
          <w:p w14:paraId="22B3B0C5"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Orange</w:t>
            </w:r>
          </w:p>
        </w:tc>
      </w:tr>
      <w:tr w:rsidR="00CF68B4" w14:paraId="50FB2629"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7110EF5" w14:textId="77777777" w:rsidR="00CF68B4" w:rsidRDefault="00000000">
            <w:r>
              <w:rPr>
                <w:sz w:val="18"/>
              </w:rPr>
              <w:t>On-Shore Wind</w:t>
            </w:r>
          </w:p>
        </w:tc>
        <w:tc>
          <w:tcPr>
            <w:tcW w:w="1984" w:type="dxa"/>
          </w:tcPr>
          <w:p w14:paraId="6477BDEB"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On-Shore Wind Zoning</w:t>
            </w:r>
          </w:p>
        </w:tc>
        <w:tc>
          <w:tcPr>
            <w:tcW w:w="3402" w:type="dxa"/>
          </w:tcPr>
          <w:p w14:paraId="60BDD662"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Wind Resource &amp; Potential; Turbine Specific Suitability; Environmental &amp; Social Constraints</w:t>
            </w:r>
          </w:p>
        </w:tc>
        <w:tc>
          <w:tcPr>
            <w:tcW w:w="1417" w:type="dxa"/>
          </w:tcPr>
          <w:p w14:paraId="6DD64AA9"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Dark Blue</w:t>
            </w:r>
          </w:p>
        </w:tc>
      </w:tr>
      <w:tr w:rsidR="00CF68B4" w14:paraId="5C9DF04A"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DF3DAF8" w14:textId="77777777" w:rsidR="00CF68B4" w:rsidRDefault="00000000">
            <w:r>
              <w:rPr>
                <w:sz w:val="18"/>
              </w:rPr>
              <w:t>Off-Shore Wind</w:t>
            </w:r>
          </w:p>
        </w:tc>
        <w:tc>
          <w:tcPr>
            <w:tcW w:w="1984" w:type="dxa"/>
          </w:tcPr>
          <w:p w14:paraId="1F244166"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Off-Shore Wind Zoning</w:t>
            </w:r>
          </w:p>
        </w:tc>
        <w:tc>
          <w:tcPr>
            <w:tcW w:w="3402" w:type="dxa"/>
          </w:tcPr>
          <w:p w14:paraId="4CEDAFB5"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Wind Resource &amp; Potential; Turbine Specific Suitability; Marine Constraints &amp; Seabed Analysis</w:t>
            </w:r>
          </w:p>
        </w:tc>
        <w:tc>
          <w:tcPr>
            <w:tcW w:w="1417" w:type="dxa"/>
          </w:tcPr>
          <w:p w14:paraId="557AA1C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Cyan/Blue</w:t>
            </w:r>
          </w:p>
        </w:tc>
      </w:tr>
    </w:tbl>
    <w:p w14:paraId="32183747" w14:textId="77777777" w:rsidR="00CF68B4" w:rsidRDefault="00000000">
      <w:r>
        <w:t>Clicking a card initiates a backend call (POST /api/project/select/) to create a new session with the selected project type. A loading spinner appears on the card during this process. Upon success, the user is automatically redirected to the main Dashboard.</w:t>
      </w:r>
    </w:p>
    <w:p w14:paraId="660D63F3" w14:textId="77777777" w:rsidR="00CF68B4" w:rsidRDefault="00000000">
      <w:pPr>
        <w:pStyle w:val="Heading3"/>
      </w:pPr>
      <w:bookmarkStart w:id="12" w:name="_Toc227785216"/>
      <w:r>
        <w:t>2.0.3 About Modal</w:t>
      </w:r>
      <w:bookmarkEnd w:id="12"/>
    </w:p>
    <w:p w14:paraId="2AC05438" w14:textId="77777777" w:rsidR="00CF68B4" w:rsidRDefault="00000000">
      <w:r>
        <w:t>The About modal provides detailed information organized into sections: Overview, How It Works (4-Step Pipeline), Solar PV Mode, On-Shore Wind Mode, Off-Shore Wind Mode, Financial Analysis, Technical Architecture, and Data &amp; Outputs. The modal can be closed by clicking the X button or clicking outside the modal area.</w:t>
      </w:r>
    </w:p>
    <w:p w14:paraId="2F6BB43F" w14:textId="106CD085" w:rsidR="00CF68B4" w:rsidRDefault="00CF68B4"/>
    <w:p w14:paraId="51EEAECD" w14:textId="77777777" w:rsidR="00CF68B4" w:rsidRDefault="00000000">
      <w:pPr>
        <w:pStyle w:val="Heading2"/>
      </w:pPr>
      <w:bookmarkStart w:id="13" w:name="_Toc227785217"/>
      <w:r>
        <w:lastRenderedPageBreak/>
        <w:t>2.0.4 Main Dashboard Layout</w:t>
      </w:r>
      <w:bookmarkEnd w:id="13"/>
    </w:p>
    <w:p w14:paraId="6C9A8F38" w14:textId="77777777" w:rsidR="00404AFD" w:rsidRDefault="00404AFD" w:rsidP="00404AFD">
      <w:pPr>
        <w:keepNext/>
      </w:pPr>
      <w:r w:rsidRPr="00404AFD">
        <w:drawing>
          <wp:inline distT="0" distB="0" distL="0" distR="0" wp14:anchorId="6BC5465B" wp14:editId="0C3A41D0">
            <wp:extent cx="5486400" cy="2431415"/>
            <wp:effectExtent l="0" t="0" r="0" b="6985"/>
            <wp:docPr id="129575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52575" name=""/>
                    <pic:cNvPicPr/>
                  </pic:nvPicPr>
                  <pic:blipFill>
                    <a:blip r:embed="rId9"/>
                    <a:stretch>
                      <a:fillRect/>
                    </a:stretch>
                  </pic:blipFill>
                  <pic:spPr>
                    <a:xfrm>
                      <a:off x="0" y="0"/>
                      <a:ext cx="5486400" cy="2431415"/>
                    </a:xfrm>
                    <a:prstGeom prst="rect">
                      <a:avLst/>
                    </a:prstGeom>
                  </pic:spPr>
                </pic:pic>
              </a:graphicData>
            </a:graphic>
          </wp:inline>
        </w:drawing>
      </w:r>
    </w:p>
    <w:p w14:paraId="4CB4C71D" w14:textId="6704B9F1" w:rsidR="00CF68B4" w:rsidRDefault="00404AFD" w:rsidP="00404AFD">
      <w:pPr>
        <w:pStyle w:val="Caption"/>
        <w:jc w:val="center"/>
      </w:pPr>
      <w:r>
        <w:t xml:space="preserve">Figure </w:t>
      </w:r>
      <w:fldSimple w:instr=" SEQ Figure \* ARABIC ">
        <w:r w:rsidR="004F15E3">
          <w:rPr>
            <w:noProof/>
          </w:rPr>
          <w:t>2</w:t>
        </w:r>
      </w:fldSimple>
      <w:r>
        <w:t xml:space="preserve">: </w:t>
      </w:r>
      <w:r w:rsidRPr="00404AFD">
        <w:t>Dashboard overview with sidebar and tab bar visible</w:t>
      </w:r>
    </w:p>
    <w:p w14:paraId="4E4778CE" w14:textId="77777777" w:rsidR="00CF68B4" w:rsidRDefault="00000000">
      <w:r>
        <w:t>After selecting Solar PV mode, the Dashboard page loads. The interface consists of:</w:t>
      </w:r>
    </w:p>
    <w:p w14:paraId="26F24570" w14:textId="77777777" w:rsidR="00CF68B4" w:rsidRDefault="00000000">
      <w:pPr>
        <w:pStyle w:val="Heading3"/>
      </w:pPr>
      <w:bookmarkStart w:id="14" w:name="_Toc227785218"/>
      <w:r>
        <w:t>Header Bar</w:t>
      </w:r>
      <w:bookmarkEnd w:id="14"/>
    </w:p>
    <w:p w14:paraId="375EA1EB" w14:textId="77777777" w:rsidR="00CF68B4" w:rsidRDefault="00000000">
      <w:pPr>
        <w:pStyle w:val="ListBullet"/>
      </w:pPr>
      <w:r>
        <w:rPr>
          <w:b/>
        </w:rPr>
        <w:t xml:space="preserve">Color Accent Bar: </w:t>
      </w:r>
      <w:r>
        <w:t>A thin colored line at the very top of the page (orange for Solar PV, dark blue for On-Shore Wind, cyan for Off-Shore Wind) provides instant visual identification of the active project mode.</w:t>
      </w:r>
    </w:p>
    <w:p w14:paraId="4476921B" w14:textId="77777777" w:rsidR="00CF68B4" w:rsidRDefault="00000000">
      <w:pPr>
        <w:pStyle w:val="ListBullet"/>
      </w:pPr>
      <w:r>
        <w:rPr>
          <w:b/>
        </w:rPr>
        <w:t xml:space="preserve">Project Icon: </w:t>
      </w:r>
      <w:r>
        <w:t>The project-specific icon is displayed on the left side of the header.</w:t>
      </w:r>
    </w:p>
    <w:p w14:paraId="13CFF891" w14:textId="77777777" w:rsidR="00CF68B4" w:rsidRDefault="00000000">
      <w:pPr>
        <w:pStyle w:val="ListBullet"/>
      </w:pPr>
      <w:r>
        <w:rPr>
          <w:b/>
        </w:rPr>
        <w:t xml:space="preserve">Application Title: </w:t>
      </w:r>
      <w:r>
        <w:t>Shown next to the icon, pulled from the project configuration.</w:t>
      </w:r>
    </w:p>
    <w:p w14:paraId="2C7F9597" w14:textId="77777777" w:rsidR="00CF68B4" w:rsidRDefault="00000000">
      <w:pPr>
        <w:pStyle w:val="ListBullet"/>
      </w:pPr>
      <w:r>
        <w:rPr>
          <w:b/>
        </w:rPr>
        <w:t xml:space="preserve">Mode Badge: </w:t>
      </w:r>
      <w:r>
        <w:t>Displays the active project type (e.g., "Mode: Solar") in the header's right area.</w:t>
      </w:r>
    </w:p>
    <w:p w14:paraId="359A7D33" w14:textId="77777777" w:rsidR="00CF68B4" w:rsidRDefault="00000000">
      <w:pPr>
        <w:pStyle w:val="ListBullet"/>
      </w:pPr>
      <w:r>
        <w:rPr>
          <w:b/>
        </w:rPr>
        <w:t xml:space="preserve">Switch Mode Button: </w:t>
      </w:r>
      <w:r>
        <w:t>Labeled "Switch Mode" — prompts for confirmation, resets the current session entirely, clears the localStorage session ID, and returns to the Landing Page for a new project selection.</w:t>
      </w:r>
    </w:p>
    <w:p w14:paraId="02C1E1FA" w14:textId="77777777" w:rsidR="00CF68B4" w:rsidRDefault="00000000">
      <w:pPr>
        <w:pStyle w:val="Heading3"/>
      </w:pPr>
      <w:bookmarkStart w:id="15" w:name="_Toc227785219"/>
      <w:r>
        <w:t>Sidebar (Left Panel)</w:t>
      </w:r>
      <w:bookmarkEnd w:id="15"/>
    </w:p>
    <w:p w14:paraId="6306DC21" w14:textId="77777777" w:rsidR="00CF68B4" w:rsidRDefault="00000000">
      <w:r>
        <w:t>A fixed-width sidebar (256 pixels) on the left side displays the project status at a glance:</w:t>
      </w:r>
    </w:p>
    <w:p w14:paraId="1937D38E" w14:textId="77777777" w:rsidR="00CF68B4" w:rsidRDefault="00000000">
      <w:pPr>
        <w:pStyle w:val="ListBullet"/>
      </w:pPr>
      <w:r>
        <w:rPr>
          <w:b/>
        </w:rPr>
        <w:t xml:space="preserve">Status Title: </w:t>
      </w:r>
      <w:r>
        <w:t>Shows the project type followed by "Status" (e.g., "Solar Status").</w:t>
      </w:r>
    </w:p>
    <w:p w14:paraId="0DBBB8D8" w14:textId="77777777" w:rsidR="00CF68B4" w:rsidRDefault="00000000">
      <w:pPr>
        <w:pStyle w:val="ListBullet"/>
      </w:pPr>
      <w:r>
        <w:rPr>
          <w:b/>
        </w:rPr>
        <w:t xml:space="preserve">Step Indicators: </w:t>
      </w:r>
      <w:r>
        <w:t>Four status rows — Grid, Layers, Scoring, Clusters — each showing a checkmark (✅ completed) or hourglass (⏳ pending) icon. When a step is completed, it also displays the count of items (e.g., "1,250 cells" for Grid, "5 layer(s)" for Layers, cluster count for Clusters).</w:t>
      </w:r>
    </w:p>
    <w:p w14:paraId="75AEEA2B" w14:textId="77777777" w:rsidR="00CF68B4" w:rsidRDefault="00000000">
      <w:pPr>
        <w:pStyle w:val="ListBullet"/>
      </w:pPr>
      <w:r>
        <w:rPr>
          <w:b/>
        </w:rPr>
        <w:t xml:space="preserve">Reset Project Button: </w:t>
      </w:r>
      <w:r>
        <w:t>A red button labeled "Reset Project" at the bottom of the sidebar. Prompts for confirmation before clearing all project data while keeping the same project mode active (calls POST /api/project/reset/ with keep_project_type: true).</w:t>
      </w:r>
    </w:p>
    <w:p w14:paraId="525A5A32" w14:textId="77777777" w:rsidR="00CF68B4" w:rsidRDefault="00000000">
      <w:pPr>
        <w:pStyle w:val="Heading3"/>
      </w:pPr>
      <w:bookmarkStart w:id="16" w:name="_Toc227785220"/>
      <w:r>
        <w:lastRenderedPageBreak/>
        <w:t>Tab Bar (Main Content Area)</w:t>
      </w:r>
      <w:bookmarkEnd w:id="16"/>
    </w:p>
    <w:p w14:paraId="6F4323A0" w14:textId="77777777" w:rsidR="00CF68B4" w:rsidRDefault="00000000">
      <w:r>
        <w:t>The main content area occupies the remaining space to the right of the sidebar. At the top, a horizontal tab bar provides navigation between the four pipeline steps:</w:t>
      </w:r>
    </w:p>
    <w:tbl>
      <w:tblPr>
        <w:tblStyle w:val="LightGrid-Accent1"/>
        <w:tblW w:w="0" w:type="auto"/>
        <w:jc w:val="center"/>
        <w:tblLook w:val="04A0" w:firstRow="1" w:lastRow="0" w:firstColumn="1" w:lastColumn="0" w:noHBand="0" w:noVBand="1"/>
      </w:tblPr>
      <w:tblGrid>
        <w:gridCol w:w="850"/>
        <w:gridCol w:w="2268"/>
        <w:gridCol w:w="5102"/>
      </w:tblGrid>
      <w:tr w:rsidR="00CF68B4" w14:paraId="229878A9"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1B3A5C"/>
          </w:tcPr>
          <w:p w14:paraId="7DBAADCD" w14:textId="77777777" w:rsidR="00CF68B4" w:rsidRDefault="00000000">
            <w:pPr>
              <w:jc w:val="center"/>
            </w:pPr>
            <w:r>
              <w:rPr>
                <w:color w:val="FFFFFF"/>
                <w:sz w:val="18"/>
              </w:rPr>
              <w:t>Tab #</w:t>
            </w:r>
          </w:p>
        </w:tc>
        <w:tc>
          <w:tcPr>
            <w:tcW w:w="2268" w:type="dxa"/>
            <w:shd w:val="clear" w:color="auto" w:fill="1B3A5C"/>
          </w:tcPr>
          <w:p w14:paraId="7DAA9B43"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Label</w:t>
            </w:r>
          </w:p>
        </w:tc>
        <w:tc>
          <w:tcPr>
            <w:tcW w:w="5102" w:type="dxa"/>
            <w:shd w:val="clear" w:color="auto" w:fill="1B3A5C"/>
          </w:tcPr>
          <w:p w14:paraId="15135B0B"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Pipeline Step</w:t>
            </w:r>
          </w:p>
        </w:tc>
      </w:tr>
      <w:tr w:rsidR="00CF68B4" w14:paraId="6C20002F"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E599FB2" w14:textId="77777777" w:rsidR="00CF68B4" w:rsidRDefault="00000000">
            <w:r>
              <w:rPr>
                <w:sz w:val="18"/>
              </w:rPr>
              <w:t>1</w:t>
            </w:r>
          </w:p>
        </w:tc>
        <w:tc>
          <w:tcPr>
            <w:tcW w:w="2268" w:type="dxa"/>
          </w:tcPr>
          <w:p w14:paraId="5F504142"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 1. Gridization</w:t>
            </w:r>
          </w:p>
        </w:tc>
        <w:tc>
          <w:tcPr>
            <w:tcW w:w="5102" w:type="dxa"/>
          </w:tcPr>
          <w:p w14:paraId="24E479C3"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Define study area &amp; create grid</w:t>
            </w:r>
          </w:p>
        </w:tc>
      </w:tr>
      <w:tr w:rsidR="00CF68B4" w14:paraId="2C0A48C9"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2B3FCD1" w14:textId="77777777" w:rsidR="00CF68B4" w:rsidRDefault="00000000">
            <w:r>
              <w:rPr>
                <w:sz w:val="18"/>
              </w:rPr>
              <w:t>2</w:t>
            </w:r>
          </w:p>
        </w:tc>
        <w:tc>
          <w:tcPr>
            <w:tcW w:w="2268" w:type="dxa"/>
          </w:tcPr>
          <w:p w14:paraId="6DF6AD92"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 2. Layer Calculation</w:t>
            </w:r>
          </w:p>
        </w:tc>
        <w:tc>
          <w:tcPr>
            <w:tcW w:w="5102" w:type="dxa"/>
          </w:tcPr>
          <w:p w14:paraId="2B6DBD77"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Raster and vector analysis across all layers</w:t>
            </w:r>
          </w:p>
        </w:tc>
      </w:tr>
      <w:tr w:rsidR="00CF68B4" w14:paraId="3149D41F"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1971698" w14:textId="77777777" w:rsidR="00CF68B4" w:rsidRDefault="00000000">
            <w:r>
              <w:rPr>
                <w:sz w:val="18"/>
              </w:rPr>
              <w:t>3</w:t>
            </w:r>
          </w:p>
        </w:tc>
        <w:tc>
          <w:tcPr>
            <w:tcW w:w="2268" w:type="dxa"/>
          </w:tcPr>
          <w:p w14:paraId="3C4A9B50"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 3. Scoring</w:t>
            </w:r>
          </w:p>
        </w:tc>
        <w:tc>
          <w:tcPr>
            <w:tcW w:w="5102" w:type="dxa"/>
          </w:tcPr>
          <w:p w14:paraId="15351A97"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Weighted scoring, exclusion constraints, kV connection weights</w:t>
            </w:r>
          </w:p>
        </w:tc>
      </w:tr>
      <w:tr w:rsidR="00CF68B4" w14:paraId="3D1918DC"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85B64C0" w14:textId="77777777" w:rsidR="00CF68B4" w:rsidRDefault="00000000">
            <w:r>
              <w:rPr>
                <w:sz w:val="18"/>
              </w:rPr>
              <w:t>4</w:t>
            </w:r>
          </w:p>
        </w:tc>
        <w:tc>
          <w:tcPr>
            <w:tcW w:w="2268" w:type="dxa"/>
          </w:tcPr>
          <w:p w14:paraId="6535227E"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 4. Cluster &amp; Aggregation</w:t>
            </w:r>
          </w:p>
        </w:tc>
        <w:tc>
          <w:tcPr>
            <w:tcW w:w="5102" w:type="dxa"/>
          </w:tcPr>
          <w:p w14:paraId="427928A5"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Clustering, connection scoring, financial analysis</w:t>
            </w:r>
          </w:p>
        </w:tc>
      </w:tr>
    </w:tbl>
    <w:p w14:paraId="06DB7E60" w14:textId="77777777" w:rsidR="00CF68B4" w:rsidRDefault="00000000">
      <w:r>
        <w:t>The active tab is highlighted with a distinct background color and bottom border accent. Inactive tabs are shown in muted gray tones and become highlighted on hover.</w:t>
      </w:r>
    </w:p>
    <w:p w14:paraId="2D8BE32C" w14:textId="3A98C409" w:rsidR="00CF68B4" w:rsidRDefault="00CF68B4"/>
    <w:p w14:paraId="6A96CE99" w14:textId="77777777" w:rsidR="00CF68B4" w:rsidRDefault="00000000">
      <w:pPr>
        <w:pStyle w:val="Heading2"/>
      </w:pPr>
      <w:bookmarkStart w:id="17" w:name="_Toc227785221"/>
      <w:r>
        <w:t xml:space="preserve">2.1 Tab 1 — </w:t>
      </w:r>
      <w:proofErr w:type="spellStart"/>
      <w:r>
        <w:t>Gridization</w:t>
      </w:r>
      <w:bookmarkEnd w:id="17"/>
      <w:proofErr w:type="spellEnd"/>
    </w:p>
    <w:p w14:paraId="44F74F44" w14:textId="77777777" w:rsidR="00404AFD" w:rsidRDefault="00404AFD" w:rsidP="00404AFD">
      <w:pPr>
        <w:keepNext/>
      </w:pPr>
      <w:r w:rsidRPr="00404AFD">
        <w:drawing>
          <wp:inline distT="0" distB="0" distL="0" distR="0" wp14:anchorId="7091E8FE" wp14:editId="1AF1D795">
            <wp:extent cx="5486400" cy="2575560"/>
            <wp:effectExtent l="0" t="0" r="0" b="0"/>
            <wp:docPr id="44656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68464" name=""/>
                    <pic:cNvPicPr/>
                  </pic:nvPicPr>
                  <pic:blipFill>
                    <a:blip r:embed="rId10"/>
                    <a:stretch>
                      <a:fillRect/>
                    </a:stretch>
                  </pic:blipFill>
                  <pic:spPr>
                    <a:xfrm>
                      <a:off x="0" y="0"/>
                      <a:ext cx="5486400" cy="2575560"/>
                    </a:xfrm>
                    <a:prstGeom prst="rect">
                      <a:avLst/>
                    </a:prstGeom>
                  </pic:spPr>
                </pic:pic>
              </a:graphicData>
            </a:graphic>
          </wp:inline>
        </w:drawing>
      </w:r>
    </w:p>
    <w:p w14:paraId="7EE8F15A" w14:textId="38638758" w:rsidR="00404AFD" w:rsidRPr="00404AFD" w:rsidRDefault="00404AFD" w:rsidP="00404AFD">
      <w:pPr>
        <w:pStyle w:val="Caption"/>
        <w:jc w:val="center"/>
      </w:pPr>
      <w:r>
        <w:t xml:space="preserve">Figure </w:t>
      </w:r>
      <w:fldSimple w:instr=" SEQ Figure \* ARABIC ">
        <w:r w:rsidR="004F15E3">
          <w:rPr>
            <w:noProof/>
          </w:rPr>
          <w:t>3</w:t>
        </w:r>
      </w:fldSimple>
      <w:r>
        <w:t xml:space="preserve">: </w:t>
      </w:r>
      <w:proofErr w:type="spellStart"/>
      <w:r w:rsidRPr="00404AFD">
        <w:t>Gridization</w:t>
      </w:r>
      <w:proofErr w:type="spellEnd"/>
      <w:r w:rsidRPr="00404AFD">
        <w:t xml:space="preserve"> tab — Generate New Grid mode</w:t>
      </w:r>
    </w:p>
    <w:p w14:paraId="005D5BD0" w14:textId="77777777" w:rsidR="00CF68B4" w:rsidRDefault="00000000">
      <w:r>
        <w:t xml:space="preserve">The </w:t>
      </w:r>
      <w:proofErr w:type="spellStart"/>
      <w:r>
        <w:t>Gridization</w:t>
      </w:r>
      <w:proofErr w:type="spellEnd"/>
      <w:r>
        <w:t xml:space="preserve"> tab is the first step in the analytical pipeline. Its purpose is to define the geographic study area and subdivide it into a uniform grid of rectangular cells. Each cell will later be individually analyzed, scored, and potentially clustered.</w:t>
      </w:r>
    </w:p>
    <w:p w14:paraId="1897F8C1" w14:textId="77777777" w:rsidR="00CF68B4" w:rsidRDefault="00000000">
      <w:pPr>
        <w:pStyle w:val="Heading3"/>
      </w:pPr>
      <w:bookmarkStart w:id="18" w:name="_Toc227785222"/>
      <w:r>
        <w:t>2.1.1 Mode Selection</w:t>
      </w:r>
      <w:bookmarkEnd w:id="18"/>
    </w:p>
    <w:p w14:paraId="192ED4D1" w14:textId="77777777" w:rsidR="00CF68B4" w:rsidRDefault="00000000">
      <w:r>
        <w:t>At the top of the tab, two toggle buttons allow the user to choose between:</w:t>
      </w:r>
    </w:p>
    <w:p w14:paraId="34A70975" w14:textId="77777777" w:rsidR="00CF68B4" w:rsidRDefault="00000000">
      <w:pPr>
        <w:pStyle w:val="ListBullet"/>
      </w:pPr>
      <w:r>
        <w:rPr>
          <w:b/>
        </w:rPr>
        <w:t xml:space="preserve">🌍 Generate New Grid: </w:t>
      </w:r>
      <w:r>
        <w:t>Create a fresh grid by selecting a geographic boundary and specifying cell dimensions. This is the primary workflow.</w:t>
      </w:r>
    </w:p>
    <w:p w14:paraId="0722ADFF" w14:textId="77777777" w:rsidR="00CF68B4" w:rsidRDefault="00000000">
      <w:pPr>
        <w:pStyle w:val="ListBullet"/>
      </w:pPr>
      <w:r>
        <w:rPr>
          <w:b/>
        </w:rPr>
        <w:t xml:space="preserve">📤 Upload Existing Grid: </w:t>
      </w:r>
      <w:r>
        <w:t>Import a previously created grid as a CSV file. Useful for re-running analysis on a previously defined study area.</w:t>
      </w:r>
    </w:p>
    <w:p w14:paraId="5879C92E" w14:textId="77777777" w:rsidR="00CF68B4" w:rsidRDefault="00000000">
      <w:pPr>
        <w:pStyle w:val="Heading3"/>
      </w:pPr>
      <w:bookmarkStart w:id="19" w:name="_Toc227785223"/>
      <w:r>
        <w:lastRenderedPageBreak/>
        <w:t>2.1.2 Generate New Grid</w:t>
      </w:r>
      <w:bookmarkEnd w:id="19"/>
    </w:p>
    <w:p w14:paraId="5327D6BB" w14:textId="77777777" w:rsidR="00CF68B4" w:rsidRDefault="00000000">
      <w:r>
        <w:t>When "Generate New Grid" is selected, the interface splits into two columns:</w:t>
      </w:r>
    </w:p>
    <w:p w14:paraId="3A65A8CA" w14:textId="77777777" w:rsidR="00CF68B4" w:rsidRDefault="00000000">
      <w:pPr>
        <w:pStyle w:val="Heading4"/>
      </w:pPr>
      <w:r>
        <w:t>Left Column: Boundary Definition</w:t>
      </w:r>
    </w:p>
    <w:p w14:paraId="69091397" w14:textId="77777777" w:rsidR="00CF68B4" w:rsidRDefault="00000000">
      <w:r>
        <w:t>This section determines the geographic area that will be divided into grid cells.</w:t>
      </w:r>
    </w:p>
    <w:p w14:paraId="1C416944" w14:textId="77777777" w:rsidR="00CF68B4" w:rsidRDefault="00000000">
      <w:r>
        <w:t>For Solar PV and On-Shore Wind modes:</w:t>
      </w:r>
    </w:p>
    <w:p w14:paraId="14700E47" w14:textId="77777777" w:rsidR="00CF68B4" w:rsidRDefault="00000000">
      <w:pPr>
        <w:pStyle w:val="ListBullet"/>
      </w:pPr>
      <w:r>
        <w:rPr>
          <w:b/>
        </w:rPr>
        <w:t xml:space="preserve">Select Country: </w:t>
      </w:r>
      <w:r>
        <w:t>Choose from a dropdown of European countries derived from the NUTS (Nomenclature of Territorial Units for Statistics) dataset at the national level (LEVL_CODE = 0). The dropdown is populated automatically from the GET /api/countries/ endpoint.</w:t>
      </w:r>
    </w:p>
    <w:p w14:paraId="29E07297" w14:textId="77777777" w:rsidR="00CF68B4" w:rsidRDefault="00000000">
      <w:pPr>
        <w:pStyle w:val="ListBullet"/>
      </w:pPr>
      <w:r>
        <w:rPr>
          <w:b/>
        </w:rPr>
        <w:t xml:space="preserve">Albania Sub-National Drill-Down: </w:t>
      </w:r>
      <w:r>
        <w:t>When Albania is selected from the country dropdown, two additional dropdowns appear: (1) Region — populated from GET /api/albania/regions/ listing all ADM1 administrative regions; (2) District — populated from GET /api/albania/districts/?region=... filtered by the selected region, listing ADM2 districts. Selecting a district uses the precise district boundary rather than the entire country boundary for grid generation.</w:t>
      </w:r>
    </w:p>
    <w:p w14:paraId="2298D88F" w14:textId="77777777" w:rsidR="00CF68B4" w:rsidRDefault="00000000">
      <w:r>
        <w:t>For Off-Shore Wind mode, the boundary source is fixed to EEZ (Exclusive Economic Zone) selection. A dropdown is populated with available European maritime zones from GET /api/eez-zones/.</w:t>
      </w:r>
    </w:p>
    <w:p w14:paraId="5CB8A749" w14:textId="77777777" w:rsidR="00CF68B4" w:rsidRDefault="00000000">
      <w:pPr>
        <w:spacing w:before="80" w:after="80"/>
        <w:ind w:left="567"/>
      </w:pPr>
      <w:r>
        <w:rPr>
          <w:b/>
          <w:color w:val="8B0000"/>
          <w:sz w:val="20"/>
        </w:rPr>
        <w:t xml:space="preserve">Note: </w:t>
      </w:r>
      <w:r>
        <w:rPr>
          <w:i/>
          <w:sz w:val="20"/>
        </w:rPr>
        <w:t>Once a boundary is selected, an interactive map preview appears below the form, showing the boundary polygon and a real-time grid overlay.</w:t>
      </w:r>
    </w:p>
    <w:p w14:paraId="32F68458" w14:textId="77777777" w:rsidR="00CF68B4" w:rsidRDefault="00000000">
      <w:pPr>
        <w:pStyle w:val="Heading4"/>
      </w:pPr>
      <w:r>
        <w:t>Right Column: Grid Parameters</w:t>
      </w:r>
    </w:p>
    <w:p w14:paraId="3640023B" w14:textId="77777777" w:rsidR="00CF68B4" w:rsidRDefault="00000000">
      <w:r>
        <w:t>The grid dimensions depend on the project type:</w:t>
      </w:r>
    </w:p>
    <w:p w14:paraId="50A2583D" w14:textId="77777777" w:rsidR="00CF68B4" w:rsidRDefault="00000000">
      <w:pPr>
        <w:pStyle w:val="Heading4"/>
      </w:pPr>
      <w:r>
        <w:t>Solar PV:</w:t>
      </w:r>
    </w:p>
    <w:tbl>
      <w:tblPr>
        <w:tblStyle w:val="LightGrid-Accent1"/>
        <w:tblW w:w="0" w:type="auto"/>
        <w:jc w:val="center"/>
        <w:tblLook w:val="04A0" w:firstRow="1" w:lastRow="0" w:firstColumn="1" w:lastColumn="0" w:noHBand="0" w:noVBand="1"/>
      </w:tblPr>
      <w:tblGrid>
        <w:gridCol w:w="1701"/>
        <w:gridCol w:w="1134"/>
        <w:gridCol w:w="1417"/>
        <w:gridCol w:w="850"/>
        <w:gridCol w:w="850"/>
        <w:gridCol w:w="2268"/>
      </w:tblGrid>
      <w:tr w:rsidR="00CF68B4" w14:paraId="7C70D90C"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B3A5C"/>
          </w:tcPr>
          <w:p w14:paraId="7F200EF2" w14:textId="77777777" w:rsidR="00CF68B4" w:rsidRDefault="00000000">
            <w:pPr>
              <w:jc w:val="center"/>
            </w:pPr>
            <w:r>
              <w:rPr>
                <w:color w:val="FFFFFF"/>
                <w:sz w:val="18"/>
              </w:rPr>
              <w:t>Parameter</w:t>
            </w:r>
          </w:p>
        </w:tc>
        <w:tc>
          <w:tcPr>
            <w:tcW w:w="1134" w:type="dxa"/>
            <w:shd w:val="clear" w:color="auto" w:fill="1B3A5C"/>
          </w:tcPr>
          <w:p w14:paraId="0BEA649C"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Input Type</w:t>
            </w:r>
          </w:p>
        </w:tc>
        <w:tc>
          <w:tcPr>
            <w:tcW w:w="1417" w:type="dxa"/>
            <w:shd w:val="clear" w:color="auto" w:fill="1B3A5C"/>
          </w:tcPr>
          <w:p w14:paraId="3A22708A"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Range</w:t>
            </w:r>
          </w:p>
        </w:tc>
        <w:tc>
          <w:tcPr>
            <w:tcW w:w="850" w:type="dxa"/>
            <w:shd w:val="clear" w:color="auto" w:fill="1B3A5C"/>
          </w:tcPr>
          <w:p w14:paraId="56443CFE"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Step</w:t>
            </w:r>
          </w:p>
        </w:tc>
        <w:tc>
          <w:tcPr>
            <w:tcW w:w="850" w:type="dxa"/>
            <w:shd w:val="clear" w:color="auto" w:fill="1B3A5C"/>
          </w:tcPr>
          <w:p w14:paraId="12E4B478"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Default</w:t>
            </w:r>
          </w:p>
        </w:tc>
        <w:tc>
          <w:tcPr>
            <w:tcW w:w="2268" w:type="dxa"/>
            <w:shd w:val="clear" w:color="auto" w:fill="1B3A5C"/>
          </w:tcPr>
          <w:p w14:paraId="6AEC0B0D"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CF68B4" w14:paraId="4082E970"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0438DC9" w14:textId="77777777" w:rsidR="00CF68B4" w:rsidRDefault="00000000">
            <w:r>
              <w:rPr>
                <w:sz w:val="18"/>
              </w:rPr>
              <w:t>Grid Width (m)</w:t>
            </w:r>
          </w:p>
        </w:tc>
        <w:tc>
          <w:tcPr>
            <w:tcW w:w="1134" w:type="dxa"/>
          </w:tcPr>
          <w:p w14:paraId="0AA3053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Number</w:t>
            </w:r>
          </w:p>
        </w:tc>
        <w:tc>
          <w:tcPr>
            <w:tcW w:w="1417" w:type="dxa"/>
          </w:tcPr>
          <w:p w14:paraId="2B0B63A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100 – 10,000 m</w:t>
            </w:r>
          </w:p>
        </w:tc>
        <w:tc>
          <w:tcPr>
            <w:tcW w:w="850" w:type="dxa"/>
          </w:tcPr>
          <w:p w14:paraId="6EFB97C5"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100 m</w:t>
            </w:r>
          </w:p>
        </w:tc>
        <w:tc>
          <w:tcPr>
            <w:tcW w:w="850" w:type="dxa"/>
          </w:tcPr>
          <w:p w14:paraId="44FA5C0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1,000 m</w:t>
            </w:r>
          </w:p>
        </w:tc>
        <w:tc>
          <w:tcPr>
            <w:tcW w:w="2268" w:type="dxa"/>
          </w:tcPr>
          <w:p w14:paraId="53AA1F63"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Horizontal dimension of each grid cell in meters</w:t>
            </w:r>
          </w:p>
        </w:tc>
      </w:tr>
      <w:tr w:rsidR="00CF68B4" w14:paraId="4F408B1E"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9424AAC" w14:textId="77777777" w:rsidR="00CF68B4" w:rsidRDefault="00000000">
            <w:r>
              <w:rPr>
                <w:sz w:val="18"/>
              </w:rPr>
              <w:t>Grid Height (m)</w:t>
            </w:r>
          </w:p>
        </w:tc>
        <w:tc>
          <w:tcPr>
            <w:tcW w:w="1134" w:type="dxa"/>
          </w:tcPr>
          <w:p w14:paraId="7F379248"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Number</w:t>
            </w:r>
          </w:p>
        </w:tc>
        <w:tc>
          <w:tcPr>
            <w:tcW w:w="1417" w:type="dxa"/>
          </w:tcPr>
          <w:p w14:paraId="11F3C048"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100 – 10,000 m</w:t>
            </w:r>
          </w:p>
        </w:tc>
        <w:tc>
          <w:tcPr>
            <w:tcW w:w="850" w:type="dxa"/>
          </w:tcPr>
          <w:p w14:paraId="4F2441D4"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100 m</w:t>
            </w:r>
          </w:p>
        </w:tc>
        <w:tc>
          <w:tcPr>
            <w:tcW w:w="850" w:type="dxa"/>
          </w:tcPr>
          <w:p w14:paraId="3CFE3A48"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1,000 m</w:t>
            </w:r>
          </w:p>
        </w:tc>
        <w:tc>
          <w:tcPr>
            <w:tcW w:w="2268" w:type="dxa"/>
          </w:tcPr>
          <w:p w14:paraId="000EB4F3"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Vertical dimension of each grid cell in meters</w:t>
            </w:r>
          </w:p>
        </w:tc>
      </w:tr>
    </w:tbl>
    <w:p w14:paraId="7A25EA9E" w14:textId="77777777" w:rsidR="00CF68B4" w:rsidRDefault="00000000">
      <w:pPr>
        <w:pStyle w:val="Heading4"/>
      </w:pPr>
      <w:r>
        <w:t>On-Shore Wind:</w:t>
      </w:r>
    </w:p>
    <w:tbl>
      <w:tblPr>
        <w:tblStyle w:val="LightGrid-Accent1"/>
        <w:tblW w:w="0" w:type="auto"/>
        <w:jc w:val="center"/>
        <w:tblLook w:val="04A0" w:firstRow="1" w:lastRow="0" w:firstColumn="1" w:lastColumn="0" w:noHBand="0" w:noVBand="1"/>
      </w:tblPr>
      <w:tblGrid>
        <w:gridCol w:w="1701"/>
        <w:gridCol w:w="1134"/>
        <w:gridCol w:w="1417"/>
        <w:gridCol w:w="850"/>
        <w:gridCol w:w="850"/>
        <w:gridCol w:w="2268"/>
      </w:tblGrid>
      <w:tr w:rsidR="00CF68B4" w14:paraId="144D07A5"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B3A5C"/>
          </w:tcPr>
          <w:p w14:paraId="1BA6AC62" w14:textId="77777777" w:rsidR="00CF68B4" w:rsidRDefault="00000000">
            <w:pPr>
              <w:jc w:val="center"/>
            </w:pPr>
            <w:r>
              <w:rPr>
                <w:color w:val="FFFFFF"/>
                <w:sz w:val="18"/>
              </w:rPr>
              <w:t>Parameter</w:t>
            </w:r>
          </w:p>
        </w:tc>
        <w:tc>
          <w:tcPr>
            <w:tcW w:w="1134" w:type="dxa"/>
            <w:shd w:val="clear" w:color="auto" w:fill="1B3A5C"/>
          </w:tcPr>
          <w:p w14:paraId="642FDE2D"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Input Type</w:t>
            </w:r>
          </w:p>
        </w:tc>
        <w:tc>
          <w:tcPr>
            <w:tcW w:w="1417" w:type="dxa"/>
            <w:shd w:val="clear" w:color="auto" w:fill="1B3A5C"/>
          </w:tcPr>
          <w:p w14:paraId="1B6B557E"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Range</w:t>
            </w:r>
          </w:p>
        </w:tc>
        <w:tc>
          <w:tcPr>
            <w:tcW w:w="850" w:type="dxa"/>
            <w:shd w:val="clear" w:color="auto" w:fill="1B3A5C"/>
          </w:tcPr>
          <w:p w14:paraId="7FBB80E3"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Step</w:t>
            </w:r>
          </w:p>
        </w:tc>
        <w:tc>
          <w:tcPr>
            <w:tcW w:w="850" w:type="dxa"/>
            <w:shd w:val="clear" w:color="auto" w:fill="1B3A5C"/>
          </w:tcPr>
          <w:p w14:paraId="574C748E"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Default</w:t>
            </w:r>
          </w:p>
        </w:tc>
        <w:tc>
          <w:tcPr>
            <w:tcW w:w="2268" w:type="dxa"/>
            <w:shd w:val="clear" w:color="auto" w:fill="1B3A5C"/>
          </w:tcPr>
          <w:p w14:paraId="2B206199"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CF68B4" w14:paraId="6640E9F5"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A2B0F58" w14:textId="77777777" w:rsidR="00CF68B4" w:rsidRDefault="00000000">
            <w:r>
              <w:rPr>
                <w:sz w:val="18"/>
              </w:rPr>
              <w:t>Turbine Diameter (m)</w:t>
            </w:r>
          </w:p>
        </w:tc>
        <w:tc>
          <w:tcPr>
            <w:tcW w:w="1134" w:type="dxa"/>
          </w:tcPr>
          <w:p w14:paraId="10F88AF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Number</w:t>
            </w:r>
          </w:p>
        </w:tc>
        <w:tc>
          <w:tcPr>
            <w:tcW w:w="1417" w:type="dxa"/>
          </w:tcPr>
          <w:p w14:paraId="29F82A6E"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20 – 200 m</w:t>
            </w:r>
          </w:p>
        </w:tc>
        <w:tc>
          <w:tcPr>
            <w:tcW w:w="850" w:type="dxa"/>
          </w:tcPr>
          <w:p w14:paraId="30808BBD"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10 m</w:t>
            </w:r>
          </w:p>
        </w:tc>
        <w:tc>
          <w:tcPr>
            <w:tcW w:w="850" w:type="dxa"/>
          </w:tcPr>
          <w:p w14:paraId="4E7D99F7"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200 m</w:t>
            </w:r>
          </w:p>
        </w:tc>
        <w:tc>
          <w:tcPr>
            <w:tcW w:w="2268" w:type="dxa"/>
          </w:tcPr>
          <w:p w14:paraId="43887D6F"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Rotor diameter; grid cell Width = 3 × D, Height = 5 × D</w:t>
            </w:r>
          </w:p>
        </w:tc>
      </w:tr>
    </w:tbl>
    <w:p w14:paraId="635C45A7" w14:textId="77777777" w:rsidR="00CF68B4" w:rsidRDefault="00000000">
      <w:pPr>
        <w:pStyle w:val="Heading4"/>
      </w:pPr>
      <w:r>
        <w:t>Off-Shore Wind:</w:t>
      </w:r>
    </w:p>
    <w:tbl>
      <w:tblPr>
        <w:tblStyle w:val="LightGrid-Accent1"/>
        <w:tblW w:w="0" w:type="auto"/>
        <w:jc w:val="center"/>
        <w:tblLook w:val="04A0" w:firstRow="1" w:lastRow="0" w:firstColumn="1" w:lastColumn="0" w:noHBand="0" w:noVBand="1"/>
      </w:tblPr>
      <w:tblGrid>
        <w:gridCol w:w="1701"/>
        <w:gridCol w:w="1134"/>
        <w:gridCol w:w="1417"/>
        <w:gridCol w:w="850"/>
        <w:gridCol w:w="850"/>
        <w:gridCol w:w="2268"/>
      </w:tblGrid>
      <w:tr w:rsidR="00CF68B4" w14:paraId="5709C6E6"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B3A5C"/>
          </w:tcPr>
          <w:p w14:paraId="65E8F5DA" w14:textId="77777777" w:rsidR="00CF68B4" w:rsidRDefault="00000000">
            <w:pPr>
              <w:jc w:val="center"/>
            </w:pPr>
            <w:r>
              <w:rPr>
                <w:color w:val="FFFFFF"/>
                <w:sz w:val="18"/>
              </w:rPr>
              <w:t>Parameter</w:t>
            </w:r>
          </w:p>
        </w:tc>
        <w:tc>
          <w:tcPr>
            <w:tcW w:w="1134" w:type="dxa"/>
            <w:shd w:val="clear" w:color="auto" w:fill="1B3A5C"/>
          </w:tcPr>
          <w:p w14:paraId="352C9266"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Input Type</w:t>
            </w:r>
          </w:p>
        </w:tc>
        <w:tc>
          <w:tcPr>
            <w:tcW w:w="1417" w:type="dxa"/>
            <w:shd w:val="clear" w:color="auto" w:fill="1B3A5C"/>
          </w:tcPr>
          <w:p w14:paraId="09F9239B"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Range</w:t>
            </w:r>
          </w:p>
        </w:tc>
        <w:tc>
          <w:tcPr>
            <w:tcW w:w="850" w:type="dxa"/>
            <w:shd w:val="clear" w:color="auto" w:fill="1B3A5C"/>
          </w:tcPr>
          <w:p w14:paraId="35D7AEE7"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Step</w:t>
            </w:r>
          </w:p>
        </w:tc>
        <w:tc>
          <w:tcPr>
            <w:tcW w:w="850" w:type="dxa"/>
            <w:shd w:val="clear" w:color="auto" w:fill="1B3A5C"/>
          </w:tcPr>
          <w:p w14:paraId="2E5D933C"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Default</w:t>
            </w:r>
          </w:p>
        </w:tc>
        <w:tc>
          <w:tcPr>
            <w:tcW w:w="2268" w:type="dxa"/>
            <w:shd w:val="clear" w:color="auto" w:fill="1B3A5C"/>
          </w:tcPr>
          <w:p w14:paraId="56E62AEE"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CF68B4" w14:paraId="55F25BD9"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D20489D" w14:textId="77777777" w:rsidR="00CF68B4" w:rsidRDefault="00000000">
            <w:r>
              <w:rPr>
                <w:sz w:val="18"/>
              </w:rPr>
              <w:t xml:space="preserve">Turbine Diameter </w:t>
            </w:r>
            <w:r>
              <w:rPr>
                <w:sz w:val="18"/>
              </w:rPr>
              <w:lastRenderedPageBreak/>
              <w:t>(m)</w:t>
            </w:r>
          </w:p>
        </w:tc>
        <w:tc>
          <w:tcPr>
            <w:tcW w:w="1134" w:type="dxa"/>
          </w:tcPr>
          <w:p w14:paraId="4A8E6775"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Number</w:t>
            </w:r>
          </w:p>
        </w:tc>
        <w:tc>
          <w:tcPr>
            <w:tcW w:w="1417" w:type="dxa"/>
          </w:tcPr>
          <w:p w14:paraId="5423C4BA"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20 – 500 m</w:t>
            </w:r>
          </w:p>
        </w:tc>
        <w:tc>
          <w:tcPr>
            <w:tcW w:w="850" w:type="dxa"/>
          </w:tcPr>
          <w:p w14:paraId="7B3EE983"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10 m</w:t>
            </w:r>
          </w:p>
        </w:tc>
        <w:tc>
          <w:tcPr>
            <w:tcW w:w="850" w:type="dxa"/>
          </w:tcPr>
          <w:p w14:paraId="37912D8B"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200 m</w:t>
            </w:r>
          </w:p>
        </w:tc>
        <w:tc>
          <w:tcPr>
            <w:tcW w:w="2268" w:type="dxa"/>
          </w:tcPr>
          <w:p w14:paraId="578CF726"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Rotor diameter; grid cell Width = 3 × D, Height = 5 × </w:t>
            </w:r>
            <w:r>
              <w:rPr>
                <w:sz w:val="18"/>
              </w:rPr>
              <w:lastRenderedPageBreak/>
              <w:t>D</w:t>
            </w:r>
          </w:p>
        </w:tc>
      </w:tr>
    </w:tbl>
    <w:p w14:paraId="4DBA7503" w14:textId="77777777" w:rsidR="00CF68B4" w:rsidRDefault="00000000">
      <w:r>
        <w:lastRenderedPageBreak/>
        <w:t>For wind projects, the grid cell size is calculated automatically based on standard turbine spacing rules: the width is set to 3 times the turbine diameter, and the height to 5 times the diameter. For example, a 200m diameter turbine yields a 600m × 1000m grid cell. An information box below the input field displays the computed dimensions in real time.</w:t>
      </w:r>
    </w:p>
    <w:p w14:paraId="0527E47C" w14:textId="77777777" w:rsidR="00CF68B4" w:rsidRDefault="00000000">
      <w:pPr>
        <w:spacing w:before="80" w:after="80"/>
        <w:ind w:left="567"/>
      </w:pPr>
      <w:r>
        <w:rPr>
          <w:b/>
          <w:color w:val="8B0000"/>
          <w:sz w:val="20"/>
        </w:rPr>
        <w:t xml:space="preserve">Note: </w:t>
      </w:r>
      <w:r>
        <w:rPr>
          <w:i/>
          <w:sz w:val="20"/>
        </w:rPr>
        <w:t>Input validation is applied in real time. If a value falls outside the allowed range, the input border turns red and an error message is displayed. The value is automatically clamped to the valid range when the field loses focus.</w:t>
      </w:r>
    </w:p>
    <w:p w14:paraId="66752E34" w14:textId="77777777" w:rsidR="00CF68B4" w:rsidRDefault="00000000">
      <w:pPr>
        <w:pStyle w:val="Heading3"/>
      </w:pPr>
      <w:bookmarkStart w:id="20" w:name="_Toc227785224"/>
      <w:r>
        <w:t>2.1.3 Map Preview</w:t>
      </w:r>
      <w:bookmarkEnd w:id="20"/>
    </w:p>
    <w:p w14:paraId="5CDDB343" w14:textId="77777777" w:rsidR="00404AFD" w:rsidRDefault="00404AFD" w:rsidP="00404AFD">
      <w:pPr>
        <w:keepNext/>
      </w:pPr>
      <w:r w:rsidRPr="00404AFD">
        <w:drawing>
          <wp:inline distT="0" distB="0" distL="0" distR="0" wp14:anchorId="3E170A60" wp14:editId="52666E57">
            <wp:extent cx="5486400" cy="2746375"/>
            <wp:effectExtent l="0" t="0" r="0" b="0"/>
            <wp:docPr id="77713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36709" name=""/>
                    <pic:cNvPicPr/>
                  </pic:nvPicPr>
                  <pic:blipFill>
                    <a:blip r:embed="rId11"/>
                    <a:stretch>
                      <a:fillRect/>
                    </a:stretch>
                  </pic:blipFill>
                  <pic:spPr>
                    <a:xfrm>
                      <a:off x="0" y="0"/>
                      <a:ext cx="5486400" cy="2746375"/>
                    </a:xfrm>
                    <a:prstGeom prst="rect">
                      <a:avLst/>
                    </a:prstGeom>
                  </pic:spPr>
                </pic:pic>
              </a:graphicData>
            </a:graphic>
          </wp:inline>
        </w:drawing>
      </w:r>
    </w:p>
    <w:p w14:paraId="35E2E074" w14:textId="6E869C61" w:rsidR="00404AFD" w:rsidRPr="00404AFD" w:rsidRDefault="00404AFD" w:rsidP="00404AFD">
      <w:pPr>
        <w:pStyle w:val="Caption"/>
        <w:jc w:val="center"/>
      </w:pPr>
      <w:r>
        <w:t xml:space="preserve">Figure </w:t>
      </w:r>
      <w:fldSimple w:instr=" SEQ Figure \* ARABIC ">
        <w:r w:rsidR="004F15E3">
          <w:rPr>
            <w:noProof/>
          </w:rPr>
          <w:t>4</w:t>
        </w:r>
      </w:fldSimple>
      <w:r>
        <w:t xml:space="preserve">: </w:t>
      </w:r>
      <w:r w:rsidRPr="00404AFD">
        <w:t>Map preview showing boundary polygon and grid overlay</w:t>
      </w:r>
    </w:p>
    <w:p w14:paraId="4CBA7E48" w14:textId="77777777" w:rsidR="00CF68B4" w:rsidRDefault="00000000">
      <w:r>
        <w:t>When a boundary (country, EEZ zone, or Albania district) is selected, an interactive Leaflet map appears below the form. The map provides:</w:t>
      </w:r>
    </w:p>
    <w:p w14:paraId="298B6A12" w14:textId="77777777" w:rsidR="00CF68B4" w:rsidRDefault="00000000">
      <w:pPr>
        <w:pStyle w:val="ListBullet"/>
      </w:pPr>
      <w:r>
        <w:rPr>
          <w:b/>
        </w:rPr>
        <w:t xml:space="preserve">Boundary Polygon: </w:t>
      </w:r>
      <w:r>
        <w:t>The selected region boundary displayed as a blue polygon with semi-transparent fill.</w:t>
      </w:r>
    </w:p>
    <w:p w14:paraId="64710D2D" w14:textId="77777777" w:rsidR="00CF68B4" w:rsidRDefault="00000000">
      <w:pPr>
        <w:pStyle w:val="ListBullet"/>
      </w:pPr>
      <w:r>
        <w:rPr>
          <w:b/>
        </w:rPr>
        <w:t xml:space="preserve">Grid Overlay: </w:t>
      </w:r>
      <w:r>
        <w:t>A visualization of the grid cells as colored lines, computed in real time. If the projected cell count exceeds 300,000 cells, the grid overlay is suppressed with a warning message — the grid will still be created successfully but cannot be rendered at that density.</w:t>
      </w:r>
    </w:p>
    <w:p w14:paraId="601372FA" w14:textId="77777777" w:rsidR="00CF68B4" w:rsidRDefault="00000000">
      <w:pPr>
        <w:pStyle w:val="ListBullet"/>
      </w:pPr>
      <w:r>
        <w:rPr>
          <w:b/>
        </w:rPr>
        <w:t xml:space="preserve">Base Map Toggle: </w:t>
      </w:r>
      <w:r>
        <w:t>Two radio buttons in the top-right corner allow switching between "Street" (OpenStreetMap) and "Satellite" (ArcGIS World Imagery) base maps.</w:t>
      </w:r>
    </w:p>
    <w:p w14:paraId="652ED5C8" w14:textId="77777777" w:rsidR="00CF68B4" w:rsidRDefault="00000000">
      <w:pPr>
        <w:pStyle w:val="ListBullet"/>
      </w:pPr>
      <w:r>
        <w:rPr>
          <w:b/>
        </w:rPr>
        <w:t xml:space="preserve">Layer Toggles: </w:t>
      </w:r>
      <w:r>
        <w:t>Checkboxes to show/hide the boundary and grid overlay independently.</w:t>
      </w:r>
    </w:p>
    <w:p w14:paraId="50CC4840" w14:textId="77777777" w:rsidR="00CF68B4" w:rsidRDefault="00000000">
      <w:pPr>
        <w:pStyle w:val="ListBullet"/>
      </w:pPr>
      <w:r>
        <w:rPr>
          <w:b/>
        </w:rPr>
        <w:t xml:space="preserve">Grid Information: </w:t>
      </w:r>
      <w:r>
        <w:t>A small info panel in the bottom-left corner displays the grid cell size and the estimated total number of cells.</w:t>
      </w:r>
    </w:p>
    <w:p w14:paraId="47FC9CFC" w14:textId="77777777" w:rsidR="00CF68B4" w:rsidRDefault="00000000">
      <w:pPr>
        <w:pStyle w:val="Heading3"/>
      </w:pPr>
      <w:bookmarkStart w:id="21" w:name="_Toc227785225"/>
      <w:r>
        <w:lastRenderedPageBreak/>
        <w:t>2.1.4 Create Grid Button</w:t>
      </w:r>
      <w:bookmarkEnd w:id="21"/>
    </w:p>
    <w:p w14:paraId="411F524D" w14:textId="77777777" w:rsidR="00CF68B4" w:rsidRDefault="00000000">
      <w:r>
        <w:t>The "🚀 Create Grid" button (blue, full-width) at the bottom of the parameters section initiates the grid generation process. When clicked:</w:t>
      </w:r>
    </w:p>
    <w:p w14:paraId="69A53D3F" w14:textId="77777777" w:rsidR="00CF68B4" w:rsidRDefault="00000000">
      <w:pPr>
        <w:pStyle w:val="ListNumber"/>
      </w:pPr>
      <w:r>
        <w:t>A processing overlay appears with an animated spinner and the message "Creating grid cells..."</w:t>
      </w:r>
    </w:p>
    <w:p w14:paraId="032B7B99" w14:textId="77777777" w:rsidR="00CF68B4" w:rsidRDefault="00000000">
      <w:pPr>
        <w:pStyle w:val="ListNumber"/>
      </w:pPr>
      <w:r>
        <w:t>The backend FastGridEngine reprojects the boundary to Web Mercator (EPSG:3857), calculates the bounding box, and generates rectangular cells</w:t>
      </w:r>
    </w:p>
    <w:p w14:paraId="36314AAA" w14:textId="77777777" w:rsidR="00CF68B4" w:rsidRDefault="00000000">
      <w:pPr>
        <w:pStyle w:val="ListNumber"/>
      </w:pPr>
      <w:r>
        <w:t>Only cells whose centroids fall within the boundary polygon are retained</w:t>
      </w:r>
    </w:p>
    <w:p w14:paraId="1C0A2A70" w14:textId="77777777" w:rsidR="00CF68B4" w:rsidRDefault="00000000">
      <w:pPr>
        <w:pStyle w:val="ListNumber"/>
      </w:pPr>
      <w:r>
        <w:t>Each cell is assigned a unique cell_id and its geometry is stored as WKT (Well-Known Text)</w:t>
      </w:r>
    </w:p>
    <w:p w14:paraId="4D0ACA87" w14:textId="77777777" w:rsidR="00CF68B4" w:rsidRDefault="00000000">
      <w:pPr>
        <w:pStyle w:val="ListNumber"/>
      </w:pPr>
      <w:r>
        <w:t>The overlay disappears and results are displayed on the map and in the results panel</w:t>
      </w:r>
    </w:p>
    <w:p w14:paraId="32086D98" w14:textId="77777777" w:rsidR="00CF68B4" w:rsidRDefault="00000000">
      <w:pPr>
        <w:pStyle w:val="Heading3"/>
      </w:pPr>
      <w:bookmarkStart w:id="22" w:name="_Toc227785226"/>
      <w:r>
        <w:t>2.1.5 Upload Existing Grid</w:t>
      </w:r>
      <w:bookmarkEnd w:id="22"/>
    </w:p>
    <w:p w14:paraId="08611DD0" w14:textId="77777777" w:rsidR="00CF68B4" w:rsidRDefault="00000000">
      <w:r>
        <w:t>When the "Upload Existing Grid" mode is selected, a file drop area appears. The user can drag and drop a CSV file onto it, or click to open the file browser. The file is automatically uploaded upon selection via POST /api/grid/upload/. The CSV must contain at least the following columns:</w:t>
      </w:r>
    </w:p>
    <w:p w14:paraId="10C173E1" w14:textId="77777777" w:rsidR="00CF68B4" w:rsidRDefault="00000000">
      <w:pPr>
        <w:pStyle w:val="ListBullet"/>
      </w:pPr>
      <w:r>
        <w:rPr>
          <w:rFonts w:ascii="Consolas" w:hAnsi="Consolas"/>
          <w:b/>
          <w:sz w:val="20"/>
        </w:rPr>
        <w:t>cell_id</w:t>
      </w:r>
      <w:r>
        <w:t xml:space="preserve"> — a unique identifier for each grid cell</w:t>
      </w:r>
    </w:p>
    <w:p w14:paraId="688744DE" w14:textId="77777777" w:rsidR="00CF68B4" w:rsidRDefault="00000000">
      <w:pPr>
        <w:pStyle w:val="ListBullet"/>
      </w:pPr>
      <w:r>
        <w:rPr>
          <w:rFonts w:ascii="Consolas" w:hAnsi="Consolas"/>
          <w:b/>
          <w:sz w:val="20"/>
        </w:rPr>
        <w:t>wkt</w:t>
      </w:r>
      <w:r>
        <w:t xml:space="preserve"> — the Well-Known Text geometry representation of each cell (EPSG:3857)</w:t>
      </w:r>
    </w:p>
    <w:p w14:paraId="2869F974" w14:textId="77777777" w:rsidR="00CF68B4" w:rsidRDefault="00000000">
      <w:pPr>
        <w:pStyle w:val="Heading3"/>
      </w:pPr>
      <w:bookmarkStart w:id="23" w:name="_Toc227785227"/>
      <w:r>
        <w:t>2.1.6 Grid Results</w:t>
      </w:r>
      <w:bookmarkEnd w:id="23"/>
    </w:p>
    <w:p w14:paraId="096C1669" w14:textId="77777777" w:rsidR="00C32571" w:rsidRDefault="00C32571" w:rsidP="00C32571">
      <w:pPr>
        <w:keepNext/>
      </w:pPr>
      <w:r w:rsidRPr="00C32571">
        <w:drawing>
          <wp:inline distT="0" distB="0" distL="0" distR="0" wp14:anchorId="160CB698" wp14:editId="5BAEE927">
            <wp:extent cx="5486400" cy="2797175"/>
            <wp:effectExtent l="0" t="0" r="0" b="3175"/>
            <wp:docPr id="140282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28054" name=""/>
                    <pic:cNvPicPr/>
                  </pic:nvPicPr>
                  <pic:blipFill>
                    <a:blip r:embed="rId12"/>
                    <a:stretch>
                      <a:fillRect/>
                    </a:stretch>
                  </pic:blipFill>
                  <pic:spPr>
                    <a:xfrm>
                      <a:off x="0" y="0"/>
                      <a:ext cx="5486400" cy="2797175"/>
                    </a:xfrm>
                    <a:prstGeom prst="rect">
                      <a:avLst/>
                    </a:prstGeom>
                  </pic:spPr>
                </pic:pic>
              </a:graphicData>
            </a:graphic>
          </wp:inline>
        </w:drawing>
      </w:r>
    </w:p>
    <w:p w14:paraId="05273762" w14:textId="7D456D44" w:rsidR="00C32571" w:rsidRPr="00C32571" w:rsidRDefault="00C32571" w:rsidP="00C32571">
      <w:pPr>
        <w:pStyle w:val="Caption"/>
        <w:jc w:val="center"/>
      </w:pPr>
      <w:r>
        <w:t xml:space="preserve">Figure </w:t>
      </w:r>
      <w:fldSimple w:instr=" SEQ Figure \* ARABIC ">
        <w:r w:rsidR="004F15E3">
          <w:rPr>
            <w:noProof/>
          </w:rPr>
          <w:t>5</w:t>
        </w:r>
      </w:fldSimple>
      <w:r>
        <w:t xml:space="preserve">: </w:t>
      </w:r>
      <w:r w:rsidRPr="00C32571">
        <w:t>Grid results with success message and preview table</w:t>
      </w:r>
    </w:p>
    <w:p w14:paraId="2C9B312A" w14:textId="77777777" w:rsidR="00CF68B4" w:rsidRDefault="00000000">
      <w:r>
        <w:t>After successful grid creation, the following elements appear:</w:t>
      </w:r>
    </w:p>
    <w:p w14:paraId="58B9E97B" w14:textId="77777777" w:rsidR="00CF68B4" w:rsidRDefault="00000000">
      <w:pPr>
        <w:pStyle w:val="ListBullet"/>
      </w:pPr>
      <w:r>
        <w:rPr>
          <w:b/>
        </w:rPr>
        <w:t xml:space="preserve">Success Message: </w:t>
      </w:r>
      <w:r>
        <w:t>A green banner displays the confirmation message (e.g., "Grid created successfully") along with the total number of cells generated and the grid cell dimensions.</w:t>
      </w:r>
    </w:p>
    <w:p w14:paraId="6F3EE9A0" w14:textId="77777777" w:rsidR="00CF68B4" w:rsidRDefault="00000000">
      <w:pPr>
        <w:pStyle w:val="ListBullet"/>
      </w:pPr>
      <w:r>
        <w:rPr>
          <w:b/>
        </w:rPr>
        <w:t xml:space="preserve">Download CSV Button: </w:t>
      </w:r>
      <w:r>
        <w:t>Labeled "📥 Download CSV" — calls GET /api/grid/download/ and exports the full grid dataset as a comma-separated file (grid.csv, UTF-8 encoding).</w:t>
      </w:r>
    </w:p>
    <w:p w14:paraId="5B958613" w14:textId="77777777" w:rsidR="00CF68B4" w:rsidRDefault="00000000">
      <w:pPr>
        <w:pStyle w:val="ListBullet"/>
      </w:pPr>
      <w:r>
        <w:rPr>
          <w:b/>
        </w:rPr>
        <w:lastRenderedPageBreak/>
        <w:t xml:space="preserve">Preview Table: </w:t>
      </w:r>
      <w:r>
        <w:t>A scrollable AnalysisResultsTable showing the generated grid with pagination, sortable columns, and per-column text filters. Clicking a row focuses that cell on the map. Displays columns including cell_id, bounding coordinates (left, top, right, bottom), WKT geometry, and center point coordinates.</w:t>
      </w:r>
    </w:p>
    <w:p w14:paraId="0DF0046B" w14:textId="7EDDC95E" w:rsidR="00CF68B4" w:rsidRDefault="00000000" w:rsidP="00C32571">
      <w:pPr>
        <w:pStyle w:val="ListBullet"/>
      </w:pPr>
      <w:r>
        <w:rPr>
          <w:b/>
        </w:rPr>
        <w:t xml:space="preserve">Map with Grid Cells: </w:t>
      </w:r>
      <w:r>
        <w:t>The Leaflet map updates to display the actual generated grid cells aligned to real spatial coordinates.</w:t>
      </w:r>
      <w:r>
        <w:br w:type="page"/>
      </w:r>
    </w:p>
    <w:p w14:paraId="4BE637B0" w14:textId="77777777" w:rsidR="00CF68B4" w:rsidRDefault="00000000">
      <w:pPr>
        <w:pStyle w:val="Heading2"/>
      </w:pPr>
      <w:bookmarkStart w:id="24" w:name="_Toc227785228"/>
      <w:r>
        <w:lastRenderedPageBreak/>
        <w:t>2.2 Tab 2 — Layer Calculation</w:t>
      </w:r>
      <w:bookmarkEnd w:id="24"/>
    </w:p>
    <w:p w14:paraId="46DC3DED" w14:textId="77777777" w:rsidR="00C32571" w:rsidRDefault="00C32571" w:rsidP="00C32571">
      <w:pPr>
        <w:keepNext/>
      </w:pPr>
      <w:r w:rsidRPr="00C32571">
        <w:drawing>
          <wp:inline distT="0" distB="0" distL="0" distR="0" wp14:anchorId="6ED76867" wp14:editId="56598E9F">
            <wp:extent cx="5486400" cy="2663190"/>
            <wp:effectExtent l="0" t="0" r="0" b="3810"/>
            <wp:docPr id="1737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966" name=""/>
                    <pic:cNvPicPr/>
                  </pic:nvPicPr>
                  <pic:blipFill>
                    <a:blip r:embed="rId13"/>
                    <a:stretch>
                      <a:fillRect/>
                    </a:stretch>
                  </pic:blipFill>
                  <pic:spPr>
                    <a:xfrm>
                      <a:off x="0" y="0"/>
                      <a:ext cx="5486400" cy="2663190"/>
                    </a:xfrm>
                    <a:prstGeom prst="rect">
                      <a:avLst/>
                    </a:prstGeom>
                  </pic:spPr>
                </pic:pic>
              </a:graphicData>
            </a:graphic>
          </wp:inline>
        </w:drawing>
      </w:r>
    </w:p>
    <w:p w14:paraId="7746D958" w14:textId="1EB4C74F" w:rsidR="00C32571" w:rsidRPr="00C32571" w:rsidRDefault="00C32571" w:rsidP="00C32571">
      <w:pPr>
        <w:pStyle w:val="Caption"/>
        <w:jc w:val="center"/>
      </w:pPr>
      <w:r>
        <w:t xml:space="preserve">Figure </w:t>
      </w:r>
      <w:fldSimple w:instr=" SEQ Figure \* ARABIC ">
        <w:r w:rsidR="004F15E3">
          <w:rPr>
            <w:noProof/>
          </w:rPr>
          <w:t>6</w:t>
        </w:r>
      </w:fldSimple>
      <w:r>
        <w:t xml:space="preserve">: </w:t>
      </w:r>
      <w:r w:rsidRPr="00C32571">
        <w:t>Layer Calculation tab with layers configured</w:t>
      </w:r>
    </w:p>
    <w:p w14:paraId="659DC109" w14:textId="77777777" w:rsidR="00CF68B4" w:rsidRDefault="00000000">
      <w:r>
        <w:t>The Layer Calculation tab is the second pipeline step. Here, the user configures which GIS raster (and optionally vector) layers to analyze, and how each layer should be processed for every grid cell. This step transforms raw spatial data into per-cell numerical metrics.</w:t>
      </w:r>
    </w:p>
    <w:p w14:paraId="70036935" w14:textId="77777777" w:rsidR="00CF68B4" w:rsidRDefault="00000000">
      <w:pPr>
        <w:pStyle w:val="Heading3"/>
      </w:pPr>
      <w:bookmarkStart w:id="25" w:name="_Toc227785229"/>
      <w:r>
        <w:t>2.2.1 Prerequisites</w:t>
      </w:r>
      <w:bookmarkEnd w:id="25"/>
    </w:p>
    <w:p w14:paraId="4DE80885" w14:textId="77777777" w:rsidR="00CF68B4" w:rsidRDefault="00000000">
      <w:r>
        <w:t>This tab requires a grid to have been created in Step 1. If no grid data is available, a warning message is displayed: "No grid data available. Complete Step 1 first."</w:t>
      </w:r>
    </w:p>
    <w:p w14:paraId="599BB04E" w14:textId="77777777" w:rsidR="00CF68B4" w:rsidRDefault="00000000">
      <w:pPr>
        <w:pStyle w:val="Heading3"/>
      </w:pPr>
      <w:bookmarkStart w:id="26" w:name="_Toc227785230"/>
      <w:r>
        <w:t>2.2.2 Add New Layer</w:t>
      </w:r>
      <w:bookmarkEnd w:id="26"/>
    </w:p>
    <w:p w14:paraId="44C77FF2" w14:textId="77777777" w:rsidR="00CF68B4" w:rsidRDefault="00000000">
      <w:r>
        <w:t>The "Add New Layer" section provides a form to add spatial layers for analysis. Two modes are available via toggle buttons:</w:t>
      </w:r>
    </w:p>
    <w:p w14:paraId="34843810" w14:textId="77777777" w:rsidR="00CF68B4" w:rsidRDefault="00000000">
      <w:pPr>
        <w:pStyle w:val="Heading4"/>
      </w:pPr>
      <w:r>
        <w:t>Predefined List Mode</w:t>
      </w:r>
    </w:p>
    <w:p w14:paraId="4F678CC9" w14:textId="77777777" w:rsidR="00CF68B4" w:rsidRDefault="00000000">
      <w:r>
        <w:t>This mode presents a dropdown of predefined layer names specific to the active project type. When a predefined layer is selected, the system automatically assigns the appropriate analysis modes based on the project configuration. Layers already added are removed from the dropdown.</w:t>
      </w:r>
    </w:p>
    <w:p w14:paraId="5290E617" w14:textId="77777777" w:rsidR="00CF68B4" w:rsidRDefault="00000000">
      <w:r>
        <w:t>For Solar PV, the predefined layers are organized into categories:</w:t>
      </w:r>
    </w:p>
    <w:tbl>
      <w:tblPr>
        <w:tblStyle w:val="LightGrid-Accent1"/>
        <w:tblW w:w="0" w:type="auto"/>
        <w:jc w:val="center"/>
        <w:tblLook w:val="04A0" w:firstRow="1" w:lastRow="0" w:firstColumn="1" w:lastColumn="0" w:noHBand="0" w:noVBand="1"/>
      </w:tblPr>
      <w:tblGrid>
        <w:gridCol w:w="1701"/>
        <w:gridCol w:w="3118"/>
        <w:gridCol w:w="1984"/>
      </w:tblGrid>
      <w:tr w:rsidR="00CF68B4" w14:paraId="6C38192C"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B3A5C"/>
          </w:tcPr>
          <w:p w14:paraId="1BD7EFDA" w14:textId="77777777" w:rsidR="00CF68B4" w:rsidRDefault="00000000">
            <w:pPr>
              <w:jc w:val="center"/>
            </w:pPr>
            <w:r>
              <w:rPr>
                <w:color w:val="FFFFFF"/>
                <w:sz w:val="18"/>
              </w:rPr>
              <w:t>Category</w:t>
            </w:r>
          </w:p>
        </w:tc>
        <w:tc>
          <w:tcPr>
            <w:tcW w:w="3118" w:type="dxa"/>
            <w:shd w:val="clear" w:color="auto" w:fill="1B3A5C"/>
          </w:tcPr>
          <w:p w14:paraId="46193C76"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Layer Names</w:t>
            </w:r>
          </w:p>
        </w:tc>
        <w:tc>
          <w:tcPr>
            <w:tcW w:w="1984" w:type="dxa"/>
            <w:shd w:val="clear" w:color="auto" w:fill="1B3A5C"/>
          </w:tcPr>
          <w:p w14:paraId="51315288"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Default Analysis Modes</w:t>
            </w:r>
          </w:p>
        </w:tc>
      </w:tr>
      <w:tr w:rsidR="00CF68B4" w14:paraId="16ACB84A"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F2AB129" w14:textId="77777777" w:rsidR="00CF68B4" w:rsidRDefault="00000000">
            <w:r>
              <w:rPr>
                <w:sz w:val="18"/>
              </w:rPr>
              <w:t>Infrastructure – Transmission Lines</w:t>
            </w:r>
          </w:p>
        </w:tc>
        <w:tc>
          <w:tcPr>
            <w:tcW w:w="3118" w:type="dxa"/>
          </w:tcPr>
          <w:p w14:paraId="63DB3541"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Distance to 110kV Line, Distance to 220kV Line, Distance to 400kV Line</w:t>
            </w:r>
          </w:p>
        </w:tc>
        <w:tc>
          <w:tcPr>
            <w:tcW w:w="1984" w:type="dxa"/>
          </w:tcPr>
          <w:p w14:paraId="6B96E3C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distance</w:t>
            </w:r>
          </w:p>
        </w:tc>
      </w:tr>
      <w:tr w:rsidR="00CF68B4" w14:paraId="096D4F79"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B269984" w14:textId="77777777" w:rsidR="00CF68B4" w:rsidRDefault="00000000">
            <w:r>
              <w:rPr>
                <w:sz w:val="18"/>
              </w:rPr>
              <w:t>Infrastructure – Substations</w:t>
            </w:r>
          </w:p>
        </w:tc>
        <w:tc>
          <w:tcPr>
            <w:tcW w:w="3118" w:type="dxa"/>
          </w:tcPr>
          <w:p w14:paraId="12DC445B"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Distance to 110kV Substation, Distance to 220kV Substation, Distance to 400kV Substation</w:t>
            </w:r>
          </w:p>
        </w:tc>
        <w:tc>
          <w:tcPr>
            <w:tcW w:w="1984" w:type="dxa"/>
          </w:tcPr>
          <w:p w14:paraId="27372403"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distance</w:t>
            </w:r>
          </w:p>
        </w:tc>
      </w:tr>
      <w:tr w:rsidR="00CF68B4" w14:paraId="30FC2E07"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18E9A44" w14:textId="77777777" w:rsidR="00CF68B4" w:rsidRDefault="00000000">
            <w:r>
              <w:rPr>
                <w:sz w:val="18"/>
              </w:rPr>
              <w:lastRenderedPageBreak/>
              <w:t>Land Use &amp; Environment</w:t>
            </w:r>
          </w:p>
        </w:tc>
        <w:tc>
          <w:tcPr>
            <w:tcW w:w="3118" w:type="dxa"/>
          </w:tcPr>
          <w:p w14:paraId="16C0FD38"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Agricultural Areas, Forest, Urban/Residential/Industrial, Military, Protected Habitats</w:t>
            </w:r>
          </w:p>
        </w:tc>
        <w:tc>
          <w:tcPr>
            <w:tcW w:w="1984" w:type="dxa"/>
          </w:tcPr>
          <w:p w14:paraId="04BF1102"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distance, coverage</w:t>
            </w:r>
          </w:p>
        </w:tc>
      </w:tr>
      <w:tr w:rsidR="00CF68B4" w14:paraId="7DCE6348"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57E9424" w14:textId="77777777" w:rsidR="00CF68B4" w:rsidRDefault="00000000">
            <w:r>
              <w:rPr>
                <w:sz w:val="18"/>
              </w:rPr>
              <w:t>Natural Resources</w:t>
            </w:r>
          </w:p>
        </w:tc>
        <w:tc>
          <w:tcPr>
            <w:tcW w:w="3118" w:type="dxa"/>
          </w:tcPr>
          <w:p w14:paraId="7405FB7F"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Energy Sources, Hydrography, Mineral Resources</w:t>
            </w:r>
          </w:p>
        </w:tc>
        <w:tc>
          <w:tcPr>
            <w:tcW w:w="1984" w:type="dxa"/>
          </w:tcPr>
          <w:p w14:paraId="248E2FD9"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distance, coverage</w:t>
            </w:r>
          </w:p>
        </w:tc>
      </w:tr>
      <w:tr w:rsidR="00CF68B4" w14:paraId="75097CFF"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1C3BDFC" w14:textId="77777777" w:rsidR="00CF68B4" w:rsidRDefault="00000000">
            <w:r>
              <w:rPr>
                <w:sz w:val="18"/>
              </w:rPr>
              <w:t>Risk &amp; Climate</w:t>
            </w:r>
          </w:p>
        </w:tc>
        <w:tc>
          <w:tcPr>
            <w:tcW w:w="3118" w:type="dxa"/>
          </w:tcPr>
          <w:p w14:paraId="7D5C5E0F"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Natural Risk Zones, Slope (%), Solar Irradiation, Temperature</w:t>
            </w:r>
          </w:p>
        </w:tc>
        <w:tc>
          <w:tcPr>
            <w:tcW w:w="1984" w:type="dxa"/>
          </w:tcPr>
          <w:p w14:paraId="5B916CD8"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Varies: coverage, or min/max/mean</w:t>
            </w:r>
          </w:p>
        </w:tc>
      </w:tr>
      <w:tr w:rsidR="00CF68B4" w14:paraId="71A676ED"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80D3D5F" w14:textId="77777777" w:rsidR="00CF68B4" w:rsidRDefault="00000000">
            <w:r>
              <w:rPr>
                <w:sz w:val="18"/>
              </w:rPr>
              <w:t>Transportation</w:t>
            </w:r>
          </w:p>
        </w:tc>
        <w:tc>
          <w:tcPr>
            <w:tcW w:w="3118" w:type="dxa"/>
          </w:tcPr>
          <w:p w14:paraId="7EF82D5D"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Transport Networks</w:t>
            </w:r>
          </w:p>
        </w:tc>
        <w:tc>
          <w:tcPr>
            <w:tcW w:w="1984" w:type="dxa"/>
          </w:tcPr>
          <w:p w14:paraId="11F15069"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distance</w:t>
            </w:r>
          </w:p>
        </w:tc>
      </w:tr>
    </w:tbl>
    <w:p w14:paraId="1A2D5770" w14:textId="77777777" w:rsidR="00CF68B4" w:rsidRDefault="00000000">
      <w:pPr>
        <w:spacing w:before="80" w:after="80"/>
        <w:ind w:left="567"/>
      </w:pPr>
      <w:r>
        <w:rPr>
          <w:b/>
          <w:color w:val="8B0000"/>
          <w:sz w:val="20"/>
        </w:rPr>
        <w:t xml:space="preserve">Note: </w:t>
      </w:r>
      <w:r>
        <w:rPr>
          <w:i/>
          <w:sz w:val="20"/>
        </w:rPr>
        <w:t>On-Shore Wind and Off-Shore Wind modes have their own predefined layer lists. On-Shore adds Wind Speed (max/mean/min), Altitude (max), and Airports. Off-Shore uses Wind Speed, Bathymetry, Slope, Sea bed (shapefile), Ports, Subsea Cables, and other marine layers.</w:t>
      </w:r>
    </w:p>
    <w:p w14:paraId="5880288C" w14:textId="77777777" w:rsidR="00CF68B4" w:rsidRDefault="00000000">
      <w:pPr>
        <w:pStyle w:val="Heading4"/>
      </w:pPr>
      <w:r>
        <w:t>Custom Layer Mode</w:t>
      </w:r>
    </w:p>
    <w:p w14:paraId="47A059ED" w14:textId="77777777" w:rsidR="00CF68B4" w:rsidRDefault="00000000">
      <w:r>
        <w:t>In Custom mode, the user can define a new layer from scratch:</w:t>
      </w:r>
    </w:p>
    <w:p w14:paraId="6DA6B57B" w14:textId="77777777" w:rsidR="00CF68B4" w:rsidRDefault="00000000">
      <w:pPr>
        <w:pStyle w:val="ListBullet"/>
      </w:pPr>
      <w:r>
        <w:rPr>
          <w:b/>
        </w:rPr>
        <w:t xml:space="preserve">Custom Layer Name: </w:t>
      </w:r>
      <w:r>
        <w:t>A free-text input for the layer name (e.g., "My Custom Layer").</w:t>
      </w:r>
    </w:p>
    <w:p w14:paraId="2F8D2E77" w14:textId="77777777" w:rsidR="00CF68B4" w:rsidRDefault="00000000">
      <w:pPr>
        <w:pStyle w:val="ListBullet"/>
      </w:pPr>
      <w:r>
        <w:rPr>
          <w:b/>
        </w:rPr>
        <w:t xml:space="preserve">Analysis Modes: </w:t>
      </w:r>
      <w:r>
        <w:t>A set of toggle pill buttons for selecting one or more modes. Available modes are: distance, coverage, mean, max, min, median, std. Multiple modes can be selected simultaneously. Selected modes appear in blue.</w:t>
      </w:r>
    </w:p>
    <w:p w14:paraId="563C4B98" w14:textId="77777777" w:rsidR="00CF68B4" w:rsidRDefault="00000000">
      <w:pPr>
        <w:pStyle w:val="ListBullet"/>
      </w:pPr>
      <w:r>
        <w:rPr>
          <w:b/>
        </w:rPr>
        <w:t xml:space="preserve">Target Pixel Value: </w:t>
      </w:r>
      <w:r>
        <w:t>Shown only when "distance" or "coverage" is among the selected modes. This numeric input (0–255) specifies which raster pixel value to target for distance calculation or coverage percentage computation. Default: 1.</w:t>
      </w:r>
    </w:p>
    <w:p w14:paraId="622CE12E" w14:textId="77777777" w:rsidR="00CF68B4" w:rsidRDefault="00000000">
      <w:pPr>
        <w:pStyle w:val="Heading4"/>
      </w:pPr>
      <w:r>
        <w:t>Raster / Vector File Selection</w:t>
      </w:r>
    </w:p>
    <w:p w14:paraId="6EC78F2E" w14:textId="77777777" w:rsidR="00CF68B4" w:rsidRDefault="00000000">
      <w:r>
        <w:t>Regardless of mode, a spatial data file must be specified for each layer. Two methods are available:</w:t>
      </w:r>
    </w:p>
    <w:p w14:paraId="78CCC002" w14:textId="77777777" w:rsidR="00CF68B4" w:rsidRDefault="00000000">
      <w:pPr>
        <w:pStyle w:val="ListBullet"/>
      </w:pPr>
      <w:r>
        <w:rPr>
          <w:b/>
        </w:rPr>
        <w:t xml:space="preserve">Native File Dialog / File Browser: </w:t>
      </w:r>
      <w:r>
        <w:t>Click the "📂 Choose File" button. The system first attempts to open the OS native file picker (GET /api/native-file-dialog/). If the application is running headlessly (e.g., in Docker without a display), it falls back to the built-in FileBrowserModal. The browser shows the server directory structure, listing only .tif/.tiff and .shp files. Recent folders are stored in browser localStorage (up to 6 entries) for quick access.</w:t>
      </w:r>
    </w:p>
    <w:p w14:paraId="61EF06EF" w14:textId="77777777" w:rsidR="00CF68B4" w:rsidRDefault="00000000">
      <w:pPr>
        <w:pStyle w:val="ListBullet"/>
      </w:pPr>
      <w:r>
        <w:rPr>
          <w:b/>
        </w:rPr>
        <w:t xml:space="preserve">Manual Path Entry: </w:t>
      </w:r>
      <w:r>
        <w:t>A text field allows pasting the full file path manually (e.g., "C:\data\solar_irradiation.tif").</w:t>
      </w:r>
    </w:p>
    <w:p w14:paraId="29E9E28E" w14:textId="77777777" w:rsidR="00CF68B4" w:rsidRDefault="00000000">
      <w:r>
        <w:t>Shapefile (.shp) support: Shapefiles are accepted for Off-Shore Wind seabed substrate layers (EMODnet format). When a .shp file is selected, a note appears informing the user that it will be processed as a vector seabed layer using categorical substrate analysis.</w:t>
      </w:r>
    </w:p>
    <w:p w14:paraId="0CA5325D" w14:textId="77777777" w:rsidR="00CF68B4" w:rsidRDefault="00000000">
      <w:pPr>
        <w:spacing w:before="80" w:after="80"/>
        <w:ind w:left="567"/>
      </w:pPr>
      <w:r>
        <w:rPr>
          <w:b/>
          <w:color w:val="8B0000"/>
          <w:sz w:val="20"/>
        </w:rPr>
        <w:t xml:space="preserve">Note: </w:t>
      </w:r>
      <w:r>
        <w:rPr>
          <w:i/>
          <w:sz w:val="20"/>
        </w:rPr>
        <w:t>All raster files must be in EPSG:3857 (Web Mercator) projection. The system validates the CRS on submission and rejects incompatible files. Maximum raster file size: 10 GB.</w:t>
      </w:r>
    </w:p>
    <w:p w14:paraId="3889C5EB" w14:textId="77777777" w:rsidR="00CF68B4" w:rsidRDefault="00000000">
      <w:pPr>
        <w:pStyle w:val="Heading4"/>
      </w:pPr>
      <w:r>
        <w:lastRenderedPageBreak/>
        <w:t>Add Layer Button</w:t>
      </w:r>
    </w:p>
    <w:p w14:paraId="187AA1B0" w14:textId="77777777" w:rsidR="00CF68B4" w:rsidRDefault="00000000">
      <w:r>
        <w:t>Clicking the "➕ Add Layer" button validates the input and adds the layer to the configured layers list via POST /api/layers/add/. Duplicate layer names are rejected with an error.</w:t>
      </w:r>
    </w:p>
    <w:p w14:paraId="3399A432" w14:textId="77777777" w:rsidR="00CF68B4" w:rsidRDefault="00000000">
      <w:pPr>
        <w:pStyle w:val="Heading3"/>
      </w:pPr>
      <w:bookmarkStart w:id="27" w:name="_Toc227785231"/>
      <w:r>
        <w:t>2.2.3 Configured Layers List</w:t>
      </w:r>
      <w:bookmarkEnd w:id="27"/>
    </w:p>
    <w:p w14:paraId="0ACBC122" w14:textId="77777777" w:rsidR="00C32571" w:rsidRDefault="00C32571" w:rsidP="00C32571">
      <w:pPr>
        <w:keepNext/>
      </w:pPr>
      <w:r w:rsidRPr="00C32571">
        <w:drawing>
          <wp:inline distT="0" distB="0" distL="0" distR="0" wp14:anchorId="78C84CF1" wp14:editId="467FF92D">
            <wp:extent cx="5486400" cy="2783205"/>
            <wp:effectExtent l="0" t="0" r="0" b="0"/>
            <wp:docPr id="16610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9207" name=""/>
                    <pic:cNvPicPr/>
                  </pic:nvPicPr>
                  <pic:blipFill>
                    <a:blip r:embed="rId14"/>
                    <a:stretch>
                      <a:fillRect/>
                    </a:stretch>
                  </pic:blipFill>
                  <pic:spPr>
                    <a:xfrm>
                      <a:off x="0" y="0"/>
                      <a:ext cx="5486400" cy="2783205"/>
                    </a:xfrm>
                    <a:prstGeom prst="rect">
                      <a:avLst/>
                    </a:prstGeom>
                  </pic:spPr>
                </pic:pic>
              </a:graphicData>
            </a:graphic>
          </wp:inline>
        </w:drawing>
      </w:r>
    </w:p>
    <w:p w14:paraId="6A384063" w14:textId="01695193" w:rsidR="00C32571" w:rsidRPr="00C32571" w:rsidRDefault="00C32571" w:rsidP="00C32571">
      <w:pPr>
        <w:pStyle w:val="Caption"/>
        <w:jc w:val="center"/>
      </w:pPr>
      <w:r>
        <w:t xml:space="preserve">Figure </w:t>
      </w:r>
      <w:fldSimple w:instr=" SEQ Figure \* ARABIC ">
        <w:r w:rsidR="004F15E3">
          <w:rPr>
            <w:noProof/>
          </w:rPr>
          <w:t>7</w:t>
        </w:r>
      </w:fldSimple>
      <w:r>
        <w:t xml:space="preserve">: </w:t>
      </w:r>
      <w:r w:rsidRPr="00C32571">
        <w:t>Configured layers list with checkboxes and batch controls</w:t>
      </w:r>
    </w:p>
    <w:p w14:paraId="42B8653C" w14:textId="77777777" w:rsidR="00CF68B4" w:rsidRDefault="00000000">
      <w:r>
        <w:t>Below the "Add New Layer" form, a "Configured Layers" section displays all currently added layers. The count is shown in the section title (e.g., "Configured Layers (5)").</w:t>
      </w:r>
    </w:p>
    <w:p w14:paraId="37109334" w14:textId="77777777" w:rsidR="00CF68B4" w:rsidRDefault="00000000">
      <w:r>
        <w:t>Batch selection controls appear above the list:</w:t>
      </w:r>
    </w:p>
    <w:p w14:paraId="11EBF4A8" w14:textId="77777777" w:rsidR="00CF68B4" w:rsidRDefault="00000000">
      <w:pPr>
        <w:pStyle w:val="ListBullet"/>
      </w:pPr>
      <w:r>
        <w:rPr>
          <w:b/>
        </w:rPr>
        <w:t xml:space="preserve">All: </w:t>
      </w:r>
      <w:r>
        <w:t>Checks all layer checkboxes — all layers will be included in the next analysis run.</w:t>
      </w:r>
    </w:p>
    <w:p w14:paraId="24157E71" w14:textId="77777777" w:rsidR="00CF68B4" w:rsidRDefault="00000000">
      <w:pPr>
        <w:pStyle w:val="ListBullet"/>
      </w:pPr>
      <w:r>
        <w:rPr>
          <w:b/>
        </w:rPr>
        <w:t xml:space="preserve">None: </w:t>
      </w:r>
      <w:r>
        <w:t>Unchecks all layer checkboxes — no layers will be included until manually checked.</w:t>
      </w:r>
    </w:p>
    <w:p w14:paraId="67A06B5F" w14:textId="77777777" w:rsidR="00CF68B4" w:rsidRDefault="00000000">
      <w:r>
        <w:t>Each layer card shows:</w:t>
      </w:r>
    </w:p>
    <w:p w14:paraId="10440FCE" w14:textId="77777777" w:rsidR="00CF68B4" w:rsidRDefault="00000000">
      <w:pPr>
        <w:pStyle w:val="ListBullet"/>
      </w:pPr>
      <w:r>
        <w:t>A checkbox — checked layers are included in the analysis run; unchecked layers are skipped for the current run but remain configured</w:t>
      </w:r>
    </w:p>
    <w:p w14:paraId="1E1F01B8" w14:textId="77777777" w:rsidR="00CF68B4" w:rsidRDefault="00000000">
      <w:pPr>
        <w:pStyle w:val="ListBullet"/>
      </w:pPr>
      <w:r>
        <w:t>An icon indicating predefined (🏷️ tag) vs. custom (🔧 gear) origin</w:t>
      </w:r>
    </w:p>
    <w:p w14:paraId="2691A5F2" w14:textId="77777777" w:rsidR="00CF68B4" w:rsidRDefault="00000000">
      <w:pPr>
        <w:pStyle w:val="ListBullet"/>
      </w:pPr>
      <w:r>
        <w:t>The layer name</w:t>
      </w:r>
    </w:p>
    <w:p w14:paraId="3C97EDEF" w14:textId="77777777" w:rsidR="00CF68B4" w:rsidRDefault="00000000">
      <w:pPr>
        <w:pStyle w:val="ListBullet"/>
      </w:pPr>
      <w:r>
        <w:t>The assigned analysis modes (comma-separated)</w:t>
      </w:r>
    </w:p>
    <w:p w14:paraId="2B8FCC6E" w14:textId="77777777" w:rsidR="00CF68B4" w:rsidRDefault="00000000">
      <w:pPr>
        <w:pStyle w:val="ListBullet"/>
      </w:pPr>
      <w:r>
        <w:t>The filename of the associated spatial file</w:t>
      </w:r>
    </w:p>
    <w:p w14:paraId="46A2734C" w14:textId="77777777" w:rsidR="00CF68B4" w:rsidRDefault="00000000">
      <w:pPr>
        <w:pStyle w:val="ListBullet"/>
      </w:pPr>
      <w:r>
        <w:t>A red "×" button to permanently remove the layer (calls DELETE /api/layers/&lt;index&gt;/remove/)</w:t>
      </w:r>
    </w:p>
    <w:p w14:paraId="612E148E" w14:textId="77777777" w:rsidR="00CF68B4" w:rsidRDefault="00000000">
      <w:pPr>
        <w:ind w:left="567"/>
      </w:pPr>
      <w:r>
        <w:rPr>
          <w:b/>
          <w:color w:val="006B3F"/>
          <w:sz w:val="20"/>
        </w:rPr>
        <w:t xml:space="preserve">Tip: </w:t>
      </w:r>
      <w:r>
        <w:rPr>
          <w:i/>
          <w:sz w:val="20"/>
        </w:rPr>
        <w:t>Use checkboxes to selectively re-run analysis on specific layers without re-processing all layers. Only checked layers are passed to Run Analysis.</w:t>
      </w:r>
    </w:p>
    <w:p w14:paraId="3FD785A5" w14:textId="77777777" w:rsidR="00CF68B4" w:rsidRDefault="00000000">
      <w:pPr>
        <w:pStyle w:val="Heading3"/>
      </w:pPr>
      <w:bookmarkStart w:id="28" w:name="_Toc227785232"/>
      <w:r>
        <w:lastRenderedPageBreak/>
        <w:t>2.2.4 Layer Map Preview</w:t>
      </w:r>
      <w:bookmarkEnd w:id="28"/>
    </w:p>
    <w:p w14:paraId="4A2EE0A9" w14:textId="77777777" w:rsidR="00CF68B4" w:rsidRDefault="00000000">
      <w:r>
        <w:t>An interactive Leaflet map (LayerMapPreview) below the configured layers list provides spatial context:</w:t>
      </w:r>
    </w:p>
    <w:p w14:paraId="036D8572" w14:textId="77777777" w:rsidR="00CF68B4" w:rsidRDefault="00000000">
      <w:pPr>
        <w:pStyle w:val="ListBullet"/>
      </w:pPr>
      <w:r>
        <w:rPr>
          <w:b/>
        </w:rPr>
        <w:t xml:space="preserve">Boundary Layer: </w:t>
      </w:r>
      <w:r>
        <w:t>The study area boundary polygon (toggleable).</w:t>
      </w:r>
    </w:p>
    <w:p w14:paraId="1BA515EC" w14:textId="77777777" w:rsidR="00CF68B4" w:rsidRDefault="00000000">
      <w:pPr>
        <w:pStyle w:val="ListBullet"/>
      </w:pPr>
      <w:r>
        <w:rPr>
          <w:b/>
        </w:rPr>
        <w:t xml:space="preserve">Grid Layer: </w:t>
      </w:r>
      <w:r>
        <w:t>The grid cells overlay (toggleable).</w:t>
      </w:r>
    </w:p>
    <w:p w14:paraId="2746B85B" w14:textId="77777777" w:rsidR="00CF68B4" w:rsidRDefault="00000000">
      <w:pPr>
        <w:pStyle w:val="ListBullet"/>
      </w:pPr>
      <w:r>
        <w:rPr>
          <w:b/>
        </w:rPr>
        <w:t xml:space="preserve">Raster Layer Previews: </w:t>
      </w:r>
      <w:r>
        <w:t>Each configured raster layer can be toggled on/off individually. When toggled on for the first time, the system requests a server-rendered raster preview image (base64-encoded PNG with a blue-cyan-green-yellow-red colormap). The preview is overlaid on the map at 70% opacity.</w:t>
      </w:r>
    </w:p>
    <w:p w14:paraId="5F1B48AF" w14:textId="77777777" w:rsidR="00CF68B4" w:rsidRDefault="00000000">
      <w:pPr>
        <w:pStyle w:val="ListBullet"/>
      </w:pPr>
      <w:r>
        <w:rPr>
          <w:b/>
        </w:rPr>
        <w:t xml:space="preserve">Base Map Toggle: </w:t>
      </w:r>
      <w:r>
        <w:t>Street (OpenStreetMap) or Satellite (ArcGIS) base maps.</w:t>
      </w:r>
    </w:p>
    <w:p w14:paraId="34C0424F" w14:textId="77777777" w:rsidR="00CF68B4" w:rsidRDefault="00000000">
      <w:pPr>
        <w:pStyle w:val="Heading3"/>
      </w:pPr>
      <w:bookmarkStart w:id="29" w:name="_Toc227785233"/>
      <w:r>
        <w:t>2.2.5 Run Analysis</w:t>
      </w:r>
      <w:bookmarkEnd w:id="29"/>
    </w:p>
    <w:p w14:paraId="4EBC9748" w14:textId="77777777" w:rsidR="00CF68B4" w:rsidRDefault="00000000">
      <w:r>
        <w:t>The "🚀 Run Analysis" button (green, full-width) starts the spatial analysis pipeline as an asynchronous task (POST /api/analysis/run-async/ with selected_indices). Only checked layers are included. The process:</w:t>
      </w:r>
    </w:p>
    <w:p w14:paraId="3404830B" w14:textId="77777777" w:rsidR="00CF68B4" w:rsidRDefault="00000000">
      <w:pPr>
        <w:pStyle w:val="ListNumber"/>
      </w:pPr>
      <w:r>
        <w:t>A processing overlay appears with animated dots and a live progress message</w:t>
      </w:r>
    </w:p>
    <w:p w14:paraId="2C240754" w14:textId="77777777" w:rsidR="00CF68B4" w:rsidRDefault="00000000">
      <w:pPr>
        <w:pStyle w:val="ListNumber"/>
      </w:pPr>
      <w:r>
        <w:t>The backend loads the grid data and reprojects it to match each raster CRS</w:t>
      </w:r>
    </w:p>
    <w:p w14:paraId="7D39DC2E" w14:textId="77777777" w:rsidR="00CF68B4" w:rsidRDefault="00000000">
      <w:pPr>
        <w:pStyle w:val="ListNumber"/>
      </w:pPr>
      <w:r>
        <w:t>For raster layers (.tif): the UniversalRasterScorer engine computes the requested metrics using memory-aware parallel chunking</w:t>
      </w:r>
    </w:p>
    <w:p w14:paraId="2FC0D988" w14:textId="77777777" w:rsidR="00CF68B4" w:rsidRDefault="00000000">
      <w:pPr>
        <w:pStyle w:val="ListNumber"/>
      </w:pPr>
      <w:r>
        <w:t>For vector seabed layers (.shp): the seabed_scorer performs spatial intersection to determine the dominant substrate category per cell</w:t>
      </w:r>
    </w:p>
    <w:p w14:paraId="146603F6" w14:textId="77777777" w:rsidR="00CF68B4" w:rsidRDefault="00000000">
      <w:pPr>
        <w:pStyle w:val="ListNumber"/>
      </w:pPr>
      <w:r>
        <w:t>Analysis modes are computed per cell: distance, coverage, mean, max, min, median, std, or categorical</w:t>
      </w:r>
    </w:p>
    <w:p w14:paraId="28B2A7C5" w14:textId="77777777" w:rsidR="00CF68B4" w:rsidRDefault="00000000">
      <w:pPr>
        <w:pStyle w:val="ListNumber"/>
      </w:pPr>
      <w:r>
        <w:t>Results are merged into a single DataFrame and stored in the session as scoring_results.pkl</w:t>
      </w:r>
    </w:p>
    <w:p w14:paraId="68DAFB45" w14:textId="77777777" w:rsidR="00CF68B4" w:rsidRDefault="00000000">
      <w:pPr>
        <w:pStyle w:val="ListNumber"/>
      </w:pPr>
      <w:r>
        <w:t>The overlay disappears and results are displayed</w:t>
      </w:r>
    </w:p>
    <w:p w14:paraId="33E66394" w14:textId="77777777" w:rsidR="00CF68B4" w:rsidRDefault="00000000">
      <w:pPr>
        <w:ind w:left="567"/>
      </w:pPr>
      <w:r>
        <w:rPr>
          <w:b/>
          <w:color w:val="006B3F"/>
          <w:sz w:val="20"/>
        </w:rPr>
        <w:t xml:space="preserve">Tip: </w:t>
      </w:r>
      <w:r>
        <w:rPr>
          <w:i/>
          <w:sz w:val="20"/>
        </w:rPr>
        <w:t>Analysis time scales with cell count, layer count, and raster resolution. The system processes layers in parallel using multiple CPU workers. For large studies, use larger cell sizes to reduce processing time.</w:t>
      </w:r>
    </w:p>
    <w:p w14:paraId="2886F29E" w14:textId="77777777" w:rsidR="00CF68B4" w:rsidRDefault="00000000">
      <w:pPr>
        <w:pStyle w:val="Heading3"/>
      </w:pPr>
      <w:bookmarkStart w:id="30" w:name="_Toc227785234"/>
      <w:r>
        <w:t>2.2.6 Analysis Modes Reference</w:t>
      </w:r>
      <w:bookmarkEnd w:id="30"/>
    </w:p>
    <w:tbl>
      <w:tblPr>
        <w:tblStyle w:val="LightGrid-Accent1"/>
        <w:tblW w:w="0" w:type="auto"/>
        <w:jc w:val="center"/>
        <w:tblLook w:val="04A0" w:firstRow="1" w:lastRow="0" w:firstColumn="1" w:lastColumn="0" w:noHBand="0" w:noVBand="1"/>
      </w:tblPr>
      <w:tblGrid>
        <w:gridCol w:w="1134"/>
        <w:gridCol w:w="1417"/>
        <w:gridCol w:w="5669"/>
      </w:tblGrid>
      <w:tr w:rsidR="00CF68B4" w14:paraId="0B53ED34"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1B3A5C"/>
          </w:tcPr>
          <w:p w14:paraId="5C1666AC" w14:textId="77777777" w:rsidR="00CF68B4" w:rsidRDefault="00000000">
            <w:pPr>
              <w:jc w:val="center"/>
            </w:pPr>
            <w:r>
              <w:rPr>
                <w:color w:val="FFFFFF"/>
                <w:sz w:val="18"/>
              </w:rPr>
              <w:t>Mode</w:t>
            </w:r>
          </w:p>
        </w:tc>
        <w:tc>
          <w:tcPr>
            <w:tcW w:w="1417" w:type="dxa"/>
            <w:shd w:val="clear" w:color="auto" w:fill="1B3A5C"/>
          </w:tcPr>
          <w:p w14:paraId="626DB511"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Output Column Suffix</w:t>
            </w:r>
          </w:p>
        </w:tc>
        <w:tc>
          <w:tcPr>
            <w:tcW w:w="5669" w:type="dxa"/>
            <w:shd w:val="clear" w:color="auto" w:fill="1B3A5C"/>
          </w:tcPr>
          <w:p w14:paraId="25C82C30"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CF68B4" w14:paraId="60970C40"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DBFAD79" w14:textId="77777777" w:rsidR="00CF68B4" w:rsidRDefault="00000000">
            <w:r>
              <w:rPr>
                <w:sz w:val="18"/>
              </w:rPr>
              <w:t>distance</w:t>
            </w:r>
          </w:p>
        </w:tc>
        <w:tc>
          <w:tcPr>
            <w:tcW w:w="1417" w:type="dxa"/>
          </w:tcPr>
          <w:p w14:paraId="2D6EBCA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_dist_km</w:t>
            </w:r>
          </w:p>
        </w:tc>
        <w:tc>
          <w:tcPr>
            <w:tcW w:w="5669" w:type="dxa"/>
          </w:tcPr>
          <w:p w14:paraId="0C48D16D"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Distance (km) from each cell to the nearest pixel matching the target value, using GDAL proximity analysis with large-raster downsampling</w:t>
            </w:r>
          </w:p>
        </w:tc>
      </w:tr>
      <w:tr w:rsidR="00CF68B4" w14:paraId="766DDE6E"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DBDE24C" w14:textId="77777777" w:rsidR="00CF68B4" w:rsidRDefault="00000000">
            <w:r>
              <w:rPr>
                <w:sz w:val="18"/>
              </w:rPr>
              <w:t>coverage</w:t>
            </w:r>
          </w:p>
        </w:tc>
        <w:tc>
          <w:tcPr>
            <w:tcW w:w="1417" w:type="dxa"/>
          </w:tcPr>
          <w:p w14:paraId="189F386E"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_coverage_pct</w:t>
            </w:r>
          </w:p>
        </w:tc>
        <w:tc>
          <w:tcPr>
            <w:tcW w:w="5669" w:type="dxa"/>
          </w:tcPr>
          <w:p w14:paraId="2F449DFE"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Percentage (0–100) of the cell's area covered by pixels matching the target value</w:t>
            </w:r>
          </w:p>
        </w:tc>
      </w:tr>
      <w:tr w:rsidR="00CF68B4" w14:paraId="6E2FF62E"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FFB14E6" w14:textId="77777777" w:rsidR="00CF68B4" w:rsidRDefault="00000000">
            <w:r>
              <w:rPr>
                <w:sz w:val="18"/>
              </w:rPr>
              <w:t>mean</w:t>
            </w:r>
          </w:p>
        </w:tc>
        <w:tc>
          <w:tcPr>
            <w:tcW w:w="1417" w:type="dxa"/>
          </w:tcPr>
          <w:p w14:paraId="0E5DADF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_mean</w:t>
            </w:r>
          </w:p>
        </w:tc>
        <w:tc>
          <w:tcPr>
            <w:tcW w:w="5669" w:type="dxa"/>
          </w:tcPr>
          <w:p w14:paraId="3AE7EB05"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Mean pixel value across all pixels within the cell boundary</w:t>
            </w:r>
          </w:p>
        </w:tc>
      </w:tr>
      <w:tr w:rsidR="00CF68B4" w14:paraId="1F148E92"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1043AF9" w14:textId="77777777" w:rsidR="00CF68B4" w:rsidRDefault="00000000">
            <w:r>
              <w:rPr>
                <w:sz w:val="18"/>
              </w:rPr>
              <w:t>max</w:t>
            </w:r>
          </w:p>
        </w:tc>
        <w:tc>
          <w:tcPr>
            <w:tcW w:w="1417" w:type="dxa"/>
          </w:tcPr>
          <w:p w14:paraId="5A572A76"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_max</w:t>
            </w:r>
          </w:p>
        </w:tc>
        <w:tc>
          <w:tcPr>
            <w:tcW w:w="5669" w:type="dxa"/>
          </w:tcPr>
          <w:p w14:paraId="5D04E00F"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Maximum pixel value within the cell</w:t>
            </w:r>
          </w:p>
        </w:tc>
      </w:tr>
      <w:tr w:rsidR="00CF68B4" w14:paraId="5589E6C7"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2AE38D3" w14:textId="77777777" w:rsidR="00CF68B4" w:rsidRDefault="00000000">
            <w:r>
              <w:rPr>
                <w:sz w:val="18"/>
              </w:rPr>
              <w:t>min</w:t>
            </w:r>
          </w:p>
        </w:tc>
        <w:tc>
          <w:tcPr>
            <w:tcW w:w="1417" w:type="dxa"/>
          </w:tcPr>
          <w:p w14:paraId="20C6E2ED"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_min</w:t>
            </w:r>
          </w:p>
        </w:tc>
        <w:tc>
          <w:tcPr>
            <w:tcW w:w="5669" w:type="dxa"/>
          </w:tcPr>
          <w:p w14:paraId="08FC63B6"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Minimum pixel value within the cell</w:t>
            </w:r>
          </w:p>
        </w:tc>
      </w:tr>
      <w:tr w:rsidR="00CF68B4" w14:paraId="3070AD74"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66739D6" w14:textId="77777777" w:rsidR="00CF68B4" w:rsidRDefault="00000000">
            <w:r>
              <w:rPr>
                <w:sz w:val="18"/>
              </w:rPr>
              <w:lastRenderedPageBreak/>
              <w:t>median</w:t>
            </w:r>
          </w:p>
        </w:tc>
        <w:tc>
          <w:tcPr>
            <w:tcW w:w="1417" w:type="dxa"/>
          </w:tcPr>
          <w:p w14:paraId="61227C8A"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_median</w:t>
            </w:r>
          </w:p>
        </w:tc>
        <w:tc>
          <w:tcPr>
            <w:tcW w:w="5669" w:type="dxa"/>
          </w:tcPr>
          <w:p w14:paraId="0310A403"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Median pixel value within the cell</w:t>
            </w:r>
          </w:p>
        </w:tc>
      </w:tr>
      <w:tr w:rsidR="00CF68B4" w14:paraId="708D98CE"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DBB14FB" w14:textId="77777777" w:rsidR="00CF68B4" w:rsidRDefault="00000000">
            <w:r>
              <w:rPr>
                <w:sz w:val="18"/>
              </w:rPr>
              <w:t>std</w:t>
            </w:r>
          </w:p>
        </w:tc>
        <w:tc>
          <w:tcPr>
            <w:tcW w:w="1417" w:type="dxa"/>
          </w:tcPr>
          <w:p w14:paraId="3D20C9D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_std</w:t>
            </w:r>
          </w:p>
        </w:tc>
        <w:tc>
          <w:tcPr>
            <w:tcW w:w="5669" w:type="dxa"/>
          </w:tcPr>
          <w:p w14:paraId="2DECCD52"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Standard deviation of pixel values within the cell</w:t>
            </w:r>
          </w:p>
        </w:tc>
      </w:tr>
      <w:tr w:rsidR="00CF68B4" w14:paraId="16D18E38"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32C04C3" w14:textId="77777777" w:rsidR="00CF68B4" w:rsidRDefault="00000000">
            <w:r>
              <w:rPr>
                <w:sz w:val="18"/>
              </w:rPr>
              <w:t>categorical</w:t>
            </w:r>
          </w:p>
        </w:tc>
        <w:tc>
          <w:tcPr>
            <w:tcW w:w="1417" w:type="dxa"/>
          </w:tcPr>
          <w:p w14:paraId="4ABF4BEF"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_dominant</w:t>
            </w:r>
          </w:p>
        </w:tc>
        <w:tc>
          <w:tcPr>
            <w:tcW w:w="5669" w:type="dxa"/>
          </w:tcPr>
          <w:p w14:paraId="27D0F847"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Dominant substrate category (Off-Shore seabed .shp layers only)</w:t>
            </w:r>
          </w:p>
        </w:tc>
      </w:tr>
    </w:tbl>
    <w:p w14:paraId="0049A655" w14:textId="77777777" w:rsidR="00CF68B4" w:rsidRDefault="00000000">
      <w:pPr>
        <w:pStyle w:val="Heading3"/>
      </w:pPr>
      <w:bookmarkStart w:id="31" w:name="_Toc227785235"/>
      <w:r>
        <w:t>2.2.7 Analysis Results</w:t>
      </w:r>
      <w:bookmarkEnd w:id="31"/>
    </w:p>
    <w:p w14:paraId="747E5016" w14:textId="77777777" w:rsidR="00216C1A" w:rsidRDefault="00216C1A" w:rsidP="00216C1A">
      <w:pPr>
        <w:keepNext/>
      </w:pPr>
      <w:r w:rsidRPr="00216C1A">
        <w:drawing>
          <wp:inline distT="0" distB="0" distL="0" distR="0" wp14:anchorId="2F22BDCF" wp14:editId="15E88807">
            <wp:extent cx="5486400" cy="2800350"/>
            <wp:effectExtent l="0" t="0" r="0" b="0"/>
            <wp:docPr id="142743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32133" name=""/>
                    <pic:cNvPicPr/>
                  </pic:nvPicPr>
                  <pic:blipFill>
                    <a:blip r:embed="rId15"/>
                    <a:stretch>
                      <a:fillRect/>
                    </a:stretch>
                  </pic:blipFill>
                  <pic:spPr>
                    <a:xfrm>
                      <a:off x="0" y="0"/>
                      <a:ext cx="5486400" cy="2800350"/>
                    </a:xfrm>
                    <a:prstGeom prst="rect">
                      <a:avLst/>
                    </a:prstGeom>
                  </pic:spPr>
                </pic:pic>
              </a:graphicData>
            </a:graphic>
          </wp:inline>
        </w:drawing>
      </w:r>
    </w:p>
    <w:p w14:paraId="55DC7782" w14:textId="2A4E95A0" w:rsidR="00216C1A" w:rsidRPr="00216C1A" w:rsidRDefault="00216C1A" w:rsidP="00216C1A">
      <w:pPr>
        <w:pStyle w:val="Caption"/>
        <w:jc w:val="center"/>
      </w:pPr>
      <w:r>
        <w:t xml:space="preserve">Figure </w:t>
      </w:r>
      <w:fldSimple w:instr=" SEQ Figure \* ARABIC ">
        <w:r w:rsidR="004F15E3">
          <w:rPr>
            <w:noProof/>
          </w:rPr>
          <w:t>8</w:t>
        </w:r>
      </w:fldSimple>
      <w:r>
        <w:t xml:space="preserve">: </w:t>
      </w:r>
      <w:r w:rsidRPr="00216C1A">
        <w:t>Analysis results with statistics cards and data table</w:t>
      </w:r>
    </w:p>
    <w:p w14:paraId="2B2EB3B2" w14:textId="77777777" w:rsidR="00CF68B4" w:rsidRDefault="00000000">
      <w:r>
        <w:t>After successful analysis, the results section displays:</w:t>
      </w:r>
    </w:p>
    <w:p w14:paraId="39B06AD0" w14:textId="77777777" w:rsidR="00CF68B4" w:rsidRDefault="00000000">
      <w:pPr>
        <w:pStyle w:val="Heading4"/>
      </w:pPr>
      <w:r>
        <w:t>Success Banner</w:t>
      </w:r>
    </w:p>
    <w:p w14:paraId="3FFE7B6A" w14:textId="77777777" w:rsidR="00CF68B4" w:rsidRDefault="00000000">
      <w:r>
        <w:t>A green-bordered container with the success message and a "📥 Download" button for exporting the full results as raster_analysis_results.csv (semicolon-separated, comma decimals, UTF-8 BOM — compatible with Excel).</w:t>
      </w:r>
    </w:p>
    <w:p w14:paraId="20D160C9" w14:textId="77777777" w:rsidR="00CF68B4" w:rsidRDefault="00000000">
      <w:pPr>
        <w:pStyle w:val="Heading4"/>
      </w:pPr>
      <w:r>
        <w:t>Statistics Cards</w:t>
      </w:r>
    </w:p>
    <w:p w14:paraId="1B7AB93E" w14:textId="77777777" w:rsidR="00CF68B4" w:rsidRDefault="00000000">
      <w:r>
        <w:t>A grid of summary statistic cards (up to 4 per row) — one for each computed column. Each card shows the column name, the average value (avg), and the min–max range.</w:t>
      </w:r>
    </w:p>
    <w:p w14:paraId="4E21382B" w14:textId="77777777" w:rsidR="00CF68B4" w:rsidRDefault="00000000">
      <w:pPr>
        <w:pStyle w:val="Heading4"/>
      </w:pPr>
      <w:r>
        <w:t>Data Table</w:t>
      </w:r>
    </w:p>
    <w:p w14:paraId="6B74AFBF" w14:textId="77777777" w:rsidR="00CF68B4" w:rsidRDefault="00000000">
      <w:r>
        <w:t>A full-featured interactive AnalysisResultsTable (powered by TanStack React Table) displays the results:</w:t>
      </w:r>
    </w:p>
    <w:p w14:paraId="76872254" w14:textId="77777777" w:rsidR="00CF68B4" w:rsidRDefault="00000000">
      <w:pPr>
        <w:pStyle w:val="ListBullet"/>
      </w:pPr>
      <w:r>
        <w:rPr>
          <w:b/>
        </w:rPr>
        <w:t xml:space="preserve">Row Count Selector: </w:t>
      </w:r>
      <w:r>
        <w:t>A dropdown to control rows per page (10, 25, 50, or 100).</w:t>
      </w:r>
    </w:p>
    <w:p w14:paraId="393CD8BE" w14:textId="77777777" w:rsidR="00CF68B4" w:rsidRDefault="00000000">
      <w:pPr>
        <w:pStyle w:val="ListBullet"/>
      </w:pPr>
      <w:r>
        <w:rPr>
          <w:b/>
        </w:rPr>
        <w:t xml:space="preserve">Sortable Columns: </w:t>
      </w:r>
      <w:r>
        <w:t>Click any column header to sort ascending (▲) or descending (▼).</w:t>
      </w:r>
    </w:p>
    <w:p w14:paraId="6E53BDF9" w14:textId="77777777" w:rsidR="00CF68B4" w:rsidRDefault="00000000">
      <w:pPr>
        <w:pStyle w:val="ListBullet"/>
      </w:pPr>
      <w:r>
        <w:rPr>
          <w:b/>
        </w:rPr>
        <w:t xml:space="preserve">Column Filters: </w:t>
      </w:r>
      <w:r>
        <w:t>A text input below each column header enables real-time filtering.</w:t>
      </w:r>
    </w:p>
    <w:p w14:paraId="1DABE834" w14:textId="77777777" w:rsidR="00CF68B4" w:rsidRDefault="00000000">
      <w:pPr>
        <w:pStyle w:val="ListBullet"/>
      </w:pPr>
      <w:r>
        <w:rPr>
          <w:b/>
        </w:rPr>
        <w:t xml:space="preserve">Pagination: </w:t>
      </w:r>
      <w:r>
        <w:t>Navigation buttons (first, previous, next, last) and a page indicator.</w:t>
      </w:r>
    </w:p>
    <w:p w14:paraId="66F7D859" w14:textId="77777777" w:rsidR="00CF68B4" w:rsidRDefault="00000000">
      <w:pPr>
        <w:pStyle w:val="ListBullet"/>
      </w:pPr>
      <w:r>
        <w:rPr>
          <w:b/>
        </w:rPr>
        <w:t xml:space="preserve">Number Formatting: </w:t>
      </w:r>
      <w:r>
        <w:t>Numeric values are rounded to 3 decimal places.</w:t>
      </w:r>
    </w:p>
    <w:p w14:paraId="53F7F870" w14:textId="254030AC" w:rsidR="00CF68B4" w:rsidRDefault="00000000" w:rsidP="00216C1A">
      <w:pPr>
        <w:pStyle w:val="ListBullet"/>
      </w:pPr>
      <w:r>
        <w:rPr>
          <w:b/>
        </w:rPr>
        <w:t xml:space="preserve">Row Click: </w:t>
      </w:r>
      <w:r>
        <w:t>Clicking any row focuses the corresponding grid cell on the map.</w:t>
      </w:r>
    </w:p>
    <w:p w14:paraId="6B02BC19" w14:textId="77777777" w:rsidR="00CF68B4" w:rsidRDefault="00000000">
      <w:pPr>
        <w:pStyle w:val="Heading2"/>
      </w:pPr>
      <w:bookmarkStart w:id="32" w:name="_Toc227785236"/>
      <w:r>
        <w:lastRenderedPageBreak/>
        <w:t>2.3 Tab 3 — Scoring</w:t>
      </w:r>
      <w:bookmarkEnd w:id="32"/>
    </w:p>
    <w:p w14:paraId="347B5327" w14:textId="77777777" w:rsidR="00216C1A" w:rsidRDefault="00216C1A" w:rsidP="00216C1A">
      <w:pPr>
        <w:keepNext/>
      </w:pPr>
      <w:r w:rsidRPr="00216C1A">
        <w:drawing>
          <wp:inline distT="0" distB="0" distL="0" distR="0" wp14:anchorId="7EF2C374" wp14:editId="04038B37">
            <wp:extent cx="5486400" cy="2626995"/>
            <wp:effectExtent l="0" t="0" r="0" b="1905"/>
            <wp:docPr id="187125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55231" name=""/>
                    <pic:cNvPicPr/>
                  </pic:nvPicPr>
                  <pic:blipFill>
                    <a:blip r:embed="rId16"/>
                    <a:stretch>
                      <a:fillRect/>
                    </a:stretch>
                  </pic:blipFill>
                  <pic:spPr>
                    <a:xfrm>
                      <a:off x="0" y="0"/>
                      <a:ext cx="5486400" cy="2626995"/>
                    </a:xfrm>
                    <a:prstGeom prst="rect">
                      <a:avLst/>
                    </a:prstGeom>
                  </pic:spPr>
                </pic:pic>
              </a:graphicData>
            </a:graphic>
          </wp:inline>
        </w:drawing>
      </w:r>
    </w:p>
    <w:p w14:paraId="25C79287" w14:textId="6DD63103" w:rsidR="00216C1A" w:rsidRPr="00216C1A" w:rsidRDefault="00216C1A" w:rsidP="00216C1A">
      <w:pPr>
        <w:pStyle w:val="Caption"/>
        <w:jc w:val="center"/>
      </w:pPr>
      <w:r>
        <w:t xml:space="preserve">Figure </w:t>
      </w:r>
      <w:fldSimple w:instr=" SEQ Figure \* ARABIC ">
        <w:r w:rsidR="004F15E3">
          <w:rPr>
            <w:noProof/>
          </w:rPr>
          <w:t>9</w:t>
        </w:r>
      </w:fldSimple>
      <w:r>
        <w:t>:</w:t>
      </w:r>
      <w:r w:rsidRPr="00216C1A">
        <w:t xml:space="preserve"> </w:t>
      </w:r>
      <w:r w:rsidRPr="00216C1A">
        <w:t>Scoring tab with layer configuration cards</w:t>
      </w:r>
    </w:p>
    <w:p w14:paraId="382E5BA6" w14:textId="77777777" w:rsidR="00CF68B4" w:rsidRDefault="00000000">
      <w:r>
        <w:t>The Scoring tab is the third pipeline step. Raw metric values from Step 2 are converted into normalized scores (0–100) using configurable scoring levels and weights. Hard exclusion constraints eliminate cells that violate critical thresholds. Transmission infrastructure layers (kV Lines and Substations) are handled via a dedicated "Connection" mode whose weights feed into cluster connection scoring in Step 4.</w:t>
      </w:r>
    </w:p>
    <w:p w14:paraId="657ECC5D" w14:textId="77777777" w:rsidR="00CF68B4" w:rsidRDefault="00000000">
      <w:r>
        <w:t>When the tab is opened, it automatically loads the available columns from the Step 2 analysis results and groups them by layer name based on column suffixes (_dist_km, _coverage_pct, _mean, _max, _min, _median, _std, _dominant). A configuration card is rendered for each detected layer group.</w:t>
      </w:r>
    </w:p>
    <w:p w14:paraId="4C72FC8D" w14:textId="77777777" w:rsidR="00CF68B4" w:rsidRDefault="00000000">
      <w:pPr>
        <w:pStyle w:val="Heading3"/>
      </w:pPr>
      <w:bookmarkStart w:id="33" w:name="_Toc227785237"/>
      <w:r>
        <w:t>2.3.1 Prerequisites</w:t>
      </w:r>
      <w:bookmarkEnd w:id="33"/>
    </w:p>
    <w:p w14:paraId="724F9538" w14:textId="77777777" w:rsidR="00CF68B4" w:rsidRDefault="00000000">
      <w:r>
        <w:t>This tab requires analysis results from Step 2. If no analysis data is available, a warning message is displayed: "No analysis data available. Complete Step 2 first."</w:t>
      </w:r>
    </w:p>
    <w:p w14:paraId="721C8A0A" w14:textId="77777777" w:rsidR="00CF68B4" w:rsidRDefault="00000000">
      <w:pPr>
        <w:pStyle w:val="Heading3"/>
      </w:pPr>
      <w:bookmarkStart w:id="34" w:name="_Toc227785238"/>
      <w:r>
        <w:t>2.3.2 Import CSV</w:t>
      </w:r>
      <w:bookmarkEnd w:id="34"/>
    </w:p>
    <w:p w14:paraId="4BE895D9" w14:textId="77777777" w:rsidR="00CF68B4" w:rsidRDefault="00000000">
      <w:r>
        <w:t>A header button labeled "Import CSV" allows importing a previously saved scoring file. The uploaded CSV (via POST /api/scoring/import-csv/) must contain a cell_id column. This is useful to resume work from a previously exported scoring results file.</w:t>
      </w:r>
    </w:p>
    <w:p w14:paraId="34C9752F" w14:textId="77777777" w:rsidR="00CF68B4" w:rsidRDefault="00000000">
      <w:pPr>
        <w:pStyle w:val="Heading3"/>
      </w:pPr>
      <w:bookmarkStart w:id="35" w:name="_Toc227785239"/>
      <w:r>
        <w:t>2.3.3 Weight Validation Banner</w:t>
      </w:r>
      <w:bookmarkEnd w:id="35"/>
    </w:p>
    <w:p w14:paraId="2FA14D43" w14:textId="77777777" w:rsidR="00CF68B4" w:rsidRDefault="00000000">
      <w:r>
        <w:t>A persistent banner at the top of the configuration area displays the running total weight percentage across all active layers. The "🚀 Run Scoring" button is disabled until the total equals exactly 100%. The banner provides:</w:t>
      </w:r>
    </w:p>
    <w:p w14:paraId="5A1DDE3A" w14:textId="77777777" w:rsidR="00CF68B4" w:rsidRDefault="00000000">
      <w:pPr>
        <w:pStyle w:val="ListBullet"/>
      </w:pPr>
      <w:r>
        <w:t>Current total weight % (green when 100%, red otherwise)</w:t>
      </w:r>
    </w:p>
    <w:p w14:paraId="46E33D92" w14:textId="77777777" w:rsidR="00CF68B4" w:rsidRDefault="00000000">
      <w:pPr>
        <w:pStyle w:val="ListBullet"/>
      </w:pPr>
      <w:r>
        <w:lastRenderedPageBreak/>
        <w:t>"Distribute Evenly" button — divides 100% equally across all layers in Scoring or Connection mode, overwriting current weights</w:t>
      </w:r>
    </w:p>
    <w:p w14:paraId="16BDF677" w14:textId="77777777" w:rsidR="00CF68B4" w:rsidRDefault="00000000">
      <w:pPr>
        <w:pStyle w:val="Heading3"/>
      </w:pPr>
      <w:bookmarkStart w:id="36" w:name="_Toc227785240"/>
      <w:r>
        <w:t>2.3.4 Layer Configuration Cards</w:t>
      </w:r>
      <w:bookmarkEnd w:id="36"/>
    </w:p>
    <w:p w14:paraId="10A4E057" w14:textId="77777777" w:rsidR="00CF68B4" w:rsidRDefault="00000000">
      <w:r>
        <w:t>For each layer analyzed in Step 2, a configuration card is displayed. Four mode buttons in the card header control how the layer participates in scoring:</w:t>
      </w:r>
    </w:p>
    <w:tbl>
      <w:tblPr>
        <w:tblStyle w:val="LightGrid-Accent1"/>
        <w:tblW w:w="0" w:type="auto"/>
        <w:jc w:val="center"/>
        <w:tblLook w:val="04A0" w:firstRow="1" w:lastRow="0" w:firstColumn="1" w:lastColumn="0" w:noHBand="0" w:noVBand="1"/>
      </w:tblPr>
      <w:tblGrid>
        <w:gridCol w:w="1417"/>
        <w:gridCol w:w="6520"/>
      </w:tblGrid>
      <w:tr w:rsidR="00CF68B4" w14:paraId="087B83E7"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1B3A5C"/>
          </w:tcPr>
          <w:p w14:paraId="203F2A6C" w14:textId="77777777" w:rsidR="00CF68B4" w:rsidRDefault="00000000">
            <w:pPr>
              <w:jc w:val="center"/>
            </w:pPr>
            <w:r>
              <w:rPr>
                <w:color w:val="FFFFFF"/>
                <w:sz w:val="18"/>
              </w:rPr>
              <w:t>Mode</w:t>
            </w:r>
          </w:p>
        </w:tc>
        <w:tc>
          <w:tcPr>
            <w:tcW w:w="6520" w:type="dxa"/>
            <w:shd w:val="clear" w:color="auto" w:fill="1B3A5C"/>
          </w:tcPr>
          <w:p w14:paraId="324B2948"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CF68B4" w14:paraId="0185D2CC"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57FF91B" w14:textId="77777777" w:rsidR="00CF68B4" w:rsidRDefault="00000000">
            <w:r>
              <w:rPr>
                <w:sz w:val="18"/>
              </w:rPr>
              <w:t>Scoring</w:t>
            </w:r>
          </w:p>
        </w:tc>
        <w:tc>
          <w:tcPr>
            <w:tcW w:w="6520" w:type="dxa"/>
          </w:tcPr>
          <w:p w14:paraId="19843F87"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Layer metrics are scored using configurable level thresholds and contribute a weighted amount to FINAL_GRID_SCORE</w:t>
            </w:r>
          </w:p>
        </w:tc>
      </w:tr>
      <w:tr w:rsidR="00CF68B4" w14:paraId="0E2A9A25"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5F48ACB" w14:textId="77777777" w:rsidR="00CF68B4" w:rsidRDefault="00000000">
            <w:r>
              <w:rPr>
                <w:sz w:val="18"/>
              </w:rPr>
              <w:t>Connection</w:t>
            </w:r>
          </w:p>
        </w:tc>
        <w:tc>
          <w:tcPr>
            <w:tcW w:w="6520" w:type="dxa"/>
          </w:tcPr>
          <w:p w14:paraId="117D4772"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Used for kV transmission layers (110/220/400 kV Lines and Substations). kV layers are auto-set to this mode. The configured weight is used in Step 4 Overall Score calculation, not in Step 3 FINAL_GRID_SCORE.</w:t>
            </w:r>
          </w:p>
        </w:tc>
      </w:tr>
      <w:tr w:rsidR="00CF68B4" w14:paraId="678C0996"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13683AB8" w14:textId="77777777" w:rsidR="00CF68B4" w:rsidRDefault="00000000">
            <w:r>
              <w:rPr>
                <w:sz w:val="18"/>
              </w:rPr>
              <w:t>Exclusion</w:t>
            </w:r>
          </w:p>
        </w:tc>
        <w:tc>
          <w:tcPr>
            <w:tcW w:w="6520" w:type="dxa"/>
          </w:tcPr>
          <w:p w14:paraId="20A15023"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Hard knockout constraint — cells exceeding the threshold receive FINAL_GRID_SCORE = 0 permanently</w:t>
            </w:r>
          </w:p>
        </w:tc>
      </w:tr>
      <w:tr w:rsidR="00CF68B4" w14:paraId="1944190F"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258BEB9" w14:textId="77777777" w:rsidR="00CF68B4" w:rsidRDefault="00000000">
            <w:r>
              <w:rPr>
                <w:sz w:val="18"/>
              </w:rPr>
              <w:t>Skip</w:t>
            </w:r>
          </w:p>
        </w:tc>
        <w:tc>
          <w:tcPr>
            <w:tcW w:w="6520" w:type="dxa"/>
          </w:tcPr>
          <w:p w14:paraId="21998305"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Layer is excluded from all scoring and connection calculations</w:t>
            </w:r>
          </w:p>
        </w:tc>
      </w:tr>
    </w:tbl>
    <w:p w14:paraId="64820E71" w14:textId="77777777" w:rsidR="00CF68B4" w:rsidRDefault="00000000">
      <w:pPr>
        <w:pStyle w:val="Heading4"/>
      </w:pPr>
      <w:r>
        <w:t>Scoring Mode — Layer Type: single_mode</w:t>
      </w:r>
    </w:p>
    <w:p w14:paraId="6C70F584" w14:textId="77777777" w:rsidR="00CF68B4" w:rsidRDefault="00000000">
      <w:r>
        <w:t>Applies to layers with a single metric column (e.g., _mean, _max, or standalone _dist_km). Configuration options:</w:t>
      </w:r>
    </w:p>
    <w:p w14:paraId="4487BB72" w14:textId="77777777" w:rsidR="00CF68B4" w:rsidRDefault="00000000">
      <w:pPr>
        <w:pStyle w:val="ListBullet"/>
      </w:pPr>
      <w:r>
        <w:rPr>
          <w:b/>
        </w:rPr>
        <w:t xml:space="preserve">Weight (%): </w:t>
      </w:r>
      <w:r>
        <w:t>Percentage contribution (0–100) of this layer to FINAL_GRID_SCORE.</w:t>
      </w:r>
    </w:p>
    <w:p w14:paraId="262ECCDF" w14:textId="77777777" w:rsidR="00CF68B4" w:rsidRDefault="00000000">
      <w:pPr>
        <w:pStyle w:val="ListBullet"/>
      </w:pPr>
      <w:r>
        <w:rPr>
          <w:b/>
        </w:rPr>
        <w:t xml:space="preserve">Normalize by max: </w:t>
      </w:r>
      <w:r>
        <w:t>Checkbox. When checked, all cell values are divided by the column maximum before applying level scoring, making scores relative to the study area's own range.</w:t>
      </w:r>
    </w:p>
    <w:p w14:paraId="6C765349" w14:textId="77777777" w:rsidR="00CF68B4" w:rsidRDefault="00000000">
      <w:pPr>
        <w:pStyle w:val="ListBullet"/>
      </w:pPr>
      <w:r>
        <w:rPr>
          <w:b/>
        </w:rPr>
        <w:t xml:space="preserve">Scoring Levels (4 rows): </w:t>
      </w:r>
      <w:r>
        <w:t>Level 1 (best) through Level 4 (worst). Each level has Min, Max, and Score fields. Adjacent level boundaries are linked: changing one level's Min auto-updates the adjacent level's Max. A level is highlighted red with a "min ≥ max" warning if invalid.</w:t>
      </w:r>
    </w:p>
    <w:p w14:paraId="12661447" w14:textId="77777777" w:rsidR="00CF68B4" w:rsidRDefault="00000000">
      <w:pPr>
        <w:pStyle w:val="Heading4"/>
      </w:pPr>
      <w:r>
        <w:t>Scoring Mode — Layer Type: distance_coverage</w:t>
      </w:r>
    </w:p>
    <w:p w14:paraId="7124ABE6" w14:textId="77777777" w:rsidR="00CF68B4" w:rsidRDefault="00000000">
      <w:r>
        <w:t>Applies to layers with both _dist_km and _coverage_pct columns (e.g., Agricultural Areas, Forest). Configuration options:</w:t>
      </w:r>
    </w:p>
    <w:p w14:paraId="26E39B08" w14:textId="77777777" w:rsidR="00CF68B4" w:rsidRDefault="00000000">
      <w:pPr>
        <w:pStyle w:val="ListBullet"/>
      </w:pPr>
      <w:r>
        <w:rPr>
          <w:b/>
        </w:rPr>
        <w:t xml:space="preserve">Weight (%): </w:t>
      </w:r>
      <w:r>
        <w:t>Percentage contribution to FINAL_GRID_SCORE.</w:t>
      </w:r>
    </w:p>
    <w:p w14:paraId="04BF3AC8" w14:textId="77777777" w:rsidR="00CF68B4" w:rsidRDefault="00000000">
      <w:pPr>
        <w:pStyle w:val="ListBullet"/>
      </w:pPr>
      <w:r>
        <w:rPr>
          <w:b/>
        </w:rPr>
        <w:t xml:space="preserve">Max Coverage Threshold (%): </w:t>
      </w:r>
      <w:r>
        <w:t>Default 5%. If a cell's coverage percentage exceeds this threshold, the distance score is set to the minimum level (worst) regardless of the actual distance value. This penalizes cells that already significantly overlap with the obstacle. The constraint preview displays the formula (e.g., "Agricultural_Areas_coverage_pct ≤ 5%").</w:t>
      </w:r>
    </w:p>
    <w:p w14:paraId="373EB8F6" w14:textId="77777777" w:rsidR="00CF68B4" w:rsidRDefault="00000000">
      <w:pPr>
        <w:pStyle w:val="ListBullet"/>
      </w:pPr>
      <w:r>
        <w:rPr>
          <w:b/>
        </w:rPr>
        <w:t xml:space="preserve">Distance Scoring Levels (4 rows): </w:t>
      </w:r>
      <w:r>
        <w:t>Four levels mapping distance ranges to scores.</w:t>
      </w:r>
    </w:p>
    <w:p w14:paraId="7C4A98F2" w14:textId="77777777" w:rsidR="00CF68B4" w:rsidRDefault="00000000">
      <w:pPr>
        <w:pStyle w:val="Heading4"/>
      </w:pPr>
      <w:r>
        <w:t>Scoring Mode — Layer Type: bathymetry_dual (Off-Shore Wind only)</w:t>
      </w:r>
    </w:p>
    <w:p w14:paraId="54DA651D" w14:textId="77777777" w:rsidR="00CF68B4" w:rsidRDefault="00000000">
      <w:r>
        <w:t>Applies to depth-sensitive layers: Bathymetry, Wind Speed, and Slope in Off-Shore Wind mode. Accounts for two turbine foundation types depending on water depth:</w:t>
      </w:r>
    </w:p>
    <w:p w14:paraId="5965E446" w14:textId="77777777" w:rsidR="00CF68B4" w:rsidRDefault="00000000">
      <w:pPr>
        <w:pStyle w:val="ListBullet"/>
      </w:pPr>
      <w:r>
        <w:rPr>
          <w:b/>
        </w:rPr>
        <w:lastRenderedPageBreak/>
        <w:t xml:space="preserve">Weight (%): </w:t>
      </w:r>
      <w:r>
        <w:t>Percentage contribution to FINAL_GRID_SCORE.</w:t>
      </w:r>
    </w:p>
    <w:p w14:paraId="34F329FF" w14:textId="77777777" w:rsidR="00CF68B4" w:rsidRDefault="00000000">
      <w:pPr>
        <w:pStyle w:val="ListBullet"/>
      </w:pPr>
      <w:r>
        <w:rPr>
          <w:b/>
        </w:rPr>
        <w:t xml:space="preserve">Depth Threshold (m): </w:t>
      </w:r>
      <w:r>
        <w:t>Default 60 m. Cells with depth ≤ threshold use the Bottom Fixed level table; cells deeper than the threshold use the Floating level table (for floating-foundation turbines).</w:t>
      </w:r>
    </w:p>
    <w:p w14:paraId="6F9EE9EF" w14:textId="77777777" w:rsidR="00CF68B4" w:rsidRDefault="00000000">
      <w:pPr>
        <w:pStyle w:val="ListBullet"/>
      </w:pPr>
      <w:r>
        <w:rPr>
          <w:b/>
        </w:rPr>
        <w:t xml:space="preserve">Bottom Fixed Levels (4 rows): </w:t>
      </w:r>
      <w:r>
        <w:t>Score levels applied within the bottom-fixed depth range.</w:t>
      </w:r>
    </w:p>
    <w:p w14:paraId="3E816EE9" w14:textId="77777777" w:rsidR="00CF68B4" w:rsidRDefault="00000000">
      <w:pPr>
        <w:pStyle w:val="ListBullet"/>
      </w:pPr>
      <w:r>
        <w:rPr>
          <w:b/>
        </w:rPr>
        <w:t xml:space="preserve">Floating Levels (4 rows): </w:t>
      </w:r>
      <w:r>
        <w:t>Score levels applied beyond the depth threshold.</w:t>
      </w:r>
    </w:p>
    <w:p w14:paraId="0688A881" w14:textId="77777777" w:rsidR="00CF68B4" w:rsidRDefault="00000000">
      <w:pPr>
        <w:pStyle w:val="Heading4"/>
      </w:pPr>
      <w:r>
        <w:t>Scoring Mode — Layer Type: seabed_categorical (Off-Shore Wind only)</w:t>
      </w:r>
    </w:p>
    <w:p w14:paraId="43B517C2" w14:textId="77777777" w:rsidR="00CF68B4" w:rsidRDefault="00000000">
      <w:r>
        <w:t>Applies to EMODnet seabed substrate layers processed from shapefile data. Cells are scored based on the dominant substrate category:</w:t>
      </w:r>
    </w:p>
    <w:tbl>
      <w:tblPr>
        <w:tblStyle w:val="LightGrid-Accent1"/>
        <w:tblW w:w="0" w:type="auto"/>
        <w:jc w:val="center"/>
        <w:tblLook w:val="04A0" w:firstRow="1" w:lastRow="0" w:firstColumn="1" w:lastColumn="0" w:noHBand="0" w:noVBand="1"/>
      </w:tblPr>
      <w:tblGrid>
        <w:gridCol w:w="2268"/>
        <w:gridCol w:w="1984"/>
        <w:gridCol w:w="1417"/>
      </w:tblGrid>
      <w:tr w:rsidR="00CF68B4" w14:paraId="2F4CF042"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1B3A5C"/>
          </w:tcPr>
          <w:p w14:paraId="155D3E7A" w14:textId="77777777" w:rsidR="00CF68B4" w:rsidRDefault="00000000">
            <w:pPr>
              <w:jc w:val="center"/>
            </w:pPr>
            <w:r>
              <w:rPr>
                <w:color w:val="FFFFFF"/>
                <w:sz w:val="18"/>
              </w:rPr>
              <w:t>EMODnet Substrate</w:t>
            </w:r>
          </w:p>
        </w:tc>
        <w:tc>
          <w:tcPr>
            <w:tcW w:w="1984" w:type="dxa"/>
            <w:shd w:val="clear" w:color="auto" w:fill="1B3A5C"/>
          </w:tcPr>
          <w:p w14:paraId="35328F5C"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Internal Category</w:t>
            </w:r>
          </w:p>
        </w:tc>
        <w:tc>
          <w:tcPr>
            <w:tcW w:w="1417" w:type="dxa"/>
            <w:shd w:val="clear" w:color="auto" w:fill="1B3A5C"/>
          </w:tcPr>
          <w:p w14:paraId="6FB2895F"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Default Score</w:t>
            </w:r>
          </w:p>
        </w:tc>
      </w:tr>
      <w:tr w:rsidR="00CF68B4" w14:paraId="7277F187"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A9D970" w14:textId="77777777" w:rsidR="00CF68B4" w:rsidRDefault="00000000">
            <w:r>
              <w:rPr>
                <w:sz w:val="18"/>
              </w:rPr>
              <w:t>Sand, seabed</w:t>
            </w:r>
          </w:p>
        </w:tc>
        <w:tc>
          <w:tcPr>
            <w:tcW w:w="1984" w:type="dxa"/>
          </w:tcPr>
          <w:p w14:paraId="50075FC6"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Sand</w:t>
            </w:r>
          </w:p>
        </w:tc>
        <w:tc>
          <w:tcPr>
            <w:tcW w:w="1417" w:type="dxa"/>
          </w:tcPr>
          <w:p w14:paraId="45F210B6"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r>
      <w:tr w:rsidR="00CF68B4" w14:paraId="4065BD3A"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79B8F5" w14:textId="77777777" w:rsidR="00CF68B4" w:rsidRDefault="00000000">
            <w:r>
              <w:rPr>
                <w:sz w:val="18"/>
              </w:rPr>
              <w:t>Coarse &amp; mixed sediment</w:t>
            </w:r>
          </w:p>
        </w:tc>
        <w:tc>
          <w:tcPr>
            <w:tcW w:w="1984" w:type="dxa"/>
          </w:tcPr>
          <w:p w14:paraId="1EB98505"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Gravel</w:t>
            </w:r>
          </w:p>
        </w:tc>
        <w:tc>
          <w:tcPr>
            <w:tcW w:w="1417" w:type="dxa"/>
          </w:tcPr>
          <w:p w14:paraId="4E30C797"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70</w:t>
            </w:r>
          </w:p>
        </w:tc>
      </w:tr>
      <w:tr w:rsidR="00CF68B4" w14:paraId="78364252"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193DF4" w14:textId="77777777" w:rsidR="00CF68B4" w:rsidRDefault="00000000">
            <w:r>
              <w:rPr>
                <w:sz w:val="18"/>
              </w:rPr>
              <w:t>Fine mud, muddy sand, sandy mud</w:t>
            </w:r>
          </w:p>
        </w:tc>
        <w:tc>
          <w:tcPr>
            <w:tcW w:w="1984" w:type="dxa"/>
          </w:tcPr>
          <w:p w14:paraId="556A71F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Rack / Bad rack / Mud</w:t>
            </w:r>
          </w:p>
        </w:tc>
        <w:tc>
          <w:tcPr>
            <w:tcW w:w="1417" w:type="dxa"/>
          </w:tcPr>
          <w:p w14:paraId="6FA3C12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40</w:t>
            </w:r>
          </w:p>
        </w:tc>
      </w:tr>
      <w:tr w:rsidR="00CF68B4" w14:paraId="4999E483"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49B2A84" w14:textId="77777777" w:rsidR="00CF68B4" w:rsidRDefault="00000000">
            <w:r>
              <w:rPr>
                <w:sz w:val="18"/>
              </w:rPr>
              <w:t>Rock, boulder, Posidonia meadows</w:t>
            </w:r>
          </w:p>
        </w:tc>
        <w:tc>
          <w:tcPr>
            <w:tcW w:w="1984" w:type="dxa"/>
          </w:tcPr>
          <w:p w14:paraId="5FBAE4FD"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Boulder / Stony / Silt</w:t>
            </w:r>
          </w:p>
        </w:tc>
        <w:tc>
          <w:tcPr>
            <w:tcW w:w="1417" w:type="dxa"/>
          </w:tcPr>
          <w:p w14:paraId="1FEFB25A"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r>
    </w:tbl>
    <w:p w14:paraId="2FE049D0" w14:textId="77777777" w:rsidR="00CF68B4" w:rsidRDefault="00000000">
      <w:pPr>
        <w:spacing w:before="80" w:after="80"/>
        <w:ind w:left="567"/>
      </w:pPr>
      <w:r>
        <w:rPr>
          <w:b/>
          <w:color w:val="8B0000"/>
          <w:sz w:val="20"/>
        </w:rPr>
        <w:t xml:space="preserve">Note: </w:t>
      </w:r>
      <w:r>
        <w:rPr>
          <w:i/>
          <w:sz w:val="20"/>
        </w:rPr>
        <w:t>Seabed scoring only applies to bottom-fixed cells (depth ≤ depth threshold). Floating-depth cells receive score 0 from this layer type, as substrate is irrelevant for floating foundations.</w:t>
      </w:r>
    </w:p>
    <w:p w14:paraId="4A7C6A55" w14:textId="77777777" w:rsidR="00CF68B4" w:rsidRDefault="00000000">
      <w:pPr>
        <w:pStyle w:val="Heading4"/>
      </w:pPr>
      <w:r>
        <w:t>Connection Mode Configuration</w:t>
      </w:r>
    </w:p>
    <w:p w14:paraId="22081A72" w14:textId="77777777" w:rsidR="00CF68B4" w:rsidRDefault="00000000">
      <w:r>
        <w:t>kV layer cards (110/220/400 kV Lines and Substations) are automatically set to Connection mode. Only one configuration field is shown:</w:t>
      </w:r>
    </w:p>
    <w:p w14:paraId="2BEB398B" w14:textId="77777777" w:rsidR="00CF68B4" w:rsidRDefault="00000000">
      <w:pPr>
        <w:pStyle w:val="ListBullet"/>
      </w:pPr>
      <w:r>
        <w:rPr>
          <w:b/>
        </w:rPr>
        <w:t xml:space="preserve">Weight (%): </w:t>
      </w:r>
      <w:r>
        <w:t>The percentage weight assigned to this connection asset type. Used in Step 4 cluster scoring (Overall Score calculation), not in Step 3 FINAL_GRID_SCORE.</w:t>
      </w:r>
    </w:p>
    <w:p w14:paraId="7A0B50D3" w14:textId="77777777" w:rsidR="00CF68B4" w:rsidRDefault="00000000">
      <w:pPr>
        <w:pStyle w:val="Heading4"/>
      </w:pPr>
      <w:r>
        <w:t>Exclusion Mode Configuration</w:t>
      </w:r>
    </w:p>
    <w:p w14:paraId="1F28ABDC" w14:textId="77777777" w:rsidR="00CF68B4" w:rsidRDefault="00000000">
      <w:r>
        <w:t>When a layer is set to "Exclusion" mode:</w:t>
      </w:r>
    </w:p>
    <w:p w14:paraId="7655DE7A" w14:textId="77777777" w:rsidR="00CF68B4" w:rsidRDefault="00000000">
      <w:pPr>
        <w:pStyle w:val="ListBullet"/>
      </w:pPr>
      <w:r>
        <w:rPr>
          <w:b/>
        </w:rPr>
        <w:t xml:space="preserve">Metric Selector: </w:t>
      </w:r>
      <w:r>
        <w:t>If the layer has multiple analysis columns, a dropdown selects which column to use as the constraint metric.</w:t>
      </w:r>
    </w:p>
    <w:p w14:paraId="5744DA11" w14:textId="77777777" w:rsidR="00CF68B4" w:rsidRDefault="00000000">
      <w:pPr>
        <w:pStyle w:val="ListBullet"/>
      </w:pPr>
      <w:r>
        <w:rPr>
          <w:b/>
        </w:rPr>
        <w:t xml:space="preserve">Threshold Value: </w:t>
      </w:r>
      <w:r>
        <w:t>A numeric input for the exclusion limit.</w:t>
      </w:r>
    </w:p>
    <w:p w14:paraId="076E9FD0" w14:textId="77777777" w:rsidR="00CF68B4" w:rsidRDefault="00000000">
      <w:pPr>
        <w:pStyle w:val="ListBullet"/>
      </w:pPr>
      <w:r>
        <w:rPr>
          <w:b/>
        </w:rPr>
        <w:t xml:space="preserve">Mode Selector: </w:t>
      </w:r>
      <w:r>
        <w:t>Specifies whether the constraint is a maximum (≤) or minimum (≥) threshold.</w:t>
      </w:r>
    </w:p>
    <w:p w14:paraId="39F595AD" w14:textId="77777777" w:rsidR="00CF68B4" w:rsidRDefault="00000000">
      <w:pPr>
        <w:pStyle w:val="ListBullet"/>
      </w:pPr>
      <w:r>
        <w:rPr>
          <w:b/>
        </w:rPr>
        <w:t xml:space="preserve">Constraint Preview: </w:t>
      </w:r>
      <w:r>
        <w:t>Displays the constraint formula (e.g., "Agricultural_Areas_coverage_pct ≤ 30") for clarity.</w:t>
      </w:r>
    </w:p>
    <w:p w14:paraId="1D7BE0A5" w14:textId="77777777" w:rsidR="00CF68B4" w:rsidRDefault="00000000">
      <w:r>
        <w:rPr>
          <w:b/>
          <w:color w:val="CC0000"/>
        </w:rPr>
        <w:t xml:space="preserve">Warning: </w:t>
      </w:r>
      <w:r>
        <w:t>Cells violating an exclusion constraint have FINAL_GRID_SCORE forced to 0. These cells are excluded from cluster analysis in Step 4.</w:t>
      </w:r>
    </w:p>
    <w:p w14:paraId="3465E8C4" w14:textId="77777777" w:rsidR="00CF68B4" w:rsidRDefault="00000000">
      <w:pPr>
        <w:pStyle w:val="Heading3"/>
      </w:pPr>
      <w:bookmarkStart w:id="37" w:name="_Toc227785241"/>
      <w:r>
        <w:lastRenderedPageBreak/>
        <w:t>2.3.5 Run Scoring</w:t>
      </w:r>
      <w:bookmarkEnd w:id="37"/>
    </w:p>
    <w:p w14:paraId="449F8457" w14:textId="77777777" w:rsidR="00CF68B4" w:rsidRDefault="00000000">
      <w:r>
        <w:t>The "🚀 Run Scoring" button (purple, full-width) is enabled only when total weights sum to 100%. Clicking it starts scoring as an asynchronous task (POST /api/scoring/run-async/). The process:</w:t>
      </w:r>
    </w:p>
    <w:p w14:paraId="36A4CEFA" w14:textId="77777777" w:rsidR="00CF68B4" w:rsidRDefault="00000000">
      <w:pPr>
        <w:pStyle w:val="ListNumber"/>
      </w:pPr>
      <w:r>
        <w:t>Collects scoring configuration (levels, weights, layer types) and exclusion constraints from all layer cards</w:t>
      </w:r>
    </w:p>
    <w:p w14:paraId="6BA530B3" w14:textId="77777777" w:rsidR="00CF68B4" w:rsidRDefault="00000000">
      <w:pPr>
        <w:pStyle w:val="ListNumber"/>
      </w:pPr>
      <w:r>
        <w:t>For single_mode layers: maps metric values through 4 scoring levels to a 0–100 score</w:t>
      </w:r>
    </w:p>
    <w:p w14:paraId="3B4A21BD" w14:textId="77777777" w:rsidR="00CF68B4" w:rsidRDefault="00000000">
      <w:pPr>
        <w:pStyle w:val="ListNumber"/>
      </w:pPr>
      <w:r>
        <w:t>For distance_coverage layers: applies coverage threshold knockout, then distance levels</w:t>
      </w:r>
    </w:p>
    <w:p w14:paraId="25FD19EA" w14:textId="77777777" w:rsidR="00CF68B4" w:rsidRDefault="00000000">
      <w:pPr>
        <w:pStyle w:val="ListNumber"/>
      </w:pPr>
      <w:r>
        <w:t>For bathymetry_dual layers: routes cells to bottom-fixed or floating level tables based on depth</w:t>
      </w:r>
    </w:p>
    <w:p w14:paraId="79D80012" w14:textId="77777777" w:rsidR="00CF68B4" w:rsidRDefault="00000000">
      <w:pPr>
        <w:pStyle w:val="ListNumber"/>
      </w:pPr>
      <w:r>
        <w:t>For seabed_categorical layers: maps dominant substrate string to a configured score</w:t>
      </w:r>
    </w:p>
    <w:p w14:paraId="6E87991D" w14:textId="77777777" w:rsidR="00CF68B4" w:rsidRDefault="00000000">
      <w:pPr>
        <w:pStyle w:val="ListNumber"/>
      </w:pPr>
      <w:r>
        <w:t>Applies layer weight to compute each layer's weighted contribution</w:t>
      </w:r>
    </w:p>
    <w:p w14:paraId="6309E0FF" w14:textId="77777777" w:rsidR="00CF68B4" w:rsidRDefault="00000000">
      <w:pPr>
        <w:pStyle w:val="ListNumber"/>
      </w:pPr>
      <w:r>
        <w:t>Sums all weighted contributions into FINAL_GRID_SCORE (0–100)</w:t>
      </w:r>
    </w:p>
    <w:p w14:paraId="0D099365" w14:textId="77777777" w:rsidR="00CF68B4" w:rsidRDefault="00000000">
      <w:pPr>
        <w:pStyle w:val="ListNumber"/>
      </w:pPr>
      <w:r>
        <w:t>Applies hard exclusion constraints — violating cells set to FINAL_GRID_SCORE = 0</w:t>
      </w:r>
    </w:p>
    <w:p w14:paraId="43684DBA" w14:textId="77777777" w:rsidR="00CF68B4" w:rsidRDefault="00000000">
      <w:pPr>
        <w:pStyle w:val="ListNumber"/>
      </w:pPr>
      <w:r>
        <w:t>Records exclusion reasons (EXCLUSION_REASONS column) and stores results as final_scored_results.pkl</w:t>
      </w:r>
    </w:p>
    <w:p w14:paraId="137AAFB7" w14:textId="77777777" w:rsidR="00CF68B4" w:rsidRDefault="00000000">
      <w:pPr>
        <w:pStyle w:val="Heading3"/>
      </w:pPr>
      <w:bookmarkStart w:id="38" w:name="_Toc227785242"/>
      <w:r>
        <w:t>2.3.6 Scoring Results</w:t>
      </w:r>
      <w:bookmarkEnd w:id="38"/>
    </w:p>
    <w:p w14:paraId="4D6F9946" w14:textId="77777777" w:rsidR="00216C1A" w:rsidRDefault="00216C1A" w:rsidP="00216C1A">
      <w:pPr>
        <w:keepNext/>
      </w:pPr>
      <w:r w:rsidRPr="00216C1A">
        <w:drawing>
          <wp:inline distT="0" distB="0" distL="0" distR="0" wp14:anchorId="7D5BE137" wp14:editId="59E1EE46">
            <wp:extent cx="5486400" cy="2806700"/>
            <wp:effectExtent l="0" t="0" r="0" b="0"/>
            <wp:docPr id="69499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94068" name=""/>
                    <pic:cNvPicPr/>
                  </pic:nvPicPr>
                  <pic:blipFill>
                    <a:blip r:embed="rId17"/>
                    <a:stretch>
                      <a:fillRect/>
                    </a:stretch>
                  </pic:blipFill>
                  <pic:spPr>
                    <a:xfrm>
                      <a:off x="0" y="0"/>
                      <a:ext cx="5486400" cy="2806700"/>
                    </a:xfrm>
                    <a:prstGeom prst="rect">
                      <a:avLst/>
                    </a:prstGeom>
                  </pic:spPr>
                </pic:pic>
              </a:graphicData>
            </a:graphic>
          </wp:inline>
        </w:drawing>
      </w:r>
    </w:p>
    <w:p w14:paraId="1BAE676E" w14:textId="259E67FB" w:rsidR="00216C1A" w:rsidRPr="00216C1A" w:rsidRDefault="00216C1A" w:rsidP="00216C1A">
      <w:pPr>
        <w:pStyle w:val="Caption"/>
        <w:jc w:val="center"/>
      </w:pPr>
      <w:r>
        <w:t xml:space="preserve">Figure </w:t>
      </w:r>
      <w:fldSimple w:instr=" SEQ Figure \* ARABIC ">
        <w:r w:rsidR="004F15E3">
          <w:rPr>
            <w:noProof/>
          </w:rPr>
          <w:t>10</w:t>
        </w:r>
      </w:fldSimple>
      <w:r>
        <w:t xml:space="preserve">: </w:t>
      </w:r>
      <w:r w:rsidRPr="00216C1A">
        <w:t>Scoring results with distribution cards and preview table</w:t>
      </w:r>
    </w:p>
    <w:p w14:paraId="5E524240" w14:textId="77777777" w:rsidR="00CF68B4" w:rsidRDefault="00000000">
      <w:r>
        <w:t>After scoring completes:</w:t>
      </w:r>
    </w:p>
    <w:p w14:paraId="14C4785B" w14:textId="77777777" w:rsidR="00CF68B4" w:rsidRDefault="00000000">
      <w:pPr>
        <w:pStyle w:val="Heading4"/>
      </w:pPr>
      <w:r>
        <w:t>Score Distribution Cards</w:t>
      </w:r>
    </w:p>
    <w:tbl>
      <w:tblPr>
        <w:tblStyle w:val="LightGrid-Accent1"/>
        <w:tblW w:w="0" w:type="auto"/>
        <w:jc w:val="center"/>
        <w:tblLook w:val="04A0" w:firstRow="1" w:lastRow="0" w:firstColumn="1" w:lastColumn="0" w:noHBand="0" w:noVBand="1"/>
      </w:tblPr>
      <w:tblGrid>
        <w:gridCol w:w="1417"/>
        <w:gridCol w:w="1134"/>
        <w:gridCol w:w="1134"/>
        <w:gridCol w:w="4252"/>
      </w:tblGrid>
      <w:tr w:rsidR="00CF68B4" w14:paraId="052E3FBE"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1B3A5C"/>
          </w:tcPr>
          <w:p w14:paraId="5049EC23" w14:textId="77777777" w:rsidR="00CF68B4" w:rsidRDefault="00000000">
            <w:pPr>
              <w:jc w:val="center"/>
            </w:pPr>
            <w:r>
              <w:rPr>
                <w:color w:val="FFFFFF"/>
                <w:sz w:val="18"/>
              </w:rPr>
              <w:t>Category</w:t>
            </w:r>
          </w:p>
        </w:tc>
        <w:tc>
          <w:tcPr>
            <w:tcW w:w="1134" w:type="dxa"/>
            <w:shd w:val="clear" w:color="auto" w:fill="1B3A5C"/>
          </w:tcPr>
          <w:p w14:paraId="3EF4D395"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Score Range</w:t>
            </w:r>
          </w:p>
        </w:tc>
        <w:tc>
          <w:tcPr>
            <w:tcW w:w="1134" w:type="dxa"/>
            <w:shd w:val="clear" w:color="auto" w:fill="1B3A5C"/>
          </w:tcPr>
          <w:p w14:paraId="5165BEF0"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Color</w:t>
            </w:r>
          </w:p>
        </w:tc>
        <w:tc>
          <w:tcPr>
            <w:tcW w:w="4252" w:type="dxa"/>
            <w:shd w:val="clear" w:color="auto" w:fill="1B3A5C"/>
          </w:tcPr>
          <w:p w14:paraId="475AE5CA"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CF68B4" w14:paraId="7402965B"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A5008D4" w14:textId="77777777" w:rsidR="00CF68B4" w:rsidRDefault="00000000">
            <w:r>
              <w:rPr>
                <w:sz w:val="18"/>
              </w:rPr>
              <w:t>Excellent</w:t>
            </w:r>
          </w:p>
        </w:tc>
        <w:tc>
          <w:tcPr>
            <w:tcW w:w="1134" w:type="dxa"/>
          </w:tcPr>
          <w:p w14:paraId="4B6F9EAE"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 80</w:t>
            </w:r>
          </w:p>
        </w:tc>
        <w:tc>
          <w:tcPr>
            <w:tcW w:w="1134" w:type="dxa"/>
          </w:tcPr>
          <w:p w14:paraId="1427681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Green</w:t>
            </w:r>
          </w:p>
        </w:tc>
        <w:tc>
          <w:tcPr>
            <w:tcW w:w="4252" w:type="dxa"/>
          </w:tcPr>
          <w:p w14:paraId="46D1A70E"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Highly suitable cells — top candidates</w:t>
            </w:r>
          </w:p>
        </w:tc>
      </w:tr>
      <w:tr w:rsidR="00CF68B4" w14:paraId="26CC2012"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24F0BD5" w14:textId="77777777" w:rsidR="00CF68B4" w:rsidRDefault="00000000">
            <w:r>
              <w:rPr>
                <w:sz w:val="18"/>
              </w:rPr>
              <w:t>Good</w:t>
            </w:r>
          </w:p>
        </w:tc>
        <w:tc>
          <w:tcPr>
            <w:tcW w:w="1134" w:type="dxa"/>
          </w:tcPr>
          <w:p w14:paraId="4D85BE13"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60 – 79</w:t>
            </w:r>
          </w:p>
        </w:tc>
        <w:tc>
          <w:tcPr>
            <w:tcW w:w="1134" w:type="dxa"/>
          </w:tcPr>
          <w:p w14:paraId="1ED9B49F"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Light Green</w:t>
            </w:r>
          </w:p>
        </w:tc>
        <w:tc>
          <w:tcPr>
            <w:tcW w:w="4252" w:type="dxa"/>
          </w:tcPr>
          <w:p w14:paraId="20F309CF"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Well-suited cells with minor limitations</w:t>
            </w:r>
          </w:p>
        </w:tc>
      </w:tr>
      <w:tr w:rsidR="00CF68B4" w14:paraId="3E70D039"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FF70C28" w14:textId="77777777" w:rsidR="00CF68B4" w:rsidRDefault="00000000">
            <w:r>
              <w:rPr>
                <w:sz w:val="18"/>
              </w:rPr>
              <w:lastRenderedPageBreak/>
              <w:t>Fair</w:t>
            </w:r>
          </w:p>
        </w:tc>
        <w:tc>
          <w:tcPr>
            <w:tcW w:w="1134" w:type="dxa"/>
          </w:tcPr>
          <w:p w14:paraId="439A4E85"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40 – 59</w:t>
            </w:r>
          </w:p>
        </w:tc>
        <w:tc>
          <w:tcPr>
            <w:tcW w:w="1134" w:type="dxa"/>
          </w:tcPr>
          <w:p w14:paraId="11C3250D"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Yellow</w:t>
            </w:r>
          </w:p>
        </w:tc>
        <w:tc>
          <w:tcPr>
            <w:tcW w:w="4252" w:type="dxa"/>
          </w:tcPr>
          <w:p w14:paraId="06712A4F"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Moderate suitability</w:t>
            </w:r>
          </w:p>
        </w:tc>
      </w:tr>
      <w:tr w:rsidR="00CF68B4" w14:paraId="7AE2239C"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8F0E50A" w14:textId="77777777" w:rsidR="00CF68B4" w:rsidRDefault="00000000">
            <w:r>
              <w:rPr>
                <w:sz w:val="18"/>
              </w:rPr>
              <w:t>Poor</w:t>
            </w:r>
          </w:p>
        </w:tc>
        <w:tc>
          <w:tcPr>
            <w:tcW w:w="1134" w:type="dxa"/>
          </w:tcPr>
          <w:p w14:paraId="1C8F6B4E"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20 – 39</w:t>
            </w:r>
          </w:p>
        </w:tc>
        <w:tc>
          <w:tcPr>
            <w:tcW w:w="1134" w:type="dxa"/>
          </w:tcPr>
          <w:p w14:paraId="45144B6E"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Orange</w:t>
            </w:r>
          </w:p>
        </w:tc>
        <w:tc>
          <w:tcPr>
            <w:tcW w:w="4252" w:type="dxa"/>
          </w:tcPr>
          <w:p w14:paraId="369E885D"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Low suitability — significant constraints</w:t>
            </w:r>
          </w:p>
        </w:tc>
      </w:tr>
      <w:tr w:rsidR="00CF68B4" w14:paraId="388ED6E7"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07D10FB" w14:textId="77777777" w:rsidR="00CF68B4" w:rsidRDefault="00000000">
            <w:r>
              <w:rPr>
                <w:sz w:val="18"/>
              </w:rPr>
              <w:t>Very Poor</w:t>
            </w:r>
          </w:p>
        </w:tc>
        <w:tc>
          <w:tcPr>
            <w:tcW w:w="1134" w:type="dxa"/>
          </w:tcPr>
          <w:p w14:paraId="69014A0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 – 19</w:t>
            </w:r>
          </w:p>
        </w:tc>
        <w:tc>
          <w:tcPr>
            <w:tcW w:w="1134" w:type="dxa"/>
          </w:tcPr>
          <w:p w14:paraId="71817DAD"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Red</w:t>
            </w:r>
          </w:p>
        </w:tc>
        <w:tc>
          <w:tcPr>
            <w:tcW w:w="4252" w:type="dxa"/>
          </w:tcPr>
          <w:p w14:paraId="0FBF4A37"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Unsuitable — multiple unfavorable factors</w:t>
            </w:r>
          </w:p>
        </w:tc>
      </w:tr>
      <w:tr w:rsidR="00CF68B4" w14:paraId="0DC5AA05"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AD73B3A" w14:textId="77777777" w:rsidR="00CF68B4" w:rsidRDefault="00000000">
            <w:r>
              <w:rPr>
                <w:sz w:val="18"/>
              </w:rPr>
              <w:t>Excluded</w:t>
            </w:r>
          </w:p>
        </w:tc>
        <w:tc>
          <w:tcPr>
            <w:tcW w:w="1134" w:type="dxa"/>
          </w:tcPr>
          <w:p w14:paraId="0E07FBB6"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 0</w:t>
            </w:r>
          </w:p>
        </w:tc>
        <w:tc>
          <w:tcPr>
            <w:tcW w:w="1134" w:type="dxa"/>
          </w:tcPr>
          <w:p w14:paraId="63502E36"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Gray</w:t>
            </w:r>
          </w:p>
        </w:tc>
        <w:tc>
          <w:tcPr>
            <w:tcW w:w="4252" w:type="dxa"/>
          </w:tcPr>
          <w:p w14:paraId="1609B732"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Hard-excluded cells via constraint thresholds</w:t>
            </w:r>
          </w:p>
        </w:tc>
      </w:tr>
    </w:tbl>
    <w:p w14:paraId="731845C6" w14:textId="77777777" w:rsidR="00CF68B4" w:rsidRDefault="00000000">
      <w:pPr>
        <w:pStyle w:val="Heading4"/>
      </w:pPr>
      <w:r>
        <w:t>Summary Statistics</w:t>
      </w:r>
    </w:p>
    <w:p w14:paraId="0539B378" w14:textId="77777777" w:rsidR="00CF68B4" w:rsidRDefault="00000000">
      <w:pPr>
        <w:pStyle w:val="ListBullet"/>
      </w:pPr>
      <w:r>
        <w:rPr>
          <w:b/>
        </w:rPr>
        <w:t xml:space="preserve">Total: </w:t>
      </w:r>
      <w:r>
        <w:t>Total number of cells processed</w:t>
      </w:r>
    </w:p>
    <w:p w14:paraId="11A6C3DC" w14:textId="77777777" w:rsidR="00CF68B4" w:rsidRDefault="00000000">
      <w:pPr>
        <w:pStyle w:val="ListBullet"/>
      </w:pPr>
      <w:r>
        <w:rPr>
          <w:b/>
        </w:rPr>
        <w:t xml:space="preserve">Excluded: </w:t>
      </w:r>
      <w:r>
        <w:t>Cells with FINAL_GRID_SCORE = 0 due to hard constraints</w:t>
      </w:r>
    </w:p>
    <w:p w14:paraId="45B48A6A" w14:textId="77777777" w:rsidR="00CF68B4" w:rsidRDefault="00000000">
      <w:pPr>
        <w:pStyle w:val="ListBullet"/>
      </w:pPr>
      <w:r>
        <w:rPr>
          <w:b/>
        </w:rPr>
        <w:t xml:space="preserve">Avg Score: </w:t>
      </w:r>
      <w:r>
        <w:t>Mean FINAL_GRID_SCORE across non-excluded cells</w:t>
      </w:r>
    </w:p>
    <w:p w14:paraId="3A2EE6E4" w14:textId="77777777" w:rsidR="00CF68B4" w:rsidRDefault="00000000">
      <w:pPr>
        <w:pStyle w:val="Heading4"/>
      </w:pPr>
      <w:r>
        <w:t>Exclusion Summary Table</w:t>
      </w:r>
    </w:p>
    <w:p w14:paraId="345C7F43" w14:textId="77777777" w:rsidR="00CF68B4" w:rsidRDefault="00000000">
      <w:r>
        <w:t>Lists each constraint layer with the column used, threshold applied, and number of cells excluded by that constraint.</w:t>
      </w:r>
    </w:p>
    <w:p w14:paraId="5B8AFD49" w14:textId="77777777" w:rsidR="00CF68B4" w:rsidRDefault="00000000">
      <w:pPr>
        <w:pStyle w:val="Heading4"/>
      </w:pPr>
      <w:r>
        <w:t>Download &amp; Data Preview</w:t>
      </w:r>
    </w:p>
    <w:p w14:paraId="3F4D8C6D" w14:textId="59C58F51" w:rsidR="00CF68B4" w:rsidRDefault="00000000">
      <w:r>
        <w:t>A "📥 Download" button exports the scored dataset via GET /api/scoring/download/ as final_scored_analysis.csv (semicolon-separated, comma decimals, UTF-8 BOM). An AnalysisResultsTable preview shows FINAL_GRID_SCORE, per-layer scores, and EXCLUSION_REASONS.</w:t>
      </w:r>
      <w:r>
        <w:br w:type="page"/>
      </w:r>
    </w:p>
    <w:p w14:paraId="1D10F4D0" w14:textId="77777777" w:rsidR="00CF68B4" w:rsidRDefault="00000000">
      <w:pPr>
        <w:pStyle w:val="Heading2"/>
      </w:pPr>
      <w:bookmarkStart w:id="39" w:name="_Toc227785243"/>
      <w:r>
        <w:lastRenderedPageBreak/>
        <w:t>2.4 Tab 4 — Cluster &amp; Aggregation</w:t>
      </w:r>
      <w:bookmarkEnd w:id="39"/>
    </w:p>
    <w:p w14:paraId="6DC079E5" w14:textId="77777777" w:rsidR="00216C1A" w:rsidRDefault="00216C1A" w:rsidP="00216C1A">
      <w:pPr>
        <w:keepNext/>
      </w:pPr>
      <w:r w:rsidRPr="00216C1A">
        <w:drawing>
          <wp:inline distT="0" distB="0" distL="0" distR="0" wp14:anchorId="39C8330B" wp14:editId="56BB9C70">
            <wp:extent cx="5486400" cy="2111375"/>
            <wp:effectExtent l="0" t="0" r="0" b="3175"/>
            <wp:docPr id="196116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63557" name=""/>
                    <pic:cNvPicPr/>
                  </pic:nvPicPr>
                  <pic:blipFill>
                    <a:blip r:embed="rId18"/>
                    <a:stretch>
                      <a:fillRect/>
                    </a:stretch>
                  </pic:blipFill>
                  <pic:spPr>
                    <a:xfrm>
                      <a:off x="0" y="0"/>
                      <a:ext cx="5486400" cy="2111375"/>
                    </a:xfrm>
                    <a:prstGeom prst="rect">
                      <a:avLst/>
                    </a:prstGeom>
                  </pic:spPr>
                </pic:pic>
              </a:graphicData>
            </a:graphic>
          </wp:inline>
        </w:drawing>
      </w:r>
    </w:p>
    <w:p w14:paraId="2F71FD80" w14:textId="03934E67" w:rsidR="00216C1A" w:rsidRPr="00216C1A" w:rsidRDefault="00216C1A" w:rsidP="00216C1A">
      <w:pPr>
        <w:pStyle w:val="Caption"/>
        <w:jc w:val="center"/>
      </w:pPr>
      <w:r>
        <w:t xml:space="preserve">Figure </w:t>
      </w:r>
      <w:fldSimple w:instr=" SEQ Figure \* ARABIC ">
        <w:r w:rsidR="004F15E3">
          <w:rPr>
            <w:noProof/>
          </w:rPr>
          <w:t>11</w:t>
        </w:r>
      </w:fldSimple>
      <w:r>
        <w:t xml:space="preserve">: </w:t>
      </w:r>
      <w:r w:rsidRPr="00216C1A">
        <w:t>Cluster tab with four configuration sub-tabs</w:t>
      </w:r>
    </w:p>
    <w:p w14:paraId="5F274CD4" w14:textId="77777777" w:rsidR="00CF68B4" w:rsidRDefault="00000000">
      <w:r>
        <w:t>The Cluster &amp; Aggregation tab is the final pipeline step, combining spatial clustering, transmission connection scoring, and financial analysis. Adjacent high-scoring grid cells are grouped into project-sized clusters; each cluster is evaluated for its optimal grid connection and financial feasibility.</w:t>
      </w:r>
    </w:p>
    <w:p w14:paraId="01BB578E" w14:textId="77777777" w:rsidR="00CF68B4" w:rsidRDefault="00000000">
      <w:r>
        <w:t>The tab is organized into four configuration sub-tabs (Capacity Constraints, Connection Rules, Financial Constants, Technical Constants) followed by the Run button.</w:t>
      </w:r>
    </w:p>
    <w:p w14:paraId="0B1AA3B4" w14:textId="77777777" w:rsidR="00CF68B4" w:rsidRDefault="00000000">
      <w:pPr>
        <w:pStyle w:val="Heading3"/>
      </w:pPr>
      <w:bookmarkStart w:id="40" w:name="_Toc227785244"/>
      <w:r>
        <w:t>2.4.1 Prerequisites</w:t>
      </w:r>
      <w:bookmarkEnd w:id="40"/>
    </w:p>
    <w:p w14:paraId="1806DDF4" w14:textId="77777777" w:rsidR="00CF68B4" w:rsidRDefault="00000000">
      <w:r>
        <w:t>This tab requires scored results from Step 3. If no scoring data is available, a warning is displayed: "No scoring data available. Complete Step 3 first."</w:t>
      </w:r>
    </w:p>
    <w:p w14:paraId="5A7D8E88" w14:textId="77777777" w:rsidR="00CF68B4" w:rsidRDefault="00000000">
      <w:r>
        <w:t>Alternatively, a pre-scored CSV file can be uploaded directly via POST /api/cluster/upload-csv/ (must contain wkt and FINAL_GRID_SCORE columns; separator is auto-detected).</w:t>
      </w:r>
    </w:p>
    <w:p w14:paraId="1DD1CB24" w14:textId="77777777" w:rsidR="00CF68B4" w:rsidRDefault="00000000">
      <w:pPr>
        <w:pStyle w:val="Heading3"/>
      </w:pPr>
      <w:bookmarkStart w:id="41" w:name="_Toc227785245"/>
      <w:r>
        <w:t>2.4.2 Sub-Tab A: Capacity Constraints (⚡)</w:t>
      </w:r>
      <w:bookmarkEnd w:id="41"/>
    </w:p>
    <w:p w14:paraId="47AD3AF0" w14:textId="77777777" w:rsidR="004F15E3" w:rsidRPr="004F15E3" w:rsidRDefault="004F15E3" w:rsidP="004F15E3"/>
    <w:p w14:paraId="3A331444" w14:textId="77777777" w:rsidR="004F15E3" w:rsidRDefault="004F15E3" w:rsidP="004F15E3">
      <w:pPr>
        <w:keepNext/>
      </w:pPr>
      <w:r w:rsidRPr="004F15E3">
        <w:lastRenderedPageBreak/>
        <w:drawing>
          <wp:inline distT="0" distB="0" distL="0" distR="0" wp14:anchorId="7D66DB6F" wp14:editId="7B265531">
            <wp:extent cx="5486400" cy="2393950"/>
            <wp:effectExtent l="0" t="0" r="0" b="6350"/>
            <wp:docPr id="147040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03335" name=""/>
                    <pic:cNvPicPr/>
                  </pic:nvPicPr>
                  <pic:blipFill>
                    <a:blip r:embed="rId19"/>
                    <a:stretch>
                      <a:fillRect/>
                    </a:stretch>
                  </pic:blipFill>
                  <pic:spPr>
                    <a:xfrm>
                      <a:off x="0" y="0"/>
                      <a:ext cx="5486400" cy="2393950"/>
                    </a:xfrm>
                    <a:prstGeom prst="rect">
                      <a:avLst/>
                    </a:prstGeom>
                  </pic:spPr>
                </pic:pic>
              </a:graphicData>
            </a:graphic>
          </wp:inline>
        </w:drawing>
      </w:r>
    </w:p>
    <w:p w14:paraId="461A5416" w14:textId="074AE3BF" w:rsidR="004F15E3" w:rsidRPr="004F15E3" w:rsidRDefault="004F15E3" w:rsidP="004F15E3">
      <w:pPr>
        <w:pStyle w:val="Caption"/>
        <w:jc w:val="center"/>
      </w:pPr>
      <w:r>
        <w:t xml:space="preserve">Figure </w:t>
      </w:r>
      <w:fldSimple w:instr=" SEQ Figure \* ARABIC ">
        <w:r>
          <w:rPr>
            <w:noProof/>
          </w:rPr>
          <w:t>12</w:t>
        </w:r>
      </w:fldSimple>
      <w:r>
        <w:t xml:space="preserve">: </w:t>
      </w:r>
      <w:r w:rsidRPr="004F15E3">
        <w:t>Capacity Constraints sub-tab</w:t>
      </w:r>
    </w:p>
    <w:p w14:paraId="146AEA10" w14:textId="193886C3" w:rsidR="00CF68B4" w:rsidRDefault="00CF68B4">
      <w:pPr>
        <w:spacing w:before="160" w:after="160"/>
        <w:jc w:val="center"/>
      </w:pPr>
    </w:p>
    <w:tbl>
      <w:tblPr>
        <w:tblStyle w:val="LightGrid-Accent1"/>
        <w:tblW w:w="0" w:type="auto"/>
        <w:jc w:val="center"/>
        <w:tblLook w:val="04A0" w:firstRow="1" w:lastRow="0" w:firstColumn="1" w:lastColumn="0" w:noHBand="0" w:noVBand="1"/>
      </w:tblPr>
      <w:tblGrid>
        <w:gridCol w:w="1984"/>
        <w:gridCol w:w="1134"/>
        <w:gridCol w:w="1417"/>
        <w:gridCol w:w="850"/>
        <w:gridCol w:w="3118"/>
      </w:tblGrid>
      <w:tr w:rsidR="00CF68B4" w14:paraId="5F30DB43"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B3A5C"/>
          </w:tcPr>
          <w:p w14:paraId="64A23450" w14:textId="77777777" w:rsidR="00CF68B4" w:rsidRDefault="00000000">
            <w:pPr>
              <w:jc w:val="center"/>
            </w:pPr>
            <w:r>
              <w:rPr>
                <w:color w:val="FFFFFF"/>
                <w:sz w:val="18"/>
              </w:rPr>
              <w:t>Parameter</w:t>
            </w:r>
          </w:p>
        </w:tc>
        <w:tc>
          <w:tcPr>
            <w:tcW w:w="1134" w:type="dxa"/>
            <w:shd w:val="clear" w:color="auto" w:fill="1B3A5C"/>
          </w:tcPr>
          <w:p w14:paraId="3DBDCC5C"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Input Type</w:t>
            </w:r>
          </w:p>
        </w:tc>
        <w:tc>
          <w:tcPr>
            <w:tcW w:w="1417" w:type="dxa"/>
            <w:shd w:val="clear" w:color="auto" w:fill="1B3A5C"/>
          </w:tcPr>
          <w:p w14:paraId="3555C375"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Range / Step</w:t>
            </w:r>
          </w:p>
        </w:tc>
        <w:tc>
          <w:tcPr>
            <w:tcW w:w="850" w:type="dxa"/>
            <w:shd w:val="clear" w:color="auto" w:fill="1B3A5C"/>
          </w:tcPr>
          <w:p w14:paraId="363837C5"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Default</w:t>
            </w:r>
          </w:p>
        </w:tc>
        <w:tc>
          <w:tcPr>
            <w:tcW w:w="3118" w:type="dxa"/>
            <w:shd w:val="clear" w:color="auto" w:fill="1B3A5C"/>
          </w:tcPr>
          <w:p w14:paraId="25C0595C"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CF68B4" w14:paraId="165ADB7F"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058860F" w14:textId="77777777" w:rsidR="00CF68B4" w:rsidRDefault="00000000">
            <w:r>
              <w:rPr>
                <w:sz w:val="18"/>
              </w:rPr>
              <w:t>Nominal Capacity (MW)</w:t>
            </w:r>
          </w:p>
        </w:tc>
        <w:tc>
          <w:tcPr>
            <w:tcW w:w="1134" w:type="dxa"/>
          </w:tcPr>
          <w:p w14:paraId="0F1BDCC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Number</w:t>
            </w:r>
          </w:p>
        </w:tc>
        <w:tc>
          <w:tcPr>
            <w:tcW w:w="1417" w:type="dxa"/>
          </w:tcPr>
          <w:p w14:paraId="3AF22E97"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Min 0.1, Step 0.5</w:t>
            </w:r>
          </w:p>
        </w:tc>
        <w:tc>
          <w:tcPr>
            <w:tcW w:w="850" w:type="dxa"/>
          </w:tcPr>
          <w:p w14:paraId="77F21E55"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13 MW</w:t>
            </w:r>
          </w:p>
        </w:tc>
        <w:tc>
          <w:tcPr>
            <w:tcW w:w="3118" w:type="dxa"/>
          </w:tcPr>
          <w:p w14:paraId="1E82AE06"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Assumed power capacity per grid cell. For wind, this represents the turbine nameplate rating.</w:t>
            </w:r>
          </w:p>
        </w:tc>
      </w:tr>
      <w:tr w:rsidR="00CF68B4" w14:paraId="5C80680E"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6A35D45" w14:textId="77777777" w:rsidR="00CF68B4" w:rsidRDefault="00000000">
            <w:r>
              <w:rPr>
                <w:sz w:val="18"/>
              </w:rPr>
              <w:t>Max Cluster Capacity (MW)</w:t>
            </w:r>
          </w:p>
        </w:tc>
        <w:tc>
          <w:tcPr>
            <w:tcW w:w="1134" w:type="dxa"/>
          </w:tcPr>
          <w:p w14:paraId="343DFA82"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Number</w:t>
            </w:r>
          </w:p>
        </w:tc>
        <w:tc>
          <w:tcPr>
            <w:tcW w:w="1417" w:type="dxa"/>
          </w:tcPr>
          <w:p w14:paraId="48C009EB"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Min 10, Step 10</w:t>
            </w:r>
          </w:p>
        </w:tc>
        <w:tc>
          <w:tcPr>
            <w:tcW w:w="850" w:type="dxa"/>
          </w:tcPr>
          <w:p w14:paraId="0A495B29"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250 MW</w:t>
            </w:r>
          </w:p>
        </w:tc>
        <w:tc>
          <w:tcPr>
            <w:tcW w:w="3118" w:type="dxa"/>
          </w:tcPr>
          <w:p w14:paraId="3B3ADEC1"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Maximum total capacity per cluster. Over-capacity connected components are split via greedy BFS to maintain spatial contiguity.</w:t>
            </w:r>
          </w:p>
        </w:tc>
      </w:tr>
      <w:tr w:rsidR="00CF68B4" w14:paraId="11A0CB0C"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524C80A" w14:textId="77777777" w:rsidR="00CF68B4" w:rsidRDefault="00000000">
            <w:r>
              <w:rPr>
                <w:sz w:val="18"/>
              </w:rPr>
              <w:t>Adjust capacity for coverage</w:t>
            </w:r>
          </w:p>
        </w:tc>
        <w:tc>
          <w:tcPr>
            <w:tcW w:w="1134" w:type="dxa"/>
          </w:tcPr>
          <w:p w14:paraId="2F1AF12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Checkbox</w:t>
            </w:r>
          </w:p>
        </w:tc>
        <w:tc>
          <w:tcPr>
            <w:tcW w:w="1417" w:type="dxa"/>
          </w:tcPr>
          <w:p w14:paraId="37A1ACD3"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On / Off</w:t>
            </w:r>
          </w:p>
        </w:tc>
        <w:tc>
          <w:tcPr>
            <w:tcW w:w="850" w:type="dxa"/>
          </w:tcPr>
          <w:p w14:paraId="506FDDB6"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Checked</w:t>
            </w:r>
          </w:p>
        </w:tc>
        <w:tc>
          <w:tcPr>
            <w:tcW w:w="3118" w:type="dxa"/>
          </w:tcPr>
          <w:p w14:paraId="6E997EC2"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Reduces each cell's effective capacity proportionally by its coverage percentages. A cell with 30% obstacle coverage gets 70% of nominal capacity.</w:t>
            </w:r>
          </w:p>
        </w:tc>
      </w:tr>
    </w:tbl>
    <w:p w14:paraId="609A347E" w14:textId="77777777" w:rsidR="00CF68B4" w:rsidRDefault="00000000">
      <w:pPr>
        <w:pStyle w:val="Heading3"/>
      </w:pPr>
      <w:bookmarkStart w:id="42" w:name="_Toc227785246"/>
      <w:r>
        <w:t>2.4.3 Sub-Tab B: Connection Rules (📏)</w:t>
      </w:r>
      <w:bookmarkEnd w:id="42"/>
    </w:p>
    <w:p w14:paraId="01308E56" w14:textId="77777777" w:rsidR="004F15E3" w:rsidRDefault="004F15E3" w:rsidP="004F15E3">
      <w:pPr>
        <w:keepNext/>
      </w:pPr>
      <w:r w:rsidRPr="004F15E3">
        <w:drawing>
          <wp:inline distT="0" distB="0" distL="0" distR="0" wp14:anchorId="1CC2A40E" wp14:editId="33B63D3E">
            <wp:extent cx="5486400" cy="1818005"/>
            <wp:effectExtent l="0" t="0" r="0" b="0"/>
            <wp:docPr id="207582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6586" name=""/>
                    <pic:cNvPicPr/>
                  </pic:nvPicPr>
                  <pic:blipFill>
                    <a:blip r:embed="rId20"/>
                    <a:stretch>
                      <a:fillRect/>
                    </a:stretch>
                  </pic:blipFill>
                  <pic:spPr>
                    <a:xfrm>
                      <a:off x="0" y="0"/>
                      <a:ext cx="5486400" cy="1818005"/>
                    </a:xfrm>
                    <a:prstGeom prst="rect">
                      <a:avLst/>
                    </a:prstGeom>
                  </pic:spPr>
                </pic:pic>
              </a:graphicData>
            </a:graphic>
          </wp:inline>
        </w:drawing>
      </w:r>
    </w:p>
    <w:p w14:paraId="306B8C7E" w14:textId="79E848E1" w:rsidR="004F15E3" w:rsidRPr="004F15E3" w:rsidRDefault="004F15E3" w:rsidP="004F15E3">
      <w:pPr>
        <w:pStyle w:val="Caption"/>
        <w:jc w:val="center"/>
      </w:pPr>
      <w:r>
        <w:t xml:space="preserve">Figure </w:t>
      </w:r>
      <w:fldSimple w:instr=" SEQ Figure \* ARABIC ">
        <w:r>
          <w:rPr>
            <w:noProof/>
          </w:rPr>
          <w:t>13</w:t>
        </w:r>
      </w:fldSimple>
      <w:r>
        <w:t xml:space="preserve">: </w:t>
      </w:r>
      <w:r w:rsidRPr="004F15E3">
        <w:t>Connection Rules editable table</w:t>
      </w:r>
    </w:p>
    <w:p w14:paraId="2D08CBFD" w14:textId="77777777" w:rsidR="00CF68B4" w:rsidRDefault="00000000">
      <w:r>
        <w:lastRenderedPageBreak/>
        <w:t>An editable table of cluster connection scoring rules, pre-filtered to show only rules for kV layers configured in Step 2. If no kV layers were configured, a hint prompts the user to add kV layers in Step 2 to unlock connection scoring.</w:t>
      </w:r>
    </w:p>
    <w:p w14:paraId="458669CC" w14:textId="77777777" w:rsidR="00CF68B4" w:rsidRDefault="00000000">
      <w:r>
        <w:t>Each table row represents a scoring rule for a specific asset type and capacity range:</w:t>
      </w:r>
    </w:p>
    <w:tbl>
      <w:tblPr>
        <w:tblStyle w:val="LightGrid-Accent1"/>
        <w:tblW w:w="0" w:type="auto"/>
        <w:jc w:val="center"/>
        <w:tblLook w:val="04A0" w:firstRow="1" w:lastRow="0" w:firstColumn="1" w:lastColumn="0" w:noHBand="0" w:noVBand="1"/>
      </w:tblPr>
      <w:tblGrid>
        <w:gridCol w:w="1984"/>
        <w:gridCol w:w="5953"/>
      </w:tblGrid>
      <w:tr w:rsidR="00CF68B4" w14:paraId="41EF75D4"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B3A5C"/>
          </w:tcPr>
          <w:p w14:paraId="50959C7D" w14:textId="77777777" w:rsidR="00CF68B4" w:rsidRDefault="00000000">
            <w:pPr>
              <w:jc w:val="center"/>
            </w:pPr>
            <w:r>
              <w:rPr>
                <w:color w:val="FFFFFF"/>
                <w:sz w:val="18"/>
              </w:rPr>
              <w:t>Column</w:t>
            </w:r>
          </w:p>
        </w:tc>
        <w:tc>
          <w:tcPr>
            <w:tcW w:w="5953" w:type="dxa"/>
            <w:shd w:val="clear" w:color="auto" w:fill="1B3A5C"/>
          </w:tcPr>
          <w:p w14:paraId="16A13809"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CF68B4" w14:paraId="13F3D990"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A882793" w14:textId="77777777" w:rsidR="00CF68B4" w:rsidRDefault="00000000">
            <w:r>
              <w:rPr>
                <w:sz w:val="18"/>
              </w:rPr>
              <w:t>Criteria</w:t>
            </w:r>
          </w:p>
        </w:tc>
        <w:tc>
          <w:tcPr>
            <w:tcW w:w="5953" w:type="dxa"/>
          </w:tcPr>
          <w:p w14:paraId="7462F8E8"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Transmission asset name (read-only)</w:t>
            </w:r>
          </w:p>
        </w:tc>
      </w:tr>
      <w:tr w:rsidR="00CF68B4" w14:paraId="47C5321D"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CEE37C4" w14:textId="77777777" w:rsidR="00CF68B4" w:rsidRDefault="00000000">
            <w:r>
              <w:rPr>
                <w:sz w:val="18"/>
              </w:rPr>
              <w:t>Cap MW Range</w:t>
            </w:r>
          </w:p>
        </w:tc>
        <w:tc>
          <w:tcPr>
            <w:tcW w:w="5953" w:type="dxa"/>
          </w:tcPr>
          <w:p w14:paraId="29DE1480"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Cluster capacity range this rule applies to (0–30, 30–70, 70–180, or 180–400 MW)</w:t>
            </w:r>
          </w:p>
        </w:tc>
      </w:tr>
      <w:tr w:rsidR="00CF68B4" w14:paraId="5E0B0A68"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320648A" w14:textId="77777777" w:rsidR="00CF68B4" w:rsidRDefault="00000000">
            <w:r>
              <w:rPr>
                <w:sz w:val="18"/>
              </w:rPr>
              <w:t>L1 Min / Max / Score</w:t>
            </w:r>
          </w:p>
        </w:tc>
        <w:tc>
          <w:tcPr>
            <w:tcW w:w="5953" w:type="dxa"/>
          </w:tcPr>
          <w:p w14:paraId="3CBDF273"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Level 1 (closest/best): distance range (km) and assigned score</w:t>
            </w:r>
          </w:p>
        </w:tc>
      </w:tr>
      <w:tr w:rsidR="00CF68B4" w14:paraId="363EC6E3"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89B0F72" w14:textId="77777777" w:rsidR="00CF68B4" w:rsidRDefault="00000000">
            <w:r>
              <w:rPr>
                <w:sz w:val="18"/>
              </w:rPr>
              <w:t>L2 Min / Max / Score</w:t>
            </w:r>
          </w:p>
        </w:tc>
        <w:tc>
          <w:tcPr>
            <w:tcW w:w="5953" w:type="dxa"/>
          </w:tcPr>
          <w:p w14:paraId="1FAC7630"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Level 2: distance range and score</w:t>
            </w:r>
          </w:p>
        </w:tc>
      </w:tr>
      <w:tr w:rsidR="00CF68B4" w14:paraId="3B5874EB"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160B5D4" w14:textId="77777777" w:rsidR="00CF68B4" w:rsidRDefault="00000000">
            <w:r>
              <w:rPr>
                <w:sz w:val="18"/>
              </w:rPr>
              <w:t>L3 Min / Max / Score</w:t>
            </w:r>
          </w:p>
        </w:tc>
        <w:tc>
          <w:tcPr>
            <w:tcW w:w="5953" w:type="dxa"/>
          </w:tcPr>
          <w:p w14:paraId="162C44CF"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Level 3: distance range and score</w:t>
            </w:r>
          </w:p>
        </w:tc>
      </w:tr>
      <w:tr w:rsidR="00CF68B4" w14:paraId="2D2FF949"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B8A2C4B" w14:textId="77777777" w:rsidR="00CF68B4" w:rsidRDefault="00000000">
            <w:r>
              <w:rPr>
                <w:sz w:val="18"/>
              </w:rPr>
              <w:t>L4 Min / Max / Score</w:t>
            </w:r>
          </w:p>
        </w:tc>
        <w:tc>
          <w:tcPr>
            <w:tcW w:w="5953" w:type="dxa"/>
          </w:tcPr>
          <w:p w14:paraId="0ED219AF"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Level 4 (farthest/worst): distance range and score</w:t>
            </w:r>
          </w:p>
        </w:tc>
      </w:tr>
    </w:tbl>
    <w:p w14:paraId="247B2D87" w14:textId="77777777" w:rsidR="00CF68B4" w:rsidRDefault="00000000">
      <w:r>
        <w:t>The system evaluates each cluster's minimum distance to every configured transmission asset, applies the rules for the cluster's capacity range, and selects the best connection (highest score; ties broken by shortest distance). The "💾 Save Rules" button persists changes via PUT /api/scoring-rules/.</w:t>
      </w:r>
    </w:p>
    <w:p w14:paraId="248E5CE0" w14:textId="77777777" w:rsidR="00CF68B4" w:rsidRDefault="00000000">
      <w:pPr>
        <w:spacing w:before="80" w:after="80"/>
        <w:ind w:left="567"/>
      </w:pPr>
      <w:r>
        <w:rPr>
          <w:b/>
          <w:color w:val="8B0000"/>
          <w:sz w:val="20"/>
        </w:rPr>
        <w:t xml:space="preserve">Note: </w:t>
      </w:r>
      <w:r>
        <w:rPr>
          <w:i/>
          <w:sz w:val="20"/>
        </w:rPr>
        <w:t>For Off-Shore Wind mode, only 220kV and 400kV assets are available. The rules table adjusts to show only offshore-relevant entries.</w:t>
      </w:r>
    </w:p>
    <w:p w14:paraId="048DC622" w14:textId="77777777" w:rsidR="00CF68B4" w:rsidRDefault="00000000">
      <w:pPr>
        <w:pStyle w:val="Heading3"/>
      </w:pPr>
      <w:bookmarkStart w:id="43" w:name="_Toc227785247"/>
      <w:r>
        <w:t>2.4.4 Sub-Tab C: Financial Constants (💰)</w:t>
      </w:r>
      <w:bookmarkEnd w:id="43"/>
    </w:p>
    <w:p w14:paraId="02F6A789" w14:textId="77777777" w:rsidR="004F15E3" w:rsidRDefault="004F15E3" w:rsidP="004F15E3">
      <w:pPr>
        <w:keepNext/>
      </w:pPr>
      <w:r w:rsidRPr="004F15E3">
        <w:drawing>
          <wp:inline distT="0" distB="0" distL="0" distR="0" wp14:anchorId="6D7A0B41" wp14:editId="73258FB4">
            <wp:extent cx="5486400" cy="1810385"/>
            <wp:effectExtent l="0" t="0" r="0" b="0"/>
            <wp:docPr id="6820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7541" name=""/>
                    <pic:cNvPicPr/>
                  </pic:nvPicPr>
                  <pic:blipFill>
                    <a:blip r:embed="rId21"/>
                    <a:stretch>
                      <a:fillRect/>
                    </a:stretch>
                  </pic:blipFill>
                  <pic:spPr>
                    <a:xfrm>
                      <a:off x="0" y="0"/>
                      <a:ext cx="5486400" cy="1810385"/>
                    </a:xfrm>
                    <a:prstGeom prst="rect">
                      <a:avLst/>
                    </a:prstGeom>
                  </pic:spPr>
                </pic:pic>
              </a:graphicData>
            </a:graphic>
          </wp:inline>
        </w:drawing>
      </w:r>
    </w:p>
    <w:p w14:paraId="04084933" w14:textId="01528DBF" w:rsidR="004F15E3" w:rsidRPr="004F15E3" w:rsidRDefault="004F15E3" w:rsidP="004F15E3">
      <w:pPr>
        <w:pStyle w:val="Caption"/>
        <w:jc w:val="center"/>
      </w:pPr>
      <w:r>
        <w:t xml:space="preserve">Figure </w:t>
      </w:r>
      <w:fldSimple w:instr=" SEQ Figure \* ARABIC ">
        <w:r>
          <w:rPr>
            <w:noProof/>
          </w:rPr>
          <w:t>14</w:t>
        </w:r>
      </w:fldSimple>
      <w:r>
        <w:t xml:space="preserve">: </w:t>
      </w:r>
      <w:r w:rsidRPr="004F15E3">
        <w:t>Financial Constants editing grid</w:t>
      </w:r>
    </w:p>
    <w:p w14:paraId="0F68D2FD" w14:textId="77777777" w:rsidR="00CF68B4" w:rsidRDefault="00000000">
      <w:r>
        <w:t>Editable financial parameters used for CAPEX and LCOE calculations. Fields are shown or hidden based on the active project mode.</w:t>
      </w:r>
    </w:p>
    <w:tbl>
      <w:tblPr>
        <w:tblStyle w:val="LightGrid-Accent1"/>
        <w:tblW w:w="0" w:type="auto"/>
        <w:jc w:val="center"/>
        <w:tblLook w:val="04A0" w:firstRow="1" w:lastRow="0" w:firstColumn="1" w:lastColumn="0" w:noHBand="0" w:noVBand="1"/>
      </w:tblPr>
      <w:tblGrid>
        <w:gridCol w:w="2268"/>
        <w:gridCol w:w="1134"/>
        <w:gridCol w:w="1134"/>
        <w:gridCol w:w="3402"/>
      </w:tblGrid>
      <w:tr w:rsidR="00CF68B4" w14:paraId="0F86CB75"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1B3A5C"/>
          </w:tcPr>
          <w:p w14:paraId="4372F972" w14:textId="77777777" w:rsidR="00CF68B4" w:rsidRDefault="00000000">
            <w:pPr>
              <w:jc w:val="center"/>
            </w:pPr>
            <w:r>
              <w:rPr>
                <w:color w:val="FFFFFF"/>
                <w:sz w:val="18"/>
              </w:rPr>
              <w:t>Parameter</w:t>
            </w:r>
          </w:p>
        </w:tc>
        <w:tc>
          <w:tcPr>
            <w:tcW w:w="1134" w:type="dxa"/>
            <w:shd w:val="clear" w:color="auto" w:fill="1B3A5C"/>
          </w:tcPr>
          <w:p w14:paraId="2CD85378"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Default</w:t>
            </w:r>
          </w:p>
        </w:tc>
        <w:tc>
          <w:tcPr>
            <w:tcW w:w="1134" w:type="dxa"/>
            <w:shd w:val="clear" w:color="auto" w:fill="1B3A5C"/>
          </w:tcPr>
          <w:p w14:paraId="02070042"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Applies To</w:t>
            </w:r>
          </w:p>
        </w:tc>
        <w:tc>
          <w:tcPr>
            <w:tcW w:w="3402" w:type="dxa"/>
            <w:shd w:val="clear" w:color="auto" w:fill="1B3A5C"/>
          </w:tcPr>
          <w:p w14:paraId="61A19966"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CF68B4" w14:paraId="11EADCE0"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37F31D" w14:textId="77777777" w:rsidR="00CF68B4" w:rsidRDefault="00000000">
            <w:r>
              <w:rPr>
                <w:sz w:val="18"/>
              </w:rPr>
              <w:t>PV CAPEX per MW</w:t>
            </w:r>
          </w:p>
        </w:tc>
        <w:tc>
          <w:tcPr>
            <w:tcW w:w="1134" w:type="dxa"/>
          </w:tcPr>
          <w:p w14:paraId="1A766E70"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$500,000</w:t>
            </w:r>
          </w:p>
        </w:tc>
        <w:tc>
          <w:tcPr>
            <w:tcW w:w="1134" w:type="dxa"/>
          </w:tcPr>
          <w:p w14:paraId="4C777C6E"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Solar PV</w:t>
            </w:r>
          </w:p>
        </w:tc>
        <w:tc>
          <w:tcPr>
            <w:tcW w:w="3402" w:type="dxa"/>
          </w:tcPr>
          <w:p w14:paraId="1EED5537"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Capital cost per MW for PV installations</w:t>
            </w:r>
          </w:p>
        </w:tc>
      </w:tr>
      <w:tr w:rsidR="00CF68B4" w14:paraId="765DEB2F"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283232" w14:textId="77777777" w:rsidR="00CF68B4" w:rsidRDefault="00000000">
            <w:r>
              <w:rPr>
                <w:sz w:val="18"/>
              </w:rPr>
              <w:t>Wind CAPEX per MW</w:t>
            </w:r>
          </w:p>
        </w:tc>
        <w:tc>
          <w:tcPr>
            <w:tcW w:w="1134" w:type="dxa"/>
          </w:tcPr>
          <w:p w14:paraId="731AAA89"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$1,000,000</w:t>
            </w:r>
          </w:p>
        </w:tc>
        <w:tc>
          <w:tcPr>
            <w:tcW w:w="1134" w:type="dxa"/>
          </w:tcPr>
          <w:p w14:paraId="610D4C11"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Wind</w:t>
            </w:r>
          </w:p>
        </w:tc>
        <w:tc>
          <w:tcPr>
            <w:tcW w:w="3402" w:type="dxa"/>
          </w:tcPr>
          <w:p w14:paraId="562C2395"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Capital cost per MW for wind installations</w:t>
            </w:r>
          </w:p>
        </w:tc>
      </w:tr>
      <w:tr w:rsidR="00CF68B4" w14:paraId="7B73101B"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146509" w14:textId="77777777" w:rsidR="00CF68B4" w:rsidRDefault="00000000">
            <w:r>
              <w:rPr>
                <w:sz w:val="18"/>
              </w:rPr>
              <w:t xml:space="preserve">Substation Installation </w:t>
            </w:r>
            <w:r>
              <w:rPr>
                <w:sz w:val="18"/>
              </w:rPr>
              <w:lastRenderedPageBreak/>
              <w:t>Cost Ratio</w:t>
            </w:r>
          </w:p>
        </w:tc>
        <w:tc>
          <w:tcPr>
            <w:tcW w:w="1134" w:type="dxa"/>
          </w:tcPr>
          <w:p w14:paraId="0574C09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Solar: 8%, </w:t>
            </w:r>
            <w:r>
              <w:rPr>
                <w:sz w:val="18"/>
              </w:rPr>
              <w:lastRenderedPageBreak/>
              <w:t>Wind: 6%</w:t>
            </w:r>
          </w:p>
        </w:tc>
        <w:tc>
          <w:tcPr>
            <w:tcW w:w="1134" w:type="dxa"/>
          </w:tcPr>
          <w:p w14:paraId="6B0D552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All</w:t>
            </w:r>
          </w:p>
        </w:tc>
        <w:tc>
          <w:tcPr>
            <w:tcW w:w="3402" w:type="dxa"/>
          </w:tcPr>
          <w:p w14:paraId="798842AE"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Substation cost as fraction of generation </w:t>
            </w:r>
            <w:r>
              <w:rPr>
                <w:sz w:val="18"/>
              </w:rPr>
              <w:lastRenderedPageBreak/>
              <w:t>CAPEX</w:t>
            </w:r>
          </w:p>
        </w:tc>
      </w:tr>
      <w:tr w:rsidR="00CF68B4" w14:paraId="6513C857"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83DE89A" w14:textId="77777777" w:rsidR="00CF68B4" w:rsidRDefault="00000000">
            <w:r>
              <w:rPr>
                <w:sz w:val="18"/>
              </w:rPr>
              <w:lastRenderedPageBreak/>
              <w:t>Line Expropriation Cost Ratio</w:t>
            </w:r>
          </w:p>
        </w:tc>
        <w:tc>
          <w:tcPr>
            <w:tcW w:w="1134" w:type="dxa"/>
          </w:tcPr>
          <w:p w14:paraId="4A111B1C"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10%</w:t>
            </w:r>
          </w:p>
        </w:tc>
        <w:tc>
          <w:tcPr>
            <w:tcW w:w="1134" w:type="dxa"/>
          </w:tcPr>
          <w:p w14:paraId="0D49DFBC"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All</w:t>
            </w:r>
          </w:p>
        </w:tc>
        <w:tc>
          <w:tcPr>
            <w:tcW w:w="3402" w:type="dxa"/>
          </w:tcPr>
          <w:p w14:paraId="6618EB9D"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Land expropriation cost for line corridor</w:t>
            </w:r>
          </w:p>
        </w:tc>
      </w:tr>
      <w:tr w:rsidR="00CF68B4" w14:paraId="30F37FAE"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2F9976F" w14:textId="77777777" w:rsidR="00CF68B4" w:rsidRDefault="00000000">
            <w:r>
              <w:rPr>
                <w:sz w:val="18"/>
              </w:rPr>
              <w:t>Land Expropriation Cost Ratio</w:t>
            </w:r>
          </w:p>
        </w:tc>
        <w:tc>
          <w:tcPr>
            <w:tcW w:w="1134" w:type="dxa"/>
          </w:tcPr>
          <w:p w14:paraId="7C33516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c>
          <w:tcPr>
            <w:tcW w:w="1134" w:type="dxa"/>
          </w:tcPr>
          <w:p w14:paraId="57C661E3"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All</w:t>
            </w:r>
          </w:p>
        </w:tc>
        <w:tc>
          <w:tcPr>
            <w:tcW w:w="3402" w:type="dxa"/>
          </w:tcPr>
          <w:p w14:paraId="70A62557"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Land acquisition as fraction of CAPEX</w:t>
            </w:r>
          </w:p>
        </w:tc>
      </w:tr>
      <w:tr w:rsidR="00CF68B4" w14:paraId="669DA78F"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8760078" w14:textId="77777777" w:rsidR="00CF68B4" w:rsidRDefault="00000000">
            <w:r>
              <w:rPr>
                <w:sz w:val="18"/>
              </w:rPr>
              <w:t>Transport Network Base Cost</w:t>
            </w:r>
          </w:p>
        </w:tc>
        <w:tc>
          <w:tcPr>
            <w:tcW w:w="1134" w:type="dxa"/>
          </w:tcPr>
          <w:p w14:paraId="31FCAF4C"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$400,000</w:t>
            </w:r>
          </w:p>
        </w:tc>
        <w:tc>
          <w:tcPr>
            <w:tcW w:w="1134" w:type="dxa"/>
          </w:tcPr>
          <w:p w14:paraId="45DDB6D3"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Wind</w:t>
            </w:r>
          </w:p>
        </w:tc>
        <w:tc>
          <w:tcPr>
            <w:tcW w:w="3402" w:type="dxa"/>
          </w:tcPr>
          <w:p w14:paraId="65BB89AD"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Fixed base cost for access infrastructure</w:t>
            </w:r>
          </w:p>
        </w:tc>
      </w:tr>
      <w:tr w:rsidR="00CF68B4" w14:paraId="6604C023"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320080" w14:textId="77777777" w:rsidR="00CF68B4" w:rsidRDefault="00000000">
            <w:r>
              <w:rPr>
                <w:sz w:val="18"/>
              </w:rPr>
              <w:t>Transport Network Cost per MW</w:t>
            </w:r>
          </w:p>
        </w:tc>
        <w:tc>
          <w:tcPr>
            <w:tcW w:w="1134" w:type="dxa"/>
          </w:tcPr>
          <w:p w14:paraId="1E4A096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$500 / MW</w:t>
            </w:r>
          </w:p>
        </w:tc>
        <w:tc>
          <w:tcPr>
            <w:tcW w:w="1134" w:type="dxa"/>
          </w:tcPr>
          <w:p w14:paraId="19570178"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Wind</w:t>
            </w:r>
          </w:p>
        </w:tc>
        <w:tc>
          <w:tcPr>
            <w:tcW w:w="3402" w:type="dxa"/>
          </w:tcPr>
          <w:p w14:paraId="39E01EA7"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Variable transport cost per installed MW</w:t>
            </w:r>
          </w:p>
        </w:tc>
      </w:tr>
    </w:tbl>
    <w:p w14:paraId="5F4BE5E4" w14:textId="77777777" w:rsidR="00CF68B4" w:rsidRDefault="00000000">
      <w:r>
        <w:t>Transmission cost table (from financial_constants.json):</w:t>
      </w:r>
    </w:p>
    <w:tbl>
      <w:tblPr>
        <w:tblStyle w:val="LightGrid-Accent1"/>
        <w:tblW w:w="0" w:type="auto"/>
        <w:jc w:val="center"/>
        <w:tblLook w:val="04A0" w:firstRow="1" w:lastRow="0" w:firstColumn="1" w:lastColumn="0" w:noHBand="0" w:noVBand="1"/>
      </w:tblPr>
      <w:tblGrid>
        <w:gridCol w:w="1417"/>
        <w:gridCol w:w="850"/>
        <w:gridCol w:w="1701"/>
        <w:gridCol w:w="1417"/>
        <w:gridCol w:w="1417"/>
      </w:tblGrid>
      <w:tr w:rsidR="00CF68B4" w14:paraId="5BAE79CF"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1B3A5C"/>
          </w:tcPr>
          <w:p w14:paraId="7DBF3A3C" w14:textId="77777777" w:rsidR="00CF68B4" w:rsidRDefault="00000000">
            <w:pPr>
              <w:jc w:val="center"/>
            </w:pPr>
            <w:r>
              <w:rPr>
                <w:color w:val="FFFFFF"/>
                <w:sz w:val="18"/>
              </w:rPr>
              <w:t>Type</w:t>
            </w:r>
          </w:p>
        </w:tc>
        <w:tc>
          <w:tcPr>
            <w:tcW w:w="850" w:type="dxa"/>
            <w:shd w:val="clear" w:color="auto" w:fill="1B3A5C"/>
          </w:tcPr>
          <w:p w14:paraId="2C2A0AE8"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kV</w:t>
            </w:r>
          </w:p>
        </w:tc>
        <w:tc>
          <w:tcPr>
            <w:tcW w:w="1701" w:type="dxa"/>
            <w:shd w:val="clear" w:color="auto" w:fill="1B3A5C"/>
          </w:tcPr>
          <w:p w14:paraId="63F12A8A"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Capacity Range (MW)</w:t>
            </w:r>
          </w:p>
        </w:tc>
        <w:tc>
          <w:tcPr>
            <w:tcW w:w="1417" w:type="dxa"/>
            <w:shd w:val="clear" w:color="auto" w:fill="1B3A5C"/>
          </w:tcPr>
          <w:p w14:paraId="35F9DC2E"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Cost/km</w:t>
            </w:r>
          </w:p>
        </w:tc>
        <w:tc>
          <w:tcPr>
            <w:tcW w:w="1417" w:type="dxa"/>
            <w:shd w:val="clear" w:color="auto" w:fill="1B3A5C"/>
          </w:tcPr>
          <w:p w14:paraId="4D80A7B4"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Fixed Cost</w:t>
            </w:r>
          </w:p>
        </w:tc>
      </w:tr>
      <w:tr w:rsidR="00CF68B4" w14:paraId="214C02E6"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F83D6BC" w14:textId="77777777" w:rsidR="00CF68B4" w:rsidRDefault="00000000">
            <w:r>
              <w:rPr>
                <w:sz w:val="18"/>
              </w:rPr>
              <w:t>Line</w:t>
            </w:r>
          </w:p>
        </w:tc>
        <w:tc>
          <w:tcPr>
            <w:tcW w:w="850" w:type="dxa"/>
          </w:tcPr>
          <w:p w14:paraId="0FD1D0A7"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110</w:t>
            </w:r>
          </w:p>
        </w:tc>
        <w:tc>
          <w:tcPr>
            <w:tcW w:w="1701" w:type="dxa"/>
          </w:tcPr>
          <w:p w14:paraId="7F3E4EC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0 – 30</w:t>
            </w:r>
          </w:p>
        </w:tc>
        <w:tc>
          <w:tcPr>
            <w:tcW w:w="1417" w:type="dxa"/>
          </w:tcPr>
          <w:p w14:paraId="1461771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$170,000</w:t>
            </w:r>
          </w:p>
        </w:tc>
        <w:tc>
          <w:tcPr>
            <w:tcW w:w="1417" w:type="dxa"/>
          </w:tcPr>
          <w:p w14:paraId="7A22BA2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CF68B4" w14:paraId="1A862C70"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C17E2EE" w14:textId="77777777" w:rsidR="00CF68B4" w:rsidRDefault="00000000">
            <w:r>
              <w:rPr>
                <w:sz w:val="18"/>
              </w:rPr>
              <w:t>Line</w:t>
            </w:r>
          </w:p>
        </w:tc>
        <w:tc>
          <w:tcPr>
            <w:tcW w:w="850" w:type="dxa"/>
          </w:tcPr>
          <w:p w14:paraId="3B69B933"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110</w:t>
            </w:r>
          </w:p>
        </w:tc>
        <w:tc>
          <w:tcPr>
            <w:tcW w:w="1701" w:type="dxa"/>
          </w:tcPr>
          <w:p w14:paraId="61F2B35D"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30 – 70</w:t>
            </w:r>
          </w:p>
        </w:tc>
        <w:tc>
          <w:tcPr>
            <w:tcW w:w="1417" w:type="dxa"/>
          </w:tcPr>
          <w:p w14:paraId="36D7EED2"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$170,000</w:t>
            </w:r>
          </w:p>
        </w:tc>
        <w:tc>
          <w:tcPr>
            <w:tcW w:w="1417" w:type="dxa"/>
          </w:tcPr>
          <w:p w14:paraId="14F1C7AE"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r>
      <w:tr w:rsidR="00CF68B4" w14:paraId="45A9B993"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8639071" w14:textId="77777777" w:rsidR="00CF68B4" w:rsidRDefault="00000000">
            <w:r>
              <w:rPr>
                <w:sz w:val="18"/>
              </w:rPr>
              <w:t>Line</w:t>
            </w:r>
          </w:p>
        </w:tc>
        <w:tc>
          <w:tcPr>
            <w:tcW w:w="850" w:type="dxa"/>
          </w:tcPr>
          <w:p w14:paraId="0EA90B08"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220</w:t>
            </w:r>
          </w:p>
        </w:tc>
        <w:tc>
          <w:tcPr>
            <w:tcW w:w="1701" w:type="dxa"/>
          </w:tcPr>
          <w:p w14:paraId="0618EC6E"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70 – 180</w:t>
            </w:r>
          </w:p>
        </w:tc>
        <w:tc>
          <w:tcPr>
            <w:tcW w:w="1417" w:type="dxa"/>
          </w:tcPr>
          <w:p w14:paraId="0532E61F"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$280,000</w:t>
            </w:r>
          </w:p>
        </w:tc>
        <w:tc>
          <w:tcPr>
            <w:tcW w:w="1417" w:type="dxa"/>
          </w:tcPr>
          <w:p w14:paraId="0CB2E28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CF68B4" w14:paraId="51E95A08"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1B411665" w14:textId="77777777" w:rsidR="00CF68B4" w:rsidRDefault="00000000">
            <w:r>
              <w:rPr>
                <w:sz w:val="18"/>
              </w:rPr>
              <w:t>Line</w:t>
            </w:r>
          </w:p>
        </w:tc>
        <w:tc>
          <w:tcPr>
            <w:tcW w:w="850" w:type="dxa"/>
          </w:tcPr>
          <w:p w14:paraId="2B04D9F0"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400</w:t>
            </w:r>
          </w:p>
        </w:tc>
        <w:tc>
          <w:tcPr>
            <w:tcW w:w="1701" w:type="dxa"/>
          </w:tcPr>
          <w:p w14:paraId="74299D55"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180 – 400</w:t>
            </w:r>
          </w:p>
        </w:tc>
        <w:tc>
          <w:tcPr>
            <w:tcW w:w="1417" w:type="dxa"/>
          </w:tcPr>
          <w:p w14:paraId="7B85BB37"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$400,000</w:t>
            </w:r>
          </w:p>
        </w:tc>
        <w:tc>
          <w:tcPr>
            <w:tcW w:w="1417" w:type="dxa"/>
          </w:tcPr>
          <w:p w14:paraId="546C1834"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r>
      <w:tr w:rsidR="00CF68B4" w14:paraId="5E034BE6"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02FC844" w14:textId="77777777" w:rsidR="00CF68B4" w:rsidRDefault="00000000">
            <w:r>
              <w:rPr>
                <w:sz w:val="18"/>
              </w:rPr>
              <w:t>Substation</w:t>
            </w:r>
          </w:p>
        </w:tc>
        <w:tc>
          <w:tcPr>
            <w:tcW w:w="850" w:type="dxa"/>
          </w:tcPr>
          <w:p w14:paraId="442286A2"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110</w:t>
            </w:r>
          </w:p>
        </w:tc>
        <w:tc>
          <w:tcPr>
            <w:tcW w:w="1701" w:type="dxa"/>
          </w:tcPr>
          <w:p w14:paraId="7B93DBF3"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0 – 30</w:t>
            </w:r>
          </w:p>
        </w:tc>
        <w:tc>
          <w:tcPr>
            <w:tcW w:w="1417" w:type="dxa"/>
          </w:tcPr>
          <w:p w14:paraId="726A0577"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$170,000</w:t>
            </w:r>
          </w:p>
        </w:tc>
        <w:tc>
          <w:tcPr>
            <w:tcW w:w="1417" w:type="dxa"/>
          </w:tcPr>
          <w:p w14:paraId="6860A0B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$500,000</w:t>
            </w:r>
          </w:p>
        </w:tc>
      </w:tr>
      <w:tr w:rsidR="00CF68B4" w14:paraId="6E277F82"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F839D35" w14:textId="77777777" w:rsidR="00CF68B4" w:rsidRDefault="00000000">
            <w:r>
              <w:rPr>
                <w:sz w:val="18"/>
              </w:rPr>
              <w:t>Substation</w:t>
            </w:r>
          </w:p>
        </w:tc>
        <w:tc>
          <w:tcPr>
            <w:tcW w:w="850" w:type="dxa"/>
          </w:tcPr>
          <w:p w14:paraId="3732CE40"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110</w:t>
            </w:r>
          </w:p>
        </w:tc>
        <w:tc>
          <w:tcPr>
            <w:tcW w:w="1701" w:type="dxa"/>
          </w:tcPr>
          <w:p w14:paraId="331F387B"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30 – 70</w:t>
            </w:r>
          </w:p>
        </w:tc>
        <w:tc>
          <w:tcPr>
            <w:tcW w:w="1417" w:type="dxa"/>
          </w:tcPr>
          <w:p w14:paraId="4FC6883F"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$170,000</w:t>
            </w:r>
          </w:p>
        </w:tc>
        <w:tc>
          <w:tcPr>
            <w:tcW w:w="1417" w:type="dxa"/>
          </w:tcPr>
          <w:p w14:paraId="0E65B042"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$1,000,000</w:t>
            </w:r>
          </w:p>
        </w:tc>
      </w:tr>
      <w:tr w:rsidR="00CF68B4" w14:paraId="67B64267"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C538C85" w14:textId="77777777" w:rsidR="00CF68B4" w:rsidRDefault="00000000">
            <w:r>
              <w:rPr>
                <w:sz w:val="18"/>
              </w:rPr>
              <w:t>Substation</w:t>
            </w:r>
          </w:p>
        </w:tc>
        <w:tc>
          <w:tcPr>
            <w:tcW w:w="850" w:type="dxa"/>
          </w:tcPr>
          <w:p w14:paraId="2C42B28B"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220</w:t>
            </w:r>
          </w:p>
        </w:tc>
        <w:tc>
          <w:tcPr>
            <w:tcW w:w="1701" w:type="dxa"/>
          </w:tcPr>
          <w:p w14:paraId="15C84B73"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70 – 180</w:t>
            </w:r>
          </w:p>
        </w:tc>
        <w:tc>
          <w:tcPr>
            <w:tcW w:w="1417" w:type="dxa"/>
          </w:tcPr>
          <w:p w14:paraId="4003432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$280,000</w:t>
            </w:r>
          </w:p>
        </w:tc>
        <w:tc>
          <w:tcPr>
            <w:tcW w:w="1417" w:type="dxa"/>
          </w:tcPr>
          <w:p w14:paraId="5834413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$3,000,000</w:t>
            </w:r>
          </w:p>
        </w:tc>
      </w:tr>
      <w:tr w:rsidR="00CF68B4" w14:paraId="5FE924F9"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61E5371" w14:textId="77777777" w:rsidR="00CF68B4" w:rsidRDefault="00000000">
            <w:r>
              <w:rPr>
                <w:sz w:val="18"/>
              </w:rPr>
              <w:t>Substation</w:t>
            </w:r>
          </w:p>
        </w:tc>
        <w:tc>
          <w:tcPr>
            <w:tcW w:w="850" w:type="dxa"/>
          </w:tcPr>
          <w:p w14:paraId="6473F0B6"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400</w:t>
            </w:r>
          </w:p>
        </w:tc>
        <w:tc>
          <w:tcPr>
            <w:tcW w:w="1701" w:type="dxa"/>
          </w:tcPr>
          <w:p w14:paraId="4EE66E14"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180 – 400</w:t>
            </w:r>
          </w:p>
        </w:tc>
        <w:tc>
          <w:tcPr>
            <w:tcW w:w="1417" w:type="dxa"/>
          </w:tcPr>
          <w:p w14:paraId="7919C7AF"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$400,000</w:t>
            </w:r>
          </w:p>
        </w:tc>
        <w:tc>
          <w:tcPr>
            <w:tcW w:w="1417" w:type="dxa"/>
          </w:tcPr>
          <w:p w14:paraId="6D0E7D48"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$8,000,000</w:t>
            </w:r>
          </w:p>
        </w:tc>
      </w:tr>
    </w:tbl>
    <w:p w14:paraId="0E3C3B01" w14:textId="77777777" w:rsidR="00CF68B4" w:rsidRDefault="00000000">
      <w:r>
        <w:t>The "💾 Save Financial Constants" button persists changes via PUT /api/financial-constants/.</w:t>
      </w:r>
    </w:p>
    <w:p w14:paraId="37B040F9" w14:textId="77777777" w:rsidR="00CF68B4" w:rsidRDefault="00000000">
      <w:pPr>
        <w:pStyle w:val="Heading3"/>
      </w:pPr>
      <w:bookmarkStart w:id="44" w:name="_Toc227785248"/>
      <w:r>
        <w:t>2.4.5 Sub-Tab D: Technical Constants (⚙️)</w:t>
      </w:r>
      <w:bookmarkEnd w:id="44"/>
    </w:p>
    <w:p w14:paraId="7A5398AB" w14:textId="77777777" w:rsidR="004F15E3" w:rsidRDefault="004F15E3" w:rsidP="004F15E3">
      <w:pPr>
        <w:keepNext/>
      </w:pPr>
      <w:r w:rsidRPr="004F15E3">
        <w:drawing>
          <wp:inline distT="0" distB="0" distL="0" distR="0" wp14:anchorId="1431DC3A" wp14:editId="31EF4DD5">
            <wp:extent cx="5486400" cy="1838325"/>
            <wp:effectExtent l="0" t="0" r="0" b="9525"/>
            <wp:docPr id="70788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84772" name=""/>
                    <pic:cNvPicPr/>
                  </pic:nvPicPr>
                  <pic:blipFill>
                    <a:blip r:embed="rId22"/>
                    <a:stretch>
                      <a:fillRect/>
                    </a:stretch>
                  </pic:blipFill>
                  <pic:spPr>
                    <a:xfrm>
                      <a:off x="0" y="0"/>
                      <a:ext cx="5486400" cy="1838325"/>
                    </a:xfrm>
                    <a:prstGeom prst="rect">
                      <a:avLst/>
                    </a:prstGeom>
                  </pic:spPr>
                </pic:pic>
              </a:graphicData>
            </a:graphic>
          </wp:inline>
        </w:drawing>
      </w:r>
    </w:p>
    <w:p w14:paraId="05DF28BC" w14:textId="15641884" w:rsidR="004F15E3" w:rsidRPr="004F15E3" w:rsidRDefault="004F15E3" w:rsidP="004F15E3">
      <w:pPr>
        <w:pStyle w:val="Caption"/>
        <w:jc w:val="center"/>
      </w:pPr>
      <w:r>
        <w:t xml:space="preserve">Figure </w:t>
      </w:r>
      <w:fldSimple w:instr=" SEQ Figure \* ARABIC ">
        <w:r>
          <w:rPr>
            <w:noProof/>
          </w:rPr>
          <w:t>15</w:t>
        </w:r>
      </w:fldSimple>
      <w:r>
        <w:t xml:space="preserve">: </w:t>
      </w:r>
      <w:r w:rsidRPr="004F15E3">
        <w:t>Technical Constants sub-tab</w:t>
      </w:r>
    </w:p>
    <w:p w14:paraId="058C0A2B" w14:textId="77777777" w:rsidR="00CF68B4" w:rsidRDefault="00000000">
      <w:pPr>
        <w:pStyle w:val="ListBullet"/>
      </w:pPr>
      <w:r>
        <w:rPr>
          <w:b/>
        </w:rPr>
        <w:t xml:space="preserve">Capacity Factor Override (0–1): </w:t>
      </w:r>
      <w:r>
        <w:t>Optional numeric input. If set, overrides the per-cluster calculated capacity factor for all clusters. If left empty, each cluster's CF is calculated from its energy yield and installed capacity.</w:t>
      </w:r>
    </w:p>
    <w:p w14:paraId="686EBA82" w14:textId="77777777" w:rsidR="00CF68B4" w:rsidRDefault="00000000">
      <w:pPr>
        <w:pStyle w:val="ListBullet"/>
      </w:pPr>
      <w:r>
        <w:rPr>
          <w:b/>
        </w:rPr>
        <w:lastRenderedPageBreak/>
        <w:t xml:space="preserve">Cp Values Table (Wind projects only): </w:t>
      </w:r>
      <w:r>
        <w:t>Editable scrollable table of wind speed (m/s) vs. power coefficient (Cp) pairs. Defines the turbine power curve. Matches the specific turbine model's aerodynamic performance. The "💾 Save Technical Constants" button persists changes via PUT /api/cp-values/.</w:t>
      </w:r>
    </w:p>
    <w:p w14:paraId="7AF5F17A" w14:textId="77777777" w:rsidR="00CF68B4" w:rsidRDefault="00000000">
      <w:pPr>
        <w:ind w:left="567"/>
      </w:pPr>
      <w:r>
        <w:rPr>
          <w:b/>
          <w:color w:val="006B3F"/>
          <w:sz w:val="20"/>
        </w:rPr>
        <w:t xml:space="preserve">Tip: </w:t>
      </w:r>
      <w:r>
        <w:rPr>
          <w:i/>
          <w:sz w:val="20"/>
        </w:rPr>
        <w:t>Populate the Cp table with the manufacturer's power curve for the turbine model under consideration. This significantly affects energy yield and LCOE accuracy.</w:t>
      </w:r>
    </w:p>
    <w:p w14:paraId="483DD6DF" w14:textId="77777777" w:rsidR="00CF68B4" w:rsidRDefault="00000000">
      <w:pPr>
        <w:pStyle w:val="Heading3"/>
      </w:pPr>
      <w:bookmarkStart w:id="45" w:name="_Toc227785249"/>
      <w:r>
        <w:t>2.4.6 Run Cluster Analysis</w:t>
      </w:r>
      <w:bookmarkEnd w:id="45"/>
    </w:p>
    <w:p w14:paraId="0769051A" w14:textId="77777777" w:rsidR="00CF68B4" w:rsidRDefault="00000000">
      <w:r>
        <w:t>The "🚀 Run Cluster Analysis" button (indigo, full-width) initiates the complete pipeline as an asynchronous task (POST /api/cluster/run-async/). Three phases:</w:t>
      </w:r>
    </w:p>
    <w:p w14:paraId="62F572FC" w14:textId="77777777" w:rsidR="00CF68B4" w:rsidRDefault="00000000">
      <w:pPr>
        <w:pStyle w:val="Heading4"/>
      </w:pPr>
      <w:r>
        <w:t>Phase 1: Spatial Clustering (ClusterEngine)</w:t>
      </w:r>
    </w:p>
    <w:p w14:paraId="7D4924C1" w14:textId="77777777" w:rsidR="00CF68B4" w:rsidRDefault="00000000">
      <w:pPr>
        <w:pStyle w:val="ListNumber"/>
      </w:pPr>
      <w:r>
        <w:t>Loads scored data, filters out cells with FINAL_GRID_SCORE ≤ 0</w:t>
      </w:r>
    </w:p>
    <w:p w14:paraId="7A13FFF0" w14:textId="77777777" w:rsidR="00CF68B4" w:rsidRDefault="00000000">
      <w:pPr>
        <w:pStyle w:val="ListNumber"/>
      </w:pPr>
      <w:r>
        <w:t>Calculates effective capacity per cell (accounting for clipped edge cells and optional coverage reduction)</w:t>
      </w:r>
    </w:p>
    <w:p w14:paraId="6C4E95E4" w14:textId="77777777" w:rsidR="00CF68B4" w:rsidRDefault="00000000">
      <w:pPr>
        <w:pStyle w:val="ListNumber"/>
      </w:pPr>
      <w:r>
        <w:t>Performs spatial adjacency analysis — identifies cells sharing a boundary via spatial intersection join</w:t>
      </w:r>
    </w:p>
    <w:p w14:paraId="1DD947D6" w14:textId="77777777" w:rsidR="00CF68B4" w:rsidRDefault="00000000">
      <w:pPr>
        <w:pStyle w:val="ListNumber"/>
      </w:pPr>
      <w:r>
        <w:t>Builds a NetworkX graph with cells as nodes and shared edges as graph edges</w:t>
      </w:r>
    </w:p>
    <w:p w14:paraId="33A5A7E5" w14:textId="77777777" w:rsidR="00CF68B4" w:rsidRDefault="00000000">
      <w:pPr>
        <w:pStyle w:val="ListNumber"/>
      </w:pPr>
      <w:r>
        <w:t>Identifies connected components (candidate clusters)</w:t>
      </w:r>
    </w:p>
    <w:p w14:paraId="7526DD25" w14:textId="77777777" w:rsidR="00CF68B4" w:rsidRDefault="00000000">
      <w:pPr>
        <w:pStyle w:val="ListNumber"/>
      </w:pPr>
      <w:r>
        <w:t>Enforces max cluster capacity: over-capacity components split via greedy BFS maintaining spatial contiguity</w:t>
      </w:r>
    </w:p>
    <w:p w14:paraId="6EFED64A" w14:textId="77777777" w:rsidR="00CF68B4" w:rsidRDefault="00000000">
      <w:pPr>
        <w:pStyle w:val="ListNumber"/>
      </w:pPr>
      <w:r>
        <w:t>Dissolves cell geometries into a unified cluster polygon per cluster</w:t>
      </w:r>
    </w:p>
    <w:p w14:paraId="416FCCD8" w14:textId="77777777" w:rsidR="00CF68B4" w:rsidRDefault="00000000">
      <w:pPr>
        <w:pStyle w:val="ListNumber"/>
      </w:pPr>
      <w:r>
        <w:t>Aggregates metrics: sum for capacity, mean for scores/coverages, min for all distance columns</w:t>
      </w:r>
    </w:p>
    <w:p w14:paraId="79124CF6" w14:textId="77777777" w:rsidR="00CF68B4" w:rsidRDefault="00000000">
      <w:pPr>
        <w:pStyle w:val="Heading4"/>
      </w:pPr>
      <w:r>
        <w:t>Phase 2: Connection Scoring (ClusterScorer)</w:t>
      </w:r>
    </w:p>
    <w:p w14:paraId="4E1F790B" w14:textId="77777777" w:rsidR="00CF68B4" w:rsidRDefault="00000000">
      <w:pPr>
        <w:pStyle w:val="ListNumber"/>
      </w:pPr>
      <w:r>
        <w:t>For each cluster, finds minimum distance to each configured transmission asset type across all member cells</w:t>
      </w:r>
    </w:p>
    <w:p w14:paraId="2873889E" w14:textId="77777777" w:rsidR="00CF68B4" w:rsidRDefault="00000000">
      <w:pPr>
        <w:pStyle w:val="ListNumber"/>
      </w:pPr>
      <w:r>
        <w:t>Evaluates each asset against connection rules for the cluster's capacity range</w:t>
      </w:r>
    </w:p>
    <w:p w14:paraId="734CE545" w14:textId="77777777" w:rsidR="00CF68B4" w:rsidRDefault="00000000">
      <w:pPr>
        <w:pStyle w:val="ListNumber"/>
      </w:pPr>
      <w:r>
        <w:t>Selects optimal connection: highest score; ties broken by shortest distance</w:t>
      </w:r>
    </w:p>
    <w:p w14:paraId="68047A08" w14:textId="77777777" w:rsidR="00CF68B4" w:rsidRDefault="00000000">
      <w:pPr>
        <w:pStyle w:val="ListNumber"/>
      </w:pPr>
      <w:r>
        <w:t>Records winning connection type, kV level, distance, and score</w:t>
      </w:r>
    </w:p>
    <w:p w14:paraId="0ECA6963" w14:textId="77777777" w:rsidR="00CF68B4" w:rsidRDefault="00000000">
      <w:pPr>
        <w:pStyle w:val="ListNumber"/>
      </w:pPr>
      <w:r>
        <w:t>Wind only: classifies cluster as "Distribution" (&lt; 30 MW) or "Transmission" (≥ 30 MW) grid</w:t>
      </w:r>
    </w:p>
    <w:p w14:paraId="0639C4B3" w14:textId="77777777" w:rsidR="00CF68B4" w:rsidRDefault="00000000">
      <w:pPr>
        <w:pStyle w:val="ListNumber"/>
      </w:pPr>
      <w:r>
        <w:t>Computes Overall Score = Mean Cell FINAL_GRID_SCORE + (connection weight × connection score)</w:t>
      </w:r>
    </w:p>
    <w:p w14:paraId="713BB04F" w14:textId="77777777" w:rsidR="00CF68B4" w:rsidRDefault="00000000">
      <w:pPr>
        <w:pStyle w:val="Heading4"/>
      </w:pPr>
      <w:r>
        <w:t>Phase 3: Financial Analysis (FinancialScorer)</w:t>
      </w:r>
    </w:p>
    <w:p w14:paraId="19E7CA20" w14:textId="77777777" w:rsidR="00CF68B4" w:rsidRDefault="00000000">
      <w:pPr>
        <w:pStyle w:val="Heading4"/>
      </w:pPr>
      <w:r>
        <w:t>Solar PV Financial Model:</w:t>
      </w:r>
    </w:p>
    <w:p w14:paraId="6C41F82D" w14:textId="77777777" w:rsidR="00CF68B4" w:rsidRDefault="00000000">
      <w:pPr>
        <w:pStyle w:val="ListBullet"/>
      </w:pPr>
      <w:r>
        <w:t>CAPEX OF PV = Capacity × PV CAPEX per MW</w:t>
      </w:r>
    </w:p>
    <w:p w14:paraId="39DACC49" w14:textId="77777777" w:rsidR="00CF68B4" w:rsidRDefault="00000000">
      <w:pPr>
        <w:pStyle w:val="ListBullet"/>
      </w:pPr>
      <w:r>
        <w:t>SUBSTATION COST = CAPEX OF PV × Substation PV Ratio (8%)</w:t>
      </w:r>
    </w:p>
    <w:p w14:paraId="19DBE2C4" w14:textId="77777777" w:rsidR="00CF68B4" w:rsidRDefault="00000000">
      <w:pPr>
        <w:pStyle w:val="ListBullet"/>
      </w:pPr>
      <w:r>
        <w:t>LAND COST = CAPEX OF PV × Land Cost Ratio (10%)</w:t>
      </w:r>
    </w:p>
    <w:p w14:paraId="23972F4E" w14:textId="77777777" w:rsidR="00CF68B4" w:rsidRDefault="00000000">
      <w:pPr>
        <w:pStyle w:val="ListBullet"/>
      </w:pPr>
      <w:r>
        <w:t>SLOPE COST = (CAPEX OF PV × Mean Slope % × 9/15) / 100</w:t>
      </w:r>
    </w:p>
    <w:p w14:paraId="79FE7C5A" w14:textId="77777777" w:rsidR="00CF68B4" w:rsidRDefault="00000000">
      <w:pPr>
        <w:pStyle w:val="ListBullet"/>
      </w:pPr>
      <w:r>
        <w:t>LINE CAPEX = Connection Distance × Cost per km (+ Fixed Cost for substation connections)</w:t>
      </w:r>
    </w:p>
    <w:p w14:paraId="32F591AA" w14:textId="77777777" w:rsidR="00CF68B4" w:rsidRDefault="00000000">
      <w:pPr>
        <w:pStyle w:val="ListBullet"/>
      </w:pPr>
      <w:r>
        <w:lastRenderedPageBreak/>
        <w:t>LINE EXPROPRIATION = LINE CAPEX × Line Expropriation Ratio (10%)</w:t>
      </w:r>
    </w:p>
    <w:p w14:paraId="11E20219" w14:textId="77777777" w:rsidR="00CF68B4" w:rsidRDefault="00000000">
      <w:pPr>
        <w:pStyle w:val="ListBullet"/>
      </w:pPr>
      <w:r>
        <w:t>TOTAL CAPEX = PV + SUBSTATION + LAND + SLOPE + LINE + LINE_EXPROPRIATION</w:t>
      </w:r>
    </w:p>
    <w:p w14:paraId="26773CAB" w14:textId="77777777" w:rsidR="00CF68B4" w:rsidRDefault="00000000">
      <w:pPr>
        <w:pStyle w:val="ListBullet"/>
      </w:pPr>
      <w:r>
        <w:t>Yearly Energy (MWh) = 1688 × Solar Irradiation Fraction × Capacity ± Temperature Correction</w:t>
      </w:r>
    </w:p>
    <w:p w14:paraId="475F3FD1" w14:textId="77777777" w:rsidR="00CF68B4" w:rsidRDefault="00000000">
      <w:pPr>
        <w:pStyle w:val="ListBullet"/>
      </w:pPr>
      <w:r>
        <w:t>Capacity Factor = Yearly Energy / (8,760 × Capacity)</w:t>
      </w:r>
    </w:p>
    <w:p w14:paraId="2C200AA5" w14:textId="77777777" w:rsidR="00CF68B4" w:rsidRDefault="00000000">
      <w:pPr>
        <w:pStyle w:val="ListBullet"/>
      </w:pPr>
      <w:r>
        <w:t>LCOE ($/MWh) = (Annualized CAPEX + Annual OPEX) / Yearly Energy  [25-yr lifetime, 8% discount, 2% OPEX]</w:t>
      </w:r>
    </w:p>
    <w:p w14:paraId="64452DFC" w14:textId="77777777" w:rsidR="00CF68B4" w:rsidRDefault="00000000">
      <w:pPr>
        <w:pStyle w:val="ListBullet"/>
      </w:pPr>
      <w:r>
        <w:t>Payback Period (Yrs) = TOTAL CAPEX / (Yearly Energy × $50/MWh)</w:t>
      </w:r>
    </w:p>
    <w:p w14:paraId="4D0218C7" w14:textId="77777777" w:rsidR="00CF68B4" w:rsidRDefault="00000000">
      <w:pPr>
        <w:pStyle w:val="Heading4"/>
      </w:pPr>
      <w:r>
        <w:t>Wind Financial Model (On-Shore &amp; Off-Shore):</w:t>
      </w:r>
    </w:p>
    <w:p w14:paraId="647D6A46" w14:textId="77777777" w:rsidR="00CF68B4" w:rsidRDefault="00000000">
      <w:pPr>
        <w:pStyle w:val="ListBullet"/>
      </w:pPr>
      <w:r>
        <w:t>CAPEX = Capacity × Wind CAPEX per MW</w:t>
      </w:r>
    </w:p>
    <w:p w14:paraId="3A62F36B" w14:textId="77777777" w:rsidR="00CF68B4" w:rsidRDefault="00000000">
      <w:pPr>
        <w:pStyle w:val="ListBullet"/>
      </w:pPr>
      <w:r>
        <w:t>SUBSTATION COST = CAPEX × Substation Wind Ratio (6%)</w:t>
      </w:r>
    </w:p>
    <w:p w14:paraId="0121309C" w14:textId="77777777" w:rsidR="00CF68B4" w:rsidRDefault="00000000">
      <w:pPr>
        <w:pStyle w:val="ListBullet"/>
      </w:pPr>
      <w:r>
        <w:t>LAND COST = CAPEX × Land Cost Ratio (10%)</w:t>
      </w:r>
    </w:p>
    <w:p w14:paraId="715270E3" w14:textId="77777777" w:rsidR="00CF68B4" w:rsidRDefault="00000000">
      <w:pPr>
        <w:pStyle w:val="ListBullet"/>
      </w:pPr>
      <w:r>
        <w:t>TRANSPORT NETWORKS = (Transport Distance × $400,000) + (MW / 4 × $2,000)</w:t>
      </w:r>
    </w:p>
    <w:p w14:paraId="02C1B8B8" w14:textId="77777777" w:rsidR="00CF68B4" w:rsidRDefault="00000000">
      <w:pPr>
        <w:pStyle w:val="ListBullet"/>
      </w:pPr>
      <w:r>
        <w:t>LINE CAPEX = Connection Distance × Cost per km (+ Fixed Cost for substation connections)</w:t>
      </w:r>
    </w:p>
    <w:p w14:paraId="5CD81A6C" w14:textId="77777777" w:rsidR="00CF68B4" w:rsidRDefault="00000000">
      <w:pPr>
        <w:pStyle w:val="ListBullet"/>
      </w:pPr>
      <w:r>
        <w:t>LINE EXPROPRIATION = LINE CAPEX × Line Expropriation Ratio (10%)</w:t>
      </w:r>
    </w:p>
    <w:p w14:paraId="697A8830" w14:textId="77777777" w:rsidR="00CF68B4" w:rsidRDefault="00000000">
      <w:pPr>
        <w:pStyle w:val="ListBullet"/>
      </w:pPr>
      <w:r>
        <w:t>TOTAL CAPEX = CAPEX + SUBSTATION + LAND + TRANSPORT + LINE + LINE_EXPROPRIATION</w:t>
      </w:r>
    </w:p>
    <w:p w14:paraId="1CC779F3" w14:textId="77777777" w:rsidR="00CF68B4" w:rsidRDefault="00000000">
      <w:pPr>
        <w:pStyle w:val="ListBullet"/>
      </w:pPr>
      <w:r>
        <w:t>Air Density (ρ) = 1.225 − 0.264 × (Altitude / 2000)  [elevation-based density correction]</w:t>
      </w:r>
    </w:p>
    <w:p w14:paraId="2B9E10F5" w14:textId="77777777" w:rsidR="00CF68B4" w:rsidRDefault="00000000">
      <w:pPr>
        <w:pStyle w:val="ListBullet"/>
      </w:pPr>
      <w:r>
        <w:t>Cp = nearest-neighbor lookup from Cp values table (wind speed → power coefficient)</w:t>
      </w:r>
    </w:p>
    <w:p w14:paraId="69FD4AE3" w14:textId="77777777" w:rsidR="00CF68B4" w:rsidRDefault="00000000">
      <w:pPr>
        <w:pStyle w:val="ListBullet"/>
      </w:pPr>
      <w:r>
        <w:t>Swept Area = π × rotor_radius²</w:t>
      </w:r>
    </w:p>
    <w:p w14:paraId="352ED609" w14:textId="77777777" w:rsidR="00CF68B4" w:rsidRDefault="00000000">
      <w:pPr>
        <w:pStyle w:val="ListBullet"/>
      </w:pPr>
      <w:r>
        <w:t>Yearly Energy (MWh) = (0.5 × ρ × Area × v³ × Cp × 8,760 / 1,000,000) × (MW / 4.2)</w:t>
      </w:r>
    </w:p>
    <w:p w14:paraId="60D5DC80" w14:textId="77777777" w:rsidR="00CF68B4" w:rsidRDefault="00000000">
      <w:pPr>
        <w:pStyle w:val="ListBullet"/>
      </w:pPr>
      <w:r>
        <w:t>LCOE ($/MWh) and Payback Period calculated using same assumptions as Solar</w:t>
      </w:r>
    </w:p>
    <w:p w14:paraId="07791469" w14:textId="77777777" w:rsidR="00CF68B4" w:rsidRDefault="00000000">
      <w:pPr>
        <w:pStyle w:val="Heading4"/>
      </w:pPr>
      <w:r>
        <w:t>Additional Output Metrics:</w:t>
      </w:r>
    </w:p>
    <w:p w14:paraId="4B10C7ED" w14:textId="77777777" w:rsidR="00CF68B4" w:rsidRDefault="00000000">
      <w:pPr>
        <w:pStyle w:val="ListBullet"/>
      </w:pPr>
      <w:r>
        <w:t>CAPEX/MW ($) = TOTAL CAPEX / Installed Capacity</w:t>
      </w:r>
    </w:p>
    <w:p w14:paraId="5DD2A962" w14:textId="77777777" w:rsidR="00CF68B4" w:rsidRDefault="00000000">
      <w:pPr>
        <w:pStyle w:val="ListBullet"/>
      </w:pPr>
      <w:r>
        <w:t>Scaled Overall Score = Overall Score × (Capacity Factor / Max CF across all clusters)</w:t>
      </w:r>
    </w:p>
    <w:p w14:paraId="75B91015" w14:textId="77777777" w:rsidR="00CF68B4" w:rsidRDefault="00000000">
      <w:pPr>
        <w:pStyle w:val="Heading3"/>
      </w:pPr>
      <w:bookmarkStart w:id="46" w:name="_Toc227785250"/>
      <w:r>
        <w:lastRenderedPageBreak/>
        <w:t>2.4.7 Cluster Results</w:t>
      </w:r>
      <w:bookmarkEnd w:id="46"/>
    </w:p>
    <w:p w14:paraId="363D0A98" w14:textId="77777777" w:rsidR="004F15E3" w:rsidRDefault="004F15E3" w:rsidP="004F15E3">
      <w:pPr>
        <w:keepNext/>
      </w:pPr>
      <w:r w:rsidRPr="004F15E3">
        <w:drawing>
          <wp:inline distT="0" distB="0" distL="0" distR="0" wp14:anchorId="378F2991" wp14:editId="6B571866">
            <wp:extent cx="5486400" cy="2616200"/>
            <wp:effectExtent l="0" t="0" r="0" b="0"/>
            <wp:docPr id="102426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63541" name=""/>
                    <pic:cNvPicPr/>
                  </pic:nvPicPr>
                  <pic:blipFill>
                    <a:blip r:embed="rId23"/>
                    <a:stretch>
                      <a:fillRect/>
                    </a:stretch>
                  </pic:blipFill>
                  <pic:spPr>
                    <a:xfrm>
                      <a:off x="0" y="0"/>
                      <a:ext cx="5486400" cy="2616200"/>
                    </a:xfrm>
                    <a:prstGeom prst="rect">
                      <a:avLst/>
                    </a:prstGeom>
                  </pic:spPr>
                </pic:pic>
              </a:graphicData>
            </a:graphic>
          </wp:inline>
        </w:drawing>
      </w:r>
    </w:p>
    <w:p w14:paraId="6628549C" w14:textId="4BBDBB59" w:rsidR="004F15E3" w:rsidRPr="004F15E3" w:rsidRDefault="004F15E3" w:rsidP="004F15E3">
      <w:pPr>
        <w:pStyle w:val="Caption"/>
        <w:jc w:val="center"/>
      </w:pPr>
      <w:r>
        <w:t xml:space="preserve">Figure </w:t>
      </w:r>
      <w:fldSimple w:instr=" SEQ Figure \* ARABIC ">
        <w:r>
          <w:rPr>
            <w:noProof/>
          </w:rPr>
          <w:t>16</w:t>
        </w:r>
      </w:fldSimple>
      <w:r>
        <w:t xml:space="preserve">: </w:t>
      </w:r>
      <w:r w:rsidRPr="004F15E3">
        <w:t>Cluster results with statistics, map, and data table</w:t>
      </w:r>
    </w:p>
    <w:p w14:paraId="50DFE994" w14:textId="77777777" w:rsidR="00CF68B4" w:rsidRDefault="00000000">
      <w:pPr>
        <w:pStyle w:val="Heading4"/>
      </w:pPr>
      <w:r>
        <w:t>Success Banner &amp; Download</w:t>
      </w:r>
    </w:p>
    <w:p w14:paraId="3910B6B9" w14:textId="77777777" w:rsidR="00CF68B4" w:rsidRDefault="00000000">
      <w:r>
        <w:t>A green banner with a "📥 Download" button exports clustered_scored_results.csv (semicolon-separated, comma decimals, UTF-8 BOM; geometry column excluded, wkt preserved).</w:t>
      </w:r>
    </w:p>
    <w:p w14:paraId="513E9685" w14:textId="77777777" w:rsidR="00CF68B4" w:rsidRDefault="00000000">
      <w:pPr>
        <w:pStyle w:val="Heading4"/>
      </w:pPr>
      <w:r>
        <w:t>Summary Statistics Cards</w:t>
      </w:r>
    </w:p>
    <w:tbl>
      <w:tblPr>
        <w:tblStyle w:val="LightGrid-Accent1"/>
        <w:tblW w:w="0" w:type="auto"/>
        <w:jc w:val="center"/>
        <w:tblLook w:val="04A0" w:firstRow="1" w:lastRow="0" w:firstColumn="1" w:lastColumn="0" w:noHBand="0" w:noVBand="1"/>
      </w:tblPr>
      <w:tblGrid>
        <w:gridCol w:w="1984"/>
        <w:gridCol w:w="5953"/>
      </w:tblGrid>
      <w:tr w:rsidR="00CF68B4" w14:paraId="5415290E"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B3A5C"/>
          </w:tcPr>
          <w:p w14:paraId="692158CF" w14:textId="77777777" w:rsidR="00CF68B4" w:rsidRDefault="00000000">
            <w:pPr>
              <w:jc w:val="center"/>
            </w:pPr>
            <w:r>
              <w:rPr>
                <w:color w:val="FFFFFF"/>
                <w:sz w:val="18"/>
              </w:rPr>
              <w:t>Metric</w:t>
            </w:r>
          </w:p>
        </w:tc>
        <w:tc>
          <w:tcPr>
            <w:tcW w:w="5953" w:type="dxa"/>
            <w:shd w:val="clear" w:color="auto" w:fill="1B3A5C"/>
          </w:tcPr>
          <w:p w14:paraId="3F58FE00"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CF68B4" w14:paraId="63565BBD"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AD4DCDF" w14:textId="77777777" w:rsidR="00CF68B4" w:rsidRDefault="00000000">
            <w:r>
              <w:rPr>
                <w:sz w:val="18"/>
              </w:rPr>
              <w:t>Total Clusters</w:t>
            </w:r>
          </w:p>
        </w:tc>
        <w:tc>
          <w:tcPr>
            <w:tcW w:w="5953" w:type="dxa"/>
          </w:tcPr>
          <w:p w14:paraId="632A283B"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Total number of clusters formed from eligible cells</w:t>
            </w:r>
          </w:p>
        </w:tc>
      </w:tr>
      <w:tr w:rsidR="00CF68B4" w14:paraId="0D6D273F"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30A489E" w14:textId="77777777" w:rsidR="00CF68B4" w:rsidRDefault="00000000">
            <w:r>
              <w:rPr>
                <w:sz w:val="18"/>
              </w:rPr>
              <w:t>Avg Capacity (MW)</w:t>
            </w:r>
          </w:p>
        </w:tc>
        <w:tc>
          <w:tcPr>
            <w:tcW w:w="5953" w:type="dxa"/>
          </w:tcPr>
          <w:p w14:paraId="3C90788A"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Average installed capacity per cluster</w:t>
            </w:r>
          </w:p>
        </w:tc>
      </w:tr>
      <w:tr w:rsidR="00CF68B4" w14:paraId="5EDFC390"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F874F97" w14:textId="77777777" w:rsidR="00CF68B4" w:rsidRDefault="00000000">
            <w:r>
              <w:rPr>
                <w:sz w:val="18"/>
              </w:rPr>
              <w:t>Total Capacity (MW)</w:t>
            </w:r>
          </w:p>
        </w:tc>
        <w:tc>
          <w:tcPr>
            <w:tcW w:w="5953" w:type="dxa"/>
          </w:tcPr>
          <w:p w14:paraId="75051411"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Sum of all cluster capacities</w:t>
            </w:r>
          </w:p>
        </w:tc>
      </w:tr>
      <w:tr w:rsidR="00CF68B4" w14:paraId="235182D3"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95E6106" w14:textId="77777777" w:rsidR="00CF68B4" w:rsidRDefault="00000000">
            <w:r>
              <w:rPr>
                <w:sz w:val="18"/>
              </w:rPr>
              <w:t>Avg Overall Score</w:t>
            </w:r>
          </w:p>
        </w:tc>
        <w:tc>
          <w:tcPr>
            <w:tcW w:w="5953" w:type="dxa"/>
          </w:tcPr>
          <w:p w14:paraId="44BD0ABB"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Mean Overall Score across all clusters</w:t>
            </w:r>
          </w:p>
        </w:tc>
      </w:tr>
      <w:tr w:rsidR="00CF68B4" w14:paraId="2085D74F"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91498CB" w14:textId="77777777" w:rsidR="00CF68B4" w:rsidRDefault="00000000">
            <w:r>
              <w:rPr>
                <w:sz w:val="18"/>
              </w:rPr>
              <w:t>Avg LCOE ($/MWh)</w:t>
            </w:r>
          </w:p>
        </w:tc>
        <w:tc>
          <w:tcPr>
            <w:tcW w:w="5953" w:type="dxa"/>
          </w:tcPr>
          <w:p w14:paraId="763669CD"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Average Levelized Cost of Energy</w:t>
            </w:r>
          </w:p>
        </w:tc>
      </w:tr>
    </w:tbl>
    <w:p w14:paraId="49A1B2A9" w14:textId="77777777" w:rsidR="00CF68B4" w:rsidRDefault="00000000">
      <w:pPr>
        <w:pStyle w:val="Heading4"/>
      </w:pPr>
      <w:r>
        <w:t>Connection Distribution Cards</w:t>
      </w:r>
    </w:p>
    <w:p w14:paraId="5B4FE9BD" w14:textId="77777777" w:rsidR="00CF68B4" w:rsidRDefault="00000000">
      <w:pPr>
        <w:pStyle w:val="ListBullet"/>
      </w:pPr>
      <w:r>
        <w:rPr>
          <w:b/>
        </w:rPr>
        <w:t xml:space="preserve">Connection Type Distribution: </w:t>
      </w:r>
      <w:r>
        <w:t>Count and percentage of clusters grouped by winning connection type (Line vs. Substation).</w:t>
      </w:r>
    </w:p>
    <w:p w14:paraId="23C6EA87" w14:textId="77777777" w:rsidR="00CF68B4" w:rsidRDefault="00000000">
      <w:pPr>
        <w:pStyle w:val="ListBullet"/>
      </w:pPr>
      <w:r>
        <w:rPr>
          <w:b/>
        </w:rPr>
        <w:t xml:space="preserve">kV Distribution: </w:t>
      </w:r>
      <w:r>
        <w:t>Count and percentage of clusters grouped by voltage level (110kV, 220kV, 400kV).</w:t>
      </w:r>
    </w:p>
    <w:p w14:paraId="212001FB" w14:textId="77777777" w:rsidR="00CF68B4" w:rsidRDefault="00000000">
      <w:pPr>
        <w:pStyle w:val="Heading4"/>
      </w:pPr>
      <w:r>
        <w:lastRenderedPageBreak/>
        <w:t>Cluster Map (ClusterMapPreview)</w:t>
      </w:r>
    </w:p>
    <w:p w14:paraId="2F155273" w14:textId="77777777" w:rsidR="004F15E3" w:rsidRDefault="004F15E3" w:rsidP="004F15E3">
      <w:pPr>
        <w:keepNext/>
      </w:pPr>
      <w:r w:rsidRPr="004F15E3">
        <w:drawing>
          <wp:inline distT="0" distB="0" distL="0" distR="0" wp14:anchorId="5CD4A8F4" wp14:editId="3A96100E">
            <wp:extent cx="5486400" cy="2042160"/>
            <wp:effectExtent l="0" t="0" r="0" b="0"/>
            <wp:docPr id="54746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64012" name=""/>
                    <pic:cNvPicPr/>
                  </pic:nvPicPr>
                  <pic:blipFill>
                    <a:blip r:embed="rId24"/>
                    <a:stretch>
                      <a:fillRect/>
                    </a:stretch>
                  </pic:blipFill>
                  <pic:spPr>
                    <a:xfrm>
                      <a:off x="0" y="0"/>
                      <a:ext cx="5486400" cy="2042160"/>
                    </a:xfrm>
                    <a:prstGeom prst="rect">
                      <a:avLst/>
                    </a:prstGeom>
                  </pic:spPr>
                </pic:pic>
              </a:graphicData>
            </a:graphic>
          </wp:inline>
        </w:drawing>
      </w:r>
    </w:p>
    <w:p w14:paraId="4A8E2ED2" w14:textId="04A5DF7B" w:rsidR="004F15E3" w:rsidRPr="004F15E3" w:rsidRDefault="004F15E3" w:rsidP="004F15E3">
      <w:pPr>
        <w:pStyle w:val="Caption"/>
        <w:jc w:val="center"/>
      </w:pPr>
      <w:r>
        <w:t xml:space="preserve">Figure </w:t>
      </w:r>
      <w:fldSimple w:instr=" SEQ Figure \* ARABIC ">
        <w:r>
          <w:rPr>
            <w:noProof/>
          </w:rPr>
          <w:t>17</w:t>
        </w:r>
      </w:fldSimple>
      <w:r>
        <w:t xml:space="preserve">: </w:t>
      </w:r>
      <w:r w:rsidRPr="004F15E3">
        <w:t>Cluster map with colored polygon overlays</w:t>
      </w:r>
    </w:p>
    <w:p w14:paraId="56CBF6D3" w14:textId="77777777" w:rsidR="00CF68B4" w:rsidRDefault="00000000">
      <w:r>
        <w:t>An interactive Leaflet map displays all cluster polygons as colored overlays. Each polygon represents the dissolved geometry of all member cells. Clicking a cluster polygon highlights it and scrolls the data table to that row. Layer toggles and base map selection are available.</w:t>
      </w:r>
    </w:p>
    <w:p w14:paraId="69C8D571" w14:textId="77777777" w:rsidR="00CF68B4" w:rsidRDefault="00000000">
      <w:pPr>
        <w:pStyle w:val="Heading4"/>
      </w:pPr>
      <w:r>
        <w:t>Cluster Data Table</w:t>
      </w:r>
    </w:p>
    <w:p w14:paraId="58B13341" w14:textId="77777777" w:rsidR="00CF68B4" w:rsidRDefault="00000000">
      <w:r>
        <w:t>An AnalysisResultsTable shows per-cluster details: cluster ID, installed capacity (MW), number of member cells (Within_Cells_Count), best connection type/kV/distance/score, overall score, total CAPEX, CAPEX/MW, yearly energy (MWh), LCOE ($/MWh), capacity factor, payback period (years), and component cost breakdowns. Supports sorting, filtering, pagination, and row-click map focus.</w:t>
      </w:r>
    </w:p>
    <w:p w14:paraId="21083156" w14:textId="77777777" w:rsidR="00CF68B4" w:rsidRDefault="00000000">
      <w:r>
        <w:br w:type="page"/>
      </w:r>
    </w:p>
    <w:p w14:paraId="52597939" w14:textId="77777777" w:rsidR="00CF68B4" w:rsidRDefault="00000000">
      <w:pPr>
        <w:pStyle w:val="Heading1"/>
      </w:pPr>
      <w:bookmarkStart w:id="47" w:name="_Toc227785251"/>
      <w:r>
        <w:lastRenderedPageBreak/>
        <w:t>3. Project Mode Differences</w:t>
      </w:r>
      <w:bookmarkEnd w:id="47"/>
    </w:p>
    <w:p w14:paraId="4D8C5666" w14:textId="77777777" w:rsidR="00CF68B4" w:rsidRDefault="00000000">
      <w:r>
        <w:t>While the four-tab pipeline structure is identical across all project modes, each mode has distinct parameters, layers, and scoring configurations. This section summarizes the key differences.</w:t>
      </w:r>
    </w:p>
    <w:p w14:paraId="1BDB66F7" w14:textId="77777777" w:rsidR="00CF68B4" w:rsidRDefault="00000000">
      <w:pPr>
        <w:pStyle w:val="Heading2"/>
      </w:pPr>
      <w:bookmarkStart w:id="48" w:name="_Toc227785252"/>
      <w:r>
        <w:t>3.1 Grid Parameters</w:t>
      </w:r>
      <w:bookmarkEnd w:id="48"/>
    </w:p>
    <w:tbl>
      <w:tblPr>
        <w:tblStyle w:val="LightGrid-Accent1"/>
        <w:tblW w:w="0" w:type="auto"/>
        <w:jc w:val="center"/>
        <w:tblLook w:val="04A0" w:firstRow="1" w:lastRow="0" w:firstColumn="1" w:lastColumn="0" w:noHBand="0" w:noVBand="1"/>
      </w:tblPr>
      <w:tblGrid>
        <w:gridCol w:w="1984"/>
        <w:gridCol w:w="1984"/>
        <w:gridCol w:w="1984"/>
        <w:gridCol w:w="2268"/>
      </w:tblGrid>
      <w:tr w:rsidR="00CF68B4" w14:paraId="2B9E006F"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B3A5C"/>
          </w:tcPr>
          <w:p w14:paraId="4B09D863" w14:textId="77777777" w:rsidR="00CF68B4" w:rsidRDefault="00000000">
            <w:pPr>
              <w:jc w:val="center"/>
            </w:pPr>
            <w:r>
              <w:rPr>
                <w:color w:val="FFFFFF"/>
                <w:sz w:val="18"/>
              </w:rPr>
              <w:t>Parameter</w:t>
            </w:r>
          </w:p>
        </w:tc>
        <w:tc>
          <w:tcPr>
            <w:tcW w:w="1984" w:type="dxa"/>
            <w:shd w:val="clear" w:color="auto" w:fill="1B3A5C"/>
          </w:tcPr>
          <w:p w14:paraId="53BF32D1"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Solar PV</w:t>
            </w:r>
          </w:p>
        </w:tc>
        <w:tc>
          <w:tcPr>
            <w:tcW w:w="1984" w:type="dxa"/>
            <w:shd w:val="clear" w:color="auto" w:fill="1B3A5C"/>
          </w:tcPr>
          <w:p w14:paraId="690D687F"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On-Shore Wind</w:t>
            </w:r>
          </w:p>
        </w:tc>
        <w:tc>
          <w:tcPr>
            <w:tcW w:w="2268" w:type="dxa"/>
            <w:shd w:val="clear" w:color="auto" w:fill="1B3A5C"/>
          </w:tcPr>
          <w:p w14:paraId="426EB18B"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Off-Shore Wind</w:t>
            </w:r>
          </w:p>
        </w:tc>
      </w:tr>
      <w:tr w:rsidR="00CF68B4" w14:paraId="28CE9143"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7835B1E" w14:textId="77777777" w:rsidR="00CF68B4" w:rsidRDefault="00000000">
            <w:r>
              <w:rPr>
                <w:sz w:val="18"/>
              </w:rPr>
              <w:t>Grid Input</w:t>
            </w:r>
          </w:p>
        </w:tc>
        <w:tc>
          <w:tcPr>
            <w:tcW w:w="1984" w:type="dxa"/>
          </w:tcPr>
          <w:p w14:paraId="354B81F7"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Width × Height (m)</w:t>
            </w:r>
          </w:p>
        </w:tc>
        <w:tc>
          <w:tcPr>
            <w:tcW w:w="1984" w:type="dxa"/>
          </w:tcPr>
          <w:p w14:paraId="2CC5A212"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Turbine Diameter → 3D × 5D</w:t>
            </w:r>
          </w:p>
        </w:tc>
        <w:tc>
          <w:tcPr>
            <w:tcW w:w="2268" w:type="dxa"/>
          </w:tcPr>
          <w:p w14:paraId="34E74F00"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Turbine Diameter → 3D × 5D</w:t>
            </w:r>
          </w:p>
        </w:tc>
      </w:tr>
      <w:tr w:rsidR="00CF68B4" w14:paraId="54B5A7AD"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7A77E26" w14:textId="77777777" w:rsidR="00CF68B4" w:rsidRDefault="00000000">
            <w:r>
              <w:rPr>
                <w:sz w:val="18"/>
              </w:rPr>
              <w:t>Turbine Diameter Range</w:t>
            </w:r>
          </w:p>
        </w:tc>
        <w:tc>
          <w:tcPr>
            <w:tcW w:w="1984" w:type="dxa"/>
          </w:tcPr>
          <w:p w14:paraId="0F9F443C"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N/A</w:t>
            </w:r>
          </w:p>
        </w:tc>
        <w:tc>
          <w:tcPr>
            <w:tcW w:w="1984" w:type="dxa"/>
          </w:tcPr>
          <w:p w14:paraId="6C096FC3"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20 – 200 m, step 10</w:t>
            </w:r>
          </w:p>
        </w:tc>
        <w:tc>
          <w:tcPr>
            <w:tcW w:w="2268" w:type="dxa"/>
          </w:tcPr>
          <w:p w14:paraId="41116DFF"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20 – 500 m, step 10</w:t>
            </w:r>
          </w:p>
        </w:tc>
      </w:tr>
      <w:tr w:rsidR="00CF68B4" w14:paraId="13552D33"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7EE8218" w14:textId="77777777" w:rsidR="00CF68B4" w:rsidRDefault="00000000">
            <w:r>
              <w:rPr>
                <w:sz w:val="18"/>
              </w:rPr>
              <w:t>Default Cell Size</w:t>
            </w:r>
          </w:p>
        </w:tc>
        <w:tc>
          <w:tcPr>
            <w:tcW w:w="1984" w:type="dxa"/>
          </w:tcPr>
          <w:p w14:paraId="7401C24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1,000 m × 1,000 m</w:t>
            </w:r>
          </w:p>
        </w:tc>
        <w:tc>
          <w:tcPr>
            <w:tcW w:w="1984" w:type="dxa"/>
          </w:tcPr>
          <w:p w14:paraId="0287561F"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600 m × 1,000 m (200 m turbine)</w:t>
            </w:r>
          </w:p>
        </w:tc>
        <w:tc>
          <w:tcPr>
            <w:tcW w:w="2268" w:type="dxa"/>
          </w:tcPr>
          <w:p w14:paraId="1CFF9072"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600 m × 1,000 m (200 m turbine)</w:t>
            </w:r>
          </w:p>
        </w:tc>
      </w:tr>
      <w:tr w:rsidR="00CF68B4" w14:paraId="27868A03"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5B3C875" w14:textId="77777777" w:rsidR="00CF68B4" w:rsidRDefault="00000000">
            <w:r>
              <w:rPr>
                <w:sz w:val="18"/>
              </w:rPr>
              <w:t>Boundary Source</w:t>
            </w:r>
          </w:p>
        </w:tc>
        <w:tc>
          <w:tcPr>
            <w:tcW w:w="1984" w:type="dxa"/>
          </w:tcPr>
          <w:p w14:paraId="1D1DFC8F"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Country (NUTS) or Albania ADM</w:t>
            </w:r>
          </w:p>
        </w:tc>
        <w:tc>
          <w:tcPr>
            <w:tcW w:w="1984" w:type="dxa"/>
          </w:tcPr>
          <w:p w14:paraId="226EBB70"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Country (NUTS) or Albania ADM</w:t>
            </w:r>
          </w:p>
        </w:tc>
        <w:tc>
          <w:tcPr>
            <w:tcW w:w="2268" w:type="dxa"/>
          </w:tcPr>
          <w:p w14:paraId="0D198817"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EEZ (Maritime Zones)</w:t>
            </w:r>
          </w:p>
        </w:tc>
      </w:tr>
    </w:tbl>
    <w:p w14:paraId="6F695CA5" w14:textId="77777777" w:rsidR="00CF68B4" w:rsidRDefault="00000000">
      <w:pPr>
        <w:pStyle w:val="Heading2"/>
      </w:pPr>
      <w:bookmarkStart w:id="49" w:name="_Toc227785253"/>
      <w:r>
        <w:t>3.2 Predefined Layers</w:t>
      </w:r>
      <w:bookmarkEnd w:id="49"/>
    </w:p>
    <w:tbl>
      <w:tblPr>
        <w:tblStyle w:val="LightGrid-Accent1"/>
        <w:tblW w:w="0" w:type="auto"/>
        <w:jc w:val="center"/>
        <w:tblLook w:val="04A0" w:firstRow="1" w:lastRow="0" w:firstColumn="1" w:lastColumn="0" w:noHBand="0" w:noVBand="1"/>
      </w:tblPr>
      <w:tblGrid>
        <w:gridCol w:w="1701"/>
        <w:gridCol w:w="1984"/>
        <w:gridCol w:w="1984"/>
        <w:gridCol w:w="2268"/>
      </w:tblGrid>
      <w:tr w:rsidR="00CF68B4" w14:paraId="48590A51"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B3A5C"/>
          </w:tcPr>
          <w:p w14:paraId="381411B0" w14:textId="77777777" w:rsidR="00CF68B4" w:rsidRDefault="00000000">
            <w:pPr>
              <w:jc w:val="center"/>
            </w:pPr>
            <w:r>
              <w:rPr>
                <w:color w:val="FFFFFF"/>
                <w:sz w:val="18"/>
              </w:rPr>
              <w:t>Layer Category</w:t>
            </w:r>
          </w:p>
        </w:tc>
        <w:tc>
          <w:tcPr>
            <w:tcW w:w="1984" w:type="dxa"/>
            <w:shd w:val="clear" w:color="auto" w:fill="1B3A5C"/>
          </w:tcPr>
          <w:p w14:paraId="74F76E91"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Solar PV</w:t>
            </w:r>
          </w:p>
        </w:tc>
        <w:tc>
          <w:tcPr>
            <w:tcW w:w="1984" w:type="dxa"/>
            <w:shd w:val="clear" w:color="auto" w:fill="1B3A5C"/>
          </w:tcPr>
          <w:p w14:paraId="5359A484"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On-Shore Wind</w:t>
            </w:r>
          </w:p>
        </w:tc>
        <w:tc>
          <w:tcPr>
            <w:tcW w:w="2268" w:type="dxa"/>
            <w:shd w:val="clear" w:color="auto" w:fill="1B3A5C"/>
          </w:tcPr>
          <w:p w14:paraId="31092EE6"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Off-Shore Wind</w:t>
            </w:r>
          </w:p>
        </w:tc>
      </w:tr>
      <w:tr w:rsidR="00CF68B4" w14:paraId="6C702ADB"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AED9A52" w14:textId="77777777" w:rsidR="00CF68B4" w:rsidRDefault="00000000">
            <w:r>
              <w:rPr>
                <w:sz w:val="18"/>
              </w:rPr>
              <w:t>Wind Resources</w:t>
            </w:r>
          </w:p>
        </w:tc>
        <w:tc>
          <w:tcPr>
            <w:tcW w:w="1984" w:type="dxa"/>
          </w:tcPr>
          <w:p w14:paraId="28460DEA"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1984" w:type="dxa"/>
          </w:tcPr>
          <w:p w14:paraId="2290807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Wind Speed (max, mean, min)</w:t>
            </w:r>
          </w:p>
        </w:tc>
        <w:tc>
          <w:tcPr>
            <w:tcW w:w="2268" w:type="dxa"/>
          </w:tcPr>
          <w:p w14:paraId="1C9DCA8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Wind Speed (max, mean, min) — bathymetry_dual</w:t>
            </w:r>
          </w:p>
        </w:tc>
      </w:tr>
      <w:tr w:rsidR="00CF68B4" w14:paraId="1AF6C181"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6291722" w14:textId="77777777" w:rsidR="00CF68B4" w:rsidRDefault="00000000">
            <w:r>
              <w:rPr>
                <w:sz w:val="18"/>
              </w:rPr>
              <w:t>Solar Resources</w:t>
            </w:r>
          </w:p>
        </w:tc>
        <w:tc>
          <w:tcPr>
            <w:tcW w:w="1984" w:type="dxa"/>
          </w:tcPr>
          <w:p w14:paraId="11694BB2"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Solar Irradiation (mean), Temperature (mean)</w:t>
            </w:r>
          </w:p>
        </w:tc>
        <w:tc>
          <w:tcPr>
            <w:tcW w:w="1984" w:type="dxa"/>
          </w:tcPr>
          <w:p w14:paraId="0F89A510"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268" w:type="dxa"/>
          </w:tcPr>
          <w:p w14:paraId="2E8E0F89"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r w:rsidR="00CF68B4" w14:paraId="182CB449"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76A3753" w14:textId="77777777" w:rsidR="00CF68B4" w:rsidRDefault="00000000">
            <w:r>
              <w:rPr>
                <w:sz w:val="18"/>
              </w:rPr>
              <w:t>Terrain</w:t>
            </w:r>
          </w:p>
        </w:tc>
        <w:tc>
          <w:tcPr>
            <w:tcW w:w="1984" w:type="dxa"/>
          </w:tcPr>
          <w:p w14:paraId="10D92D3E"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Slope (%) min/max/mean</w:t>
            </w:r>
          </w:p>
        </w:tc>
        <w:tc>
          <w:tcPr>
            <w:tcW w:w="1984" w:type="dxa"/>
          </w:tcPr>
          <w:p w14:paraId="76A95EF0"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Slope (%), Altitude (max)</w:t>
            </w:r>
          </w:p>
        </w:tc>
        <w:tc>
          <w:tcPr>
            <w:tcW w:w="2268" w:type="dxa"/>
          </w:tcPr>
          <w:p w14:paraId="5AAC1EF6"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Slope (%) bathymetry_dual; Bathymetry (max) bathymetry_dual</w:t>
            </w:r>
          </w:p>
        </w:tc>
      </w:tr>
      <w:tr w:rsidR="00CF68B4" w14:paraId="6C2AEA41"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60D2419" w14:textId="77777777" w:rsidR="00CF68B4" w:rsidRDefault="00000000">
            <w:r>
              <w:rPr>
                <w:sz w:val="18"/>
              </w:rPr>
              <w:t>Seabed</w:t>
            </w:r>
          </w:p>
        </w:tc>
        <w:tc>
          <w:tcPr>
            <w:tcW w:w="1984" w:type="dxa"/>
          </w:tcPr>
          <w:p w14:paraId="412E82D0"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1984" w:type="dxa"/>
          </w:tcPr>
          <w:p w14:paraId="305D3417"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268" w:type="dxa"/>
          </w:tcPr>
          <w:p w14:paraId="02A4179F"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Sea bed (.shp EMODnet) seabed_categorical</w:t>
            </w:r>
          </w:p>
        </w:tc>
      </w:tr>
      <w:tr w:rsidR="00CF68B4" w14:paraId="78EC6437"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569A1FF" w14:textId="77777777" w:rsidR="00CF68B4" w:rsidRDefault="00000000">
            <w:r>
              <w:rPr>
                <w:sz w:val="18"/>
              </w:rPr>
              <w:t>Grid Infrastructure</w:t>
            </w:r>
          </w:p>
        </w:tc>
        <w:tc>
          <w:tcPr>
            <w:tcW w:w="1984" w:type="dxa"/>
          </w:tcPr>
          <w:p w14:paraId="0078911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110/220/400 kV Lines &amp; Substations (distance)</w:t>
            </w:r>
          </w:p>
        </w:tc>
        <w:tc>
          <w:tcPr>
            <w:tcW w:w="1984" w:type="dxa"/>
          </w:tcPr>
          <w:p w14:paraId="2C624CC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110/220/400 kV Lines &amp; Substations (distance)</w:t>
            </w:r>
          </w:p>
        </w:tc>
        <w:tc>
          <w:tcPr>
            <w:tcW w:w="2268" w:type="dxa"/>
          </w:tcPr>
          <w:p w14:paraId="52288E6A"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220/400 kV Lines &amp; Substations only (distance)</w:t>
            </w:r>
          </w:p>
        </w:tc>
      </w:tr>
      <w:tr w:rsidR="00CF68B4" w14:paraId="64A91761"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FCD8320" w14:textId="77777777" w:rsidR="00CF68B4" w:rsidRDefault="00000000">
            <w:r>
              <w:rPr>
                <w:sz w:val="18"/>
              </w:rPr>
              <w:t>Land/Marine Use</w:t>
            </w:r>
          </w:p>
        </w:tc>
        <w:tc>
          <w:tcPr>
            <w:tcW w:w="1984" w:type="dxa"/>
          </w:tcPr>
          <w:p w14:paraId="2A2C20E4"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Agriculture, Forest, Urban, Military, Protected (dist+cov)</w:t>
            </w:r>
          </w:p>
        </w:tc>
        <w:tc>
          <w:tcPr>
            <w:tcW w:w="1984" w:type="dxa"/>
          </w:tcPr>
          <w:p w14:paraId="79F6A27E"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Agriculture, Airports, Forest, Land Use, Military, Protected (dist+cov)</w:t>
            </w:r>
          </w:p>
        </w:tc>
        <w:tc>
          <w:tcPr>
            <w:tcW w:w="2268" w:type="dxa"/>
          </w:tcPr>
          <w:p w14:paraId="05C4A98C"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Fishing, Military, Shipping, Tourism, Protected (dist+cov)</w:t>
            </w:r>
          </w:p>
        </w:tc>
      </w:tr>
      <w:tr w:rsidR="00CF68B4" w14:paraId="781C2091"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5F2D4EE" w14:textId="77777777" w:rsidR="00CF68B4" w:rsidRDefault="00000000">
            <w:r>
              <w:rPr>
                <w:sz w:val="18"/>
              </w:rPr>
              <w:t>Transportation</w:t>
            </w:r>
          </w:p>
        </w:tc>
        <w:tc>
          <w:tcPr>
            <w:tcW w:w="1984" w:type="dxa"/>
          </w:tcPr>
          <w:p w14:paraId="0FDF8F7F"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Transport Networks (distance)</w:t>
            </w:r>
          </w:p>
        </w:tc>
        <w:tc>
          <w:tcPr>
            <w:tcW w:w="1984" w:type="dxa"/>
          </w:tcPr>
          <w:p w14:paraId="0E90B73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Transport Networks (distance)</w:t>
            </w:r>
          </w:p>
        </w:tc>
        <w:tc>
          <w:tcPr>
            <w:tcW w:w="2268" w:type="dxa"/>
          </w:tcPr>
          <w:p w14:paraId="60D21FD5"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Ports (distance), Subsea Cables (distance)</w:t>
            </w:r>
          </w:p>
        </w:tc>
      </w:tr>
      <w:tr w:rsidR="00CF68B4" w14:paraId="6087F1A5"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A1A53FC" w14:textId="77777777" w:rsidR="00CF68B4" w:rsidRDefault="00000000">
            <w:r>
              <w:rPr>
                <w:sz w:val="18"/>
              </w:rPr>
              <w:t>Natural Resources</w:t>
            </w:r>
          </w:p>
        </w:tc>
        <w:tc>
          <w:tcPr>
            <w:tcW w:w="1984" w:type="dxa"/>
          </w:tcPr>
          <w:p w14:paraId="0F14C763"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Energy Sources, Hydrography, Minerals</w:t>
            </w:r>
          </w:p>
        </w:tc>
        <w:tc>
          <w:tcPr>
            <w:tcW w:w="1984" w:type="dxa"/>
          </w:tcPr>
          <w:p w14:paraId="2B31D677"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Energy, Hydrography, Minerals, Natural Risk</w:t>
            </w:r>
          </w:p>
        </w:tc>
        <w:tc>
          <w:tcPr>
            <w:tcW w:w="2268" w:type="dxa"/>
          </w:tcPr>
          <w:p w14:paraId="31FD613B"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Natural Risk</w:t>
            </w:r>
          </w:p>
        </w:tc>
      </w:tr>
    </w:tbl>
    <w:p w14:paraId="5A4E1F48" w14:textId="77777777" w:rsidR="00CF68B4" w:rsidRDefault="00000000">
      <w:pPr>
        <w:pStyle w:val="Heading2"/>
      </w:pPr>
      <w:bookmarkStart w:id="50" w:name="_Toc227785254"/>
      <w:r>
        <w:lastRenderedPageBreak/>
        <w:t>3.3 Scoring Types Used per Mode</w:t>
      </w:r>
      <w:bookmarkEnd w:id="50"/>
    </w:p>
    <w:tbl>
      <w:tblPr>
        <w:tblStyle w:val="LightGrid-Accent1"/>
        <w:tblW w:w="0" w:type="auto"/>
        <w:jc w:val="center"/>
        <w:tblLook w:val="04A0" w:firstRow="1" w:lastRow="0" w:firstColumn="1" w:lastColumn="0" w:noHBand="0" w:noVBand="1"/>
      </w:tblPr>
      <w:tblGrid>
        <w:gridCol w:w="1984"/>
        <w:gridCol w:w="1984"/>
        <w:gridCol w:w="1984"/>
        <w:gridCol w:w="2268"/>
      </w:tblGrid>
      <w:tr w:rsidR="00CF68B4" w14:paraId="43286C54"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B3A5C"/>
          </w:tcPr>
          <w:p w14:paraId="0212ECEB" w14:textId="77777777" w:rsidR="00CF68B4" w:rsidRDefault="00000000">
            <w:pPr>
              <w:jc w:val="center"/>
            </w:pPr>
            <w:r>
              <w:rPr>
                <w:color w:val="FFFFFF"/>
                <w:sz w:val="18"/>
              </w:rPr>
              <w:t>Scoring Type</w:t>
            </w:r>
          </w:p>
        </w:tc>
        <w:tc>
          <w:tcPr>
            <w:tcW w:w="1984" w:type="dxa"/>
            <w:shd w:val="clear" w:color="auto" w:fill="1B3A5C"/>
          </w:tcPr>
          <w:p w14:paraId="2B17AC18"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Solar PV</w:t>
            </w:r>
          </w:p>
        </w:tc>
        <w:tc>
          <w:tcPr>
            <w:tcW w:w="1984" w:type="dxa"/>
            <w:shd w:val="clear" w:color="auto" w:fill="1B3A5C"/>
          </w:tcPr>
          <w:p w14:paraId="4631DB74"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On-Shore Wind</w:t>
            </w:r>
          </w:p>
        </w:tc>
        <w:tc>
          <w:tcPr>
            <w:tcW w:w="2268" w:type="dxa"/>
            <w:shd w:val="clear" w:color="auto" w:fill="1B3A5C"/>
          </w:tcPr>
          <w:p w14:paraId="01BCCD9B"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Off-Shore Wind</w:t>
            </w:r>
          </w:p>
        </w:tc>
      </w:tr>
      <w:tr w:rsidR="00CF68B4" w14:paraId="7EA80A9F"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0D0B521" w14:textId="77777777" w:rsidR="00CF68B4" w:rsidRDefault="00000000">
            <w:r>
              <w:rPr>
                <w:sz w:val="18"/>
              </w:rPr>
              <w:t>single_mode</w:t>
            </w:r>
          </w:p>
        </w:tc>
        <w:tc>
          <w:tcPr>
            <w:tcW w:w="1984" w:type="dxa"/>
          </w:tcPr>
          <w:p w14:paraId="61C1589A"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Yes — Slope, Irradiation, Temperature</w:t>
            </w:r>
          </w:p>
        </w:tc>
        <w:tc>
          <w:tcPr>
            <w:tcW w:w="1984" w:type="dxa"/>
          </w:tcPr>
          <w:p w14:paraId="5170ECD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Yes — Wind, Altitude, Slope</w:t>
            </w:r>
          </w:p>
        </w:tc>
        <w:tc>
          <w:tcPr>
            <w:tcW w:w="2268" w:type="dxa"/>
          </w:tcPr>
          <w:p w14:paraId="743A60FF"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Yes — some marine layers</w:t>
            </w:r>
          </w:p>
        </w:tc>
      </w:tr>
      <w:tr w:rsidR="00CF68B4" w14:paraId="1710B494"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FAC7CDC" w14:textId="77777777" w:rsidR="00CF68B4" w:rsidRDefault="00000000">
            <w:r>
              <w:rPr>
                <w:sz w:val="18"/>
              </w:rPr>
              <w:t>distance_coverage</w:t>
            </w:r>
          </w:p>
        </w:tc>
        <w:tc>
          <w:tcPr>
            <w:tcW w:w="1984" w:type="dxa"/>
          </w:tcPr>
          <w:p w14:paraId="673ECA94"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Yes — Agriculture, Forest, Urban, etc.</w:t>
            </w:r>
          </w:p>
        </w:tc>
        <w:tc>
          <w:tcPr>
            <w:tcW w:w="1984" w:type="dxa"/>
          </w:tcPr>
          <w:p w14:paraId="6EEE749E"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Yes — Agriculture, Airport, Forest, etc.</w:t>
            </w:r>
          </w:p>
        </w:tc>
        <w:tc>
          <w:tcPr>
            <w:tcW w:w="2268" w:type="dxa"/>
          </w:tcPr>
          <w:p w14:paraId="4CFCBDF8"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Yes — Fishing, Military, Shipping, etc.</w:t>
            </w:r>
          </w:p>
        </w:tc>
      </w:tr>
      <w:tr w:rsidR="00CF68B4" w14:paraId="7742A49C"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6EC514D" w14:textId="77777777" w:rsidR="00CF68B4" w:rsidRDefault="00000000">
            <w:r>
              <w:rPr>
                <w:sz w:val="18"/>
              </w:rPr>
              <w:t>bathymetry_dual</w:t>
            </w:r>
          </w:p>
        </w:tc>
        <w:tc>
          <w:tcPr>
            <w:tcW w:w="1984" w:type="dxa"/>
          </w:tcPr>
          <w:p w14:paraId="62F7F85F"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1984" w:type="dxa"/>
          </w:tcPr>
          <w:p w14:paraId="5E004906"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2268" w:type="dxa"/>
          </w:tcPr>
          <w:p w14:paraId="4BFE565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Yes — Bathymetry, Wind Speed, Slope</w:t>
            </w:r>
          </w:p>
        </w:tc>
      </w:tr>
      <w:tr w:rsidR="00CF68B4" w14:paraId="170E396B"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2B1FB8B" w14:textId="77777777" w:rsidR="00CF68B4" w:rsidRDefault="00000000">
            <w:r>
              <w:rPr>
                <w:sz w:val="18"/>
              </w:rPr>
              <w:t>seabed_categorical</w:t>
            </w:r>
          </w:p>
        </w:tc>
        <w:tc>
          <w:tcPr>
            <w:tcW w:w="1984" w:type="dxa"/>
          </w:tcPr>
          <w:p w14:paraId="110BDB8A"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1984" w:type="dxa"/>
          </w:tcPr>
          <w:p w14:paraId="0EF20105"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2268" w:type="dxa"/>
          </w:tcPr>
          <w:p w14:paraId="751DE605"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Yes — Sea bed substrate</w:t>
            </w:r>
          </w:p>
        </w:tc>
      </w:tr>
    </w:tbl>
    <w:p w14:paraId="17BD6B0E" w14:textId="77777777" w:rsidR="00CF68B4" w:rsidRDefault="00000000">
      <w:pPr>
        <w:pStyle w:val="Heading2"/>
      </w:pPr>
      <w:bookmarkStart w:id="51" w:name="_Toc227785255"/>
      <w:r>
        <w:t>3.4 Color Theme</w:t>
      </w:r>
      <w:bookmarkEnd w:id="51"/>
    </w:p>
    <w:tbl>
      <w:tblPr>
        <w:tblStyle w:val="LightGrid-Accent1"/>
        <w:tblW w:w="0" w:type="auto"/>
        <w:jc w:val="center"/>
        <w:tblLook w:val="04A0" w:firstRow="1" w:lastRow="0" w:firstColumn="1" w:lastColumn="0" w:noHBand="0" w:noVBand="1"/>
      </w:tblPr>
      <w:tblGrid>
        <w:gridCol w:w="1984"/>
        <w:gridCol w:w="2268"/>
        <w:gridCol w:w="2268"/>
        <w:gridCol w:w="2268"/>
      </w:tblGrid>
      <w:tr w:rsidR="00CF68B4" w14:paraId="58EB4C42"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B3A5C"/>
          </w:tcPr>
          <w:p w14:paraId="58C0BFDE" w14:textId="77777777" w:rsidR="00CF68B4" w:rsidRDefault="00000000">
            <w:pPr>
              <w:jc w:val="center"/>
            </w:pPr>
            <w:r>
              <w:rPr>
                <w:color w:val="FFFFFF"/>
                <w:sz w:val="18"/>
              </w:rPr>
              <w:t>Element</w:t>
            </w:r>
          </w:p>
        </w:tc>
        <w:tc>
          <w:tcPr>
            <w:tcW w:w="2268" w:type="dxa"/>
            <w:shd w:val="clear" w:color="auto" w:fill="1B3A5C"/>
          </w:tcPr>
          <w:p w14:paraId="758D81EF"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Solar PV</w:t>
            </w:r>
          </w:p>
        </w:tc>
        <w:tc>
          <w:tcPr>
            <w:tcW w:w="2268" w:type="dxa"/>
            <w:shd w:val="clear" w:color="auto" w:fill="1B3A5C"/>
          </w:tcPr>
          <w:p w14:paraId="50BEA94E"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On-Shore Wind</w:t>
            </w:r>
          </w:p>
        </w:tc>
        <w:tc>
          <w:tcPr>
            <w:tcW w:w="2268" w:type="dxa"/>
            <w:shd w:val="clear" w:color="auto" w:fill="1B3A5C"/>
          </w:tcPr>
          <w:p w14:paraId="3D71FC5D"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Off-Shore Wind</w:t>
            </w:r>
          </w:p>
        </w:tc>
      </w:tr>
      <w:tr w:rsidR="00CF68B4" w14:paraId="7AED0ED2"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5D95CF6" w14:textId="77777777" w:rsidR="00CF68B4" w:rsidRDefault="00000000">
            <w:r>
              <w:rPr>
                <w:sz w:val="18"/>
              </w:rPr>
              <w:t>Header Accent</w:t>
            </w:r>
          </w:p>
        </w:tc>
        <w:tc>
          <w:tcPr>
            <w:tcW w:w="2268" w:type="dxa"/>
          </w:tcPr>
          <w:p w14:paraId="0ED0332B"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Orange</w:t>
            </w:r>
          </w:p>
        </w:tc>
        <w:tc>
          <w:tcPr>
            <w:tcW w:w="2268" w:type="dxa"/>
          </w:tcPr>
          <w:p w14:paraId="6447BE61"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Dark Blue (Navy)</w:t>
            </w:r>
          </w:p>
        </w:tc>
        <w:tc>
          <w:tcPr>
            <w:tcW w:w="2268" w:type="dxa"/>
          </w:tcPr>
          <w:p w14:paraId="2F5F6D33"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Cyan / Blue</w:t>
            </w:r>
          </w:p>
        </w:tc>
      </w:tr>
      <w:tr w:rsidR="00CF68B4" w14:paraId="38A43D96"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35E9190" w14:textId="77777777" w:rsidR="00CF68B4" w:rsidRDefault="00000000">
            <w:r>
              <w:rPr>
                <w:sz w:val="18"/>
              </w:rPr>
              <w:t>Card Border</w:t>
            </w:r>
          </w:p>
        </w:tc>
        <w:tc>
          <w:tcPr>
            <w:tcW w:w="2268" w:type="dxa"/>
          </w:tcPr>
          <w:p w14:paraId="0E032425"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Orange-300</w:t>
            </w:r>
          </w:p>
        </w:tc>
        <w:tc>
          <w:tcPr>
            <w:tcW w:w="2268" w:type="dxa"/>
          </w:tcPr>
          <w:p w14:paraId="298E6966"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Blue-400</w:t>
            </w:r>
          </w:p>
        </w:tc>
        <w:tc>
          <w:tcPr>
            <w:tcW w:w="2268" w:type="dxa"/>
          </w:tcPr>
          <w:p w14:paraId="576E2C3E"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Cyan-300</w:t>
            </w:r>
          </w:p>
        </w:tc>
      </w:tr>
      <w:tr w:rsidR="00CF68B4" w14:paraId="3D17E45B"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FDB6F06" w14:textId="77777777" w:rsidR="00CF68B4" w:rsidRDefault="00000000">
            <w:r>
              <w:rPr>
                <w:sz w:val="18"/>
              </w:rPr>
              <w:t>Selection Button</w:t>
            </w:r>
          </w:p>
        </w:tc>
        <w:tc>
          <w:tcPr>
            <w:tcW w:w="2268" w:type="dxa"/>
          </w:tcPr>
          <w:p w14:paraId="703EF040"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Orange</w:t>
            </w:r>
          </w:p>
        </w:tc>
        <w:tc>
          <w:tcPr>
            <w:tcW w:w="2268" w:type="dxa"/>
          </w:tcPr>
          <w:p w14:paraId="3993B47F"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Dark Blue</w:t>
            </w:r>
          </w:p>
        </w:tc>
        <w:tc>
          <w:tcPr>
            <w:tcW w:w="2268" w:type="dxa"/>
          </w:tcPr>
          <w:p w14:paraId="72803FAE"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Blue</w:t>
            </w:r>
          </w:p>
        </w:tc>
      </w:tr>
    </w:tbl>
    <w:p w14:paraId="58A0517F" w14:textId="77777777" w:rsidR="00CF68B4" w:rsidRDefault="00000000">
      <w:pPr>
        <w:pStyle w:val="Heading2"/>
      </w:pPr>
      <w:bookmarkStart w:id="52" w:name="_Toc227785256"/>
      <w:r>
        <w:t>3.5 Financial Model Differences</w:t>
      </w:r>
      <w:bookmarkEnd w:id="52"/>
    </w:p>
    <w:tbl>
      <w:tblPr>
        <w:tblStyle w:val="LightGrid-Accent1"/>
        <w:tblW w:w="0" w:type="auto"/>
        <w:jc w:val="center"/>
        <w:tblLook w:val="04A0" w:firstRow="1" w:lastRow="0" w:firstColumn="1" w:lastColumn="0" w:noHBand="0" w:noVBand="1"/>
      </w:tblPr>
      <w:tblGrid>
        <w:gridCol w:w="1701"/>
        <w:gridCol w:w="3118"/>
        <w:gridCol w:w="3118"/>
      </w:tblGrid>
      <w:tr w:rsidR="00CF68B4" w14:paraId="50899F6C"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B3A5C"/>
          </w:tcPr>
          <w:p w14:paraId="19635832" w14:textId="77777777" w:rsidR="00CF68B4" w:rsidRDefault="00000000">
            <w:pPr>
              <w:jc w:val="center"/>
            </w:pPr>
            <w:r>
              <w:rPr>
                <w:color w:val="FFFFFF"/>
                <w:sz w:val="18"/>
              </w:rPr>
              <w:t>Parameter</w:t>
            </w:r>
          </w:p>
        </w:tc>
        <w:tc>
          <w:tcPr>
            <w:tcW w:w="3118" w:type="dxa"/>
            <w:shd w:val="clear" w:color="auto" w:fill="1B3A5C"/>
          </w:tcPr>
          <w:p w14:paraId="133B2E97"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Solar PV</w:t>
            </w:r>
          </w:p>
        </w:tc>
        <w:tc>
          <w:tcPr>
            <w:tcW w:w="3118" w:type="dxa"/>
            <w:shd w:val="clear" w:color="auto" w:fill="1B3A5C"/>
          </w:tcPr>
          <w:p w14:paraId="607701B6"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Wind (On-Shore &amp; Off-Shore)</w:t>
            </w:r>
          </w:p>
        </w:tc>
      </w:tr>
      <w:tr w:rsidR="00CF68B4" w14:paraId="2BFCE375"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AB5D92F" w14:textId="77777777" w:rsidR="00CF68B4" w:rsidRDefault="00000000">
            <w:r>
              <w:rPr>
                <w:sz w:val="18"/>
              </w:rPr>
              <w:t>Base CAPEX</w:t>
            </w:r>
          </w:p>
        </w:tc>
        <w:tc>
          <w:tcPr>
            <w:tcW w:w="3118" w:type="dxa"/>
          </w:tcPr>
          <w:p w14:paraId="3D59CFF1"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$500,000 / MW</w:t>
            </w:r>
          </w:p>
        </w:tc>
        <w:tc>
          <w:tcPr>
            <w:tcW w:w="3118" w:type="dxa"/>
          </w:tcPr>
          <w:p w14:paraId="398B31A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$1,000,000 / MW</w:t>
            </w:r>
          </w:p>
        </w:tc>
      </w:tr>
      <w:tr w:rsidR="00CF68B4" w14:paraId="790AFD81"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FAEC8C9" w14:textId="77777777" w:rsidR="00CF68B4" w:rsidRDefault="00000000">
            <w:r>
              <w:rPr>
                <w:sz w:val="18"/>
              </w:rPr>
              <w:t>Substation Ratio</w:t>
            </w:r>
          </w:p>
        </w:tc>
        <w:tc>
          <w:tcPr>
            <w:tcW w:w="3118" w:type="dxa"/>
          </w:tcPr>
          <w:p w14:paraId="0F59933A"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8% of CAPEX</w:t>
            </w:r>
          </w:p>
        </w:tc>
        <w:tc>
          <w:tcPr>
            <w:tcW w:w="3118" w:type="dxa"/>
          </w:tcPr>
          <w:p w14:paraId="7A71C121"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6% of CAPEX</w:t>
            </w:r>
          </w:p>
        </w:tc>
      </w:tr>
      <w:tr w:rsidR="00CF68B4" w14:paraId="51649BB6"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5AC3B12" w14:textId="77777777" w:rsidR="00CF68B4" w:rsidRDefault="00000000">
            <w:r>
              <w:rPr>
                <w:sz w:val="18"/>
              </w:rPr>
              <w:t>Slope Cost</w:t>
            </w:r>
          </w:p>
        </w:tc>
        <w:tc>
          <w:tcPr>
            <w:tcW w:w="3118" w:type="dxa"/>
          </w:tcPr>
          <w:p w14:paraId="2B62E91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Included (terrain correction)</w:t>
            </w:r>
          </w:p>
        </w:tc>
        <w:tc>
          <w:tcPr>
            <w:tcW w:w="3118" w:type="dxa"/>
          </w:tcPr>
          <w:p w14:paraId="0C952978"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Not applicable</w:t>
            </w:r>
          </w:p>
        </w:tc>
      </w:tr>
      <w:tr w:rsidR="00CF68B4" w14:paraId="6A5A3F07"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BB67B06" w14:textId="77777777" w:rsidR="00CF68B4" w:rsidRDefault="00000000">
            <w:r>
              <w:rPr>
                <w:sz w:val="18"/>
              </w:rPr>
              <w:t>Transport Cost</w:t>
            </w:r>
          </w:p>
        </w:tc>
        <w:tc>
          <w:tcPr>
            <w:tcW w:w="3118" w:type="dxa"/>
          </w:tcPr>
          <w:p w14:paraId="429A49DB"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Not applicable</w:t>
            </w:r>
          </w:p>
        </w:tc>
        <w:tc>
          <w:tcPr>
            <w:tcW w:w="3118" w:type="dxa"/>
          </w:tcPr>
          <w:p w14:paraId="341024A3"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Included (access road infrastructure)</w:t>
            </w:r>
          </w:p>
        </w:tc>
      </w:tr>
      <w:tr w:rsidR="00CF68B4" w14:paraId="5880A31F"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330EA21" w14:textId="77777777" w:rsidR="00CF68B4" w:rsidRDefault="00000000">
            <w:r>
              <w:rPr>
                <w:sz w:val="18"/>
              </w:rPr>
              <w:t>Energy Calculation</w:t>
            </w:r>
          </w:p>
        </w:tc>
        <w:tc>
          <w:tcPr>
            <w:tcW w:w="3118" w:type="dxa"/>
          </w:tcPr>
          <w:p w14:paraId="2692ADC3"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1688 × irradiance fraction × capacity ± temperature correction</w:t>
            </w:r>
          </w:p>
        </w:tc>
        <w:tc>
          <w:tcPr>
            <w:tcW w:w="3118" w:type="dxa"/>
          </w:tcPr>
          <w:p w14:paraId="6420C70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0.5 × ρ × swept area × v³ × Cp × 8,760 × (MW/4.2)</w:t>
            </w:r>
          </w:p>
        </w:tc>
      </w:tr>
      <w:tr w:rsidR="00CF68B4" w14:paraId="4FD81FD7"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9FEC9F5" w14:textId="77777777" w:rsidR="00CF68B4" w:rsidRDefault="00000000">
            <w:r>
              <w:rPr>
                <w:sz w:val="18"/>
              </w:rPr>
              <w:t>Air Density Correction</w:t>
            </w:r>
          </w:p>
        </w:tc>
        <w:tc>
          <w:tcPr>
            <w:tcW w:w="3118" w:type="dxa"/>
          </w:tcPr>
          <w:p w14:paraId="1E9692D9"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3118" w:type="dxa"/>
          </w:tcPr>
          <w:p w14:paraId="118C5651"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Yes — ρ = 1.225 − 0.264 × (altitude/2000)</w:t>
            </w:r>
          </w:p>
        </w:tc>
      </w:tr>
      <w:tr w:rsidR="00CF68B4" w14:paraId="40412429"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14A60B6" w14:textId="77777777" w:rsidR="00CF68B4" w:rsidRDefault="00000000">
            <w:r>
              <w:rPr>
                <w:sz w:val="18"/>
              </w:rPr>
              <w:t>Capacity Factor Source</w:t>
            </w:r>
          </w:p>
        </w:tc>
        <w:tc>
          <w:tcPr>
            <w:tcW w:w="3118" w:type="dxa"/>
          </w:tcPr>
          <w:p w14:paraId="0D6CE54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Solar irradiation-based</w:t>
            </w:r>
          </w:p>
        </w:tc>
        <w:tc>
          <w:tcPr>
            <w:tcW w:w="3118" w:type="dxa"/>
          </w:tcPr>
          <w:p w14:paraId="25A4D9B8"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Wind speed &amp; Cp table-based</w:t>
            </w:r>
          </w:p>
        </w:tc>
      </w:tr>
    </w:tbl>
    <w:p w14:paraId="1E151B34" w14:textId="77777777" w:rsidR="00CF68B4" w:rsidRDefault="00000000">
      <w:r>
        <w:br w:type="page"/>
      </w:r>
    </w:p>
    <w:p w14:paraId="2AC1595B" w14:textId="77777777" w:rsidR="00CF68B4" w:rsidRDefault="00000000">
      <w:pPr>
        <w:pStyle w:val="Heading1"/>
      </w:pPr>
      <w:bookmarkStart w:id="53" w:name="_Toc227785257"/>
      <w:r>
        <w:lastRenderedPageBreak/>
        <w:t>4. Appendices</w:t>
      </w:r>
      <w:bookmarkEnd w:id="53"/>
    </w:p>
    <w:p w14:paraId="568DCC21" w14:textId="77777777" w:rsidR="00CF68B4" w:rsidRDefault="00000000">
      <w:pPr>
        <w:pStyle w:val="Heading2"/>
      </w:pPr>
      <w:bookmarkStart w:id="54" w:name="_Toc227785258"/>
      <w:r>
        <w:t>4.1 API Endpoints Reference</w:t>
      </w:r>
      <w:bookmarkEnd w:id="54"/>
    </w:p>
    <w:p w14:paraId="18DCE030" w14:textId="77777777" w:rsidR="00CF68B4" w:rsidRDefault="00000000">
      <w:r>
        <w:t>All API endpoints are served at http://localhost:8000/api/. All requests requiring session context must include the X-Session-ID header (UUID stored in browser localStorage as dashboard_session_id).</w:t>
      </w:r>
    </w:p>
    <w:tbl>
      <w:tblPr>
        <w:tblStyle w:val="LightGrid-Accent1"/>
        <w:tblW w:w="0" w:type="auto"/>
        <w:jc w:val="center"/>
        <w:tblLook w:val="04A0" w:firstRow="1" w:lastRow="0" w:firstColumn="1" w:lastColumn="0" w:noHBand="0" w:noVBand="1"/>
      </w:tblPr>
      <w:tblGrid>
        <w:gridCol w:w="1134"/>
        <w:gridCol w:w="871"/>
        <w:gridCol w:w="2551"/>
        <w:gridCol w:w="3402"/>
      </w:tblGrid>
      <w:tr w:rsidR="00CF68B4" w14:paraId="17BE05B5"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1B3A5C"/>
          </w:tcPr>
          <w:p w14:paraId="6C914EE0" w14:textId="77777777" w:rsidR="00CF68B4" w:rsidRDefault="00000000">
            <w:pPr>
              <w:jc w:val="center"/>
            </w:pPr>
            <w:r>
              <w:rPr>
                <w:color w:val="FFFFFF"/>
                <w:sz w:val="18"/>
              </w:rPr>
              <w:t>Category</w:t>
            </w:r>
          </w:p>
        </w:tc>
        <w:tc>
          <w:tcPr>
            <w:tcW w:w="850" w:type="dxa"/>
            <w:shd w:val="clear" w:color="auto" w:fill="1B3A5C"/>
          </w:tcPr>
          <w:p w14:paraId="1D8BE57B"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Method</w:t>
            </w:r>
          </w:p>
        </w:tc>
        <w:tc>
          <w:tcPr>
            <w:tcW w:w="2551" w:type="dxa"/>
            <w:shd w:val="clear" w:color="auto" w:fill="1B3A5C"/>
          </w:tcPr>
          <w:p w14:paraId="1AEF6E23"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Endpoint</w:t>
            </w:r>
          </w:p>
        </w:tc>
        <w:tc>
          <w:tcPr>
            <w:tcW w:w="3402" w:type="dxa"/>
            <w:shd w:val="clear" w:color="auto" w:fill="1B3A5C"/>
          </w:tcPr>
          <w:p w14:paraId="6E60EF02"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CF68B4" w14:paraId="2467AA75"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FEDAC78" w14:textId="77777777" w:rsidR="00CF68B4" w:rsidRDefault="00000000">
            <w:r>
              <w:rPr>
                <w:sz w:val="18"/>
              </w:rPr>
              <w:t>Project</w:t>
            </w:r>
          </w:p>
        </w:tc>
        <w:tc>
          <w:tcPr>
            <w:tcW w:w="850" w:type="dxa"/>
          </w:tcPr>
          <w:p w14:paraId="0BFE6EE2"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2551" w:type="dxa"/>
          </w:tcPr>
          <w:p w14:paraId="3AF08E2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/project/select/</w:t>
            </w:r>
          </w:p>
        </w:tc>
        <w:tc>
          <w:tcPr>
            <w:tcW w:w="3402" w:type="dxa"/>
          </w:tcPr>
          <w:p w14:paraId="398AFF0F"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Create session: project_type = Solar | OnShore | OffShore</w:t>
            </w:r>
          </w:p>
        </w:tc>
      </w:tr>
      <w:tr w:rsidR="00CF68B4" w14:paraId="34E569C8"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8031356" w14:textId="77777777" w:rsidR="00CF68B4" w:rsidRDefault="00000000">
            <w:r>
              <w:rPr>
                <w:sz w:val="18"/>
              </w:rPr>
              <w:t>Project</w:t>
            </w:r>
          </w:p>
        </w:tc>
        <w:tc>
          <w:tcPr>
            <w:tcW w:w="850" w:type="dxa"/>
          </w:tcPr>
          <w:p w14:paraId="690992FF"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2551" w:type="dxa"/>
          </w:tcPr>
          <w:p w14:paraId="2F5928CA"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/project/status/</w:t>
            </w:r>
          </w:p>
        </w:tc>
        <w:tc>
          <w:tcPr>
            <w:tcW w:w="3402" w:type="dxa"/>
          </w:tcPr>
          <w:p w14:paraId="0A7E934B"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Get session state and step completion flags</w:t>
            </w:r>
          </w:p>
        </w:tc>
      </w:tr>
      <w:tr w:rsidR="00CF68B4" w14:paraId="031D03BB"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017E6B6" w14:textId="77777777" w:rsidR="00CF68B4" w:rsidRDefault="00000000">
            <w:r>
              <w:rPr>
                <w:sz w:val="18"/>
              </w:rPr>
              <w:t>Project</w:t>
            </w:r>
          </w:p>
        </w:tc>
        <w:tc>
          <w:tcPr>
            <w:tcW w:w="850" w:type="dxa"/>
          </w:tcPr>
          <w:p w14:paraId="0FFAB1C8"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2551" w:type="dxa"/>
          </w:tcPr>
          <w:p w14:paraId="1F82FB15"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/project/reset/</w:t>
            </w:r>
          </w:p>
        </w:tc>
        <w:tc>
          <w:tcPr>
            <w:tcW w:w="3402" w:type="dxa"/>
          </w:tcPr>
          <w:p w14:paraId="7EE71BA8"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Clear session; keep_project_type: bool</w:t>
            </w:r>
          </w:p>
        </w:tc>
      </w:tr>
      <w:tr w:rsidR="00CF68B4" w14:paraId="34710DC9"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B24CE9D" w14:textId="77777777" w:rsidR="00CF68B4" w:rsidRDefault="00000000">
            <w:r>
              <w:rPr>
                <w:sz w:val="18"/>
              </w:rPr>
              <w:t>Project</w:t>
            </w:r>
          </w:p>
        </w:tc>
        <w:tc>
          <w:tcPr>
            <w:tcW w:w="850" w:type="dxa"/>
          </w:tcPr>
          <w:p w14:paraId="1E1720ED"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2551" w:type="dxa"/>
          </w:tcPr>
          <w:p w14:paraId="7856DDEE"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/project/config/</w:t>
            </w:r>
          </w:p>
        </w:tc>
        <w:tc>
          <w:tcPr>
            <w:tcW w:w="3402" w:type="dxa"/>
          </w:tcPr>
          <w:p w14:paraId="378CED1C"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Get layer/scoring config for active project type</w:t>
            </w:r>
          </w:p>
        </w:tc>
      </w:tr>
      <w:tr w:rsidR="00CF68B4" w14:paraId="2EC4D1AD"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02A9DDA" w14:textId="77777777" w:rsidR="00CF68B4" w:rsidRDefault="00000000">
            <w:r>
              <w:rPr>
                <w:sz w:val="18"/>
              </w:rPr>
              <w:t>Grid</w:t>
            </w:r>
          </w:p>
        </w:tc>
        <w:tc>
          <w:tcPr>
            <w:tcW w:w="850" w:type="dxa"/>
          </w:tcPr>
          <w:p w14:paraId="2DF69920"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2551" w:type="dxa"/>
          </w:tcPr>
          <w:p w14:paraId="685D2DE0"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/grid/create/</w:t>
            </w:r>
          </w:p>
        </w:tc>
        <w:tc>
          <w:tcPr>
            <w:tcW w:w="3402" w:type="dxa"/>
          </w:tcPr>
          <w:p w14:paraId="59B5CEA1"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Create grid from country/EEZ/Albania boundary</w:t>
            </w:r>
          </w:p>
        </w:tc>
      </w:tr>
      <w:tr w:rsidR="00CF68B4" w14:paraId="36D73716"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FACB5DC" w14:textId="77777777" w:rsidR="00CF68B4" w:rsidRDefault="00000000">
            <w:r>
              <w:rPr>
                <w:sz w:val="18"/>
              </w:rPr>
              <w:t>Grid</w:t>
            </w:r>
          </w:p>
        </w:tc>
        <w:tc>
          <w:tcPr>
            <w:tcW w:w="850" w:type="dxa"/>
          </w:tcPr>
          <w:p w14:paraId="2FC994DC"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POST</w:t>
            </w:r>
          </w:p>
        </w:tc>
        <w:tc>
          <w:tcPr>
            <w:tcW w:w="2551" w:type="dxa"/>
          </w:tcPr>
          <w:p w14:paraId="636090E4"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/grid/upload/</w:t>
            </w:r>
          </w:p>
        </w:tc>
        <w:tc>
          <w:tcPr>
            <w:tcW w:w="3402" w:type="dxa"/>
          </w:tcPr>
          <w:p w14:paraId="0AA353EC"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Upload existing grid CSV</w:t>
            </w:r>
          </w:p>
        </w:tc>
      </w:tr>
      <w:tr w:rsidR="00CF68B4" w14:paraId="39258F2F"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969233A" w14:textId="77777777" w:rsidR="00CF68B4" w:rsidRDefault="00000000">
            <w:r>
              <w:rPr>
                <w:sz w:val="18"/>
              </w:rPr>
              <w:t>Grid</w:t>
            </w:r>
          </w:p>
        </w:tc>
        <w:tc>
          <w:tcPr>
            <w:tcW w:w="850" w:type="dxa"/>
          </w:tcPr>
          <w:p w14:paraId="517958E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551" w:type="dxa"/>
          </w:tcPr>
          <w:p w14:paraId="3754D1C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/grid/download/</w:t>
            </w:r>
          </w:p>
        </w:tc>
        <w:tc>
          <w:tcPr>
            <w:tcW w:w="3402" w:type="dxa"/>
          </w:tcPr>
          <w:p w14:paraId="4C000DFD"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Download grid.csv</w:t>
            </w:r>
          </w:p>
        </w:tc>
      </w:tr>
      <w:tr w:rsidR="00CF68B4" w14:paraId="57B827A1"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0F2C39B" w14:textId="77777777" w:rsidR="00CF68B4" w:rsidRDefault="00000000">
            <w:r>
              <w:rPr>
                <w:sz w:val="18"/>
              </w:rPr>
              <w:t>Grid</w:t>
            </w:r>
          </w:p>
        </w:tc>
        <w:tc>
          <w:tcPr>
            <w:tcW w:w="850" w:type="dxa"/>
          </w:tcPr>
          <w:p w14:paraId="2C4700BA"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2551" w:type="dxa"/>
          </w:tcPr>
          <w:p w14:paraId="3AF3BD4E"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/countries/</w:t>
            </w:r>
          </w:p>
        </w:tc>
        <w:tc>
          <w:tcPr>
            <w:tcW w:w="3402" w:type="dxa"/>
          </w:tcPr>
          <w:p w14:paraId="33B23C18"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List NUTS European countries</w:t>
            </w:r>
          </w:p>
        </w:tc>
      </w:tr>
      <w:tr w:rsidR="00CF68B4" w14:paraId="2AD4EA06"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ED52D32" w14:textId="77777777" w:rsidR="00CF68B4" w:rsidRDefault="00000000">
            <w:r>
              <w:rPr>
                <w:sz w:val="18"/>
              </w:rPr>
              <w:t>Grid</w:t>
            </w:r>
          </w:p>
        </w:tc>
        <w:tc>
          <w:tcPr>
            <w:tcW w:w="850" w:type="dxa"/>
          </w:tcPr>
          <w:p w14:paraId="6333AB9B"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551" w:type="dxa"/>
          </w:tcPr>
          <w:p w14:paraId="504B4E5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/eez-zones/</w:t>
            </w:r>
          </w:p>
        </w:tc>
        <w:tc>
          <w:tcPr>
            <w:tcW w:w="3402" w:type="dxa"/>
          </w:tcPr>
          <w:p w14:paraId="74097B87"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List EEZ maritime zones</w:t>
            </w:r>
          </w:p>
        </w:tc>
      </w:tr>
      <w:tr w:rsidR="00CF68B4" w14:paraId="3D1E4C9C"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522A4F2" w14:textId="77777777" w:rsidR="00CF68B4" w:rsidRDefault="00000000">
            <w:r>
              <w:rPr>
                <w:sz w:val="18"/>
              </w:rPr>
              <w:t>Grid</w:t>
            </w:r>
          </w:p>
        </w:tc>
        <w:tc>
          <w:tcPr>
            <w:tcW w:w="850" w:type="dxa"/>
          </w:tcPr>
          <w:p w14:paraId="5D1EBDAA"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2551" w:type="dxa"/>
          </w:tcPr>
          <w:p w14:paraId="7F5F1638"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/albania/regions/</w:t>
            </w:r>
          </w:p>
        </w:tc>
        <w:tc>
          <w:tcPr>
            <w:tcW w:w="3402" w:type="dxa"/>
          </w:tcPr>
          <w:p w14:paraId="7DE45F05"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List Albania ADM1 regions</w:t>
            </w:r>
          </w:p>
        </w:tc>
      </w:tr>
      <w:tr w:rsidR="00CF68B4" w14:paraId="37BFF807"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E6DD802" w14:textId="77777777" w:rsidR="00CF68B4" w:rsidRDefault="00000000">
            <w:r>
              <w:rPr>
                <w:sz w:val="18"/>
              </w:rPr>
              <w:t>Grid</w:t>
            </w:r>
          </w:p>
        </w:tc>
        <w:tc>
          <w:tcPr>
            <w:tcW w:w="850" w:type="dxa"/>
          </w:tcPr>
          <w:p w14:paraId="6704AEA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551" w:type="dxa"/>
          </w:tcPr>
          <w:p w14:paraId="39ADF68B"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/albania/districts/</w:t>
            </w:r>
          </w:p>
        </w:tc>
        <w:tc>
          <w:tcPr>
            <w:tcW w:w="3402" w:type="dxa"/>
          </w:tcPr>
          <w:p w14:paraId="61D80836"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List Albania ADM2 districts (filter: ?region=...)</w:t>
            </w:r>
          </w:p>
        </w:tc>
      </w:tr>
      <w:tr w:rsidR="00CF68B4" w14:paraId="432AD426"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A9AFA69" w14:textId="77777777" w:rsidR="00CF68B4" w:rsidRDefault="00000000">
            <w:r>
              <w:rPr>
                <w:sz w:val="18"/>
              </w:rPr>
              <w:t>Layers</w:t>
            </w:r>
          </w:p>
        </w:tc>
        <w:tc>
          <w:tcPr>
            <w:tcW w:w="850" w:type="dxa"/>
          </w:tcPr>
          <w:p w14:paraId="06856E22"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POST</w:t>
            </w:r>
          </w:p>
        </w:tc>
        <w:tc>
          <w:tcPr>
            <w:tcW w:w="2551" w:type="dxa"/>
          </w:tcPr>
          <w:p w14:paraId="47DEB59D"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/layers/add/</w:t>
            </w:r>
          </w:p>
        </w:tc>
        <w:tc>
          <w:tcPr>
            <w:tcW w:w="3402" w:type="dxa"/>
          </w:tcPr>
          <w:p w14:paraId="45EA28C4"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Add raster (.tif) or vector (.shp) layer</w:t>
            </w:r>
          </w:p>
        </w:tc>
      </w:tr>
      <w:tr w:rsidR="00CF68B4" w14:paraId="100B657C"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D1993B0" w14:textId="77777777" w:rsidR="00CF68B4" w:rsidRDefault="00000000">
            <w:r>
              <w:rPr>
                <w:sz w:val="18"/>
              </w:rPr>
              <w:t>Layers</w:t>
            </w:r>
          </w:p>
        </w:tc>
        <w:tc>
          <w:tcPr>
            <w:tcW w:w="850" w:type="dxa"/>
          </w:tcPr>
          <w:p w14:paraId="3943B7A1"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DELETE</w:t>
            </w:r>
          </w:p>
        </w:tc>
        <w:tc>
          <w:tcPr>
            <w:tcW w:w="2551" w:type="dxa"/>
          </w:tcPr>
          <w:p w14:paraId="75E87C8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/layers/&lt;index&gt;/remove/</w:t>
            </w:r>
          </w:p>
        </w:tc>
        <w:tc>
          <w:tcPr>
            <w:tcW w:w="3402" w:type="dxa"/>
          </w:tcPr>
          <w:p w14:paraId="72FDDCC5"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Remove layer by index</w:t>
            </w:r>
          </w:p>
        </w:tc>
      </w:tr>
      <w:tr w:rsidR="00CF68B4" w14:paraId="1D87CEF8"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040F986" w14:textId="77777777" w:rsidR="00CF68B4" w:rsidRDefault="00000000">
            <w:r>
              <w:rPr>
                <w:sz w:val="18"/>
              </w:rPr>
              <w:t>Analysis</w:t>
            </w:r>
          </w:p>
        </w:tc>
        <w:tc>
          <w:tcPr>
            <w:tcW w:w="850" w:type="dxa"/>
          </w:tcPr>
          <w:p w14:paraId="77B15B59"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POST</w:t>
            </w:r>
          </w:p>
        </w:tc>
        <w:tc>
          <w:tcPr>
            <w:tcW w:w="2551" w:type="dxa"/>
          </w:tcPr>
          <w:p w14:paraId="6A0A6515"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/analysis/run-async/</w:t>
            </w:r>
          </w:p>
        </w:tc>
        <w:tc>
          <w:tcPr>
            <w:tcW w:w="3402" w:type="dxa"/>
          </w:tcPr>
          <w:p w14:paraId="2BD4CB4B"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Start async raster/vector analysis (returns task_id)</w:t>
            </w:r>
          </w:p>
        </w:tc>
      </w:tr>
      <w:tr w:rsidR="00CF68B4" w14:paraId="0CE34F0B"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E1BC7F2" w14:textId="77777777" w:rsidR="00CF68B4" w:rsidRDefault="00000000">
            <w:r>
              <w:rPr>
                <w:sz w:val="18"/>
              </w:rPr>
              <w:t>Analysis</w:t>
            </w:r>
          </w:p>
        </w:tc>
        <w:tc>
          <w:tcPr>
            <w:tcW w:w="850" w:type="dxa"/>
          </w:tcPr>
          <w:p w14:paraId="0AD2968A"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551" w:type="dxa"/>
          </w:tcPr>
          <w:p w14:paraId="4BE5D6EB"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/analysis/download/</w:t>
            </w:r>
          </w:p>
        </w:tc>
        <w:tc>
          <w:tcPr>
            <w:tcW w:w="3402" w:type="dxa"/>
          </w:tcPr>
          <w:p w14:paraId="4B72C458"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Download raster_analysis_results.csv</w:t>
            </w:r>
          </w:p>
        </w:tc>
      </w:tr>
      <w:tr w:rsidR="00CF68B4" w14:paraId="4AB80DDD"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75C2221" w14:textId="77777777" w:rsidR="00CF68B4" w:rsidRDefault="00000000">
            <w:r>
              <w:rPr>
                <w:sz w:val="18"/>
              </w:rPr>
              <w:t>Scoring</w:t>
            </w:r>
          </w:p>
        </w:tc>
        <w:tc>
          <w:tcPr>
            <w:tcW w:w="850" w:type="dxa"/>
          </w:tcPr>
          <w:p w14:paraId="74960A40"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POST</w:t>
            </w:r>
          </w:p>
        </w:tc>
        <w:tc>
          <w:tcPr>
            <w:tcW w:w="2551" w:type="dxa"/>
          </w:tcPr>
          <w:p w14:paraId="3B143748"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/scoring/run-async/</w:t>
            </w:r>
          </w:p>
        </w:tc>
        <w:tc>
          <w:tcPr>
            <w:tcW w:w="3402" w:type="dxa"/>
          </w:tcPr>
          <w:p w14:paraId="11998CB7"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Start async level scoring (returns task_id)</w:t>
            </w:r>
          </w:p>
        </w:tc>
      </w:tr>
      <w:tr w:rsidR="00CF68B4" w14:paraId="33B69976"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1F8B8C5" w14:textId="77777777" w:rsidR="00CF68B4" w:rsidRDefault="00000000">
            <w:r>
              <w:rPr>
                <w:sz w:val="18"/>
              </w:rPr>
              <w:t>Scoring</w:t>
            </w:r>
          </w:p>
        </w:tc>
        <w:tc>
          <w:tcPr>
            <w:tcW w:w="850" w:type="dxa"/>
          </w:tcPr>
          <w:p w14:paraId="0DD51D1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551" w:type="dxa"/>
          </w:tcPr>
          <w:p w14:paraId="43CA6FD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/scoring/download/</w:t>
            </w:r>
          </w:p>
        </w:tc>
        <w:tc>
          <w:tcPr>
            <w:tcW w:w="3402" w:type="dxa"/>
          </w:tcPr>
          <w:p w14:paraId="4831A5E8"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Download final_scored_analysis.csv</w:t>
            </w:r>
          </w:p>
        </w:tc>
      </w:tr>
      <w:tr w:rsidR="00CF68B4" w14:paraId="69F1B3AE"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F2A1815" w14:textId="77777777" w:rsidR="00CF68B4" w:rsidRDefault="00000000">
            <w:r>
              <w:rPr>
                <w:sz w:val="18"/>
              </w:rPr>
              <w:t>Scoring</w:t>
            </w:r>
          </w:p>
        </w:tc>
        <w:tc>
          <w:tcPr>
            <w:tcW w:w="850" w:type="dxa"/>
          </w:tcPr>
          <w:p w14:paraId="0CEAE421"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POST</w:t>
            </w:r>
          </w:p>
        </w:tc>
        <w:tc>
          <w:tcPr>
            <w:tcW w:w="2551" w:type="dxa"/>
          </w:tcPr>
          <w:p w14:paraId="2A3E7B44"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/scoring/import-csv/</w:t>
            </w:r>
          </w:p>
        </w:tc>
        <w:tc>
          <w:tcPr>
            <w:tcW w:w="3402" w:type="dxa"/>
          </w:tcPr>
          <w:p w14:paraId="3A0B98CD"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Import pre-computed scoring CSV</w:t>
            </w:r>
          </w:p>
        </w:tc>
      </w:tr>
      <w:tr w:rsidR="00CF68B4" w14:paraId="5ACD5D15"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88717CA" w14:textId="77777777" w:rsidR="00CF68B4" w:rsidRDefault="00000000">
            <w:r>
              <w:rPr>
                <w:sz w:val="18"/>
              </w:rPr>
              <w:t>Cluster</w:t>
            </w:r>
          </w:p>
        </w:tc>
        <w:tc>
          <w:tcPr>
            <w:tcW w:w="850" w:type="dxa"/>
          </w:tcPr>
          <w:p w14:paraId="71A88AB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2551" w:type="dxa"/>
          </w:tcPr>
          <w:p w14:paraId="69DE1200"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/cluster/run-async/</w:t>
            </w:r>
          </w:p>
        </w:tc>
        <w:tc>
          <w:tcPr>
            <w:tcW w:w="3402" w:type="dxa"/>
          </w:tcPr>
          <w:p w14:paraId="07657886"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Start async cluster analysis (returns task_id)</w:t>
            </w:r>
          </w:p>
        </w:tc>
      </w:tr>
      <w:tr w:rsidR="00CF68B4" w14:paraId="2AEAA2E0"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378D582" w14:textId="77777777" w:rsidR="00CF68B4" w:rsidRDefault="00000000">
            <w:r>
              <w:rPr>
                <w:sz w:val="18"/>
              </w:rPr>
              <w:t>Cluster</w:t>
            </w:r>
          </w:p>
        </w:tc>
        <w:tc>
          <w:tcPr>
            <w:tcW w:w="850" w:type="dxa"/>
          </w:tcPr>
          <w:p w14:paraId="1DA39EC4"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2551" w:type="dxa"/>
          </w:tcPr>
          <w:p w14:paraId="290E8412"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/cluster/download/</w:t>
            </w:r>
          </w:p>
        </w:tc>
        <w:tc>
          <w:tcPr>
            <w:tcW w:w="3402" w:type="dxa"/>
          </w:tcPr>
          <w:p w14:paraId="2CED693A"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Download clustered_scored_results.csv</w:t>
            </w:r>
          </w:p>
        </w:tc>
      </w:tr>
      <w:tr w:rsidR="00CF68B4" w14:paraId="75AC71FD"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67725D3" w14:textId="77777777" w:rsidR="00CF68B4" w:rsidRDefault="00000000">
            <w:r>
              <w:rPr>
                <w:sz w:val="18"/>
              </w:rPr>
              <w:t>Cluster</w:t>
            </w:r>
          </w:p>
        </w:tc>
        <w:tc>
          <w:tcPr>
            <w:tcW w:w="850" w:type="dxa"/>
          </w:tcPr>
          <w:p w14:paraId="23F2B6D8"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POST</w:t>
            </w:r>
          </w:p>
        </w:tc>
        <w:tc>
          <w:tcPr>
            <w:tcW w:w="2551" w:type="dxa"/>
          </w:tcPr>
          <w:p w14:paraId="315D2FDF"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/cluster/upload-csv/</w:t>
            </w:r>
          </w:p>
        </w:tc>
        <w:tc>
          <w:tcPr>
            <w:tcW w:w="3402" w:type="dxa"/>
          </w:tcPr>
          <w:p w14:paraId="5F0248B7"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Upload pre-scored CSV as cluster input</w:t>
            </w:r>
          </w:p>
        </w:tc>
      </w:tr>
      <w:tr w:rsidR="00CF68B4" w14:paraId="09E3D76E"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39DEB1F" w14:textId="77777777" w:rsidR="00CF68B4" w:rsidRDefault="00000000">
            <w:r>
              <w:rPr>
                <w:sz w:val="18"/>
              </w:rPr>
              <w:t>Config</w:t>
            </w:r>
          </w:p>
        </w:tc>
        <w:tc>
          <w:tcPr>
            <w:tcW w:w="850" w:type="dxa"/>
          </w:tcPr>
          <w:p w14:paraId="0C51F9FA"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GET/PUT</w:t>
            </w:r>
          </w:p>
        </w:tc>
        <w:tc>
          <w:tcPr>
            <w:tcW w:w="2551" w:type="dxa"/>
          </w:tcPr>
          <w:p w14:paraId="3FEFAD15"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/financial-constants/</w:t>
            </w:r>
          </w:p>
        </w:tc>
        <w:tc>
          <w:tcPr>
            <w:tcW w:w="3402" w:type="dxa"/>
          </w:tcPr>
          <w:p w14:paraId="68CFE07C"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Read / write financial parameters</w:t>
            </w:r>
          </w:p>
        </w:tc>
      </w:tr>
      <w:tr w:rsidR="00CF68B4" w14:paraId="5004FC7E"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4CC5D66" w14:textId="77777777" w:rsidR="00CF68B4" w:rsidRDefault="00000000">
            <w:r>
              <w:rPr>
                <w:sz w:val="18"/>
              </w:rPr>
              <w:lastRenderedPageBreak/>
              <w:t>Config</w:t>
            </w:r>
          </w:p>
        </w:tc>
        <w:tc>
          <w:tcPr>
            <w:tcW w:w="850" w:type="dxa"/>
          </w:tcPr>
          <w:p w14:paraId="2F27BBA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GET/PUT</w:t>
            </w:r>
          </w:p>
        </w:tc>
        <w:tc>
          <w:tcPr>
            <w:tcW w:w="2551" w:type="dxa"/>
          </w:tcPr>
          <w:p w14:paraId="22565527"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/cp-values/</w:t>
            </w:r>
          </w:p>
        </w:tc>
        <w:tc>
          <w:tcPr>
            <w:tcW w:w="3402" w:type="dxa"/>
          </w:tcPr>
          <w:p w14:paraId="650D7316"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Read / write wind turbine Cp table</w:t>
            </w:r>
          </w:p>
        </w:tc>
      </w:tr>
      <w:tr w:rsidR="00CF68B4" w14:paraId="391A41A5"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A573E05" w14:textId="77777777" w:rsidR="00CF68B4" w:rsidRDefault="00000000">
            <w:r>
              <w:rPr>
                <w:sz w:val="18"/>
              </w:rPr>
              <w:t>Config</w:t>
            </w:r>
          </w:p>
        </w:tc>
        <w:tc>
          <w:tcPr>
            <w:tcW w:w="850" w:type="dxa"/>
          </w:tcPr>
          <w:p w14:paraId="2FF33443"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GET/PUT</w:t>
            </w:r>
          </w:p>
        </w:tc>
        <w:tc>
          <w:tcPr>
            <w:tcW w:w="2551" w:type="dxa"/>
          </w:tcPr>
          <w:p w14:paraId="2028BE24"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/scoring-rules/</w:t>
            </w:r>
          </w:p>
        </w:tc>
        <w:tc>
          <w:tcPr>
            <w:tcW w:w="3402" w:type="dxa"/>
          </w:tcPr>
          <w:p w14:paraId="56132FB6"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Read / write cluster connection scoring rules</w:t>
            </w:r>
          </w:p>
        </w:tc>
      </w:tr>
      <w:tr w:rsidR="00CF68B4" w14:paraId="3DDA478F"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F551954" w14:textId="77777777" w:rsidR="00CF68B4" w:rsidRDefault="00000000">
            <w:r>
              <w:rPr>
                <w:sz w:val="18"/>
              </w:rPr>
              <w:t>Tasks</w:t>
            </w:r>
          </w:p>
        </w:tc>
        <w:tc>
          <w:tcPr>
            <w:tcW w:w="850" w:type="dxa"/>
          </w:tcPr>
          <w:p w14:paraId="3EB982CF"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551" w:type="dxa"/>
          </w:tcPr>
          <w:p w14:paraId="6DDC0A20"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/task/&lt;task_id&gt;/progress/</w:t>
            </w:r>
          </w:p>
        </w:tc>
        <w:tc>
          <w:tcPr>
            <w:tcW w:w="3402" w:type="dxa"/>
          </w:tcPr>
          <w:p w14:paraId="2D7D600B"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Poll async task progress: {progress, message, status}</w:t>
            </w:r>
          </w:p>
        </w:tc>
      </w:tr>
      <w:tr w:rsidR="00CF68B4" w14:paraId="45359253"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9F81050" w14:textId="77777777" w:rsidR="00CF68B4" w:rsidRDefault="00000000">
            <w:r>
              <w:rPr>
                <w:sz w:val="18"/>
              </w:rPr>
              <w:t>Browse</w:t>
            </w:r>
          </w:p>
        </w:tc>
        <w:tc>
          <w:tcPr>
            <w:tcW w:w="850" w:type="dxa"/>
          </w:tcPr>
          <w:p w14:paraId="3C96C553"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GET</w:t>
            </w:r>
          </w:p>
        </w:tc>
        <w:tc>
          <w:tcPr>
            <w:tcW w:w="2551" w:type="dxa"/>
          </w:tcPr>
          <w:p w14:paraId="7F1CC928"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/browse/</w:t>
            </w:r>
          </w:p>
        </w:tc>
        <w:tc>
          <w:tcPr>
            <w:tcW w:w="3402" w:type="dxa"/>
          </w:tcPr>
          <w:p w14:paraId="0E5DF2BA"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Browse server filesystem for .tif / .shp files</w:t>
            </w:r>
          </w:p>
        </w:tc>
      </w:tr>
      <w:tr w:rsidR="00CF68B4" w14:paraId="134FC28C"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33B624E" w14:textId="77777777" w:rsidR="00CF68B4" w:rsidRDefault="00000000">
            <w:r>
              <w:rPr>
                <w:sz w:val="18"/>
              </w:rPr>
              <w:t>Browse</w:t>
            </w:r>
          </w:p>
        </w:tc>
        <w:tc>
          <w:tcPr>
            <w:tcW w:w="850" w:type="dxa"/>
          </w:tcPr>
          <w:p w14:paraId="0837103F"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GET</w:t>
            </w:r>
          </w:p>
        </w:tc>
        <w:tc>
          <w:tcPr>
            <w:tcW w:w="2551" w:type="dxa"/>
          </w:tcPr>
          <w:p w14:paraId="4377066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/native-file-dialog/</w:t>
            </w:r>
          </w:p>
        </w:tc>
        <w:tc>
          <w:tcPr>
            <w:tcW w:w="3402" w:type="dxa"/>
          </w:tcPr>
          <w:p w14:paraId="483E264A"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Open OS native file picker dialog</w:t>
            </w:r>
          </w:p>
        </w:tc>
      </w:tr>
    </w:tbl>
    <w:p w14:paraId="75E72A48" w14:textId="77777777" w:rsidR="00CF68B4" w:rsidRDefault="00000000">
      <w:pPr>
        <w:pStyle w:val="Heading2"/>
      </w:pPr>
      <w:bookmarkStart w:id="55" w:name="_Toc227785259"/>
      <w:r>
        <w:t>4.2 Glossary of Terms</w:t>
      </w:r>
      <w:bookmarkEnd w:id="55"/>
    </w:p>
    <w:tbl>
      <w:tblPr>
        <w:tblStyle w:val="LightGrid-Accent1"/>
        <w:tblW w:w="0" w:type="auto"/>
        <w:jc w:val="center"/>
        <w:tblLook w:val="04A0" w:firstRow="1" w:lastRow="0" w:firstColumn="1" w:lastColumn="0" w:noHBand="0" w:noVBand="1"/>
      </w:tblPr>
      <w:tblGrid>
        <w:gridCol w:w="1701"/>
        <w:gridCol w:w="6236"/>
      </w:tblGrid>
      <w:tr w:rsidR="00CF68B4" w14:paraId="57D65A8D"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B3A5C"/>
          </w:tcPr>
          <w:p w14:paraId="404DF98D" w14:textId="77777777" w:rsidR="00CF68B4" w:rsidRDefault="00000000">
            <w:pPr>
              <w:jc w:val="center"/>
            </w:pPr>
            <w:r>
              <w:rPr>
                <w:color w:val="FFFFFF"/>
                <w:sz w:val="18"/>
              </w:rPr>
              <w:t>Term</w:t>
            </w:r>
          </w:p>
        </w:tc>
        <w:tc>
          <w:tcPr>
            <w:tcW w:w="6236" w:type="dxa"/>
            <w:shd w:val="clear" w:color="auto" w:fill="1B3A5C"/>
          </w:tcPr>
          <w:p w14:paraId="0A6B778F"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Definition</w:t>
            </w:r>
          </w:p>
        </w:tc>
      </w:tr>
      <w:tr w:rsidR="00CF68B4" w14:paraId="7CF55CA8"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55CB680" w14:textId="77777777" w:rsidR="00CF68B4" w:rsidRDefault="00000000">
            <w:r>
              <w:rPr>
                <w:sz w:val="18"/>
              </w:rPr>
              <w:t>CAPEX</w:t>
            </w:r>
          </w:p>
        </w:tc>
        <w:tc>
          <w:tcPr>
            <w:tcW w:w="6236" w:type="dxa"/>
          </w:tcPr>
          <w:p w14:paraId="60D24030"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Capital Expenditure — total upfront investment cost</w:t>
            </w:r>
          </w:p>
        </w:tc>
      </w:tr>
      <w:tr w:rsidR="00CF68B4" w14:paraId="467A9AD8"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BF09675" w14:textId="77777777" w:rsidR="00CF68B4" w:rsidRDefault="00000000">
            <w:r>
              <w:rPr>
                <w:sz w:val="18"/>
              </w:rPr>
              <w:t>Cp (Power Coefficient)</w:t>
            </w:r>
          </w:p>
        </w:tc>
        <w:tc>
          <w:tcPr>
            <w:tcW w:w="6236" w:type="dxa"/>
          </w:tcPr>
          <w:p w14:paraId="07C90968"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Fraction of wind energy extracted by a turbine (0 to Betz limit ~0.59). Defined via lookup table.</w:t>
            </w:r>
          </w:p>
        </w:tc>
      </w:tr>
      <w:tr w:rsidR="00CF68B4" w14:paraId="783034F3"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89335EB" w14:textId="77777777" w:rsidR="00CF68B4" w:rsidRDefault="00000000">
            <w:r>
              <w:rPr>
                <w:sz w:val="18"/>
              </w:rPr>
              <w:t>CRS / EPSG</w:t>
            </w:r>
          </w:p>
        </w:tc>
        <w:tc>
          <w:tcPr>
            <w:tcW w:w="6236" w:type="dxa"/>
          </w:tcPr>
          <w:p w14:paraId="72887653"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Coordinate Reference System / European Petroleum Survey Group code. EPSG:3857 (Web Mercator) required for all input rasters.</w:t>
            </w:r>
          </w:p>
        </w:tc>
      </w:tr>
      <w:tr w:rsidR="00CF68B4" w14:paraId="674B8695"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C6C5692" w14:textId="77777777" w:rsidR="00CF68B4" w:rsidRDefault="00000000">
            <w:r>
              <w:rPr>
                <w:sz w:val="18"/>
              </w:rPr>
              <w:t>EEZ</w:t>
            </w:r>
          </w:p>
        </w:tc>
        <w:tc>
          <w:tcPr>
            <w:tcW w:w="6236" w:type="dxa"/>
          </w:tcPr>
          <w:p w14:paraId="13420877"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Exclusive Economic Zone — maritime area (200 NM) with coastal state resource rights. Used as boundary for Off-Shore Wind mode.</w:t>
            </w:r>
          </w:p>
        </w:tc>
      </w:tr>
      <w:tr w:rsidR="00CF68B4" w14:paraId="6EEE5257"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776FBA9" w14:textId="77777777" w:rsidR="00CF68B4" w:rsidRDefault="00000000">
            <w:r>
              <w:rPr>
                <w:sz w:val="18"/>
              </w:rPr>
              <w:t>EMODnet</w:t>
            </w:r>
          </w:p>
        </w:tc>
        <w:tc>
          <w:tcPr>
            <w:tcW w:w="6236" w:type="dxa"/>
          </w:tcPr>
          <w:p w14:paraId="0AA17410"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European Marine Observation and Data Network — provider of seabed substrate shapefile data.</w:t>
            </w:r>
          </w:p>
        </w:tc>
      </w:tr>
      <w:tr w:rsidR="00CF68B4" w14:paraId="3B7B26E5"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7D9CD37" w14:textId="77777777" w:rsidR="00CF68B4" w:rsidRDefault="00000000">
            <w:r>
              <w:rPr>
                <w:sz w:val="18"/>
              </w:rPr>
              <w:t>GeoJSON</w:t>
            </w:r>
          </w:p>
        </w:tc>
        <w:tc>
          <w:tcPr>
            <w:tcW w:w="6236" w:type="dxa"/>
          </w:tcPr>
          <w:p w14:paraId="09A28955"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Open standard format for encoding geographic data structures (geometries + attributes).</w:t>
            </w:r>
          </w:p>
        </w:tc>
      </w:tr>
      <w:tr w:rsidR="00CF68B4" w14:paraId="02BCE73F"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E8FEEB0" w14:textId="77777777" w:rsidR="00CF68B4" w:rsidRDefault="00000000">
            <w:r>
              <w:rPr>
                <w:sz w:val="18"/>
              </w:rPr>
              <w:t>Grid Cell</w:t>
            </w:r>
          </w:p>
        </w:tc>
        <w:tc>
          <w:tcPr>
            <w:tcW w:w="6236" w:type="dxa"/>
          </w:tcPr>
          <w:p w14:paraId="72C4CB6C"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Single rectangular polygon unit identified by a unique cell_id.</w:t>
            </w:r>
          </w:p>
        </w:tc>
      </w:tr>
      <w:tr w:rsidR="00CF68B4" w14:paraId="761DD136"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4001CDA" w14:textId="77777777" w:rsidR="00CF68B4" w:rsidRDefault="00000000">
            <w:r>
              <w:rPr>
                <w:sz w:val="18"/>
              </w:rPr>
              <w:t>LCOE</w:t>
            </w:r>
          </w:p>
        </w:tc>
        <w:tc>
          <w:tcPr>
            <w:tcW w:w="6236" w:type="dxa"/>
          </w:tcPr>
          <w:p w14:paraId="335F9D2F"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Levelized Cost of Energy — total lifetime cost per MWh produced.</w:t>
            </w:r>
          </w:p>
        </w:tc>
      </w:tr>
      <w:tr w:rsidR="00CF68B4" w14:paraId="27569375"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0F00D35" w14:textId="77777777" w:rsidR="00CF68B4" w:rsidRDefault="00000000">
            <w:r>
              <w:rPr>
                <w:sz w:val="18"/>
              </w:rPr>
              <w:t>NUTS</w:t>
            </w:r>
          </w:p>
        </w:tc>
        <w:tc>
          <w:tcPr>
            <w:tcW w:w="6236" w:type="dxa"/>
          </w:tcPr>
          <w:p w14:paraId="4437AF8D"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Nomenclature of Territorial Units for Statistics — EU administrative division standard.</w:t>
            </w:r>
          </w:p>
        </w:tc>
      </w:tr>
      <w:tr w:rsidR="00CF68B4" w14:paraId="7E811082"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F63C42C" w14:textId="77777777" w:rsidR="00CF68B4" w:rsidRDefault="00000000">
            <w:r>
              <w:rPr>
                <w:sz w:val="18"/>
              </w:rPr>
              <w:t>Raster</w:t>
            </w:r>
          </w:p>
        </w:tc>
        <w:tc>
          <w:tcPr>
            <w:tcW w:w="6236" w:type="dxa"/>
          </w:tcPr>
          <w:p w14:paraId="7169AF90"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Pixel-based spatial data format (GeoTIFF) for continuous variables.</w:t>
            </w:r>
          </w:p>
        </w:tc>
      </w:tr>
      <w:tr w:rsidR="00CF68B4" w14:paraId="02DCD2CE"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8634C54" w14:textId="77777777" w:rsidR="00CF68B4" w:rsidRDefault="00000000">
            <w:r>
              <w:rPr>
                <w:sz w:val="18"/>
              </w:rPr>
              <w:t>Session ID</w:t>
            </w:r>
          </w:p>
        </w:tc>
        <w:tc>
          <w:tcPr>
            <w:tcW w:w="6236" w:type="dxa"/>
          </w:tcPr>
          <w:p w14:paraId="54740B28"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UUID per project session, stored in localStorage and sent in X-Session-ID header.</w:t>
            </w:r>
          </w:p>
        </w:tc>
      </w:tr>
      <w:tr w:rsidR="00CF68B4" w14:paraId="1ADDA32B"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C8FD112" w14:textId="77777777" w:rsidR="00CF68B4" w:rsidRDefault="00000000">
            <w:r>
              <w:rPr>
                <w:sz w:val="18"/>
              </w:rPr>
              <w:t>Task ID</w:t>
            </w:r>
          </w:p>
        </w:tc>
        <w:tc>
          <w:tcPr>
            <w:tcW w:w="6236" w:type="dxa"/>
          </w:tcPr>
          <w:p w14:paraId="64548E22"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UUID returned by async endpoints; used to poll /api/task/&lt;id&gt;/progress/.</w:t>
            </w:r>
          </w:p>
        </w:tc>
      </w:tr>
      <w:tr w:rsidR="00CF68B4" w14:paraId="1E9AF58E"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3C962EA" w14:textId="77777777" w:rsidR="00CF68B4" w:rsidRDefault="00000000">
            <w:r>
              <w:rPr>
                <w:sz w:val="18"/>
              </w:rPr>
              <w:t>WKT</w:t>
            </w:r>
          </w:p>
        </w:tc>
        <w:tc>
          <w:tcPr>
            <w:tcW w:w="6236" w:type="dxa"/>
          </w:tcPr>
          <w:p w14:paraId="1FE490FD"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Well-Known Text — text representation of vector geometries.</w:t>
            </w:r>
          </w:p>
        </w:tc>
      </w:tr>
      <w:tr w:rsidR="00CF68B4" w14:paraId="2CC05CA3"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9CB128A" w14:textId="77777777" w:rsidR="00CF68B4" w:rsidRDefault="00000000">
            <w:r>
              <w:rPr>
                <w:sz w:val="18"/>
              </w:rPr>
              <w:t>Shapefile</w:t>
            </w:r>
          </w:p>
        </w:tc>
        <w:tc>
          <w:tcPr>
            <w:tcW w:w="6236" w:type="dxa"/>
          </w:tcPr>
          <w:p w14:paraId="3E931CB0"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Geospatial vector format (.shp + companion files). Supported for seabed substrate layers.</w:t>
            </w:r>
          </w:p>
        </w:tc>
      </w:tr>
    </w:tbl>
    <w:p w14:paraId="6AAEA4BE" w14:textId="77777777" w:rsidR="00CF68B4" w:rsidRDefault="00000000">
      <w:pPr>
        <w:pStyle w:val="Heading2"/>
      </w:pPr>
      <w:bookmarkStart w:id="56" w:name="_Toc227785260"/>
      <w:r>
        <w:t>4.3 Data Requirements</w:t>
      </w:r>
      <w:bookmarkEnd w:id="56"/>
    </w:p>
    <w:p w14:paraId="48F2EA75" w14:textId="77777777" w:rsidR="00CF68B4" w:rsidRDefault="00000000">
      <w:pPr>
        <w:pStyle w:val="Heading3"/>
      </w:pPr>
      <w:bookmarkStart w:id="57" w:name="_Toc227785261"/>
      <w:r>
        <w:t>Input Raster Files (.tif / .tiff)</w:t>
      </w:r>
      <w:bookmarkEnd w:id="57"/>
    </w:p>
    <w:p w14:paraId="2A1977C0" w14:textId="77777777" w:rsidR="00CF68B4" w:rsidRDefault="00000000">
      <w:pPr>
        <w:pStyle w:val="ListBullet"/>
      </w:pPr>
      <w:r>
        <w:t>Format: GeoTIFF (.tif / .tiff)</w:t>
      </w:r>
    </w:p>
    <w:p w14:paraId="2E13D426" w14:textId="77777777" w:rsidR="00CF68B4" w:rsidRDefault="00000000">
      <w:pPr>
        <w:pStyle w:val="ListBullet"/>
      </w:pPr>
      <w:r>
        <w:t>Coordinate Reference System: EPSG:3857 (Web Mercator) — mandatory</w:t>
      </w:r>
    </w:p>
    <w:p w14:paraId="49BE6FA6" w14:textId="77777777" w:rsidR="00CF68B4" w:rsidRDefault="00000000">
      <w:pPr>
        <w:pStyle w:val="ListBullet"/>
      </w:pPr>
      <w:r>
        <w:lastRenderedPageBreak/>
        <w:t>Maximum file size: 10 GB</w:t>
      </w:r>
    </w:p>
    <w:p w14:paraId="29CE15D6" w14:textId="77777777" w:rsidR="00CF68B4" w:rsidRDefault="00000000">
      <w:pPr>
        <w:pStyle w:val="ListBullet"/>
      </w:pPr>
      <w:r>
        <w:t>Recommended resolution: match or finer than the intended grid cell size</w:t>
      </w:r>
    </w:p>
    <w:p w14:paraId="6228871C" w14:textId="77777777" w:rsidR="00CF68B4" w:rsidRDefault="00000000">
      <w:pPr>
        <w:pStyle w:val="ListBullet"/>
      </w:pPr>
      <w:r>
        <w:t>Storage: place files in the data/ directory or specify the full server-side path during layer configuration</w:t>
      </w:r>
    </w:p>
    <w:p w14:paraId="47D42B3E" w14:textId="77777777" w:rsidR="00CF68B4" w:rsidRDefault="00000000">
      <w:pPr>
        <w:pStyle w:val="Heading3"/>
      </w:pPr>
      <w:bookmarkStart w:id="58" w:name="_Toc227785262"/>
      <w:r>
        <w:t>Input Vector Files (.shp — Off-Shore Seabed only)</w:t>
      </w:r>
      <w:bookmarkEnd w:id="58"/>
    </w:p>
    <w:p w14:paraId="318BBCD8" w14:textId="77777777" w:rsidR="00CF68B4" w:rsidRDefault="00000000">
      <w:pPr>
        <w:pStyle w:val="ListBullet"/>
      </w:pPr>
      <w:r>
        <w:t>Format: ESRI Shapefile (.shp with companion .dbf, .shx, .prj files)</w:t>
      </w:r>
    </w:p>
    <w:p w14:paraId="58D883B5" w14:textId="77777777" w:rsidR="00CF68B4" w:rsidRDefault="00000000">
      <w:pPr>
        <w:pStyle w:val="ListBullet"/>
      </w:pPr>
      <w:r>
        <w:t>Data source: EMODnet seabed substrate classification</w:t>
      </w:r>
    </w:p>
    <w:p w14:paraId="05419D69" w14:textId="77777777" w:rsidR="00CF68B4" w:rsidRDefault="00000000">
      <w:pPr>
        <w:pStyle w:val="ListBullet"/>
      </w:pPr>
      <w:r>
        <w:t>Must contain substrate classification attributes compatible with EMODnet schema</w:t>
      </w:r>
    </w:p>
    <w:p w14:paraId="414072C7" w14:textId="77777777" w:rsidR="00CF68B4" w:rsidRDefault="00000000">
      <w:pPr>
        <w:pStyle w:val="ListBullet"/>
      </w:pPr>
      <w:r>
        <w:t>The seabed scorer performs spatial intersection with grid cells and assigns dominant substrate category</w:t>
      </w:r>
    </w:p>
    <w:p w14:paraId="60800785" w14:textId="77777777" w:rsidR="00CF68B4" w:rsidRDefault="00000000">
      <w:pPr>
        <w:pStyle w:val="Heading3"/>
      </w:pPr>
      <w:bookmarkStart w:id="59" w:name="_Toc227785263"/>
      <w:r>
        <w:t>Upload Grid CSV Columns</w:t>
      </w:r>
      <w:bookmarkEnd w:id="59"/>
    </w:p>
    <w:tbl>
      <w:tblPr>
        <w:tblStyle w:val="LightGrid-Accent1"/>
        <w:tblW w:w="0" w:type="auto"/>
        <w:jc w:val="center"/>
        <w:tblLook w:val="04A0" w:firstRow="1" w:lastRow="0" w:firstColumn="1" w:lastColumn="0" w:noHBand="0" w:noVBand="1"/>
      </w:tblPr>
      <w:tblGrid>
        <w:gridCol w:w="1417"/>
        <w:gridCol w:w="1701"/>
        <w:gridCol w:w="1134"/>
        <w:gridCol w:w="3685"/>
      </w:tblGrid>
      <w:tr w:rsidR="00CF68B4" w14:paraId="4B6873BA"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1B3A5C"/>
          </w:tcPr>
          <w:p w14:paraId="2AAD613E" w14:textId="77777777" w:rsidR="00CF68B4" w:rsidRDefault="00000000">
            <w:pPr>
              <w:jc w:val="center"/>
            </w:pPr>
            <w:r>
              <w:rPr>
                <w:color w:val="FFFFFF"/>
                <w:sz w:val="18"/>
              </w:rPr>
              <w:t>Column</w:t>
            </w:r>
          </w:p>
        </w:tc>
        <w:tc>
          <w:tcPr>
            <w:tcW w:w="1701" w:type="dxa"/>
            <w:shd w:val="clear" w:color="auto" w:fill="1B3A5C"/>
          </w:tcPr>
          <w:p w14:paraId="58785EE3"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Type</w:t>
            </w:r>
          </w:p>
        </w:tc>
        <w:tc>
          <w:tcPr>
            <w:tcW w:w="1134" w:type="dxa"/>
            <w:shd w:val="clear" w:color="auto" w:fill="1B3A5C"/>
          </w:tcPr>
          <w:p w14:paraId="1CDD22BA"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Required</w:t>
            </w:r>
          </w:p>
        </w:tc>
        <w:tc>
          <w:tcPr>
            <w:tcW w:w="3685" w:type="dxa"/>
            <w:shd w:val="clear" w:color="auto" w:fill="1B3A5C"/>
          </w:tcPr>
          <w:p w14:paraId="6A8A0180"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CF68B4" w14:paraId="1DFB14D9"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012C7373" w14:textId="77777777" w:rsidR="00CF68B4" w:rsidRDefault="00000000">
            <w:r>
              <w:rPr>
                <w:sz w:val="18"/>
              </w:rPr>
              <w:t>cell_id</w:t>
            </w:r>
          </w:p>
        </w:tc>
        <w:tc>
          <w:tcPr>
            <w:tcW w:w="1701" w:type="dxa"/>
          </w:tcPr>
          <w:p w14:paraId="2155C431"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Integer</w:t>
            </w:r>
          </w:p>
        </w:tc>
        <w:tc>
          <w:tcPr>
            <w:tcW w:w="1134" w:type="dxa"/>
          </w:tcPr>
          <w:p w14:paraId="7254553B"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c>
          <w:tcPr>
            <w:tcW w:w="3685" w:type="dxa"/>
          </w:tcPr>
          <w:p w14:paraId="28569E13"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Unique identifier for each cell</w:t>
            </w:r>
          </w:p>
        </w:tc>
      </w:tr>
      <w:tr w:rsidR="00CF68B4" w14:paraId="5F5BCDC4"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445B896C" w14:textId="77777777" w:rsidR="00CF68B4" w:rsidRDefault="00000000">
            <w:r>
              <w:rPr>
                <w:sz w:val="18"/>
              </w:rPr>
              <w:t>wkt</w:t>
            </w:r>
          </w:p>
        </w:tc>
        <w:tc>
          <w:tcPr>
            <w:tcW w:w="1701" w:type="dxa"/>
          </w:tcPr>
          <w:p w14:paraId="06B3BDBE"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String (WKT)</w:t>
            </w:r>
          </w:p>
        </w:tc>
        <w:tc>
          <w:tcPr>
            <w:tcW w:w="1134" w:type="dxa"/>
          </w:tcPr>
          <w:p w14:paraId="3882DCC5"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c>
          <w:tcPr>
            <w:tcW w:w="3685" w:type="dxa"/>
          </w:tcPr>
          <w:p w14:paraId="0F5C34A1"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Cell geometry in Well-Known Text format (EPSG:3857)</w:t>
            </w:r>
          </w:p>
        </w:tc>
      </w:tr>
    </w:tbl>
    <w:p w14:paraId="5FF1CAC4" w14:textId="77777777" w:rsidR="00CF68B4" w:rsidRDefault="00000000">
      <w:pPr>
        <w:pStyle w:val="Heading3"/>
      </w:pPr>
      <w:bookmarkStart w:id="60" w:name="_Toc227785264"/>
      <w:r>
        <w:t>Download Output File Formats</w:t>
      </w:r>
      <w:bookmarkEnd w:id="60"/>
    </w:p>
    <w:tbl>
      <w:tblPr>
        <w:tblStyle w:val="LightGrid-Accent1"/>
        <w:tblW w:w="0" w:type="auto"/>
        <w:jc w:val="center"/>
        <w:tblLook w:val="04A0" w:firstRow="1" w:lastRow="0" w:firstColumn="1" w:lastColumn="0" w:noHBand="0" w:noVBand="1"/>
      </w:tblPr>
      <w:tblGrid>
        <w:gridCol w:w="1417"/>
        <w:gridCol w:w="2551"/>
        <w:gridCol w:w="1417"/>
        <w:gridCol w:w="1134"/>
        <w:gridCol w:w="1417"/>
      </w:tblGrid>
      <w:tr w:rsidR="00CF68B4" w14:paraId="578D0E4A"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1B3A5C"/>
          </w:tcPr>
          <w:p w14:paraId="59FCB6FD" w14:textId="77777777" w:rsidR="00CF68B4" w:rsidRDefault="00000000">
            <w:pPr>
              <w:jc w:val="center"/>
            </w:pPr>
            <w:r>
              <w:rPr>
                <w:color w:val="FFFFFF"/>
                <w:sz w:val="18"/>
              </w:rPr>
              <w:t>Download</w:t>
            </w:r>
          </w:p>
        </w:tc>
        <w:tc>
          <w:tcPr>
            <w:tcW w:w="2551" w:type="dxa"/>
            <w:shd w:val="clear" w:color="auto" w:fill="1B3A5C"/>
          </w:tcPr>
          <w:p w14:paraId="4F04F66E"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Filename</w:t>
            </w:r>
          </w:p>
        </w:tc>
        <w:tc>
          <w:tcPr>
            <w:tcW w:w="1417" w:type="dxa"/>
            <w:shd w:val="clear" w:color="auto" w:fill="1B3A5C"/>
          </w:tcPr>
          <w:p w14:paraId="0C6EB0BB"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Separator</w:t>
            </w:r>
          </w:p>
        </w:tc>
        <w:tc>
          <w:tcPr>
            <w:tcW w:w="1134" w:type="dxa"/>
            <w:shd w:val="clear" w:color="auto" w:fill="1B3A5C"/>
          </w:tcPr>
          <w:p w14:paraId="0D7EB673"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Decimal</w:t>
            </w:r>
          </w:p>
        </w:tc>
        <w:tc>
          <w:tcPr>
            <w:tcW w:w="1417" w:type="dxa"/>
            <w:shd w:val="clear" w:color="auto" w:fill="1B3A5C"/>
          </w:tcPr>
          <w:p w14:paraId="512A1C50"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Encoding</w:t>
            </w:r>
          </w:p>
        </w:tc>
      </w:tr>
      <w:tr w:rsidR="00CF68B4" w14:paraId="75491847"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596A15EE" w14:textId="77777777" w:rsidR="00CF68B4" w:rsidRDefault="00000000">
            <w:r>
              <w:rPr>
                <w:sz w:val="18"/>
              </w:rPr>
              <w:t>Grid</w:t>
            </w:r>
          </w:p>
        </w:tc>
        <w:tc>
          <w:tcPr>
            <w:tcW w:w="2551" w:type="dxa"/>
          </w:tcPr>
          <w:p w14:paraId="55D83EA0"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grid.csv</w:t>
            </w:r>
          </w:p>
        </w:tc>
        <w:tc>
          <w:tcPr>
            <w:tcW w:w="1417" w:type="dxa"/>
          </w:tcPr>
          <w:p w14:paraId="63E760EE"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Comma (,)</w:t>
            </w:r>
          </w:p>
        </w:tc>
        <w:tc>
          <w:tcPr>
            <w:tcW w:w="1134" w:type="dxa"/>
          </w:tcPr>
          <w:p w14:paraId="3E7E7E60"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Dot (.)</w:t>
            </w:r>
          </w:p>
        </w:tc>
        <w:tc>
          <w:tcPr>
            <w:tcW w:w="1417" w:type="dxa"/>
          </w:tcPr>
          <w:p w14:paraId="15C302A4"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UTF-8</w:t>
            </w:r>
          </w:p>
        </w:tc>
      </w:tr>
      <w:tr w:rsidR="00CF68B4" w14:paraId="3036327F"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10355FAC" w14:textId="77777777" w:rsidR="00CF68B4" w:rsidRDefault="00000000">
            <w:r>
              <w:rPr>
                <w:sz w:val="18"/>
              </w:rPr>
              <w:t>Raster Analysis</w:t>
            </w:r>
          </w:p>
        </w:tc>
        <w:tc>
          <w:tcPr>
            <w:tcW w:w="2551" w:type="dxa"/>
          </w:tcPr>
          <w:p w14:paraId="6AA3F0F8"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raster_analysis_results.csv</w:t>
            </w:r>
          </w:p>
        </w:tc>
        <w:tc>
          <w:tcPr>
            <w:tcW w:w="1417" w:type="dxa"/>
          </w:tcPr>
          <w:p w14:paraId="2E604FBC"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Semicolon (;)</w:t>
            </w:r>
          </w:p>
        </w:tc>
        <w:tc>
          <w:tcPr>
            <w:tcW w:w="1134" w:type="dxa"/>
          </w:tcPr>
          <w:p w14:paraId="3FDF9984"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Comma (,)</w:t>
            </w:r>
          </w:p>
        </w:tc>
        <w:tc>
          <w:tcPr>
            <w:tcW w:w="1417" w:type="dxa"/>
          </w:tcPr>
          <w:p w14:paraId="00113BF7"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UTF-8 BOM</w:t>
            </w:r>
          </w:p>
        </w:tc>
      </w:tr>
      <w:tr w:rsidR="00CF68B4" w14:paraId="055509EA"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A3BFBB8" w14:textId="77777777" w:rsidR="00CF68B4" w:rsidRDefault="00000000">
            <w:r>
              <w:rPr>
                <w:sz w:val="18"/>
              </w:rPr>
              <w:t>Scored Results</w:t>
            </w:r>
          </w:p>
        </w:tc>
        <w:tc>
          <w:tcPr>
            <w:tcW w:w="2551" w:type="dxa"/>
          </w:tcPr>
          <w:p w14:paraId="5A349131"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final_scored_analysis.csv</w:t>
            </w:r>
          </w:p>
        </w:tc>
        <w:tc>
          <w:tcPr>
            <w:tcW w:w="1417" w:type="dxa"/>
          </w:tcPr>
          <w:p w14:paraId="2DB2EC5A"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Semicolon (;)</w:t>
            </w:r>
          </w:p>
        </w:tc>
        <w:tc>
          <w:tcPr>
            <w:tcW w:w="1134" w:type="dxa"/>
          </w:tcPr>
          <w:p w14:paraId="44221395"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Comma (,)</w:t>
            </w:r>
          </w:p>
        </w:tc>
        <w:tc>
          <w:tcPr>
            <w:tcW w:w="1417" w:type="dxa"/>
          </w:tcPr>
          <w:p w14:paraId="6A5621A1"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UTF-8 BOM</w:t>
            </w:r>
          </w:p>
        </w:tc>
      </w:tr>
      <w:tr w:rsidR="00CF68B4" w14:paraId="64D195C1"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2A6A031E" w14:textId="77777777" w:rsidR="00CF68B4" w:rsidRDefault="00000000">
            <w:r>
              <w:rPr>
                <w:sz w:val="18"/>
              </w:rPr>
              <w:t>Cluster Results</w:t>
            </w:r>
          </w:p>
        </w:tc>
        <w:tc>
          <w:tcPr>
            <w:tcW w:w="2551" w:type="dxa"/>
          </w:tcPr>
          <w:p w14:paraId="400656B6"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clustered_scored_results.csv</w:t>
            </w:r>
          </w:p>
        </w:tc>
        <w:tc>
          <w:tcPr>
            <w:tcW w:w="1417" w:type="dxa"/>
          </w:tcPr>
          <w:p w14:paraId="4E396287"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Semicolon (;)</w:t>
            </w:r>
          </w:p>
        </w:tc>
        <w:tc>
          <w:tcPr>
            <w:tcW w:w="1134" w:type="dxa"/>
          </w:tcPr>
          <w:p w14:paraId="0A85A9CA"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Comma (,)</w:t>
            </w:r>
          </w:p>
        </w:tc>
        <w:tc>
          <w:tcPr>
            <w:tcW w:w="1417" w:type="dxa"/>
          </w:tcPr>
          <w:p w14:paraId="44CF6E91"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UTF-8 BOM</w:t>
            </w:r>
          </w:p>
        </w:tc>
      </w:tr>
    </w:tbl>
    <w:p w14:paraId="576AE83A" w14:textId="77777777" w:rsidR="00CF68B4" w:rsidRDefault="00000000">
      <w:pPr>
        <w:spacing w:before="80" w:after="80"/>
        <w:ind w:left="567"/>
      </w:pPr>
      <w:r>
        <w:rPr>
          <w:b/>
          <w:color w:val="8B0000"/>
          <w:sz w:val="20"/>
        </w:rPr>
        <w:t xml:space="preserve">Note: </w:t>
      </w:r>
      <w:r>
        <w:rPr>
          <w:i/>
          <w:sz w:val="20"/>
        </w:rPr>
        <w:t>UTF-8 BOM encoding ensures correct display of special characters when opening CSV files in Microsoft Excel on Windows.</w:t>
      </w:r>
    </w:p>
    <w:p w14:paraId="3B5BCE1D" w14:textId="77777777" w:rsidR="00CF68B4" w:rsidRDefault="00000000">
      <w:pPr>
        <w:pStyle w:val="Heading2"/>
      </w:pPr>
      <w:bookmarkStart w:id="61" w:name="_Toc227785265"/>
      <w:r>
        <w:t>4.4 Tips and Best Practices</w:t>
      </w:r>
      <w:bookmarkEnd w:id="61"/>
    </w:p>
    <w:p w14:paraId="4BFF0E98" w14:textId="77777777" w:rsidR="00CF68B4" w:rsidRDefault="00000000">
      <w:pPr>
        <w:pStyle w:val="ListBullet"/>
      </w:pPr>
      <w:r>
        <w:t>Use the file browser's "Recent" button to quickly navigate to the last 6 visited directories</w:t>
      </w:r>
    </w:p>
    <w:p w14:paraId="12DFB1D1" w14:textId="77777777" w:rsidR="00CF68B4" w:rsidRDefault="00000000">
      <w:pPr>
        <w:pStyle w:val="ListBullet"/>
      </w:pPr>
      <w:r>
        <w:t>The file browser persists the last directory across sessions via POST /api/browse/save-last-dir/</w:t>
      </w:r>
    </w:p>
    <w:p w14:paraId="2AB5552D" w14:textId="77777777" w:rsidR="00CF68B4" w:rsidRDefault="00000000">
      <w:pPr>
        <w:pStyle w:val="ListBullet"/>
      </w:pPr>
      <w:r>
        <w:t>Column headers in all data tables are clickable for sorting — click once ascending, again descending</w:t>
      </w:r>
    </w:p>
    <w:p w14:paraId="0991664F" w14:textId="77777777" w:rsidR="00CF68B4" w:rsidRDefault="00000000">
      <w:pPr>
        <w:pStyle w:val="ListBullet"/>
      </w:pPr>
      <w:r>
        <w:t>Use column filter inputs to search for specific cells or clusters by any attribute value</w:t>
      </w:r>
    </w:p>
    <w:p w14:paraId="2A0E98B3" w14:textId="77777777" w:rsidR="00CF68B4" w:rsidRDefault="00000000">
      <w:pPr>
        <w:pStyle w:val="ListBullet"/>
      </w:pPr>
      <w:r>
        <w:t>The map supports standard Leaflet controls: scroll wheel to zoom, click-drag to pan</w:t>
      </w:r>
    </w:p>
    <w:p w14:paraId="0D04E71E" w14:textId="77777777" w:rsidR="00CF68B4" w:rsidRDefault="00000000">
      <w:pPr>
        <w:pStyle w:val="ListBullet"/>
      </w:pPr>
      <w:r>
        <w:t>Switch Street/Satellite base maps with the radio buttons in the map's top-right corner</w:t>
      </w:r>
    </w:p>
    <w:p w14:paraId="10232672" w14:textId="77777777" w:rsidR="00CF68B4" w:rsidRDefault="00000000">
      <w:pPr>
        <w:pStyle w:val="ListBullet"/>
      </w:pPr>
      <w:r>
        <w:t>Download results at each step as a checkpoint — protects work against Docker restart or session loss</w:t>
      </w:r>
    </w:p>
    <w:p w14:paraId="2F868DE6" w14:textId="77777777" w:rsidR="00CF68B4" w:rsidRDefault="00000000">
      <w:pPr>
        <w:pStyle w:val="ListBullet"/>
      </w:pPr>
      <w:r>
        <w:lastRenderedPageBreak/>
        <w:t>Use "Distribute Evenly" in the Scoring tab to quickly set equal weights, then fine-tune individually</w:t>
      </w:r>
    </w:p>
    <w:p w14:paraId="57FE8A05" w14:textId="77777777" w:rsidR="00CF68B4" w:rsidRDefault="00000000">
      <w:pPr>
        <w:pStyle w:val="ListBullet"/>
      </w:pPr>
      <w:r>
        <w:t>Use layer checkboxes in Step 2 to selectively re-run analysis on specific layers only</w:t>
      </w:r>
    </w:p>
    <w:p w14:paraId="5B01B702" w14:textId="77777777" w:rsidR="00CF68B4" w:rsidRDefault="00000000">
      <w:pPr>
        <w:pStyle w:val="ListBullet"/>
      </w:pPr>
      <w:r>
        <w:t>Scoring level boundaries are linked — changing one level's Min auto-updates the adjacent Max</w:t>
      </w:r>
    </w:p>
    <w:p w14:paraId="6BD6B5B8" w14:textId="77777777" w:rsidR="00CF68B4" w:rsidRDefault="00000000">
      <w:pPr>
        <w:pStyle w:val="ListBullet"/>
      </w:pPr>
      <w:r>
        <w:t>Review the Score Distribution cards after Step 3 — if too many cells are Excluded, loosen exclusion thresholds</w:t>
      </w:r>
    </w:p>
    <w:p w14:paraId="27064690" w14:textId="77777777" w:rsidR="00CF68B4" w:rsidRDefault="00000000">
      <w:pPr>
        <w:pStyle w:val="Heading2"/>
      </w:pPr>
      <w:bookmarkStart w:id="62" w:name="_Toc227785266"/>
      <w:r>
        <w:t>4.5 Troubleshooting</w:t>
      </w:r>
      <w:bookmarkEnd w:id="62"/>
    </w:p>
    <w:tbl>
      <w:tblPr>
        <w:tblStyle w:val="LightGrid-Accent1"/>
        <w:tblW w:w="0" w:type="auto"/>
        <w:jc w:val="center"/>
        <w:tblLook w:val="04A0" w:firstRow="1" w:lastRow="0" w:firstColumn="1" w:lastColumn="0" w:noHBand="0" w:noVBand="1"/>
      </w:tblPr>
      <w:tblGrid>
        <w:gridCol w:w="1984"/>
        <w:gridCol w:w="1984"/>
        <w:gridCol w:w="3969"/>
      </w:tblGrid>
      <w:tr w:rsidR="00CF68B4" w14:paraId="0A04A248" w14:textId="77777777" w:rsidTr="00CF68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1B3A5C"/>
          </w:tcPr>
          <w:p w14:paraId="36CDB963" w14:textId="77777777" w:rsidR="00CF68B4" w:rsidRDefault="00000000">
            <w:pPr>
              <w:jc w:val="center"/>
            </w:pPr>
            <w:r>
              <w:rPr>
                <w:color w:val="FFFFFF"/>
                <w:sz w:val="18"/>
              </w:rPr>
              <w:t>Issue</w:t>
            </w:r>
          </w:p>
        </w:tc>
        <w:tc>
          <w:tcPr>
            <w:tcW w:w="1984" w:type="dxa"/>
            <w:shd w:val="clear" w:color="auto" w:fill="1B3A5C"/>
          </w:tcPr>
          <w:p w14:paraId="0D4DD1DA"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Possible Cause</w:t>
            </w:r>
          </w:p>
        </w:tc>
        <w:tc>
          <w:tcPr>
            <w:tcW w:w="3969" w:type="dxa"/>
            <w:shd w:val="clear" w:color="auto" w:fill="1B3A5C"/>
          </w:tcPr>
          <w:p w14:paraId="7D784539" w14:textId="77777777" w:rsidR="00CF68B4"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rPr>
              <w:t>Solution</w:t>
            </w:r>
          </w:p>
        </w:tc>
      </w:tr>
      <w:tr w:rsidR="00CF68B4" w14:paraId="25DF9907"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ED26052" w14:textId="77777777" w:rsidR="00CF68B4" w:rsidRDefault="00000000">
            <w:r>
              <w:rPr>
                <w:sz w:val="18"/>
              </w:rPr>
              <w:t>"No grid data available" warning</w:t>
            </w:r>
          </w:p>
        </w:tc>
        <w:tc>
          <w:tcPr>
            <w:tcW w:w="1984" w:type="dxa"/>
          </w:tcPr>
          <w:p w14:paraId="17C62486"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Step 1 not completed</w:t>
            </w:r>
          </w:p>
        </w:tc>
        <w:tc>
          <w:tcPr>
            <w:tcW w:w="3969" w:type="dxa"/>
          </w:tcPr>
          <w:p w14:paraId="2773F08A"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Go to Gridization tab and create or upload a grid</w:t>
            </w:r>
          </w:p>
        </w:tc>
      </w:tr>
      <w:tr w:rsidR="00CF68B4" w14:paraId="31233CAA"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DFE728B" w14:textId="77777777" w:rsidR="00CF68B4" w:rsidRDefault="00000000">
            <w:r>
              <w:rPr>
                <w:sz w:val="18"/>
              </w:rPr>
              <w:t>Raster file rejected with CRS error</w:t>
            </w:r>
          </w:p>
        </w:tc>
        <w:tc>
          <w:tcPr>
            <w:tcW w:w="1984" w:type="dxa"/>
          </w:tcPr>
          <w:p w14:paraId="757CFF88"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File is not in EPSG:3857</w:t>
            </w:r>
          </w:p>
        </w:tc>
        <w:tc>
          <w:tcPr>
            <w:tcW w:w="3969" w:type="dxa"/>
          </w:tcPr>
          <w:p w14:paraId="5763F7B8"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Reproject using QGIS or gdalwarp before adding it</w:t>
            </w:r>
          </w:p>
        </w:tc>
      </w:tr>
      <w:tr w:rsidR="00CF68B4" w14:paraId="584AACE4"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FDB1209" w14:textId="77777777" w:rsidR="00CF68B4" w:rsidRDefault="00000000">
            <w:r>
              <w:rPr>
                <w:sz w:val="18"/>
              </w:rPr>
              <w:t>Run Analysis button disabled</w:t>
            </w:r>
          </w:p>
        </w:tc>
        <w:tc>
          <w:tcPr>
            <w:tcW w:w="1984" w:type="dxa"/>
          </w:tcPr>
          <w:p w14:paraId="024FB9AA"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No layers checked for inclusion</w:t>
            </w:r>
          </w:p>
        </w:tc>
        <w:tc>
          <w:tcPr>
            <w:tcW w:w="3969" w:type="dxa"/>
          </w:tcPr>
          <w:p w14:paraId="479272CB"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Use the All link or check individual layer checkboxes</w:t>
            </w:r>
          </w:p>
        </w:tc>
      </w:tr>
      <w:tr w:rsidR="00CF68B4" w14:paraId="1598E721"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3D77AD3" w14:textId="77777777" w:rsidR="00CF68B4" w:rsidRDefault="00000000">
            <w:r>
              <w:rPr>
                <w:sz w:val="18"/>
              </w:rPr>
              <w:t>Run Scoring button disabled</w:t>
            </w:r>
          </w:p>
        </w:tc>
        <w:tc>
          <w:tcPr>
            <w:tcW w:w="1984" w:type="dxa"/>
          </w:tcPr>
          <w:p w14:paraId="3C8FBBE2"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Total weights ≠ 100%</w:t>
            </w:r>
          </w:p>
        </w:tc>
        <w:tc>
          <w:tcPr>
            <w:tcW w:w="3969" w:type="dxa"/>
          </w:tcPr>
          <w:p w14:paraId="71278EA9"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Use "Distribute Evenly" or adjust weights manually until total = 100%</w:t>
            </w:r>
          </w:p>
        </w:tc>
      </w:tr>
      <w:tr w:rsidR="00CF68B4" w14:paraId="4BA470D6"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5E788AC" w14:textId="77777777" w:rsidR="00CF68B4" w:rsidRDefault="00000000">
            <w:r>
              <w:rPr>
                <w:sz w:val="18"/>
              </w:rPr>
              <w:t>Analysis runs very slowly</w:t>
            </w:r>
          </w:p>
        </w:tc>
        <w:tc>
          <w:tcPr>
            <w:tcW w:w="1984" w:type="dxa"/>
          </w:tcPr>
          <w:p w14:paraId="3E73045A"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Large study area or high-resolution rasters</w:t>
            </w:r>
          </w:p>
        </w:tc>
        <w:tc>
          <w:tcPr>
            <w:tcW w:w="3969" w:type="dxa"/>
          </w:tcPr>
          <w:p w14:paraId="5D7AD0AD"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Use larger grid cells or lower-resolution rasters to reduce processing time</w:t>
            </w:r>
          </w:p>
        </w:tc>
      </w:tr>
      <w:tr w:rsidR="00CF68B4" w14:paraId="37AB3FE8"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E89A279" w14:textId="77777777" w:rsidR="00CF68B4" w:rsidRDefault="00000000">
            <w:r>
              <w:rPr>
                <w:sz w:val="18"/>
              </w:rPr>
              <w:t>Session data lost after restart</w:t>
            </w:r>
          </w:p>
        </w:tc>
        <w:tc>
          <w:tcPr>
            <w:tcW w:w="1984" w:type="dxa"/>
          </w:tcPr>
          <w:p w14:paraId="012AE8E8"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Docker container was restarted</w:t>
            </w:r>
          </w:p>
        </w:tc>
        <w:tc>
          <w:tcPr>
            <w:tcW w:w="3969" w:type="dxa"/>
          </w:tcPr>
          <w:p w14:paraId="6635C3F3"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Download CSV at each step to preserve work; re-upload in Step 4 if needed</w:t>
            </w:r>
          </w:p>
        </w:tc>
      </w:tr>
      <w:tr w:rsidR="00CF68B4" w14:paraId="5CC78564"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FBF8B89" w14:textId="77777777" w:rsidR="00CF68B4" w:rsidRDefault="00000000">
            <w:r>
              <w:rPr>
                <w:sz w:val="18"/>
              </w:rPr>
              <w:t>Map preview not loading</w:t>
            </w:r>
          </w:p>
        </w:tc>
        <w:tc>
          <w:tcPr>
            <w:tcW w:w="1984" w:type="dxa"/>
          </w:tcPr>
          <w:p w14:paraId="3258E1F5"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Browser rendering issue</w:t>
            </w:r>
          </w:p>
        </w:tc>
        <w:tc>
          <w:tcPr>
            <w:tcW w:w="3969" w:type="dxa"/>
          </w:tcPr>
          <w:p w14:paraId="16E15005"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Refresh the page (Ctrl+Shift+R) or clear browser cache</w:t>
            </w:r>
          </w:p>
        </w:tc>
      </w:tr>
      <w:tr w:rsidR="00CF68B4" w14:paraId="75841A34"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D55224B" w14:textId="77777777" w:rsidR="00CF68B4" w:rsidRDefault="00000000">
            <w:r>
              <w:rPr>
                <w:sz w:val="18"/>
              </w:rPr>
              <w:t>File browser shows empty directory</w:t>
            </w:r>
          </w:p>
        </w:tc>
        <w:tc>
          <w:tcPr>
            <w:tcW w:w="1984" w:type="dxa"/>
          </w:tcPr>
          <w:p w14:paraId="761196B2"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Wrong path or Docker volume not mounted</w:t>
            </w:r>
          </w:p>
        </w:tc>
        <w:tc>
          <w:tcPr>
            <w:tcW w:w="3969" w:type="dxa"/>
          </w:tcPr>
          <w:p w14:paraId="1BCF29D2"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Ensure data/ directory is mounted in Docker Compose and contains .tif / .shp files</w:t>
            </w:r>
          </w:p>
        </w:tc>
      </w:tr>
      <w:tr w:rsidR="00CF68B4" w14:paraId="518EDB35"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7EE3094" w14:textId="77777777" w:rsidR="00CF68B4" w:rsidRDefault="00000000">
            <w:r>
              <w:rPr>
                <w:sz w:val="18"/>
              </w:rPr>
              <w:t>Albania sub-district dropdown not visible</w:t>
            </w:r>
          </w:p>
        </w:tc>
        <w:tc>
          <w:tcPr>
            <w:tcW w:w="1984" w:type="dxa"/>
          </w:tcPr>
          <w:p w14:paraId="37CA88FD"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Region not selected yet</w:t>
            </w:r>
          </w:p>
        </w:tc>
        <w:tc>
          <w:tcPr>
            <w:tcW w:w="3969" w:type="dxa"/>
          </w:tcPr>
          <w:p w14:paraId="6FF628F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Select a Region first; the District dropdown appears after region selection</w:t>
            </w:r>
          </w:p>
        </w:tc>
      </w:tr>
      <w:tr w:rsidR="00CF68B4" w14:paraId="55681A7E"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07C58BE" w14:textId="77777777" w:rsidR="00CF68B4" w:rsidRDefault="00000000">
            <w:r>
              <w:rPr>
                <w:sz w:val="18"/>
              </w:rPr>
              <w:t>Shapefile returns empty seabed results</w:t>
            </w:r>
          </w:p>
        </w:tc>
        <w:tc>
          <w:tcPr>
            <w:tcW w:w="1984" w:type="dxa"/>
          </w:tcPr>
          <w:p w14:paraId="6D655EB7"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Missing companion files or CRS mismatch</w:t>
            </w:r>
          </w:p>
        </w:tc>
        <w:tc>
          <w:tcPr>
            <w:tcW w:w="3969" w:type="dxa"/>
          </w:tcPr>
          <w:p w14:paraId="64EF8FAF"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Ensure .shp, .dbf, .shx files are all present; reproject if needed</w:t>
            </w:r>
          </w:p>
        </w:tc>
      </w:tr>
      <w:tr w:rsidR="00CF68B4" w14:paraId="1777A821"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5CD3F86" w14:textId="77777777" w:rsidR="00CF68B4" w:rsidRDefault="00000000">
            <w:r>
              <w:rPr>
                <w:sz w:val="18"/>
              </w:rPr>
              <w:t>Cluster results: 0 clusters formed</w:t>
            </w:r>
          </w:p>
        </w:tc>
        <w:tc>
          <w:tcPr>
            <w:tcW w:w="1984" w:type="dxa"/>
          </w:tcPr>
          <w:p w14:paraId="7E0AB2CB"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All cells excluded (score = 0)</w:t>
            </w:r>
          </w:p>
        </w:tc>
        <w:tc>
          <w:tcPr>
            <w:tcW w:w="3969" w:type="dxa"/>
          </w:tcPr>
          <w:p w14:paraId="7B7A2202"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Loosen exclusion constraints in Step 3; thresholds may be too strict</w:t>
            </w:r>
          </w:p>
        </w:tc>
      </w:tr>
      <w:tr w:rsidR="00CF68B4" w14:paraId="7F471F1B" w14:textId="77777777" w:rsidTr="00CF68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479C823" w14:textId="77777777" w:rsidR="00CF68B4" w:rsidRDefault="00000000">
            <w:r>
              <w:rPr>
                <w:sz w:val="18"/>
              </w:rPr>
              <w:t>Connection Rules table is empty</w:t>
            </w:r>
          </w:p>
        </w:tc>
        <w:tc>
          <w:tcPr>
            <w:tcW w:w="1984" w:type="dxa"/>
          </w:tcPr>
          <w:p w14:paraId="2EFFD1DD"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No kV layers in Step 2</w:t>
            </w:r>
          </w:p>
        </w:tc>
        <w:tc>
          <w:tcPr>
            <w:tcW w:w="3969" w:type="dxa"/>
          </w:tcPr>
          <w:p w14:paraId="2722DB63" w14:textId="77777777" w:rsidR="00CF68B4" w:rsidRDefault="00000000">
            <w:pPr>
              <w:cnfStyle w:val="000000010000" w:firstRow="0" w:lastRow="0" w:firstColumn="0" w:lastColumn="0" w:oddVBand="0" w:evenVBand="0" w:oddHBand="0" w:evenHBand="1" w:firstRowFirstColumn="0" w:firstRowLastColumn="0" w:lastRowFirstColumn="0" w:lastRowLastColumn="0"/>
            </w:pPr>
            <w:r>
              <w:rPr>
                <w:sz w:val="18"/>
              </w:rPr>
              <w:t>Add at least one kV transmission layer in Step 2 to enable connection scoring</w:t>
            </w:r>
          </w:p>
        </w:tc>
      </w:tr>
      <w:tr w:rsidR="00CF68B4" w14:paraId="3F0603AF" w14:textId="77777777" w:rsidTr="00CF68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6814D36" w14:textId="77777777" w:rsidR="00CF68B4" w:rsidRDefault="00000000">
            <w:r>
              <w:rPr>
                <w:sz w:val="18"/>
              </w:rPr>
              <w:t>Scoring weights won't reach 100%</w:t>
            </w:r>
          </w:p>
        </w:tc>
        <w:tc>
          <w:tcPr>
            <w:tcW w:w="1984" w:type="dxa"/>
          </w:tcPr>
          <w:p w14:paraId="097BFAF2"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Rounding in manual entry</w:t>
            </w:r>
          </w:p>
        </w:tc>
        <w:tc>
          <w:tcPr>
            <w:tcW w:w="3969" w:type="dxa"/>
          </w:tcPr>
          <w:p w14:paraId="7456BFB9" w14:textId="77777777" w:rsidR="00CF68B4" w:rsidRDefault="00000000">
            <w:pPr>
              <w:cnfStyle w:val="000000100000" w:firstRow="0" w:lastRow="0" w:firstColumn="0" w:lastColumn="0" w:oddVBand="0" w:evenVBand="0" w:oddHBand="1" w:evenHBand="0" w:firstRowFirstColumn="0" w:firstRowLastColumn="0" w:lastRowFirstColumn="0" w:lastRowLastColumn="0"/>
            </w:pPr>
            <w:r>
              <w:rPr>
                <w:sz w:val="18"/>
              </w:rPr>
              <w:t>Use "Distribute Evenly", then fine-tune individual layer weights</w:t>
            </w:r>
          </w:p>
        </w:tc>
      </w:tr>
    </w:tbl>
    <w:p w14:paraId="64C82491" w14:textId="77777777" w:rsidR="00F318E6" w:rsidRDefault="00F318E6"/>
    <w:sectPr w:rsidR="00F318E6" w:rsidSect="00404AFD">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358241">
    <w:abstractNumId w:val="8"/>
  </w:num>
  <w:num w:numId="2" w16cid:durableId="1365053557">
    <w:abstractNumId w:val="6"/>
  </w:num>
  <w:num w:numId="3" w16cid:durableId="556167118">
    <w:abstractNumId w:val="5"/>
  </w:num>
  <w:num w:numId="4" w16cid:durableId="1124234528">
    <w:abstractNumId w:val="4"/>
  </w:num>
  <w:num w:numId="5" w16cid:durableId="1368725305">
    <w:abstractNumId w:val="7"/>
  </w:num>
  <w:num w:numId="6" w16cid:durableId="1294022143">
    <w:abstractNumId w:val="3"/>
  </w:num>
  <w:num w:numId="7" w16cid:durableId="1282882444">
    <w:abstractNumId w:val="2"/>
  </w:num>
  <w:num w:numId="8" w16cid:durableId="1176262194">
    <w:abstractNumId w:val="1"/>
  </w:num>
  <w:num w:numId="9" w16cid:durableId="1102453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C1A"/>
    <w:rsid w:val="0029639D"/>
    <w:rsid w:val="00326F90"/>
    <w:rsid w:val="00404AFD"/>
    <w:rsid w:val="004F15E3"/>
    <w:rsid w:val="007B6E8B"/>
    <w:rsid w:val="00AA1D8D"/>
    <w:rsid w:val="00B47730"/>
    <w:rsid w:val="00C32571"/>
    <w:rsid w:val="00CB0664"/>
    <w:rsid w:val="00CF68B4"/>
    <w:rsid w:val="00EE3ECF"/>
    <w:rsid w:val="00F318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colormru v:ext="edit" colors="#e5fff3,#f3fefd"/>
    </o:shapedefaults>
    <o:shapelayout v:ext="edit">
      <o:idmap v:ext="edit" data="1"/>
    </o:shapelayout>
  </w:shapeDefaults>
  <w:decimalSymbol w:val="."/>
  <w:listSeparator w:val=","/>
  <w14:docId w14:val="5E10D653"/>
  <w14:defaultImageDpi w14:val="300"/>
  <w15:docId w15:val="{AFE01A2B-CB63-4CDB-B354-1C5CCE6B5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B3A5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E3ECF"/>
    <w:pPr>
      <w:spacing w:after="100"/>
    </w:pPr>
  </w:style>
  <w:style w:type="paragraph" w:styleId="TOC2">
    <w:name w:val="toc 2"/>
    <w:basedOn w:val="Normal"/>
    <w:next w:val="Normal"/>
    <w:autoRedefine/>
    <w:uiPriority w:val="39"/>
    <w:unhideWhenUsed/>
    <w:rsid w:val="00EE3ECF"/>
    <w:pPr>
      <w:spacing w:after="100"/>
      <w:ind w:left="220"/>
    </w:pPr>
  </w:style>
  <w:style w:type="paragraph" w:styleId="TOC3">
    <w:name w:val="toc 3"/>
    <w:basedOn w:val="Normal"/>
    <w:next w:val="Normal"/>
    <w:autoRedefine/>
    <w:uiPriority w:val="39"/>
    <w:unhideWhenUsed/>
    <w:rsid w:val="00EE3ECF"/>
    <w:pPr>
      <w:spacing w:after="100"/>
      <w:ind w:left="440"/>
    </w:pPr>
  </w:style>
  <w:style w:type="character" w:styleId="Hyperlink">
    <w:name w:val="Hyperlink"/>
    <w:basedOn w:val="DefaultParagraphFont"/>
    <w:uiPriority w:val="99"/>
    <w:unhideWhenUsed/>
    <w:rsid w:val="00EE3E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38</Pages>
  <Words>8849</Words>
  <Characters>50442</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Emre Hangul</cp:lastModifiedBy>
  <cp:revision>4</cp:revision>
  <dcterms:created xsi:type="dcterms:W3CDTF">2013-12-23T23:15:00Z</dcterms:created>
  <dcterms:modified xsi:type="dcterms:W3CDTF">2026-04-22T18:43:00Z</dcterms:modified>
  <cp:category/>
</cp:coreProperties>
</file>