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AA327" w14:textId="0672A3F9" w:rsidR="00FB3FC5" w:rsidRPr="00FB3FC5" w:rsidRDefault="00D3496D" w:rsidP="00F03511">
      <w:pPr>
        <w:pStyle w:val="RTUSymbolsandAbbreviations"/>
      </w:pPr>
      <w:r>
        <w:t>`</w:t>
      </w:r>
      <w:r w:rsidR="00F03511">
        <w:t>Vectoral Symbols</w:t>
      </w:r>
    </w:p>
    <w:p w14:paraId="4306AE82" w14:textId="7914A72D" w:rsidR="00F822D1" w:rsidRDefault="00AC4172" w:rsidP="00D14ADC">
      <w:pPr>
        <w:ind w:firstLine="0"/>
        <w:rPr>
          <w:rFonts w:eastAsiaTheme="minorEastAsia"/>
        </w:rPr>
      </w:pPr>
      <m:oMath>
        <m:r>
          <m:rPr>
            <m:sty m:val="bi"/>
          </m:rPr>
          <w:rPr>
            <w:rFonts w:ascii="Cambria Math" w:eastAsiaTheme="minorEastAsia" w:hAnsi="Cambria Math"/>
          </w:rPr>
          <m:t>e</m:t>
        </m:r>
      </m:oMath>
      <w:r w:rsidR="003F32B5">
        <w:rPr>
          <w:rFonts w:eastAsiaTheme="minorEastAsia"/>
        </w:rPr>
        <w:t xml:space="preserve"> </w:t>
      </w:r>
      <w:r w:rsidR="00F822D1">
        <w:rPr>
          <w:rFonts w:eastAsiaTheme="minorEastAsia"/>
        </w:rPr>
        <w:t>–</w:t>
      </w:r>
      <w:r w:rsidR="0078777B">
        <w:rPr>
          <w:rFonts w:eastAsiaTheme="minorEastAsia"/>
        </w:rPr>
        <w:t xml:space="preserve"> </w:t>
      </w:r>
      <w:r w:rsidR="009337A8">
        <w:rPr>
          <w:rFonts w:eastAsiaTheme="minorEastAsia"/>
        </w:rPr>
        <w:t>exchange rates</w:t>
      </w:r>
    </w:p>
    <w:p w14:paraId="2DC67EDF" w14:textId="2E420796" w:rsidR="008E4602" w:rsidRDefault="00E95EAF" w:rsidP="00D14ADC">
      <w:pPr>
        <w:ind w:firstLine="0"/>
        <w:rPr>
          <w:rFonts w:eastAsiaTheme="minorEastAsia"/>
        </w:rPr>
      </w:pPr>
      <m:oMath>
        <m:r>
          <m:rPr>
            <m:sty m:val="bi"/>
          </m:rPr>
          <w:rPr>
            <w:rFonts w:ascii="Cambria Math" w:eastAsiaTheme="minorEastAsia" w:hAnsi="Cambria Math"/>
          </w:rPr>
          <m:t>i</m:t>
        </m:r>
      </m:oMath>
      <w:r w:rsidR="008E4602">
        <w:rPr>
          <w:rFonts w:eastAsiaTheme="minorEastAsia"/>
        </w:rPr>
        <w:t xml:space="preserve"> –</w:t>
      </w:r>
      <w:r w:rsidR="0078777B">
        <w:rPr>
          <w:rFonts w:eastAsiaTheme="minorEastAsia"/>
        </w:rPr>
        <w:t xml:space="preserve"> </w:t>
      </w:r>
      <w:r w:rsidR="008E4602">
        <w:rPr>
          <w:rFonts w:eastAsiaTheme="minorEastAsia"/>
        </w:rPr>
        <w:t>interval of bins</w:t>
      </w:r>
    </w:p>
    <w:p w14:paraId="6115D23C" w14:textId="7B841E6C" w:rsidR="00215412" w:rsidRDefault="00E95EAF" w:rsidP="00D14ADC">
      <w:pPr>
        <w:ind w:firstLine="0"/>
        <w:rPr>
          <w:rFonts w:eastAsiaTheme="minorEastAsia"/>
        </w:rPr>
      </w:pPr>
      <m:oMath>
        <m:r>
          <m:rPr>
            <m:sty m:val="bi"/>
          </m:rPr>
          <w:rPr>
            <w:rFonts w:ascii="Cambria Math" w:eastAsiaTheme="minorEastAsia" w:hAnsi="Cambria Math"/>
          </w:rPr>
          <m:t>o</m:t>
        </m:r>
      </m:oMath>
      <w:r w:rsidR="009E413C">
        <w:rPr>
          <w:rFonts w:eastAsiaTheme="minorEastAsia"/>
        </w:rPr>
        <w:t xml:space="preserve"> –</w:t>
      </w:r>
      <w:r w:rsidR="0078777B">
        <w:rPr>
          <w:rFonts w:eastAsiaTheme="minorEastAsia"/>
        </w:rPr>
        <w:t xml:space="preserve"> </w:t>
      </w:r>
      <w:r w:rsidR="009E413C">
        <w:rPr>
          <w:rFonts w:eastAsiaTheme="minorEastAsia"/>
        </w:rPr>
        <w:t>observation</w:t>
      </w:r>
      <w:r w:rsidR="0078777B">
        <w:rPr>
          <w:rFonts w:eastAsiaTheme="minorEastAsia"/>
        </w:rPr>
        <w:t>s</w:t>
      </w:r>
    </w:p>
    <w:p w14:paraId="09F40E6D" w14:textId="32174A0D" w:rsidR="00C055C1" w:rsidRDefault="00E95EAF" w:rsidP="00D14ADC">
      <w:pPr>
        <w:ind w:firstLine="0"/>
        <w:rPr>
          <w:rFonts w:eastAsiaTheme="minorEastAsia"/>
        </w:rPr>
      </w:pPr>
      <m:oMath>
        <m:r>
          <m:rPr>
            <m:sty m:val="bi"/>
          </m:rPr>
          <w:rPr>
            <w:rFonts w:ascii="Cambria Math" w:eastAsiaTheme="minorEastAsia" w:hAnsi="Cambria Math"/>
          </w:rPr>
          <m:t>r</m:t>
        </m:r>
      </m:oMath>
      <w:r w:rsidR="00B87FA9">
        <w:rPr>
          <w:rFonts w:eastAsiaTheme="minorEastAsia"/>
        </w:rPr>
        <w:t xml:space="preserve"> </w:t>
      </w:r>
      <w:r w:rsidR="00013F73">
        <w:rPr>
          <w:rFonts w:eastAsiaTheme="minorEastAsia"/>
        </w:rPr>
        <w:t>–</w:t>
      </w:r>
      <w:r w:rsidR="00B87FA9">
        <w:rPr>
          <w:rFonts w:eastAsiaTheme="minorEastAsia"/>
        </w:rPr>
        <w:t xml:space="preserve"> returns</w:t>
      </w:r>
    </w:p>
    <w:p w14:paraId="319E41A6" w14:textId="365562D2" w:rsidR="00013F73" w:rsidRDefault="00000000" w:rsidP="00D14ADC">
      <w:pPr>
        <w:ind w:firstLine="0"/>
        <w:rPr>
          <w:rFonts w:eastAsiaTheme="minorEastAsia"/>
        </w:rPr>
      </w:pPr>
      <m:oMath>
        <m:sSup>
          <m:sSupPr>
            <m:ctrlPr>
              <w:rPr>
                <w:rFonts w:ascii="Cambria Math" w:eastAsiaTheme="minorEastAsia" w:hAnsi="Cambria Math"/>
                <w:b/>
                <w:bCs/>
                <w:i/>
              </w:rPr>
            </m:ctrlPr>
          </m:sSupPr>
          <m:e>
            <m:r>
              <m:rPr>
                <m:sty m:val="bi"/>
              </m:rPr>
              <w:rPr>
                <w:rFonts w:ascii="Cambria Math" w:eastAsiaTheme="minorEastAsia" w:hAnsi="Cambria Math"/>
              </w:rPr>
              <m:t>t</m:t>
            </m:r>
          </m:e>
          <m:sup>
            <m:r>
              <m:rPr>
                <m:sty m:val="bi"/>
              </m:rPr>
              <w:rPr>
                <w:rFonts w:ascii="Cambria Math" w:eastAsiaTheme="minorEastAsia" w:hAnsi="Cambria Math"/>
              </w:rPr>
              <m:t>f</m:t>
            </m:r>
          </m:sup>
        </m:sSup>
      </m:oMath>
      <w:r w:rsidR="00013F73">
        <w:rPr>
          <w:rFonts w:eastAsiaTheme="minorEastAsia"/>
        </w:rPr>
        <w:t xml:space="preserve"> – forward time steps</w:t>
      </w:r>
    </w:p>
    <w:p w14:paraId="04BCD893" w14:textId="190A528F" w:rsidR="007E217B" w:rsidRDefault="007E217B" w:rsidP="00D14ADC">
      <w:pPr>
        <w:ind w:firstLine="0"/>
        <w:rPr>
          <w:rFonts w:eastAsiaTheme="minorEastAsia"/>
        </w:rPr>
      </w:pPr>
      <m:oMath>
        <m:r>
          <m:rPr>
            <m:sty m:val="bi"/>
          </m:rPr>
          <w:rPr>
            <w:rFonts w:ascii="Cambria Math" w:eastAsiaTheme="minorEastAsia" w:hAnsi="Cambria Math"/>
          </w:rPr>
          <m:t>τ</m:t>
        </m:r>
      </m:oMath>
      <w:r>
        <w:rPr>
          <w:rFonts w:eastAsiaTheme="minorEastAsia"/>
        </w:rPr>
        <w:t xml:space="preserve"> – ranking of returns</w:t>
      </w:r>
    </w:p>
    <w:p w14:paraId="3C0DFB89" w14:textId="7A34642C" w:rsidR="003453B5" w:rsidRPr="003453B5" w:rsidRDefault="003453B5" w:rsidP="00D14ADC">
      <w:pPr>
        <w:ind w:firstLine="0"/>
        <w:rPr>
          <w:rFonts w:eastAsiaTheme="minorEastAsia"/>
        </w:rPr>
      </w:pPr>
      <m:oMath>
        <m:r>
          <m:rPr>
            <m:sty m:val="bi"/>
          </m:rPr>
          <w:rPr>
            <w:rFonts w:ascii="Cambria Math" w:eastAsiaTheme="minorEastAsia" w:hAnsi="Cambria Math"/>
          </w:rPr>
          <m:t>ρ</m:t>
        </m:r>
      </m:oMath>
      <w:r>
        <w:rPr>
          <w:rFonts w:eastAsiaTheme="minorEastAsia"/>
          <w:b/>
          <w:bCs/>
          <w:i/>
          <w:iCs/>
        </w:rPr>
        <w:t xml:space="preserve"> </w:t>
      </w:r>
      <w:r>
        <w:rPr>
          <w:rFonts w:eastAsiaTheme="minorEastAsia"/>
        </w:rPr>
        <w:t xml:space="preserve">– ordinal </w:t>
      </w:r>
      <w:r w:rsidR="000F50D4">
        <w:rPr>
          <w:rFonts w:eastAsiaTheme="minorEastAsia"/>
        </w:rPr>
        <w:t>vector</w:t>
      </w:r>
      <w:r>
        <w:rPr>
          <w:rFonts w:eastAsiaTheme="minorEastAsia"/>
        </w:rPr>
        <w:t xml:space="preserve"> of bins of returns</w:t>
      </w:r>
    </w:p>
    <w:p w14:paraId="543B9BE4" w14:textId="19D0A8A7" w:rsidR="008B529F" w:rsidRPr="007E217B" w:rsidRDefault="00DF441A" w:rsidP="00D14ADC">
      <w:pPr>
        <w:ind w:firstLine="0"/>
        <w:rPr>
          <w:rFonts w:eastAsiaTheme="minorEastAsia"/>
        </w:rPr>
      </w:pPr>
      <m:oMath>
        <m:r>
          <m:rPr>
            <m:sty m:val="bi"/>
          </m:rPr>
          <w:rPr>
            <w:rFonts w:ascii="Cambria Math" w:eastAsiaTheme="minorEastAsia" w:hAnsi="Cambria Math"/>
          </w:rPr>
          <m:t>ϕ</m:t>
        </m:r>
      </m:oMath>
      <w:r w:rsidR="008B529F">
        <w:rPr>
          <w:rFonts w:eastAsiaTheme="minorEastAsia"/>
        </w:rPr>
        <w:t xml:space="preserve"> – one-hot </w:t>
      </w:r>
      <w:r w:rsidR="008D3F93">
        <w:rPr>
          <w:rFonts w:eastAsiaTheme="minorEastAsia"/>
        </w:rPr>
        <w:t xml:space="preserve">vector </w:t>
      </w:r>
      <w:r w:rsidR="008B529F">
        <w:rPr>
          <w:rFonts w:eastAsiaTheme="minorEastAsia"/>
        </w:rPr>
        <w:t>of bins of returns</w:t>
      </w:r>
    </w:p>
    <w:p w14:paraId="30EA7852" w14:textId="77777777" w:rsidR="009473D7" w:rsidRDefault="009473D7" w:rsidP="00D14ADC">
      <w:pPr>
        <w:ind w:firstLine="0"/>
        <w:rPr>
          <w:rFonts w:eastAsiaTheme="minorEastAsia"/>
        </w:rPr>
      </w:pPr>
    </w:p>
    <w:p w14:paraId="10A3FFAA" w14:textId="77777777" w:rsidR="009473D7" w:rsidRDefault="009473D7" w:rsidP="00D14ADC">
      <w:pPr>
        <w:ind w:firstLine="0"/>
        <w:rPr>
          <w:rFonts w:eastAsiaTheme="minorEastAsia"/>
        </w:rPr>
        <w:sectPr w:rsidR="009473D7" w:rsidSect="009F06B9">
          <w:footerReference w:type="default" r:id="rId8"/>
          <w:pgSz w:w="11906" w:h="16838" w:code="9"/>
          <w:pgMar w:top="1440" w:right="1800" w:bottom="1440" w:left="1800" w:header="720" w:footer="720" w:gutter="0"/>
          <w:cols w:space="720"/>
          <w:docGrid w:linePitch="360"/>
        </w:sectPr>
      </w:pPr>
    </w:p>
    <w:p w14:paraId="585434AB" w14:textId="575EFF70" w:rsidR="0077232E" w:rsidRDefault="0077232E">
      <w:pPr>
        <w:pStyle w:val="Heading1"/>
      </w:pPr>
      <w:r>
        <w:lastRenderedPageBreak/>
        <w:t>INTRODUCTION</w:t>
      </w:r>
    </w:p>
    <w:p w14:paraId="1A51FC77" w14:textId="044DC487" w:rsidR="000E740A" w:rsidRDefault="00532659" w:rsidP="000E740A">
      <w:r>
        <w:t xml:space="preserve">Improvement of </w:t>
      </w:r>
      <w:r w:rsidR="000E740A">
        <w:t>neural networks have increased significantly</w:t>
      </w:r>
      <w:r>
        <w:t xml:space="preserve"> </w:t>
      </w:r>
      <w:r w:rsidR="000E740A">
        <w:t>last two decades due to two factors:</w:t>
      </w:r>
    </w:p>
    <w:p w14:paraId="6783CD8C" w14:textId="3B47A878" w:rsidR="000E740A" w:rsidRDefault="000E740A">
      <w:pPr>
        <w:pStyle w:val="ListParagraph"/>
        <w:numPr>
          <w:ilvl w:val="0"/>
          <w:numId w:val="10"/>
        </w:numPr>
      </w:pPr>
      <w:r>
        <w:t>Larger datasets occurred to due to increase on capacity of storing data and time impact.</w:t>
      </w:r>
    </w:p>
    <w:p w14:paraId="1A1E0FE1" w14:textId="7F5B0B9D" w:rsidR="00206B1D" w:rsidRDefault="000E740A">
      <w:pPr>
        <w:pStyle w:val="ListParagraph"/>
        <w:numPr>
          <w:ilvl w:val="0"/>
          <w:numId w:val="10"/>
        </w:numPr>
      </w:pPr>
      <w:r>
        <w:t xml:space="preserve">Powerful computers have started to be used </w:t>
      </w:r>
      <w:r w:rsidR="005D3494">
        <w:t xml:space="preserve">that </w:t>
      </w:r>
      <w:r w:rsidR="00E9018D">
        <w:t>overcome computation cost challenges.</w:t>
      </w:r>
    </w:p>
    <w:p w14:paraId="0CC18F36" w14:textId="7023BB6B" w:rsidR="00047AB7" w:rsidRDefault="00096B6C" w:rsidP="00047AB7">
      <w:r>
        <w:t>Novelty of this study can be listed as follows:</w:t>
      </w:r>
    </w:p>
    <w:p w14:paraId="7AE1884C" w14:textId="408E5FEF" w:rsidR="00A61916" w:rsidRDefault="00A61916">
      <w:pPr>
        <w:pStyle w:val="ListParagraph"/>
        <w:numPr>
          <w:ilvl w:val="0"/>
          <w:numId w:val="6"/>
        </w:numPr>
      </w:pPr>
      <w:r>
        <w:t xml:space="preserve">Development of methodology for application of DOE for hyperparameter optimization in financial time series </w:t>
      </w:r>
      <w:r w:rsidR="00EE0AA4">
        <w:t xml:space="preserve">multivariate </w:t>
      </w:r>
      <w:r>
        <w:t>multi-step prediction.</w:t>
      </w:r>
    </w:p>
    <w:p w14:paraId="3F27781D" w14:textId="0A51D5FF" w:rsidR="00A61916" w:rsidRDefault="00DB227C">
      <w:pPr>
        <w:pStyle w:val="ListParagraph"/>
        <w:numPr>
          <w:ilvl w:val="0"/>
          <w:numId w:val="6"/>
        </w:numPr>
      </w:pPr>
      <w:r>
        <w:t>Analysis of efficiency of</w:t>
      </w:r>
      <w:r w:rsidR="002258EC">
        <w:t xml:space="preserve"> DoE method </w:t>
      </w:r>
      <w:r>
        <w:t>comparing with</w:t>
      </w:r>
      <w:r w:rsidR="002258EC">
        <w:t xml:space="preserve"> </w:t>
      </w:r>
      <w:r w:rsidR="00846A0C">
        <w:t>Hyperband Tuner</w:t>
      </w:r>
      <w:r w:rsidR="003E0E20">
        <w:t xml:space="preserve"> in hyperparameter optimization</w:t>
      </w:r>
      <w:r w:rsidR="004F0B48">
        <w:t xml:space="preserve"> for financial data analysis.</w:t>
      </w:r>
    </w:p>
    <w:p w14:paraId="1AE03E34" w14:textId="1BC64984" w:rsidR="00A61916" w:rsidRDefault="00047AB7">
      <w:pPr>
        <w:pStyle w:val="ListParagraph"/>
        <w:numPr>
          <w:ilvl w:val="0"/>
          <w:numId w:val="6"/>
        </w:numPr>
      </w:pPr>
      <w:r>
        <w:t>Development of</w:t>
      </w:r>
      <w:r w:rsidR="006736E9">
        <w:t xml:space="preserve"> custom loss and metric functions complying with portfolio optimization problem.</w:t>
      </w:r>
    </w:p>
    <w:p w14:paraId="20FF13D6" w14:textId="051D9F51" w:rsidR="00603D55" w:rsidRDefault="00603D55" w:rsidP="00603D55">
      <w:r>
        <w:t>Main motivation of this study is to have a significant improvement of multivariate multi-step prediction of financial time series.</w:t>
      </w:r>
    </w:p>
    <w:p w14:paraId="31E10C01" w14:textId="1F6017FA" w:rsidR="006522A1" w:rsidRDefault="00285317">
      <w:pPr>
        <w:pStyle w:val="Heading1"/>
      </w:pPr>
      <w:r>
        <w:t>METHODOLOGY</w:t>
      </w:r>
    </w:p>
    <w:p w14:paraId="07E158A0" w14:textId="2CA28BF2" w:rsidR="00D424A9" w:rsidRPr="00D424A9" w:rsidRDefault="00D424A9" w:rsidP="00D424A9">
      <w:r>
        <w:t>As it is illustrated in Business Process Modelling Notation (BPMN) diagram</w:t>
      </w:r>
      <w:r w:rsidR="001C0FB0">
        <w:t xml:space="preserve"> in </w:t>
      </w:r>
      <w:r w:rsidR="001C0FB0">
        <w:fldChar w:fldCharType="begin"/>
      </w:r>
      <w:r w:rsidR="001C0FB0">
        <w:instrText xml:space="preserve"> REF _Ref100124386 \r \h </w:instrText>
      </w:r>
      <w:r w:rsidR="001C0FB0">
        <w:fldChar w:fldCharType="separate"/>
      </w:r>
      <w:r w:rsidR="0029230D">
        <w:t>Fig. 1.1</w:t>
      </w:r>
      <w:r w:rsidR="001C0FB0">
        <w:fldChar w:fldCharType="end"/>
      </w:r>
      <w:r>
        <w:t>,</w:t>
      </w:r>
      <w:r w:rsidR="00703EDE">
        <w:t xml:space="preserve"> </w:t>
      </w:r>
      <w:r w:rsidR="000963C0">
        <w:t>firstly the exchange rates are imported</w:t>
      </w:r>
      <w:r w:rsidR="0097774D">
        <w:t>.</w:t>
      </w:r>
    </w:p>
    <w:p w14:paraId="2AAF2C16" w14:textId="2529F49E" w:rsidR="0047156B" w:rsidRPr="0047156B" w:rsidRDefault="00DF5181" w:rsidP="00F27780">
      <w:pPr>
        <w:pStyle w:val="RTUFigure"/>
      </w:pPr>
      <w:r>
        <w:drawing>
          <wp:inline distT="0" distB="0" distL="0" distR="0" wp14:anchorId="0D580645" wp14:editId="5C564A4B">
            <wp:extent cx="3822700" cy="5591551"/>
            <wp:effectExtent l="0" t="0" r="635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2656" cy="5649996"/>
                    </a:xfrm>
                    <a:prstGeom prst="rect">
                      <a:avLst/>
                    </a:prstGeom>
                    <a:noFill/>
                    <a:ln>
                      <a:noFill/>
                    </a:ln>
                  </pic:spPr>
                </pic:pic>
              </a:graphicData>
            </a:graphic>
          </wp:inline>
        </w:drawing>
      </w:r>
    </w:p>
    <w:p w14:paraId="68AEB317" w14:textId="56663608" w:rsidR="00454DCF" w:rsidRDefault="0075738B">
      <w:pPr>
        <w:pStyle w:val="RTUNameandNumberofFigure"/>
      </w:pPr>
      <w:bookmarkStart w:id="0" w:name="_Ref100124386"/>
      <w:r>
        <w:t xml:space="preserve">BPMN </w:t>
      </w:r>
      <w:r w:rsidRPr="009806E3">
        <w:t>Graph</w:t>
      </w:r>
      <w:r>
        <w:t xml:space="preserve"> of Applied Method</w:t>
      </w:r>
      <w:bookmarkEnd w:id="0"/>
    </w:p>
    <w:p w14:paraId="2C1A3B78" w14:textId="2C190E1E" w:rsidR="00931D4B" w:rsidRDefault="00931D4B" w:rsidP="00D826EC">
      <w:r>
        <w:t>Define input &amp; output datasets</w:t>
      </w:r>
    </w:p>
    <w:p w14:paraId="7011EB0F" w14:textId="75A73E9E" w:rsidR="00931D4B" w:rsidRDefault="00931D4B" w:rsidP="00D826EC">
      <w:r w:rsidRPr="00931D4B">
        <w:t>Define datasets train, validation and test</w:t>
      </w:r>
    </w:p>
    <w:p w14:paraId="2A33B204" w14:textId="4EFA36B7" w:rsidR="00D826EC" w:rsidRDefault="00D826EC" w:rsidP="00D826EC">
      <w:r>
        <w:t>Define optimizers.</w:t>
      </w:r>
    </w:p>
    <w:p w14:paraId="3CE4D3A3" w14:textId="6E66EDDA" w:rsidR="00D826EC" w:rsidRDefault="00BB6E64" w:rsidP="00D826EC">
      <w:r>
        <w:t>Define the architectural hyperparameters.</w:t>
      </w:r>
    </w:p>
    <w:p w14:paraId="7DBFAAB2" w14:textId="49EB6754" w:rsidR="00BB6E64" w:rsidRDefault="00BB6E64" w:rsidP="00D826EC">
      <w:r>
        <w:t>Define the hyperparameters that can be optimized during the training</w:t>
      </w:r>
      <w:r w:rsidR="00C74BD6">
        <w:t xml:space="preserve"> with validation dataset</w:t>
      </w:r>
      <w:r>
        <w:t>.</w:t>
      </w:r>
    </w:p>
    <w:p w14:paraId="35603C86" w14:textId="467F51F9" w:rsidR="00B1345B" w:rsidRDefault="00B1345B" w:rsidP="00B1345B">
      <w:pPr>
        <w:ind w:firstLine="0"/>
        <w:rPr>
          <w:color w:val="FF0000"/>
        </w:rPr>
      </w:pPr>
      <w:r>
        <w:rPr>
          <w:color w:val="FF0000"/>
        </w:rPr>
        <w:t>DEFINE STRUCTURED EXPLORATORY DATA ANALYSIS TO IDENTIFY THE DATASETS THAT COME FROM SAME DISTRIBUTION FOR TRAIN, VALIDAITON AND TEST DATASETS. ADD OUTLIER DETECTION MANUAL INVESTIGATION FROM GOOGLE AS WELL.</w:t>
      </w:r>
    </w:p>
    <w:p w14:paraId="36E3A9B0" w14:textId="2083EE4B" w:rsidR="00ED5CA7" w:rsidRDefault="00B27900">
      <w:pPr>
        <w:pStyle w:val="Heading1"/>
      </w:pPr>
      <w:r>
        <w:t>time series prediction problem</w:t>
      </w:r>
    </w:p>
    <w:p w14:paraId="56F18BF8" w14:textId="77777777" w:rsidR="00ED5CA7" w:rsidRPr="00C60575" w:rsidRDefault="00ED5CA7">
      <w:pPr>
        <w:pStyle w:val="Heading2"/>
      </w:pPr>
      <w:r>
        <w:t>Informal Definition of Exchange Rate Prediction Problem</w:t>
      </w:r>
    </w:p>
    <w:p w14:paraId="0B938A6E" w14:textId="77777777" w:rsidR="00ED5CA7" w:rsidRDefault="00ED5CA7" w:rsidP="00ED5CA7">
      <w:r>
        <w:t xml:space="preserve">In this paper, informal time series problem is defined based on the taxonomy that is described in the book written by </w:t>
      </w:r>
      <w:sdt>
        <w:sdtPr>
          <w:id w:val="-1286352807"/>
          <w:citation/>
        </w:sdtPr>
        <w:sdtContent>
          <w:r>
            <w:fldChar w:fldCharType="begin"/>
          </w:r>
          <w:r>
            <w:instrText xml:space="preserve"> CITATION Jas18 \l 1033 </w:instrText>
          </w:r>
          <w:r>
            <w:fldChar w:fldCharType="separate"/>
          </w:r>
          <w:r>
            <w:rPr>
              <w:noProof/>
            </w:rPr>
            <w:t>(Brownlee, 2018)</w:t>
          </w:r>
          <w:r>
            <w:fldChar w:fldCharType="end"/>
          </w:r>
        </w:sdtContent>
      </w:sdt>
      <w:r>
        <w:t>. In this context, eight questions are considered:</w:t>
      </w:r>
    </w:p>
    <w:p w14:paraId="36324F90" w14:textId="77777777" w:rsidR="00ED5CA7" w:rsidRDefault="00ED5CA7">
      <w:pPr>
        <w:pStyle w:val="ListParagraph"/>
        <w:numPr>
          <w:ilvl w:val="0"/>
          <w:numId w:val="22"/>
        </w:numPr>
      </w:pPr>
      <w:r>
        <w:t>What are the inputs and outputs for a forecast?</w:t>
      </w:r>
    </w:p>
    <w:p w14:paraId="43232A98" w14:textId="77777777" w:rsidR="00ED5CA7" w:rsidRDefault="00ED5CA7">
      <w:pPr>
        <w:pStyle w:val="ListParagraph"/>
        <w:numPr>
          <w:ilvl w:val="1"/>
          <w:numId w:val="22"/>
        </w:numPr>
      </w:pPr>
      <w:r>
        <w:t>Inputs could be one or more of following:</w:t>
      </w:r>
    </w:p>
    <w:p w14:paraId="3725D68C" w14:textId="77777777" w:rsidR="00ED5CA7" w:rsidRDefault="00ED5CA7">
      <w:pPr>
        <w:pStyle w:val="ListParagraph"/>
        <w:numPr>
          <w:ilvl w:val="2"/>
          <w:numId w:val="22"/>
        </w:numPr>
      </w:pPr>
      <w:r>
        <w:t>Seasonal features of timestamp.</w:t>
      </w:r>
    </w:p>
    <w:p w14:paraId="41A47DB8" w14:textId="77777777" w:rsidR="00ED5CA7" w:rsidRDefault="00ED5CA7">
      <w:pPr>
        <w:pStyle w:val="ListParagraph"/>
        <w:numPr>
          <w:ilvl w:val="2"/>
          <w:numId w:val="22"/>
        </w:numPr>
      </w:pPr>
      <w:r>
        <w:t>Historical return of relevant exchange rates.</w:t>
      </w:r>
    </w:p>
    <w:p w14:paraId="5E77D2E9" w14:textId="77777777" w:rsidR="00ED5CA7" w:rsidRDefault="00ED5CA7">
      <w:pPr>
        <w:pStyle w:val="ListParagraph"/>
        <w:numPr>
          <w:ilvl w:val="2"/>
          <w:numId w:val="22"/>
        </w:numPr>
      </w:pPr>
      <w:r>
        <w:t>Historical rankings of returns of exchange rates.</w:t>
      </w:r>
    </w:p>
    <w:p w14:paraId="35E31108" w14:textId="77777777" w:rsidR="00ED5CA7" w:rsidRDefault="00ED5CA7">
      <w:pPr>
        <w:pStyle w:val="ListParagraph"/>
        <w:numPr>
          <w:ilvl w:val="1"/>
          <w:numId w:val="22"/>
        </w:numPr>
      </w:pPr>
      <w:r>
        <w:t>Outputs could be one of following:</w:t>
      </w:r>
    </w:p>
    <w:p w14:paraId="63113852" w14:textId="77777777" w:rsidR="00ED5CA7" w:rsidRDefault="00ED5CA7">
      <w:pPr>
        <w:pStyle w:val="ListParagraph"/>
        <w:numPr>
          <w:ilvl w:val="2"/>
          <w:numId w:val="22"/>
        </w:numPr>
      </w:pPr>
      <w:r>
        <w:t>Returns of exchange rates.</w:t>
      </w:r>
    </w:p>
    <w:p w14:paraId="26AA8885" w14:textId="77777777" w:rsidR="00ED5CA7" w:rsidRDefault="00ED5CA7">
      <w:pPr>
        <w:pStyle w:val="ListParagraph"/>
        <w:numPr>
          <w:ilvl w:val="2"/>
          <w:numId w:val="22"/>
        </w:numPr>
      </w:pPr>
      <w:r>
        <w:t>Rankings of returns of exchanges.</w:t>
      </w:r>
    </w:p>
    <w:p w14:paraId="77440AEA" w14:textId="77777777" w:rsidR="00ED5CA7" w:rsidRDefault="00ED5CA7">
      <w:pPr>
        <w:pStyle w:val="ListParagraph"/>
        <w:numPr>
          <w:ilvl w:val="0"/>
          <w:numId w:val="22"/>
        </w:numPr>
      </w:pPr>
      <w:r>
        <w:t>What are endogenous and exogenous variables?</w:t>
      </w:r>
    </w:p>
    <w:p w14:paraId="0863A07B" w14:textId="77777777" w:rsidR="00ED5CA7" w:rsidRDefault="00ED5CA7">
      <w:pPr>
        <w:pStyle w:val="ListParagraph"/>
        <w:numPr>
          <w:ilvl w:val="1"/>
          <w:numId w:val="22"/>
        </w:numPr>
      </w:pPr>
      <w:r>
        <w:t xml:space="preserve">Endogenous variables are the input variables that could be correlated with other features. </w:t>
      </w:r>
    </w:p>
    <w:p w14:paraId="711050B1" w14:textId="77777777" w:rsidR="00ED5CA7" w:rsidRDefault="00ED5CA7">
      <w:pPr>
        <w:pStyle w:val="ListParagraph"/>
        <w:numPr>
          <w:ilvl w:val="2"/>
          <w:numId w:val="22"/>
        </w:numPr>
      </w:pPr>
      <w:r>
        <w:t>Historical return values of the exchange rates that are under same category could be dependent on each other.</w:t>
      </w:r>
    </w:p>
    <w:p w14:paraId="19F4977B" w14:textId="77777777" w:rsidR="00ED5CA7" w:rsidRDefault="00ED5CA7">
      <w:pPr>
        <w:pStyle w:val="ListParagraph"/>
        <w:numPr>
          <w:ilvl w:val="2"/>
          <w:numId w:val="22"/>
        </w:numPr>
      </w:pPr>
      <w:r>
        <w:t>Timestamp features are also dependent on each other.</w:t>
      </w:r>
    </w:p>
    <w:p w14:paraId="576402DA" w14:textId="77777777" w:rsidR="00ED5CA7" w:rsidRDefault="00ED5CA7">
      <w:pPr>
        <w:pStyle w:val="ListParagraph"/>
        <w:numPr>
          <w:ilvl w:val="1"/>
          <w:numId w:val="22"/>
        </w:numPr>
      </w:pPr>
      <w:r>
        <w:t>Exogenous variables are the input variables that are not influenced by the other features. Exogenous variables are beyond the scope of this paper. However, a social media or news dataset regarding the exchange rates could be an exogenous variable.</w:t>
      </w:r>
    </w:p>
    <w:p w14:paraId="32CE55BD" w14:textId="77777777" w:rsidR="00ED5CA7" w:rsidRDefault="00ED5CA7">
      <w:pPr>
        <w:pStyle w:val="ListParagraph"/>
        <w:numPr>
          <w:ilvl w:val="0"/>
          <w:numId w:val="22"/>
        </w:numPr>
      </w:pPr>
      <w:r>
        <w:t>Are you working on a regression or classification predictive modeling problem?</w:t>
      </w:r>
    </w:p>
    <w:p w14:paraId="30BC06C2" w14:textId="77777777" w:rsidR="00ED5CA7" w:rsidRDefault="00ED5CA7">
      <w:pPr>
        <w:pStyle w:val="ListParagraph"/>
        <w:numPr>
          <w:ilvl w:val="1"/>
          <w:numId w:val="22"/>
        </w:numPr>
      </w:pPr>
      <w:r>
        <w:t>Regression is to predict a numerical value.</w:t>
      </w:r>
    </w:p>
    <w:p w14:paraId="385C04D0" w14:textId="77777777" w:rsidR="00ED5CA7" w:rsidRDefault="00ED5CA7">
      <w:pPr>
        <w:pStyle w:val="ListParagraph"/>
        <w:numPr>
          <w:ilvl w:val="2"/>
          <w:numId w:val="22"/>
        </w:numPr>
      </w:pPr>
      <w:r>
        <w:t>Returns of exchange rates could be predicted with regression logic.</w:t>
      </w:r>
    </w:p>
    <w:p w14:paraId="3D316C37" w14:textId="77777777" w:rsidR="00ED5CA7" w:rsidRDefault="00ED5CA7">
      <w:pPr>
        <w:pStyle w:val="ListParagraph"/>
        <w:numPr>
          <w:ilvl w:val="1"/>
          <w:numId w:val="22"/>
        </w:numPr>
      </w:pPr>
      <w:r>
        <w:t>Classification is to predict the class.</w:t>
      </w:r>
    </w:p>
    <w:p w14:paraId="2C114CDA" w14:textId="77777777" w:rsidR="00ED5CA7" w:rsidRDefault="00ED5CA7">
      <w:pPr>
        <w:pStyle w:val="ListParagraph"/>
        <w:numPr>
          <w:ilvl w:val="2"/>
          <w:numId w:val="22"/>
        </w:numPr>
      </w:pPr>
      <w:r>
        <w:t>Returns of exchange rates could be predicted with classification logic. Bins of the return values can be defined based on exploratory data analysis.</w:t>
      </w:r>
    </w:p>
    <w:p w14:paraId="2EBE1CFD" w14:textId="77777777" w:rsidR="00ED5CA7" w:rsidRDefault="00ED5CA7">
      <w:pPr>
        <w:pStyle w:val="ListParagraph"/>
        <w:numPr>
          <w:ilvl w:val="2"/>
          <w:numId w:val="22"/>
        </w:numPr>
      </w:pPr>
      <w:r>
        <w:t>Rankings of returns of exchange rates could be considered as classification problem.</w:t>
      </w:r>
    </w:p>
    <w:p w14:paraId="4E6AEEED" w14:textId="77777777" w:rsidR="00ED5CA7" w:rsidRDefault="00ED5CA7">
      <w:pPr>
        <w:pStyle w:val="ListParagraph"/>
        <w:numPr>
          <w:ilvl w:val="0"/>
          <w:numId w:val="22"/>
        </w:numPr>
      </w:pPr>
      <w:r>
        <w:t>Are the time series variables unstructured or structured?</w:t>
      </w:r>
    </w:p>
    <w:p w14:paraId="775CCBD7" w14:textId="77777777" w:rsidR="00ED5CA7" w:rsidRDefault="00ED5CA7">
      <w:pPr>
        <w:pStyle w:val="ListParagraph"/>
        <w:numPr>
          <w:ilvl w:val="1"/>
          <w:numId w:val="22"/>
        </w:numPr>
      </w:pPr>
      <w:r>
        <w:t>Unstructured time series variables are not based on a pattern such as trend or seasonality.</w:t>
      </w:r>
    </w:p>
    <w:p w14:paraId="3E04FDD4" w14:textId="77777777" w:rsidR="00ED5CA7" w:rsidRDefault="00ED5CA7">
      <w:pPr>
        <w:pStyle w:val="ListParagraph"/>
        <w:numPr>
          <w:ilvl w:val="2"/>
          <w:numId w:val="22"/>
        </w:numPr>
      </w:pPr>
      <w:r>
        <w:t>In general, return of exchange rates can not be explained with trend or seasonality. However, there could be some exceptions. It could be identified with exploratory data analysis.</w:t>
      </w:r>
    </w:p>
    <w:p w14:paraId="608A7845" w14:textId="77777777" w:rsidR="00ED5CA7" w:rsidRDefault="00ED5CA7">
      <w:pPr>
        <w:pStyle w:val="ListParagraph"/>
        <w:numPr>
          <w:ilvl w:val="1"/>
          <w:numId w:val="22"/>
        </w:numPr>
      </w:pPr>
      <w:r>
        <w:t>Structured time series variables are based on trend of seasonality.</w:t>
      </w:r>
    </w:p>
    <w:p w14:paraId="3B34C921" w14:textId="77777777" w:rsidR="00ED5CA7" w:rsidRDefault="00ED5CA7">
      <w:pPr>
        <w:pStyle w:val="ListParagraph"/>
        <w:numPr>
          <w:ilvl w:val="2"/>
          <w:numId w:val="22"/>
        </w:numPr>
      </w:pPr>
      <w:r>
        <w:t>Timestamp features are structured.</w:t>
      </w:r>
    </w:p>
    <w:p w14:paraId="7314DD90" w14:textId="77777777" w:rsidR="00ED5CA7" w:rsidRDefault="00ED5CA7">
      <w:pPr>
        <w:pStyle w:val="ListParagraph"/>
        <w:numPr>
          <w:ilvl w:val="0"/>
          <w:numId w:val="22"/>
        </w:numPr>
      </w:pPr>
      <w:r>
        <w:t>Are you working on a univariate or multivariate time series problem?</w:t>
      </w:r>
    </w:p>
    <w:p w14:paraId="0284D0B5" w14:textId="77777777" w:rsidR="00ED5CA7" w:rsidRDefault="00ED5CA7">
      <w:pPr>
        <w:pStyle w:val="ListParagraph"/>
        <w:numPr>
          <w:ilvl w:val="1"/>
          <w:numId w:val="22"/>
        </w:numPr>
      </w:pPr>
      <w:r>
        <w:t>Univariate time series problem consists of only one feature.</w:t>
      </w:r>
    </w:p>
    <w:p w14:paraId="3C4758BE" w14:textId="77777777" w:rsidR="00ED5CA7" w:rsidRDefault="00ED5CA7">
      <w:pPr>
        <w:pStyle w:val="ListParagraph"/>
        <w:numPr>
          <w:ilvl w:val="1"/>
          <w:numId w:val="22"/>
        </w:numPr>
      </w:pPr>
      <w:r>
        <w:t>Multivariate time series problem consists of multiple features.</w:t>
      </w:r>
    </w:p>
    <w:p w14:paraId="18243237" w14:textId="77777777" w:rsidR="00ED5CA7" w:rsidRDefault="00ED5CA7">
      <w:pPr>
        <w:pStyle w:val="ListParagraph"/>
        <w:numPr>
          <w:ilvl w:val="2"/>
          <w:numId w:val="22"/>
        </w:numPr>
      </w:pPr>
      <w:r>
        <w:t>As it is mentioned on first and second questions, there are multiple inputs are considered such as return values, timestamp features. Due to multiple variables, the time series problem that is in scope of this paper is a multivariate time series problem.</w:t>
      </w:r>
    </w:p>
    <w:p w14:paraId="3FA73382" w14:textId="77777777" w:rsidR="00ED5CA7" w:rsidRDefault="00ED5CA7">
      <w:pPr>
        <w:pStyle w:val="ListParagraph"/>
        <w:numPr>
          <w:ilvl w:val="0"/>
          <w:numId w:val="22"/>
        </w:numPr>
      </w:pPr>
      <w:r>
        <w:t>Do you require a single-step or a multi-step forecast?</w:t>
      </w:r>
    </w:p>
    <w:p w14:paraId="0C6FDFAA" w14:textId="77777777" w:rsidR="00ED5CA7" w:rsidRDefault="00ED5CA7">
      <w:pPr>
        <w:pStyle w:val="ListParagraph"/>
        <w:numPr>
          <w:ilvl w:val="1"/>
          <w:numId w:val="22"/>
        </w:numPr>
      </w:pPr>
      <w:r>
        <w:t>Single-step forecast focuses on to forecast only next time step.</w:t>
      </w:r>
    </w:p>
    <w:p w14:paraId="3AE443A4" w14:textId="77777777" w:rsidR="00ED5CA7" w:rsidRDefault="00ED5CA7">
      <w:pPr>
        <w:pStyle w:val="ListParagraph"/>
        <w:numPr>
          <w:ilvl w:val="1"/>
          <w:numId w:val="22"/>
        </w:numPr>
      </w:pPr>
      <w:r>
        <w:t>Multi-step forecast is forecasting multiple time steps at once.</w:t>
      </w:r>
    </w:p>
    <w:p w14:paraId="6203BDF9" w14:textId="77777777" w:rsidR="00ED5CA7" w:rsidRDefault="00ED5CA7">
      <w:pPr>
        <w:pStyle w:val="ListParagraph"/>
        <w:numPr>
          <w:ilvl w:val="2"/>
          <w:numId w:val="22"/>
        </w:numPr>
      </w:pPr>
      <w:r>
        <w:t>It will be multi-step forecast so that these predictions will be input for portfolio optimization problem.</w:t>
      </w:r>
    </w:p>
    <w:p w14:paraId="449BD9AA" w14:textId="77777777" w:rsidR="00ED5CA7" w:rsidRDefault="00ED5CA7">
      <w:pPr>
        <w:pStyle w:val="ListParagraph"/>
        <w:numPr>
          <w:ilvl w:val="0"/>
          <w:numId w:val="22"/>
        </w:numPr>
      </w:pPr>
      <w:r>
        <w:t>Do you require a static or a dynamically updated model?</w:t>
      </w:r>
    </w:p>
    <w:p w14:paraId="29FA314A" w14:textId="77777777" w:rsidR="00ED5CA7" w:rsidRDefault="00ED5CA7">
      <w:pPr>
        <w:pStyle w:val="ListParagraph"/>
        <w:numPr>
          <w:ilvl w:val="1"/>
          <w:numId w:val="22"/>
        </w:numPr>
      </w:pPr>
      <w:r>
        <w:t>Static model is type of forecasting model that is fit only once and it is used to make predictions of unseen values.</w:t>
      </w:r>
    </w:p>
    <w:p w14:paraId="7E41B840" w14:textId="77777777" w:rsidR="00ED5CA7" w:rsidRDefault="00ED5CA7">
      <w:pPr>
        <w:pStyle w:val="ListParagraph"/>
        <w:numPr>
          <w:ilvl w:val="2"/>
          <w:numId w:val="22"/>
        </w:numPr>
      </w:pPr>
      <w:r>
        <w:t>In this paper, static models will be used. However, performance of the models should be tracked for online prediction. If the performance of the model starts to decrease, then the model should be fit again.</w:t>
      </w:r>
    </w:p>
    <w:p w14:paraId="3A465D52" w14:textId="77777777" w:rsidR="00ED5CA7" w:rsidRDefault="00ED5CA7">
      <w:pPr>
        <w:pStyle w:val="ListParagraph"/>
        <w:numPr>
          <w:ilvl w:val="1"/>
          <w:numId w:val="22"/>
        </w:numPr>
      </w:pPr>
      <w:r>
        <w:t>Dynamic model is the model that is fit newly before each prediction.</w:t>
      </w:r>
    </w:p>
    <w:p w14:paraId="3876E62F" w14:textId="77777777" w:rsidR="00ED5CA7" w:rsidRDefault="00ED5CA7">
      <w:pPr>
        <w:pStyle w:val="ListParagraph"/>
        <w:numPr>
          <w:ilvl w:val="0"/>
          <w:numId w:val="22"/>
        </w:numPr>
      </w:pPr>
      <w:r>
        <w:t>Are your observations contiguous or discontiguous?</w:t>
      </w:r>
    </w:p>
    <w:p w14:paraId="44697948" w14:textId="77777777" w:rsidR="00ED5CA7" w:rsidRDefault="00ED5CA7">
      <w:pPr>
        <w:pStyle w:val="ListParagraph"/>
        <w:numPr>
          <w:ilvl w:val="1"/>
          <w:numId w:val="22"/>
        </w:numPr>
      </w:pPr>
      <w:r>
        <w:t>Contiguous observations are the observations where the frequency between timestamps of each observation is constant.</w:t>
      </w:r>
    </w:p>
    <w:p w14:paraId="1D5EA1B0" w14:textId="77777777" w:rsidR="00ED5CA7" w:rsidRDefault="00ED5CA7">
      <w:pPr>
        <w:pStyle w:val="ListParagraph"/>
        <w:numPr>
          <w:ilvl w:val="2"/>
          <w:numId w:val="22"/>
        </w:numPr>
      </w:pPr>
      <w:r>
        <w:t>In this study, most of the timestamps are contiguous with a predefined frequency.</w:t>
      </w:r>
    </w:p>
    <w:p w14:paraId="526DB14E" w14:textId="77777777" w:rsidR="00ED5CA7" w:rsidRDefault="00ED5CA7">
      <w:pPr>
        <w:pStyle w:val="ListParagraph"/>
        <w:numPr>
          <w:ilvl w:val="1"/>
          <w:numId w:val="22"/>
        </w:numPr>
      </w:pPr>
      <w:r>
        <w:t>Discontiguous observations are the observations that don’t have a structured frequency between the observations.</w:t>
      </w:r>
    </w:p>
    <w:p w14:paraId="5537EB68" w14:textId="77777777" w:rsidR="00ED5CA7" w:rsidRDefault="00ED5CA7">
      <w:pPr>
        <w:pStyle w:val="ListParagraph"/>
        <w:numPr>
          <w:ilvl w:val="2"/>
          <w:numId w:val="22"/>
        </w:numPr>
      </w:pPr>
      <w:r>
        <w:t>Due to some public holidays or special reasons about a particular exchange rate, some data could be missing.</w:t>
      </w:r>
    </w:p>
    <w:p w14:paraId="5D4EC81A" w14:textId="77777777" w:rsidR="00ED5CA7" w:rsidRDefault="00ED5CA7">
      <w:pPr>
        <w:pStyle w:val="ListParagraph"/>
        <w:numPr>
          <w:ilvl w:val="2"/>
          <w:numId w:val="22"/>
        </w:numPr>
      </w:pPr>
      <w:r>
        <w:t>It is recommended to train the exchange rates in which timestamps are common. In case two stock exchanges of different countries, it is likely to have a discontiguous observations due to different working times of stock exchanges.</w:t>
      </w:r>
    </w:p>
    <w:p w14:paraId="325F66B0" w14:textId="77777777" w:rsidR="00ED5CA7" w:rsidRDefault="00ED5CA7">
      <w:pPr>
        <w:pStyle w:val="Heading2"/>
      </w:pPr>
      <w:r>
        <w:t>Formal Description of Output Dataset</w:t>
      </w:r>
    </w:p>
    <w:p w14:paraId="10F32E3B" w14:textId="77777777" w:rsidR="00ED5CA7" w:rsidRDefault="00ED5CA7" w:rsidP="00ED5CA7">
      <w:r>
        <w:t>As it is mentioned in informal time series problem definition, there could be various forms of output dataset. At the beginning of the study, we don’t know what the best design for output dataset is. That’s why, different candidate designs are created. Since the main purpose of exchange rate prediction is to build an optimization that brings the highest return, the main feature of output is return. The feature of return in exchange rate prediction has a special characteristic because it has meaning of more profit when its absolute value is greater. Smaller negative return brings greater profit for sell position while greater positive return brings greater profit for buy position. Due to this characteristic of return value, in this paper, it is suggested to consider positive and negative returns separately within a model. Design of model will be discussed later but, in this section, output dataset can be represented in a way that it has two sub-datasets: one for negative returns and one for positive returns. Under this section, different designs of output datasets are presented. For the sake of simplicity, figures that illustrate the draft of the output datasets are used.</w:t>
      </w:r>
    </w:p>
    <w:p w14:paraId="5C413B10" w14:textId="77777777" w:rsidR="00ED5CA7" w:rsidRDefault="00ED5CA7">
      <w:pPr>
        <w:pStyle w:val="Heading3"/>
      </w:pPr>
      <w:r>
        <w:t>Return Prediction</w:t>
      </w:r>
    </w:p>
    <w:p w14:paraId="4D83C667" w14:textId="77777777" w:rsidR="00ED5CA7" w:rsidRDefault="00ED5CA7" w:rsidP="00ED5CA7">
      <w:pPr>
        <w:rPr>
          <w:rFonts w:eastAsiaTheme="minorEastAsia"/>
        </w:rPr>
      </w:pPr>
      <w:r>
        <w:t xml:space="preserve">Main purpose of return prediction is to predict floating values of returns. </w:t>
      </w:r>
      <w:r>
        <w:fldChar w:fldCharType="begin"/>
      </w:r>
      <w:r>
        <w:instrText xml:space="preserve"> REF _Ref111303537 \r \h </w:instrText>
      </w:r>
      <w:r>
        <w:fldChar w:fldCharType="separate"/>
      </w:r>
      <w:r>
        <w:t>Fig. 1.5</w:t>
      </w:r>
      <w:r>
        <w:fldChar w:fldCharType="end"/>
      </w:r>
      <w:r>
        <w:t xml:space="preserve"> shows the general draft of output dataset that is used to predict return values. In this design, for an observation </w:t>
      </w:r>
      <m:oMath>
        <m:r>
          <w:rPr>
            <w:rFonts w:ascii="Cambria Math" w:hAnsi="Cambria Math"/>
          </w:rPr>
          <m:t>i</m:t>
        </m:r>
        <m:r>
          <m:rPr>
            <m:sty m:val="p"/>
          </m:rPr>
          <w:rPr>
            <w:rFonts w:ascii="Cambria Math" w:hAnsi="Cambria Math"/>
          </w:rPr>
          <m:t>∈</m:t>
        </m:r>
        <m:r>
          <m:rPr>
            <m:sty m:val="bi"/>
          </m:rPr>
          <w:rPr>
            <w:rFonts w:ascii="Cambria Math" w:hAnsi="Cambria Math"/>
          </w:rPr>
          <m:t>o</m:t>
        </m:r>
      </m:oMath>
      <w:r>
        <w:rPr>
          <w:rFonts w:eastAsiaTheme="minorEastAsia"/>
        </w:rPr>
        <w:t xml:space="preserve">, for a return sign </w:t>
      </w:r>
      <m:oMath>
        <m:r>
          <w:rPr>
            <w:rFonts w:ascii="Cambria Math" w:eastAsiaTheme="minorEastAsia" w:hAnsi="Cambria Math"/>
          </w:rPr>
          <m:t>j</m:t>
        </m:r>
        <m:r>
          <m:rPr>
            <m:sty m:val="p"/>
          </m:rPr>
          <w:rPr>
            <w:rFonts w:ascii="Cambria Math" w:eastAsiaTheme="minorEastAsia" w:hAnsi="Cambria Math"/>
          </w:rPr>
          <m:t>∈</m:t>
        </m:r>
        <m:r>
          <m:rPr>
            <m:lit/>
            <m:sty m:val="bi"/>
          </m:rPr>
          <w:rPr>
            <w:rFonts w:ascii="Cambria Math" w:eastAsiaTheme="minorEastAsia" w:hAnsi="Cambria Math"/>
          </w:rPr>
          <m:t>{</m:t>
        </m:r>
        <m:r>
          <m:rPr>
            <m:sty m:val="bi"/>
          </m:rPr>
          <w:rPr>
            <w:rFonts w:ascii="Cambria Math" w:eastAsiaTheme="minorEastAsia" w:hAnsi="Cambria Math"/>
          </w:rPr>
          <m:t>negative,positive</m:t>
        </m:r>
        <m:r>
          <m:rPr>
            <m:lit/>
            <m:sty m:val="bi"/>
          </m:rPr>
          <w:rPr>
            <w:rFonts w:ascii="Cambria Math" w:eastAsiaTheme="minorEastAsia" w:hAnsi="Cambria Math"/>
          </w:rPr>
          <m:t>}</m:t>
        </m:r>
      </m:oMath>
      <w:r>
        <w:rPr>
          <w:rFonts w:eastAsiaTheme="minorEastAsia"/>
        </w:rPr>
        <w:t xml:space="preserve">, for a future time step </w:t>
      </w:r>
      <m:oMath>
        <m:r>
          <w:rPr>
            <w:rFonts w:ascii="Cambria Math" w:eastAsiaTheme="minorEastAsia" w:hAnsi="Cambria Math"/>
          </w:rPr>
          <m:t>k</m:t>
        </m:r>
        <m:r>
          <m:rPr>
            <m:sty m:val="p"/>
          </m:rP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t</m:t>
            </m:r>
          </m:e>
          <m:sup>
            <m:r>
              <m:rPr>
                <m:sty m:val="bi"/>
              </m:rPr>
              <w:rPr>
                <w:rFonts w:ascii="Cambria Math" w:eastAsiaTheme="minorEastAsia" w:hAnsi="Cambria Math"/>
              </w:rPr>
              <m:t>f</m:t>
            </m:r>
          </m:sup>
        </m:sSup>
      </m:oMath>
      <w:r>
        <w:rPr>
          <w:rFonts w:eastAsiaTheme="minorEastAsia"/>
        </w:rPr>
        <w:t xml:space="preserve">, return vector </w:t>
      </w:r>
      <m:oMath>
        <m:sSup>
          <m:sSupPr>
            <m:ctrlPr>
              <w:rPr>
                <w:rFonts w:ascii="Cambria Math" w:eastAsiaTheme="minorEastAsia" w:hAnsi="Cambria Math"/>
                <w:b/>
                <w:bCs/>
                <w:i/>
              </w:rPr>
            </m:ctrlPr>
          </m:sSupPr>
          <m:e>
            <m:r>
              <m:rPr>
                <m:sty m:val="bi"/>
              </m:rPr>
              <w:rPr>
                <w:rFonts w:ascii="Cambria Math" w:eastAsiaTheme="minorEastAsia" w:hAnsi="Cambria Math"/>
              </w:rPr>
              <m:t>r</m:t>
            </m:r>
          </m:e>
          <m:sup>
            <m:r>
              <m:rPr>
                <m:sty m:val="bi"/>
              </m:rPr>
              <w:rPr>
                <w:rFonts w:ascii="Cambria Math" w:eastAsiaTheme="minorEastAsia" w:hAnsi="Cambria Math"/>
              </w:rPr>
              <m:t>ijk</m:t>
            </m:r>
          </m:sup>
        </m:sSup>
      </m:oMath>
      <w:r>
        <w:rPr>
          <w:rFonts w:eastAsiaTheme="minorEastAsia"/>
        </w:rPr>
        <w:t xml:space="preserve"> can be represented as shown in Formula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7517"/>
        <w:gridCol w:w="789"/>
      </w:tblGrid>
      <w:tr w:rsidR="00ED5CA7" w14:paraId="17566D24" w14:textId="77777777" w:rsidTr="00BA145D">
        <w:tc>
          <w:tcPr>
            <w:tcW w:w="4525" w:type="pct"/>
            <w:vAlign w:val="center"/>
          </w:tcPr>
          <w:p w14:paraId="535F4558" w14:textId="77777777" w:rsidR="00ED5CA7" w:rsidRDefault="00000000" w:rsidP="00BA145D">
            <w:pPr>
              <w:ind w:firstLine="0"/>
            </w:pPr>
            <m:oMathPara>
              <m:oMath>
                <m:sSup>
                  <m:sSupPr>
                    <m:ctrlPr>
                      <w:rPr>
                        <w:rFonts w:ascii="Cambria Math" w:hAnsi="Cambria Math"/>
                        <w:b/>
                        <w:bCs/>
                        <w:i/>
                      </w:rPr>
                    </m:ctrlPr>
                  </m:sSupPr>
                  <m:e>
                    <m:r>
                      <m:rPr>
                        <m:sty m:val="bi"/>
                      </m:rPr>
                      <w:rPr>
                        <w:rFonts w:ascii="Cambria Math" w:hAnsi="Cambria Math"/>
                      </w:rPr>
                      <m:t>r</m:t>
                    </m:r>
                  </m:e>
                  <m:sup>
                    <m:r>
                      <m:rPr>
                        <m:sty m:val="bi"/>
                      </m:rPr>
                      <w:rPr>
                        <w:rFonts w:ascii="Cambria Math" w:hAnsi="Cambria Math"/>
                      </w:rPr>
                      <m:t>ijk</m:t>
                    </m:r>
                  </m:sup>
                </m:s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ijk</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l</m:t>
                        </m:r>
                      </m:sub>
                      <m:sup>
                        <m:r>
                          <w:rPr>
                            <w:rFonts w:ascii="Cambria Math" w:hAnsi="Cambria Math"/>
                          </w:rPr>
                          <m:t>ijk</m:t>
                        </m:r>
                      </m:sup>
                    </m:sSubSup>
                  </m:e>
                </m:d>
              </m:oMath>
            </m:oMathPara>
          </w:p>
        </w:tc>
        <w:tc>
          <w:tcPr>
            <w:tcW w:w="475" w:type="pct"/>
            <w:vAlign w:val="center"/>
          </w:tcPr>
          <w:p w14:paraId="08F41857" w14:textId="77777777" w:rsidR="00ED5CA7" w:rsidRDefault="00ED5CA7">
            <w:pPr>
              <w:pStyle w:val="RTUNumberofFormula"/>
            </w:pPr>
          </w:p>
        </w:tc>
      </w:tr>
    </w:tbl>
    <w:p w14:paraId="69A5C602" w14:textId="77777777" w:rsidR="00ED5CA7" w:rsidRDefault="00ED5CA7" w:rsidP="00ED5CA7">
      <w:pPr>
        <w:pStyle w:val="RTUExplanationofFormula"/>
        <w:rPr>
          <w:rFonts w:eastAsiaTheme="minorEastAsia"/>
        </w:rPr>
      </w:pPr>
      <w:r>
        <w:t xml:space="preserve">where </w:t>
      </w:r>
      <m:oMath>
        <m:r>
          <w:rPr>
            <w:rFonts w:ascii="Cambria Math" w:hAnsi="Cambria Math"/>
          </w:rPr>
          <m:t>l</m:t>
        </m:r>
        <m:r>
          <m:rPr>
            <m:sty m:val="p"/>
          </m:rPr>
          <w:rPr>
            <w:rFonts w:ascii="Cambria Math" w:hAnsi="Cambria Math"/>
          </w:rPr>
          <m:t>∈</m:t>
        </m:r>
        <m:r>
          <m:rPr>
            <m:sty m:val="bi"/>
          </m:rPr>
          <w:rPr>
            <w:rFonts w:ascii="Cambria Math" w:hAnsi="Cambria Math"/>
          </w:rPr>
          <m:t>e</m:t>
        </m:r>
      </m:oMath>
      <w:r>
        <w:rPr>
          <w:rFonts w:eastAsiaTheme="minorEastAsia"/>
        </w:rPr>
        <w:t xml:space="preserve"> is an exchange rate. Length of </w:t>
      </w:r>
      <m:oMath>
        <m:sSup>
          <m:sSupPr>
            <m:ctrlPr>
              <w:rPr>
                <w:rFonts w:ascii="Cambria Math" w:eastAsiaTheme="minorEastAsia" w:hAnsi="Cambria Math"/>
                <w:i/>
              </w:rPr>
            </m:ctrlPr>
          </m:sSupPr>
          <m:e>
            <m:r>
              <m:rPr>
                <m:sty m:val="bi"/>
              </m:rPr>
              <w:rPr>
                <w:rFonts w:ascii="Cambria Math" w:eastAsiaTheme="minorEastAsia" w:hAnsi="Cambria Math"/>
              </w:rPr>
              <m:t>r</m:t>
            </m:r>
          </m:e>
          <m:sup>
            <m:r>
              <m:rPr>
                <m:sty m:val="bi"/>
              </m:rPr>
              <w:rPr>
                <w:rFonts w:ascii="Cambria Math" w:eastAsiaTheme="minorEastAsia" w:hAnsi="Cambria Math"/>
              </w:rPr>
              <m:t>ijk</m:t>
            </m:r>
          </m:sup>
        </m:sSup>
      </m:oMath>
      <w:r>
        <w:rPr>
          <w:rFonts w:eastAsiaTheme="minorEastAsia"/>
        </w:rPr>
        <w:t xml:space="preserve"> is equal to length of </w:t>
      </w:r>
      <m:oMath>
        <m:r>
          <m:rPr>
            <m:sty m:val="bi"/>
          </m:rPr>
          <w:rPr>
            <w:rFonts w:ascii="Cambria Math" w:hAnsi="Cambria Math"/>
          </w:rPr>
          <m:t>e</m:t>
        </m:r>
      </m:oMath>
      <w:r>
        <w:rPr>
          <w:rFonts w:eastAsiaTheme="minorEastAsia"/>
        </w:rPr>
        <w:t xml:space="preserve"> meaning that for each exchange rate, there is a return value.</w:t>
      </w:r>
    </w:p>
    <w:p w14:paraId="17AA22F4" w14:textId="77777777" w:rsidR="00ED5CA7" w:rsidRDefault="00ED5CA7" w:rsidP="00ED5CA7">
      <w:pPr>
        <w:pStyle w:val="RTUFigure"/>
      </w:pPr>
      <w:r>
        <w:rPr>
          <w:b w:val="0"/>
        </w:rPr>
        <w:drawing>
          <wp:inline distT="0" distB="0" distL="0" distR="0" wp14:anchorId="26F98968" wp14:editId="4E1928EE">
            <wp:extent cx="5274310" cy="2049145"/>
            <wp:effectExtent l="0" t="0" r="2540" b="8255"/>
            <wp:docPr id="35" name="Picture 3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049145"/>
                    </a:xfrm>
                    <a:prstGeom prst="rect">
                      <a:avLst/>
                    </a:prstGeom>
                    <a:noFill/>
                    <a:ln>
                      <a:noFill/>
                    </a:ln>
                  </pic:spPr>
                </pic:pic>
              </a:graphicData>
            </a:graphic>
          </wp:inline>
        </w:drawing>
      </w:r>
    </w:p>
    <w:p w14:paraId="750BB784" w14:textId="77777777" w:rsidR="00ED5CA7" w:rsidRDefault="00ED5CA7">
      <w:pPr>
        <w:pStyle w:val="RTUNameandNumberofFigure"/>
      </w:pPr>
      <w:bookmarkStart w:id="1" w:name="_Ref111303537"/>
      <w:r>
        <w:t>Draft of Output Dataset for Return Prediction</w:t>
      </w:r>
      <w:bookmarkEnd w:id="1"/>
    </w:p>
    <w:p w14:paraId="5D8C2ABA" w14:textId="77777777" w:rsidR="00ED5CA7" w:rsidRDefault="00ED5CA7" w:rsidP="00ED5CA7">
      <w:r>
        <w:t>If an exchange rate’s return value is negative, then its return value in positive sign is set as zero. This logic is represented in Formula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7517"/>
        <w:gridCol w:w="789"/>
      </w:tblGrid>
      <w:tr w:rsidR="00ED5CA7" w14:paraId="3372132C" w14:textId="77777777" w:rsidTr="00BA145D">
        <w:tc>
          <w:tcPr>
            <w:tcW w:w="4525" w:type="pct"/>
            <w:vAlign w:val="center"/>
          </w:tcPr>
          <w:p w14:paraId="65501170" w14:textId="77777777" w:rsidR="00ED5CA7" w:rsidRDefault="00000000" w:rsidP="00BA145D">
            <w:pPr>
              <w:ind w:firstLine="0"/>
            </w:pPr>
            <m:oMathPara>
              <m:oMath>
                <m:sSubSup>
                  <m:sSubSupPr>
                    <m:ctrlPr>
                      <w:rPr>
                        <w:rFonts w:ascii="Cambria Math" w:hAnsi="Cambria Math"/>
                        <w:i/>
                      </w:rPr>
                    </m:ctrlPr>
                  </m:sSubSupPr>
                  <m:e>
                    <m:r>
                      <w:rPr>
                        <w:rFonts w:ascii="Cambria Math" w:hAnsi="Cambria Math"/>
                      </w:rPr>
                      <m:t>r</m:t>
                    </m:r>
                  </m:e>
                  <m:sub>
                    <m:r>
                      <w:rPr>
                        <w:rFonts w:ascii="Cambria Math" w:hAnsi="Cambria Math"/>
                      </w:rPr>
                      <m:t>l</m:t>
                    </m:r>
                  </m:sub>
                  <m:sup>
                    <m:r>
                      <w:rPr>
                        <w:rFonts w:ascii="Cambria Math" w:hAnsi="Cambria Math"/>
                      </w:rPr>
                      <m:t>ijk</m:t>
                    </m:r>
                  </m:sup>
                </m:sSubSup>
                <m:r>
                  <w:rPr>
                    <w:rFonts w:ascii="Cambria Math" w:hAnsi="Cambria Math"/>
                  </w:rPr>
                  <m:t>=0,</m:t>
                </m:r>
                <m:r>
                  <m:rPr>
                    <m:sty m:val="p"/>
                  </m:rPr>
                  <w:rPr>
                    <w:rFonts w:ascii="Cambria Math" w:hAnsi="Cambria Math"/>
                  </w:rPr>
                  <m:t> </m:t>
                </m:r>
                <m:r>
                  <w:rPr>
                    <w:rFonts w:ascii="Cambria Math" w:hAnsi="Cambria Math"/>
                  </w:rPr>
                  <m:t xml:space="preserve">if </m:t>
                </m:r>
                <m:sSubSup>
                  <m:sSubSupPr>
                    <m:ctrlPr>
                      <w:rPr>
                        <w:rFonts w:ascii="Cambria Math" w:hAnsi="Cambria Math"/>
                        <w:i/>
                      </w:rPr>
                    </m:ctrlPr>
                  </m:sSubSupPr>
                  <m:e>
                    <m:r>
                      <w:rPr>
                        <w:rFonts w:ascii="Cambria Math" w:hAnsi="Cambria Math"/>
                      </w:rPr>
                      <m:t>r</m:t>
                    </m:r>
                  </m:e>
                  <m:sub>
                    <m:r>
                      <w:rPr>
                        <w:rFonts w:ascii="Cambria Math" w:hAnsi="Cambria Math"/>
                      </w:rPr>
                      <m:t>l</m:t>
                    </m:r>
                  </m:sub>
                  <m:sup>
                    <m:r>
                      <w:rPr>
                        <w:rFonts w:ascii="Cambria Math" w:hAnsi="Cambria Math"/>
                      </w:rPr>
                      <m:t>i</m:t>
                    </m:r>
                    <m:sSup>
                      <m:sSupPr>
                        <m:ctrlPr>
                          <w:rPr>
                            <w:rFonts w:ascii="Cambria Math" w:hAnsi="Cambria Math"/>
                            <w:i/>
                          </w:rPr>
                        </m:ctrlPr>
                      </m:sSupPr>
                      <m:e>
                        <m:r>
                          <w:rPr>
                            <w:rFonts w:ascii="Cambria Math" w:hAnsi="Cambria Math"/>
                          </w:rPr>
                          <m:t>j</m:t>
                        </m:r>
                      </m:e>
                      <m:sup>
                        <m:r>
                          <m:rPr>
                            <m:sty m:val="p"/>
                          </m:rPr>
                          <w:rPr>
                            <w:rFonts w:ascii="Cambria Math" w:hAnsi="Cambria Math"/>
                          </w:rPr>
                          <m:t>'</m:t>
                        </m:r>
                      </m:sup>
                    </m:sSup>
                    <m:r>
                      <w:rPr>
                        <w:rFonts w:ascii="Cambria Math" w:hAnsi="Cambria Math"/>
                      </w:rPr>
                      <m:t>k</m:t>
                    </m:r>
                  </m:sup>
                </m:sSubSup>
                <m:r>
                  <m:rPr>
                    <m:sty m:val="p"/>
                  </m:rPr>
                  <w:rPr>
                    <w:rFonts w:ascii="Cambria Math" w:hAnsi="Cambria Math"/>
                  </w:rPr>
                  <m:t>≠</m:t>
                </m:r>
                <m:r>
                  <w:rPr>
                    <w:rFonts w:ascii="Cambria Math" w:hAnsi="Cambria Math"/>
                  </w:rPr>
                  <m:t>0</m:t>
                </m:r>
              </m:oMath>
            </m:oMathPara>
          </w:p>
        </w:tc>
        <w:tc>
          <w:tcPr>
            <w:tcW w:w="475" w:type="pct"/>
            <w:vAlign w:val="center"/>
          </w:tcPr>
          <w:p w14:paraId="4BB9D6CB" w14:textId="77777777" w:rsidR="00ED5CA7" w:rsidRDefault="00ED5CA7">
            <w:pPr>
              <w:pStyle w:val="RTUNumberofFormula"/>
            </w:pPr>
          </w:p>
        </w:tc>
      </w:tr>
    </w:tbl>
    <w:p w14:paraId="3A564844" w14:textId="77777777" w:rsidR="00ED5CA7" w:rsidRPr="00533318" w:rsidRDefault="00ED5CA7" w:rsidP="00ED5CA7">
      <w:pPr>
        <w:pStyle w:val="RTUExplanationofFormula"/>
      </w:pPr>
      <w:r>
        <w:t xml:space="preserve">where </w:t>
      </w:r>
      <m:oMath>
        <m:sSup>
          <m:sSupPr>
            <m:ctrlPr>
              <w:rPr>
                <w:rFonts w:ascii="Cambria Math" w:hAnsi="Cambria Math"/>
                <w:i/>
              </w:rPr>
            </m:ctrlPr>
          </m:sSupPr>
          <m:e>
            <m:r>
              <w:rPr>
                <w:rFonts w:ascii="Cambria Math" w:hAnsi="Cambria Math"/>
              </w:rPr>
              <m:t>j</m:t>
            </m:r>
          </m:e>
          <m:sup>
            <m:r>
              <m:rPr>
                <m:sty m:val="p"/>
              </m:rPr>
              <w:rPr>
                <w:rFonts w:ascii="Cambria Math" w:hAnsi="Cambria Math"/>
              </w:rPr>
              <m:t>'</m:t>
            </m:r>
          </m:sup>
        </m:sSup>
      </m:oMath>
      <w:r>
        <w:rPr>
          <w:rFonts w:eastAsiaTheme="minorEastAsia"/>
        </w:rPr>
        <w:t xml:space="preserve"> is opposite sign of </w:t>
      </w:r>
      <m:oMath>
        <m:r>
          <w:rPr>
            <w:rFonts w:ascii="Cambria Math" w:eastAsiaTheme="minorEastAsia" w:hAnsi="Cambria Math"/>
          </w:rPr>
          <m:t>j</m:t>
        </m:r>
      </m:oMath>
      <w:r>
        <w:rPr>
          <w:rFonts w:eastAsiaTheme="minorEastAsia"/>
        </w:rPr>
        <w:t>.</w:t>
      </w:r>
    </w:p>
    <w:p w14:paraId="1B1F24E8" w14:textId="77777777" w:rsidR="00ED5CA7" w:rsidRDefault="00ED5CA7">
      <w:pPr>
        <w:pStyle w:val="Heading3"/>
      </w:pPr>
      <w:r>
        <w:t>Ranking Prediction</w:t>
      </w:r>
    </w:p>
    <w:p w14:paraId="14D7A7B5" w14:textId="77777777" w:rsidR="00ED5CA7" w:rsidRDefault="00ED5CA7" w:rsidP="00ED5CA7">
      <w:pPr>
        <w:rPr>
          <w:rFonts w:eastAsiaTheme="minorEastAsia"/>
        </w:rPr>
      </w:pPr>
      <w:r>
        <w:t xml:space="preserve">As it will be discussed in later sections, portfolio optimization is done based on giving higher prioritization to higher return. That’s why, rankings of return values can be considered in output dataset. Ranking vector represents the descending ranking from the highest absolute return to lowest absolute return. The return values that have the same absolute value has equal ranking. In this design, for an observation </w:t>
      </w:r>
      <m:oMath>
        <m:r>
          <w:rPr>
            <w:rFonts w:ascii="Cambria Math" w:hAnsi="Cambria Math"/>
          </w:rPr>
          <m:t>i</m:t>
        </m:r>
        <m:r>
          <m:rPr>
            <m:sty m:val="p"/>
          </m:rPr>
          <w:rPr>
            <w:rFonts w:ascii="Cambria Math" w:hAnsi="Cambria Math"/>
          </w:rPr>
          <m:t>∈</m:t>
        </m:r>
        <m:r>
          <m:rPr>
            <m:sty m:val="bi"/>
          </m:rPr>
          <w:rPr>
            <w:rFonts w:ascii="Cambria Math" w:hAnsi="Cambria Math"/>
          </w:rPr>
          <m:t>o</m:t>
        </m:r>
      </m:oMath>
      <w:r>
        <w:rPr>
          <w:rFonts w:eastAsiaTheme="minorEastAsia"/>
        </w:rPr>
        <w:t xml:space="preserve">, for a return sign </w:t>
      </w:r>
      <m:oMath>
        <m:r>
          <w:rPr>
            <w:rFonts w:ascii="Cambria Math" w:eastAsiaTheme="minorEastAsia" w:hAnsi="Cambria Math"/>
          </w:rPr>
          <m:t>j</m:t>
        </m:r>
        <m:r>
          <m:rPr>
            <m:sty m:val="p"/>
          </m:rPr>
          <w:rPr>
            <w:rFonts w:ascii="Cambria Math" w:eastAsiaTheme="minorEastAsia" w:hAnsi="Cambria Math"/>
          </w:rPr>
          <m:t>∈</m:t>
        </m:r>
        <m:r>
          <m:rPr>
            <m:lit/>
            <m:sty m:val="bi"/>
          </m:rPr>
          <w:rPr>
            <w:rFonts w:ascii="Cambria Math" w:eastAsiaTheme="minorEastAsia" w:hAnsi="Cambria Math"/>
          </w:rPr>
          <m:t>{</m:t>
        </m:r>
        <m:r>
          <m:rPr>
            <m:sty m:val="bi"/>
          </m:rPr>
          <w:rPr>
            <w:rFonts w:ascii="Cambria Math" w:eastAsiaTheme="minorEastAsia" w:hAnsi="Cambria Math"/>
          </w:rPr>
          <m:t>negative,positive</m:t>
        </m:r>
        <m:r>
          <m:rPr>
            <m:lit/>
            <m:sty m:val="bi"/>
          </m:rPr>
          <w:rPr>
            <w:rFonts w:ascii="Cambria Math" w:eastAsiaTheme="minorEastAsia" w:hAnsi="Cambria Math"/>
          </w:rPr>
          <m:t>}</m:t>
        </m:r>
      </m:oMath>
      <w:r>
        <w:rPr>
          <w:rFonts w:eastAsiaTheme="minorEastAsia"/>
        </w:rPr>
        <w:t xml:space="preserve">, for a future time step </w:t>
      </w:r>
      <m:oMath>
        <m:r>
          <w:rPr>
            <w:rFonts w:ascii="Cambria Math" w:eastAsiaTheme="minorEastAsia" w:hAnsi="Cambria Math"/>
          </w:rPr>
          <m:t>k</m:t>
        </m:r>
        <m:r>
          <m:rPr>
            <m:sty m:val="p"/>
          </m:rP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t</m:t>
            </m:r>
          </m:e>
          <m:sup>
            <m:r>
              <m:rPr>
                <m:sty m:val="bi"/>
              </m:rPr>
              <w:rPr>
                <w:rFonts w:ascii="Cambria Math" w:eastAsiaTheme="minorEastAsia" w:hAnsi="Cambria Math"/>
              </w:rPr>
              <m:t>f</m:t>
            </m:r>
          </m:sup>
        </m:sSup>
      </m:oMath>
      <w:r>
        <w:rPr>
          <w:rFonts w:eastAsiaTheme="minorEastAsia"/>
        </w:rPr>
        <w:t xml:space="preserve">, ranking vector </w:t>
      </w:r>
      <m:oMath>
        <m:sSup>
          <m:sSupPr>
            <m:ctrlPr>
              <w:rPr>
                <w:rFonts w:ascii="Cambria Math" w:eastAsiaTheme="minorEastAsia" w:hAnsi="Cambria Math"/>
                <w:b/>
                <w:bCs/>
                <w:i/>
              </w:rPr>
            </m:ctrlPr>
          </m:sSupPr>
          <m:e>
            <m:r>
              <m:rPr>
                <m:sty m:val="bi"/>
              </m:rPr>
              <w:rPr>
                <w:rFonts w:ascii="Cambria Math" w:eastAsiaTheme="minorEastAsia" w:hAnsi="Cambria Math"/>
              </w:rPr>
              <m:t>τ</m:t>
            </m:r>
          </m:e>
          <m:sup>
            <m:r>
              <m:rPr>
                <m:sty m:val="bi"/>
              </m:rPr>
              <w:rPr>
                <w:rFonts w:ascii="Cambria Math" w:eastAsiaTheme="minorEastAsia" w:hAnsi="Cambria Math"/>
              </w:rPr>
              <m:t>ijk</m:t>
            </m:r>
          </m:sup>
        </m:sSup>
      </m:oMath>
      <w:r>
        <w:rPr>
          <w:rFonts w:eastAsiaTheme="minorEastAsia"/>
        </w:rPr>
        <w:t xml:space="preserve"> can be represented as shown in Formula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7517"/>
        <w:gridCol w:w="789"/>
      </w:tblGrid>
      <w:tr w:rsidR="00ED5CA7" w14:paraId="3AA96206" w14:textId="77777777" w:rsidTr="00BA145D">
        <w:tc>
          <w:tcPr>
            <w:tcW w:w="4525" w:type="pct"/>
            <w:vAlign w:val="center"/>
          </w:tcPr>
          <w:p w14:paraId="304992E9" w14:textId="77777777" w:rsidR="00ED5CA7" w:rsidRDefault="00000000" w:rsidP="00BA145D">
            <w:pPr>
              <w:ind w:firstLine="0"/>
            </w:pPr>
            <m:oMathPara>
              <m:oMath>
                <m:sSup>
                  <m:sSupPr>
                    <m:ctrlPr>
                      <w:rPr>
                        <w:rFonts w:ascii="Cambria Math" w:hAnsi="Cambria Math"/>
                        <w:b/>
                        <w:bCs/>
                        <w:i/>
                      </w:rPr>
                    </m:ctrlPr>
                  </m:sSupPr>
                  <m:e>
                    <m:r>
                      <m:rPr>
                        <m:sty m:val="bi"/>
                      </m:rPr>
                      <w:rPr>
                        <w:rFonts w:ascii="Cambria Math" w:eastAsiaTheme="minorEastAsia" w:hAnsi="Cambria Math"/>
                      </w:rPr>
                      <m:t>τ</m:t>
                    </m:r>
                  </m:e>
                  <m:sup>
                    <m:r>
                      <m:rPr>
                        <m:sty m:val="bi"/>
                      </m:rPr>
                      <w:rPr>
                        <w:rFonts w:ascii="Cambria Math" w:hAnsi="Cambria Math"/>
                      </w:rPr>
                      <m:t>ijk</m:t>
                    </m:r>
                  </m:sup>
                </m:s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eastAsiaTheme="minorEastAsia" w:hAnsi="Cambria Math"/>
                          </w:rPr>
                          <m:t>τ</m:t>
                        </m:r>
                      </m:e>
                      <m:sub>
                        <m:r>
                          <w:rPr>
                            <w:rFonts w:ascii="Cambria Math" w:hAnsi="Cambria Math"/>
                          </w:rPr>
                          <m:t>1</m:t>
                        </m:r>
                      </m:sub>
                      <m:sup>
                        <m:r>
                          <w:rPr>
                            <w:rFonts w:ascii="Cambria Math" w:hAnsi="Cambria Math"/>
                          </w:rPr>
                          <m:t>ijk</m:t>
                        </m:r>
                      </m:sup>
                    </m:sSubSup>
                    <m:r>
                      <w:rPr>
                        <w:rFonts w:ascii="Cambria Math" w:hAnsi="Cambria Math"/>
                      </w:rPr>
                      <m:t>…</m:t>
                    </m:r>
                    <m:sSubSup>
                      <m:sSubSupPr>
                        <m:ctrlPr>
                          <w:rPr>
                            <w:rFonts w:ascii="Cambria Math" w:hAnsi="Cambria Math"/>
                            <w:i/>
                          </w:rPr>
                        </m:ctrlPr>
                      </m:sSubSupPr>
                      <m:e>
                        <m:r>
                          <w:rPr>
                            <w:rFonts w:ascii="Cambria Math" w:eastAsiaTheme="minorEastAsia" w:hAnsi="Cambria Math"/>
                          </w:rPr>
                          <m:t>τ</m:t>
                        </m:r>
                      </m:e>
                      <m:sub>
                        <m:r>
                          <w:rPr>
                            <w:rFonts w:ascii="Cambria Math" w:hAnsi="Cambria Math"/>
                          </w:rPr>
                          <m:t>l</m:t>
                        </m:r>
                      </m:sub>
                      <m:sup>
                        <m:r>
                          <w:rPr>
                            <w:rFonts w:ascii="Cambria Math" w:hAnsi="Cambria Math"/>
                          </w:rPr>
                          <m:t>ijk</m:t>
                        </m:r>
                      </m:sup>
                    </m:sSubSup>
                  </m:e>
                </m:d>
              </m:oMath>
            </m:oMathPara>
          </w:p>
        </w:tc>
        <w:tc>
          <w:tcPr>
            <w:tcW w:w="475" w:type="pct"/>
            <w:vAlign w:val="center"/>
          </w:tcPr>
          <w:p w14:paraId="1195CB6A" w14:textId="77777777" w:rsidR="00ED5CA7" w:rsidRDefault="00ED5CA7">
            <w:pPr>
              <w:pStyle w:val="RTUNumberofFormula"/>
            </w:pPr>
          </w:p>
        </w:tc>
      </w:tr>
    </w:tbl>
    <w:p w14:paraId="0F2242B8" w14:textId="77777777" w:rsidR="00ED5CA7" w:rsidRDefault="00ED5CA7" w:rsidP="00ED5CA7">
      <w:pPr>
        <w:pStyle w:val="RTUFigure"/>
      </w:pPr>
      <w:r>
        <w:rPr>
          <w:b w:val="0"/>
        </w:rPr>
        <w:drawing>
          <wp:inline distT="0" distB="0" distL="0" distR="0" wp14:anchorId="36441D9C" wp14:editId="6E30B9C5">
            <wp:extent cx="5274310" cy="2043430"/>
            <wp:effectExtent l="0" t="0" r="2540" b="0"/>
            <wp:docPr id="36" name="Picture 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043430"/>
                    </a:xfrm>
                    <a:prstGeom prst="rect">
                      <a:avLst/>
                    </a:prstGeom>
                    <a:noFill/>
                    <a:ln>
                      <a:noFill/>
                    </a:ln>
                  </pic:spPr>
                </pic:pic>
              </a:graphicData>
            </a:graphic>
          </wp:inline>
        </w:drawing>
      </w:r>
    </w:p>
    <w:p w14:paraId="30664BB6" w14:textId="77777777" w:rsidR="00ED5CA7" w:rsidRDefault="00ED5CA7">
      <w:pPr>
        <w:pStyle w:val="RTUNameandNumberofFigure"/>
      </w:pPr>
      <w:r>
        <w:t>Draft of Output Dataset for Ranking Prediction</w:t>
      </w:r>
    </w:p>
    <w:p w14:paraId="5F7347CD" w14:textId="77777777" w:rsidR="00ED5CA7" w:rsidRDefault="00ED5CA7" w:rsidP="00ED5CA7">
      <w:r>
        <w:t>If an exchange return value is negative, then corresponding element in positive ranking vector is set as zero. This logic is represented in Formula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7517"/>
        <w:gridCol w:w="789"/>
      </w:tblGrid>
      <w:tr w:rsidR="00ED5CA7" w14:paraId="1A6FAFBC" w14:textId="77777777" w:rsidTr="00BA145D">
        <w:tc>
          <w:tcPr>
            <w:tcW w:w="4525" w:type="pct"/>
            <w:vAlign w:val="center"/>
          </w:tcPr>
          <w:p w14:paraId="649676A3" w14:textId="77777777" w:rsidR="00ED5CA7" w:rsidRDefault="00000000" w:rsidP="00BA145D">
            <w:pPr>
              <w:ind w:firstLine="0"/>
            </w:pPr>
            <m:oMathPara>
              <m:oMath>
                <m:sSubSup>
                  <m:sSubSupPr>
                    <m:ctrlPr>
                      <w:rPr>
                        <w:rFonts w:ascii="Cambria Math" w:hAnsi="Cambria Math"/>
                        <w:i/>
                      </w:rPr>
                    </m:ctrlPr>
                  </m:sSubSupPr>
                  <m:e>
                    <m:r>
                      <m:rPr>
                        <m:sty m:val="p"/>
                      </m:rPr>
                      <w:rPr>
                        <w:rFonts w:ascii="Cambria Math" w:hAnsi="Cambria Math"/>
                      </w:rPr>
                      <m:t>τ</m:t>
                    </m:r>
                    <m:ctrlPr>
                      <w:rPr>
                        <w:rFonts w:ascii="Cambria Math" w:hAnsi="Cambria Math"/>
                      </w:rPr>
                    </m:ctrlPr>
                  </m:e>
                  <m:sub>
                    <m:r>
                      <w:rPr>
                        <w:rFonts w:ascii="Cambria Math" w:hAnsi="Cambria Math"/>
                      </w:rPr>
                      <m:t>l</m:t>
                    </m:r>
                  </m:sub>
                  <m:sup>
                    <m:r>
                      <w:rPr>
                        <w:rFonts w:ascii="Cambria Math" w:hAnsi="Cambria Math"/>
                      </w:rPr>
                      <m:t>ijk</m:t>
                    </m:r>
                  </m:sup>
                </m:sSubSup>
                <m:r>
                  <w:rPr>
                    <w:rFonts w:ascii="Cambria Math" w:hAnsi="Cambria Math"/>
                  </w:rPr>
                  <m:t>=0,</m:t>
                </m:r>
                <m:r>
                  <m:rPr>
                    <m:sty m:val="p"/>
                  </m:rPr>
                  <w:rPr>
                    <w:rFonts w:ascii="Cambria Math" w:hAnsi="Cambria Math"/>
                  </w:rPr>
                  <m:t> </m:t>
                </m:r>
                <m:r>
                  <w:rPr>
                    <w:rFonts w:ascii="Cambria Math" w:hAnsi="Cambria Math"/>
                  </w:rPr>
                  <m:t xml:space="preserve">if </m:t>
                </m:r>
                <m:sSubSup>
                  <m:sSubSupPr>
                    <m:ctrlPr>
                      <w:rPr>
                        <w:rFonts w:ascii="Cambria Math" w:hAnsi="Cambria Math"/>
                        <w:i/>
                      </w:rPr>
                    </m:ctrlPr>
                  </m:sSubSupPr>
                  <m:e>
                    <m:r>
                      <m:rPr>
                        <m:sty m:val="p"/>
                      </m:rPr>
                      <w:rPr>
                        <w:rFonts w:ascii="Cambria Math" w:hAnsi="Cambria Math"/>
                      </w:rPr>
                      <m:t>τ</m:t>
                    </m:r>
                  </m:e>
                  <m:sub>
                    <m:r>
                      <w:rPr>
                        <w:rFonts w:ascii="Cambria Math" w:hAnsi="Cambria Math"/>
                      </w:rPr>
                      <m:t>l</m:t>
                    </m:r>
                  </m:sub>
                  <m:sup>
                    <m:r>
                      <w:rPr>
                        <w:rFonts w:ascii="Cambria Math" w:hAnsi="Cambria Math"/>
                      </w:rPr>
                      <m:t>i</m:t>
                    </m:r>
                    <m:sSup>
                      <m:sSupPr>
                        <m:ctrlPr>
                          <w:rPr>
                            <w:rFonts w:ascii="Cambria Math" w:hAnsi="Cambria Math"/>
                            <w:i/>
                          </w:rPr>
                        </m:ctrlPr>
                      </m:sSupPr>
                      <m:e>
                        <m:r>
                          <w:rPr>
                            <w:rFonts w:ascii="Cambria Math" w:hAnsi="Cambria Math"/>
                          </w:rPr>
                          <m:t>j</m:t>
                        </m:r>
                      </m:e>
                      <m:sup>
                        <m:r>
                          <m:rPr>
                            <m:sty m:val="p"/>
                          </m:rPr>
                          <w:rPr>
                            <w:rFonts w:ascii="Cambria Math" w:hAnsi="Cambria Math"/>
                          </w:rPr>
                          <m:t>'</m:t>
                        </m:r>
                      </m:sup>
                    </m:sSup>
                    <m:r>
                      <w:rPr>
                        <w:rFonts w:ascii="Cambria Math" w:hAnsi="Cambria Math"/>
                      </w:rPr>
                      <m:t>k</m:t>
                    </m:r>
                  </m:sup>
                </m:sSubSup>
                <m:r>
                  <m:rPr>
                    <m:sty m:val="p"/>
                  </m:rPr>
                  <w:rPr>
                    <w:rFonts w:ascii="Cambria Math" w:hAnsi="Cambria Math"/>
                  </w:rPr>
                  <m:t>≠</m:t>
                </m:r>
                <m:r>
                  <w:rPr>
                    <w:rFonts w:ascii="Cambria Math" w:hAnsi="Cambria Math"/>
                  </w:rPr>
                  <m:t>0</m:t>
                </m:r>
              </m:oMath>
            </m:oMathPara>
          </w:p>
        </w:tc>
        <w:tc>
          <w:tcPr>
            <w:tcW w:w="475" w:type="pct"/>
            <w:vAlign w:val="center"/>
          </w:tcPr>
          <w:p w14:paraId="7B522C05" w14:textId="77777777" w:rsidR="00ED5CA7" w:rsidRDefault="00ED5CA7">
            <w:pPr>
              <w:pStyle w:val="RTUNumberofFormula"/>
            </w:pPr>
          </w:p>
        </w:tc>
      </w:tr>
    </w:tbl>
    <w:p w14:paraId="49B572C6" w14:textId="77777777" w:rsidR="00ED5CA7" w:rsidRPr="00533318" w:rsidRDefault="00ED5CA7" w:rsidP="00ED5CA7">
      <w:pPr>
        <w:pStyle w:val="RTUExplanationofFormula"/>
      </w:pPr>
      <w:bookmarkStart w:id="2" w:name="_Ref111322906"/>
      <w:r>
        <w:t xml:space="preserve">where </w:t>
      </w:r>
      <m:oMath>
        <m:sSup>
          <m:sSupPr>
            <m:ctrlPr>
              <w:rPr>
                <w:rFonts w:ascii="Cambria Math" w:hAnsi="Cambria Math"/>
                <w:i/>
              </w:rPr>
            </m:ctrlPr>
          </m:sSupPr>
          <m:e>
            <m:r>
              <w:rPr>
                <w:rFonts w:ascii="Cambria Math" w:hAnsi="Cambria Math"/>
              </w:rPr>
              <m:t>j</m:t>
            </m:r>
          </m:e>
          <m:sup>
            <m:r>
              <m:rPr>
                <m:sty m:val="p"/>
              </m:rPr>
              <w:rPr>
                <w:rFonts w:ascii="Cambria Math" w:hAnsi="Cambria Math"/>
              </w:rPr>
              <m:t>'</m:t>
            </m:r>
          </m:sup>
        </m:sSup>
      </m:oMath>
      <w:r>
        <w:rPr>
          <w:rFonts w:eastAsiaTheme="minorEastAsia"/>
        </w:rPr>
        <w:t xml:space="preserve"> is opposite sign of </w:t>
      </w:r>
      <m:oMath>
        <m:r>
          <w:rPr>
            <w:rFonts w:ascii="Cambria Math" w:eastAsiaTheme="minorEastAsia" w:hAnsi="Cambria Math"/>
          </w:rPr>
          <m:t>j</m:t>
        </m:r>
      </m:oMath>
      <w:r>
        <w:rPr>
          <w:rFonts w:eastAsiaTheme="minorEastAsia"/>
        </w:rPr>
        <w:t>.</w:t>
      </w:r>
    </w:p>
    <w:p w14:paraId="5100E79A" w14:textId="77777777" w:rsidR="00ED5CA7" w:rsidRDefault="00ED5CA7">
      <w:pPr>
        <w:pStyle w:val="Heading3"/>
      </w:pPr>
      <w:r>
        <w:t xml:space="preserve">Ordinal </w:t>
      </w:r>
      <w:bookmarkEnd w:id="2"/>
      <w:r>
        <w:t>Bin Prediction</w:t>
      </w:r>
    </w:p>
    <w:p w14:paraId="2AC1D856" w14:textId="77777777" w:rsidR="00ED5CA7" w:rsidRDefault="00ED5CA7" w:rsidP="00ED5CA7">
      <w:pPr>
        <w:rPr>
          <w:rFonts w:eastAsiaTheme="minorEastAsia"/>
        </w:rPr>
      </w:pPr>
      <w:r>
        <w:t xml:space="preserve">Return values can be split into bins. Interval of the bins can be determined by exploratory data analysis. This dataset is convenient to be output dataset of a classification problem. </w:t>
      </w:r>
      <w:r>
        <w:fldChar w:fldCharType="begin"/>
      </w:r>
      <w:r>
        <w:instrText xml:space="preserve"> REF _Ref111322916 \r \h </w:instrText>
      </w:r>
      <w:r>
        <w:fldChar w:fldCharType="separate"/>
      </w:r>
      <w:r>
        <w:t>Fig. 1.7</w:t>
      </w:r>
      <w:r>
        <w:fldChar w:fldCharType="end"/>
      </w:r>
      <w:r>
        <w:t xml:space="preserve"> shows the draft of output dataset for bin prediction design. A bin vector consists of the ordinal values of the bins. A bin which has greater ordinal value has greater interval boundaries. In this design, for an observation </w:t>
      </w:r>
      <m:oMath>
        <m:r>
          <w:rPr>
            <w:rFonts w:ascii="Cambria Math" w:hAnsi="Cambria Math"/>
          </w:rPr>
          <m:t>i</m:t>
        </m:r>
        <m:r>
          <m:rPr>
            <m:sty m:val="p"/>
          </m:rPr>
          <w:rPr>
            <w:rFonts w:ascii="Cambria Math" w:hAnsi="Cambria Math"/>
          </w:rPr>
          <m:t>∈</m:t>
        </m:r>
        <m:r>
          <m:rPr>
            <m:sty m:val="bi"/>
          </m:rPr>
          <w:rPr>
            <w:rFonts w:ascii="Cambria Math" w:hAnsi="Cambria Math"/>
          </w:rPr>
          <m:t>o</m:t>
        </m:r>
      </m:oMath>
      <w:r>
        <w:rPr>
          <w:rFonts w:eastAsiaTheme="minorEastAsia"/>
        </w:rPr>
        <w:t xml:space="preserve">, for a return sign </w:t>
      </w:r>
      <m:oMath>
        <m:r>
          <w:rPr>
            <w:rFonts w:ascii="Cambria Math" w:eastAsiaTheme="minorEastAsia" w:hAnsi="Cambria Math"/>
          </w:rPr>
          <m:t>j</m:t>
        </m:r>
        <m:r>
          <m:rPr>
            <m:sty m:val="p"/>
          </m:rPr>
          <w:rPr>
            <w:rFonts w:ascii="Cambria Math" w:eastAsiaTheme="minorEastAsia" w:hAnsi="Cambria Math"/>
          </w:rPr>
          <m:t>∈</m:t>
        </m:r>
        <m:r>
          <m:rPr>
            <m:lit/>
            <m:sty m:val="bi"/>
          </m:rPr>
          <w:rPr>
            <w:rFonts w:ascii="Cambria Math" w:eastAsiaTheme="minorEastAsia" w:hAnsi="Cambria Math"/>
          </w:rPr>
          <m:t>{</m:t>
        </m:r>
        <m:r>
          <m:rPr>
            <m:sty m:val="bi"/>
          </m:rPr>
          <w:rPr>
            <w:rFonts w:ascii="Cambria Math" w:eastAsiaTheme="minorEastAsia" w:hAnsi="Cambria Math"/>
          </w:rPr>
          <m:t>negative,positive</m:t>
        </m:r>
        <m:r>
          <m:rPr>
            <m:lit/>
            <m:sty m:val="bi"/>
          </m:rPr>
          <w:rPr>
            <w:rFonts w:ascii="Cambria Math" w:eastAsiaTheme="minorEastAsia" w:hAnsi="Cambria Math"/>
          </w:rPr>
          <m:t>}</m:t>
        </m:r>
      </m:oMath>
      <w:r>
        <w:rPr>
          <w:rFonts w:eastAsiaTheme="minorEastAsia"/>
        </w:rPr>
        <w:t xml:space="preserve">, for a future time step </w:t>
      </w:r>
      <m:oMath>
        <m:r>
          <w:rPr>
            <w:rFonts w:ascii="Cambria Math" w:eastAsiaTheme="minorEastAsia" w:hAnsi="Cambria Math"/>
          </w:rPr>
          <m:t>k</m:t>
        </m:r>
        <m:r>
          <m:rPr>
            <m:sty m:val="p"/>
          </m:rP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t</m:t>
            </m:r>
          </m:e>
          <m:sup>
            <m:r>
              <m:rPr>
                <m:sty m:val="bi"/>
              </m:rPr>
              <w:rPr>
                <w:rFonts w:ascii="Cambria Math" w:eastAsiaTheme="minorEastAsia" w:hAnsi="Cambria Math"/>
              </w:rPr>
              <m:t>f</m:t>
            </m:r>
          </m:sup>
        </m:sSup>
      </m:oMath>
      <w:r>
        <w:rPr>
          <w:rFonts w:eastAsiaTheme="minorEastAsia"/>
        </w:rPr>
        <w:t xml:space="preserve">, bin vector </w:t>
      </w:r>
      <m:oMath>
        <m:sSup>
          <m:sSupPr>
            <m:ctrlPr>
              <w:rPr>
                <w:rFonts w:ascii="Cambria Math" w:eastAsiaTheme="minorEastAsia" w:hAnsi="Cambria Math"/>
                <w:b/>
                <w:bCs/>
                <w:i/>
              </w:rPr>
            </m:ctrlPr>
          </m:sSupPr>
          <m:e>
            <m:r>
              <m:rPr>
                <m:sty m:val="bi"/>
              </m:rPr>
              <w:rPr>
                <w:rFonts w:ascii="Cambria Math" w:eastAsiaTheme="minorEastAsia" w:hAnsi="Cambria Math"/>
              </w:rPr>
              <m:t>τ</m:t>
            </m:r>
          </m:e>
          <m:sup>
            <m:r>
              <m:rPr>
                <m:sty m:val="bi"/>
              </m:rPr>
              <w:rPr>
                <w:rFonts w:ascii="Cambria Math" w:eastAsiaTheme="minorEastAsia" w:hAnsi="Cambria Math"/>
              </w:rPr>
              <m:t>ijk</m:t>
            </m:r>
          </m:sup>
        </m:sSup>
      </m:oMath>
      <w:r>
        <w:rPr>
          <w:rFonts w:eastAsiaTheme="minorEastAsia"/>
        </w:rPr>
        <w:t xml:space="preserve"> can be represented as shown in Formula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7517"/>
        <w:gridCol w:w="789"/>
      </w:tblGrid>
      <w:tr w:rsidR="00ED5CA7" w14:paraId="23349E50" w14:textId="77777777" w:rsidTr="00BA145D">
        <w:tc>
          <w:tcPr>
            <w:tcW w:w="4525" w:type="pct"/>
            <w:vAlign w:val="center"/>
          </w:tcPr>
          <w:p w14:paraId="69952977" w14:textId="77777777" w:rsidR="00ED5CA7" w:rsidRDefault="00000000" w:rsidP="00BA145D">
            <w:pPr>
              <w:ind w:firstLine="0"/>
            </w:pPr>
            <m:oMathPara>
              <m:oMath>
                <m:sSup>
                  <m:sSupPr>
                    <m:ctrlPr>
                      <w:rPr>
                        <w:rFonts w:ascii="Cambria Math" w:hAnsi="Cambria Math"/>
                        <w:b/>
                        <w:bCs/>
                        <w:i/>
                      </w:rPr>
                    </m:ctrlPr>
                  </m:sSupPr>
                  <m:e>
                    <m:r>
                      <m:rPr>
                        <m:sty m:val="bi"/>
                      </m:rPr>
                      <w:rPr>
                        <w:rFonts w:ascii="Cambria Math" w:hAnsi="Cambria Math"/>
                      </w:rPr>
                      <m:t>ρ</m:t>
                    </m:r>
                  </m:e>
                  <m:sup>
                    <m:r>
                      <m:rPr>
                        <m:sty m:val="bi"/>
                      </m:rPr>
                      <w:rPr>
                        <w:rFonts w:ascii="Cambria Math" w:hAnsi="Cambria Math"/>
                      </w:rPr>
                      <m:t>ijk</m:t>
                    </m:r>
                  </m:sup>
                </m:s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m:rPr>
                            <m:sty m:val="p"/>
                          </m:rPr>
                          <w:rPr>
                            <w:rFonts w:ascii="Cambria Math" w:hAnsi="Cambria Math"/>
                          </w:rPr>
                          <m:t>ρ</m:t>
                        </m:r>
                      </m:e>
                      <m:sub>
                        <m:r>
                          <w:rPr>
                            <w:rFonts w:ascii="Cambria Math" w:hAnsi="Cambria Math"/>
                          </w:rPr>
                          <m:t>1</m:t>
                        </m:r>
                      </m:sub>
                      <m:sup>
                        <m:r>
                          <w:rPr>
                            <w:rFonts w:ascii="Cambria Math" w:hAnsi="Cambria Math"/>
                          </w:rPr>
                          <m:t>ijk</m:t>
                        </m:r>
                      </m:sup>
                    </m:sSubSup>
                    <m:r>
                      <w:rPr>
                        <w:rFonts w:ascii="Cambria Math" w:hAnsi="Cambria Math"/>
                      </w:rPr>
                      <m:t>…</m:t>
                    </m:r>
                    <m:sSubSup>
                      <m:sSubSupPr>
                        <m:ctrlPr>
                          <w:rPr>
                            <w:rFonts w:ascii="Cambria Math" w:hAnsi="Cambria Math"/>
                            <w:i/>
                          </w:rPr>
                        </m:ctrlPr>
                      </m:sSubSupPr>
                      <m:e>
                        <m:r>
                          <m:rPr>
                            <m:sty m:val="p"/>
                          </m:rPr>
                          <w:rPr>
                            <w:rFonts w:ascii="Cambria Math" w:hAnsi="Cambria Math"/>
                          </w:rPr>
                          <m:t>ρ</m:t>
                        </m:r>
                      </m:e>
                      <m:sub>
                        <m:r>
                          <w:rPr>
                            <w:rFonts w:ascii="Cambria Math" w:hAnsi="Cambria Math"/>
                          </w:rPr>
                          <m:t>l</m:t>
                        </m:r>
                      </m:sub>
                      <m:sup>
                        <m:r>
                          <w:rPr>
                            <w:rFonts w:ascii="Cambria Math" w:hAnsi="Cambria Math"/>
                          </w:rPr>
                          <m:t>ijk</m:t>
                        </m:r>
                      </m:sup>
                    </m:sSubSup>
                  </m:e>
                </m:d>
              </m:oMath>
            </m:oMathPara>
          </w:p>
        </w:tc>
        <w:tc>
          <w:tcPr>
            <w:tcW w:w="475" w:type="pct"/>
            <w:vAlign w:val="center"/>
          </w:tcPr>
          <w:p w14:paraId="1A64AC59" w14:textId="77777777" w:rsidR="00ED5CA7" w:rsidRDefault="00ED5CA7">
            <w:pPr>
              <w:pStyle w:val="RTUNumberofFormula"/>
            </w:pPr>
          </w:p>
        </w:tc>
      </w:tr>
    </w:tbl>
    <w:p w14:paraId="34AA1D95" w14:textId="77777777" w:rsidR="00ED5CA7" w:rsidRDefault="00ED5CA7" w:rsidP="00ED5CA7">
      <w:pPr>
        <w:pStyle w:val="RTUExplanationofFormula"/>
      </w:pPr>
      <w:r>
        <w:t xml:space="preserve">where </w:t>
      </w:r>
      <m:oMath>
        <m:r>
          <w:rPr>
            <w:rFonts w:ascii="Cambria Math" w:hAnsi="Cambria Math"/>
          </w:rPr>
          <m:t>l</m:t>
        </m:r>
        <m:r>
          <m:rPr>
            <m:sty m:val="p"/>
          </m:rPr>
          <w:rPr>
            <w:rFonts w:ascii="Cambria Math" w:hAnsi="Cambria Math"/>
          </w:rPr>
          <m:t>∈</m:t>
        </m:r>
        <m:r>
          <m:rPr>
            <m:sty m:val="bi"/>
          </m:rPr>
          <w:rPr>
            <w:rFonts w:ascii="Cambria Math" w:hAnsi="Cambria Math"/>
          </w:rPr>
          <m:t>e</m:t>
        </m:r>
      </m:oMath>
      <w:r>
        <w:rPr>
          <w:rFonts w:eastAsiaTheme="minorEastAsia"/>
        </w:rPr>
        <w:t xml:space="preserve"> is an exchange rate.</w:t>
      </w:r>
    </w:p>
    <w:p w14:paraId="7D3DB1A5" w14:textId="77777777" w:rsidR="00ED5CA7" w:rsidRDefault="00ED5CA7" w:rsidP="00ED5CA7">
      <w:pPr>
        <w:pStyle w:val="RTUFigure"/>
      </w:pPr>
      <w:r>
        <w:rPr>
          <w:b w:val="0"/>
        </w:rPr>
        <w:drawing>
          <wp:inline distT="0" distB="0" distL="0" distR="0" wp14:anchorId="5E539B13" wp14:editId="4870FFF1">
            <wp:extent cx="5274310" cy="2049145"/>
            <wp:effectExtent l="0" t="0" r="2540" b="8255"/>
            <wp:docPr id="37" name="Picture 37"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 tabl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049145"/>
                    </a:xfrm>
                    <a:prstGeom prst="rect">
                      <a:avLst/>
                    </a:prstGeom>
                    <a:noFill/>
                    <a:ln>
                      <a:noFill/>
                    </a:ln>
                  </pic:spPr>
                </pic:pic>
              </a:graphicData>
            </a:graphic>
          </wp:inline>
        </w:drawing>
      </w:r>
    </w:p>
    <w:p w14:paraId="42D502F3" w14:textId="77777777" w:rsidR="00ED5CA7" w:rsidRDefault="00ED5CA7">
      <w:pPr>
        <w:pStyle w:val="RTUNameandNumberofFigure"/>
      </w:pPr>
      <w:bookmarkStart w:id="3" w:name="_Ref111322916"/>
      <w:r>
        <w:t xml:space="preserve">Draft of Output Dataset for Ordinal </w:t>
      </w:r>
      <w:bookmarkEnd w:id="3"/>
      <w:r>
        <w:t>Bin Prediction</w:t>
      </w:r>
    </w:p>
    <w:p w14:paraId="00DEEF6F" w14:textId="77777777" w:rsidR="00ED5CA7" w:rsidRDefault="00ED5CA7" w:rsidP="00ED5CA7">
      <w:r>
        <w:t>If an exchange return value is negative, then corresponding element in positive bin vector is set as zero. This logic is represented in Formula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7517"/>
        <w:gridCol w:w="789"/>
      </w:tblGrid>
      <w:tr w:rsidR="00ED5CA7" w14:paraId="655C45F0" w14:textId="77777777" w:rsidTr="00BA145D">
        <w:tc>
          <w:tcPr>
            <w:tcW w:w="4525" w:type="pct"/>
            <w:vAlign w:val="center"/>
          </w:tcPr>
          <w:p w14:paraId="03942FEC" w14:textId="77777777" w:rsidR="00ED5CA7" w:rsidRDefault="00000000" w:rsidP="00BA145D">
            <w:pPr>
              <w:ind w:firstLine="0"/>
            </w:pPr>
            <m:oMathPara>
              <m:oMath>
                <m:sSubSup>
                  <m:sSubSupPr>
                    <m:ctrlPr>
                      <w:rPr>
                        <w:rFonts w:ascii="Cambria Math" w:hAnsi="Cambria Math"/>
                        <w:i/>
                      </w:rPr>
                    </m:ctrlPr>
                  </m:sSubSupPr>
                  <m:e>
                    <m:r>
                      <m:rPr>
                        <m:sty m:val="p"/>
                      </m:rPr>
                      <w:rPr>
                        <w:rFonts w:ascii="Cambria Math" w:hAnsi="Cambria Math"/>
                      </w:rPr>
                      <m:t>ρ</m:t>
                    </m:r>
                    <m:ctrlPr>
                      <w:rPr>
                        <w:rFonts w:ascii="Cambria Math" w:hAnsi="Cambria Math"/>
                      </w:rPr>
                    </m:ctrlPr>
                  </m:e>
                  <m:sub>
                    <m:r>
                      <w:rPr>
                        <w:rFonts w:ascii="Cambria Math" w:hAnsi="Cambria Math"/>
                      </w:rPr>
                      <m:t>l</m:t>
                    </m:r>
                  </m:sub>
                  <m:sup>
                    <m:r>
                      <w:rPr>
                        <w:rFonts w:ascii="Cambria Math" w:hAnsi="Cambria Math"/>
                      </w:rPr>
                      <m:t>ijk</m:t>
                    </m:r>
                  </m:sup>
                </m:sSubSup>
                <m:r>
                  <w:rPr>
                    <w:rFonts w:ascii="Cambria Math" w:hAnsi="Cambria Math"/>
                  </w:rPr>
                  <m:t>=0,</m:t>
                </m:r>
                <m:r>
                  <m:rPr>
                    <m:sty m:val="p"/>
                  </m:rPr>
                  <w:rPr>
                    <w:rFonts w:ascii="Cambria Math" w:hAnsi="Cambria Math"/>
                  </w:rPr>
                  <m:t> </m:t>
                </m:r>
                <m:r>
                  <w:rPr>
                    <w:rFonts w:ascii="Cambria Math" w:hAnsi="Cambria Math"/>
                  </w:rPr>
                  <m:t xml:space="preserve">if </m:t>
                </m:r>
                <m:sSubSup>
                  <m:sSubSupPr>
                    <m:ctrlPr>
                      <w:rPr>
                        <w:rFonts w:ascii="Cambria Math" w:hAnsi="Cambria Math"/>
                        <w:i/>
                      </w:rPr>
                    </m:ctrlPr>
                  </m:sSubSupPr>
                  <m:e>
                    <m:r>
                      <m:rPr>
                        <m:sty m:val="p"/>
                      </m:rPr>
                      <w:rPr>
                        <w:rFonts w:ascii="Cambria Math" w:hAnsi="Cambria Math"/>
                      </w:rPr>
                      <m:t>ρ</m:t>
                    </m:r>
                  </m:e>
                  <m:sub>
                    <m:r>
                      <w:rPr>
                        <w:rFonts w:ascii="Cambria Math" w:hAnsi="Cambria Math"/>
                      </w:rPr>
                      <m:t>l</m:t>
                    </m:r>
                  </m:sub>
                  <m:sup>
                    <m:r>
                      <w:rPr>
                        <w:rFonts w:ascii="Cambria Math" w:hAnsi="Cambria Math"/>
                      </w:rPr>
                      <m:t>i</m:t>
                    </m:r>
                    <m:sSup>
                      <m:sSupPr>
                        <m:ctrlPr>
                          <w:rPr>
                            <w:rFonts w:ascii="Cambria Math" w:hAnsi="Cambria Math"/>
                            <w:i/>
                          </w:rPr>
                        </m:ctrlPr>
                      </m:sSupPr>
                      <m:e>
                        <m:r>
                          <w:rPr>
                            <w:rFonts w:ascii="Cambria Math" w:hAnsi="Cambria Math"/>
                          </w:rPr>
                          <m:t>j</m:t>
                        </m:r>
                      </m:e>
                      <m:sup>
                        <m:r>
                          <m:rPr>
                            <m:sty m:val="p"/>
                          </m:rPr>
                          <w:rPr>
                            <w:rFonts w:ascii="Cambria Math" w:hAnsi="Cambria Math"/>
                          </w:rPr>
                          <m:t>'</m:t>
                        </m:r>
                      </m:sup>
                    </m:sSup>
                    <m:r>
                      <w:rPr>
                        <w:rFonts w:ascii="Cambria Math" w:hAnsi="Cambria Math"/>
                      </w:rPr>
                      <m:t>k</m:t>
                    </m:r>
                  </m:sup>
                </m:sSubSup>
                <m:r>
                  <m:rPr>
                    <m:sty m:val="p"/>
                  </m:rPr>
                  <w:rPr>
                    <w:rFonts w:ascii="Cambria Math" w:hAnsi="Cambria Math"/>
                  </w:rPr>
                  <m:t>≠</m:t>
                </m:r>
                <m:r>
                  <w:rPr>
                    <w:rFonts w:ascii="Cambria Math" w:hAnsi="Cambria Math"/>
                  </w:rPr>
                  <m:t>0</m:t>
                </m:r>
              </m:oMath>
            </m:oMathPara>
          </w:p>
        </w:tc>
        <w:tc>
          <w:tcPr>
            <w:tcW w:w="475" w:type="pct"/>
            <w:vAlign w:val="center"/>
          </w:tcPr>
          <w:p w14:paraId="66FF25DC" w14:textId="77777777" w:rsidR="00ED5CA7" w:rsidRDefault="00ED5CA7">
            <w:pPr>
              <w:pStyle w:val="RTUNumberofFormula"/>
            </w:pPr>
          </w:p>
        </w:tc>
      </w:tr>
    </w:tbl>
    <w:p w14:paraId="1FF4010D" w14:textId="77777777" w:rsidR="00ED5CA7" w:rsidRPr="00533318" w:rsidRDefault="00ED5CA7" w:rsidP="00ED5CA7">
      <w:pPr>
        <w:pStyle w:val="RTUExplanationofFormula"/>
      </w:pPr>
      <w:r>
        <w:t xml:space="preserve">where </w:t>
      </w:r>
      <m:oMath>
        <m:sSup>
          <m:sSupPr>
            <m:ctrlPr>
              <w:rPr>
                <w:rFonts w:ascii="Cambria Math" w:hAnsi="Cambria Math"/>
                <w:i/>
              </w:rPr>
            </m:ctrlPr>
          </m:sSupPr>
          <m:e>
            <m:r>
              <w:rPr>
                <w:rFonts w:ascii="Cambria Math" w:hAnsi="Cambria Math"/>
              </w:rPr>
              <m:t>j</m:t>
            </m:r>
          </m:e>
          <m:sup>
            <m:r>
              <m:rPr>
                <m:sty m:val="p"/>
              </m:rPr>
              <w:rPr>
                <w:rFonts w:ascii="Cambria Math" w:hAnsi="Cambria Math"/>
              </w:rPr>
              <m:t>'</m:t>
            </m:r>
          </m:sup>
        </m:sSup>
      </m:oMath>
      <w:r>
        <w:rPr>
          <w:rFonts w:eastAsiaTheme="minorEastAsia"/>
        </w:rPr>
        <w:t xml:space="preserve"> is opposite sign of </w:t>
      </w:r>
      <m:oMath>
        <m:r>
          <w:rPr>
            <w:rFonts w:ascii="Cambria Math" w:eastAsiaTheme="minorEastAsia" w:hAnsi="Cambria Math"/>
          </w:rPr>
          <m:t>j</m:t>
        </m:r>
      </m:oMath>
      <w:r>
        <w:rPr>
          <w:rFonts w:eastAsiaTheme="minorEastAsia"/>
        </w:rPr>
        <w:t>.</w:t>
      </w:r>
    </w:p>
    <w:p w14:paraId="6ED902AC" w14:textId="77777777" w:rsidR="00ED5CA7" w:rsidRDefault="00ED5CA7">
      <w:pPr>
        <w:pStyle w:val="Heading3"/>
      </w:pPr>
      <w:r>
        <w:t>Binary Bin Prediction</w:t>
      </w:r>
    </w:p>
    <w:p w14:paraId="16486E1B" w14:textId="77777777" w:rsidR="00ED5CA7" w:rsidRDefault="00ED5CA7" w:rsidP="00ED5CA7">
      <w:pPr>
        <w:rPr>
          <w:rFonts w:eastAsiaTheme="minorEastAsia"/>
        </w:rPr>
      </w:pPr>
      <w:r>
        <w:t xml:space="preserve">The design that is mentioned in Section </w:t>
      </w:r>
      <w:r>
        <w:fldChar w:fldCharType="begin"/>
      </w:r>
      <w:r>
        <w:instrText xml:space="preserve"> REF _Ref111322906 \r \h </w:instrText>
      </w:r>
      <w:r>
        <w:fldChar w:fldCharType="separate"/>
      </w:r>
      <w:r>
        <w:t>6.2.3</w:t>
      </w:r>
      <w:r>
        <w:fldChar w:fldCharType="end"/>
      </w:r>
      <w:r>
        <w:t xml:space="preserve"> serves to a classification problem where each class represents ordinal number of a bin. In this design (see </w:t>
      </w:r>
      <w:r>
        <w:fldChar w:fldCharType="begin"/>
      </w:r>
      <w:r>
        <w:instrText xml:space="preserve"> REF _Ref111373493 \r \h </w:instrText>
      </w:r>
      <w:r>
        <w:fldChar w:fldCharType="separate"/>
      </w:r>
      <w:r>
        <w:t>Fig. 1.8</w:t>
      </w:r>
      <w:r>
        <w:fldChar w:fldCharType="end"/>
      </w:r>
      <w:r>
        <w:t xml:space="preserve">), ordinal classes are converted to binary fields. Each bin has its own binary field. Output vector is a one-hot vector in which the target bin is equal to one and all other bins are equal to zero. In addition to above-mentioned designs, there is additional dimension that represents the bins is added. In this design, for an observation </w:t>
      </w:r>
      <m:oMath>
        <m:r>
          <w:rPr>
            <w:rFonts w:ascii="Cambria Math" w:hAnsi="Cambria Math"/>
          </w:rPr>
          <m:t>i</m:t>
        </m:r>
        <m:r>
          <m:rPr>
            <m:sty m:val="p"/>
          </m:rPr>
          <w:rPr>
            <w:rFonts w:ascii="Cambria Math" w:hAnsi="Cambria Math"/>
          </w:rPr>
          <m:t>∈</m:t>
        </m:r>
        <m:r>
          <m:rPr>
            <m:sty m:val="bi"/>
          </m:rPr>
          <w:rPr>
            <w:rFonts w:ascii="Cambria Math" w:hAnsi="Cambria Math"/>
          </w:rPr>
          <m:t>o</m:t>
        </m:r>
      </m:oMath>
      <w:r>
        <w:rPr>
          <w:rFonts w:eastAsiaTheme="minorEastAsia"/>
        </w:rPr>
        <w:t xml:space="preserve">, for a return sign </w:t>
      </w:r>
      <m:oMath>
        <m:r>
          <w:rPr>
            <w:rFonts w:ascii="Cambria Math" w:eastAsiaTheme="minorEastAsia" w:hAnsi="Cambria Math"/>
          </w:rPr>
          <m:t>j</m:t>
        </m:r>
        <m:r>
          <m:rPr>
            <m:sty m:val="p"/>
          </m:rPr>
          <w:rPr>
            <w:rFonts w:ascii="Cambria Math" w:eastAsiaTheme="minorEastAsia" w:hAnsi="Cambria Math"/>
          </w:rPr>
          <m:t>∈</m:t>
        </m:r>
        <m:r>
          <m:rPr>
            <m:lit/>
            <m:sty m:val="bi"/>
          </m:rPr>
          <w:rPr>
            <w:rFonts w:ascii="Cambria Math" w:eastAsiaTheme="minorEastAsia" w:hAnsi="Cambria Math"/>
          </w:rPr>
          <m:t>{</m:t>
        </m:r>
        <m:r>
          <m:rPr>
            <m:sty m:val="bi"/>
          </m:rPr>
          <w:rPr>
            <w:rFonts w:ascii="Cambria Math" w:eastAsiaTheme="minorEastAsia" w:hAnsi="Cambria Math"/>
          </w:rPr>
          <m:t>negative,positive</m:t>
        </m:r>
        <m:r>
          <m:rPr>
            <m:lit/>
            <m:sty m:val="bi"/>
          </m:rPr>
          <w:rPr>
            <w:rFonts w:ascii="Cambria Math" w:eastAsiaTheme="minorEastAsia" w:hAnsi="Cambria Math"/>
          </w:rPr>
          <m:t>}</m:t>
        </m:r>
      </m:oMath>
      <w:r>
        <w:rPr>
          <w:rFonts w:eastAsiaTheme="minorEastAsia"/>
        </w:rPr>
        <w:t xml:space="preserve">, for a future time step </w:t>
      </w:r>
      <m:oMath>
        <m:r>
          <w:rPr>
            <w:rFonts w:ascii="Cambria Math" w:eastAsiaTheme="minorEastAsia" w:hAnsi="Cambria Math"/>
          </w:rPr>
          <m:t>k</m:t>
        </m:r>
        <m:r>
          <m:rPr>
            <m:sty m:val="p"/>
          </m:rP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t</m:t>
            </m:r>
          </m:e>
          <m:sup>
            <m:r>
              <m:rPr>
                <m:sty m:val="bi"/>
              </m:rPr>
              <w:rPr>
                <w:rFonts w:ascii="Cambria Math" w:eastAsiaTheme="minorEastAsia" w:hAnsi="Cambria Math"/>
              </w:rPr>
              <m:t>f</m:t>
            </m:r>
          </m:sup>
        </m:sSup>
      </m:oMath>
      <w:r>
        <w:rPr>
          <w:rFonts w:eastAsiaTheme="minorEastAsia"/>
        </w:rPr>
        <w:t xml:space="preserve">, for a bin interval </w:t>
      </w:r>
      <m:oMath>
        <m:r>
          <w:rPr>
            <w:rFonts w:ascii="Cambria Math" w:eastAsiaTheme="minorEastAsia" w:hAnsi="Cambria Math"/>
          </w:rPr>
          <m:t xml:space="preserve">m </m:t>
        </m:r>
        <m:r>
          <m:rPr>
            <m:sty m:val="p"/>
          </m:rPr>
          <w:rPr>
            <w:rFonts w:ascii="Cambria Math" w:eastAsiaTheme="minorEastAsia" w:hAnsi="Cambria Math"/>
          </w:rPr>
          <m:t>∈</m:t>
        </m:r>
        <m:r>
          <m:rPr>
            <m:sty m:val="bi"/>
          </m:rPr>
          <w:rPr>
            <w:rFonts w:ascii="Cambria Math" w:eastAsiaTheme="minorEastAsia" w:hAnsi="Cambria Math"/>
          </w:rPr>
          <m:t>i</m:t>
        </m:r>
      </m:oMath>
      <w:r>
        <w:rPr>
          <w:rFonts w:eastAsiaTheme="minorEastAsia"/>
        </w:rPr>
        <w:t xml:space="preserve"> ,ranking vector </w:t>
      </w:r>
      <m:oMath>
        <m:sSubSup>
          <m:sSubSupPr>
            <m:ctrlPr>
              <w:rPr>
                <w:rFonts w:ascii="Cambria Math" w:eastAsiaTheme="minorEastAsia" w:hAnsi="Cambria Math"/>
                <w:b/>
                <w:bCs/>
                <w:i/>
              </w:rPr>
            </m:ctrlPr>
          </m:sSubSupPr>
          <m:e>
            <m:r>
              <m:rPr>
                <m:sty m:val="bi"/>
              </m:rPr>
              <w:rPr>
                <w:rFonts w:ascii="Cambria Math" w:eastAsiaTheme="minorEastAsia" w:hAnsi="Cambria Math"/>
              </w:rPr>
              <m:t>ϕ</m:t>
            </m:r>
          </m:e>
          <m:sub>
            <m:r>
              <m:rPr>
                <m:sty m:val="bi"/>
              </m:rPr>
              <w:rPr>
                <w:rFonts w:ascii="Cambria Math" w:eastAsiaTheme="minorEastAsia" w:hAnsi="Cambria Math"/>
              </w:rPr>
              <m:t>l</m:t>
            </m:r>
          </m:sub>
          <m:sup>
            <m:r>
              <m:rPr>
                <m:sty m:val="bi"/>
              </m:rPr>
              <w:rPr>
                <w:rFonts w:ascii="Cambria Math" w:eastAsiaTheme="minorEastAsia" w:hAnsi="Cambria Math"/>
              </w:rPr>
              <m:t>ijkm</m:t>
            </m:r>
          </m:sup>
        </m:sSubSup>
      </m:oMath>
      <w:r>
        <w:rPr>
          <w:rFonts w:eastAsiaTheme="minorEastAsia"/>
        </w:rPr>
        <w:t xml:space="preserve"> can be represented as shown in Formula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7517"/>
        <w:gridCol w:w="789"/>
      </w:tblGrid>
      <w:tr w:rsidR="00ED5CA7" w14:paraId="7789F6CA" w14:textId="77777777" w:rsidTr="00BA145D">
        <w:tc>
          <w:tcPr>
            <w:tcW w:w="4525" w:type="pct"/>
            <w:vAlign w:val="center"/>
          </w:tcPr>
          <w:p w14:paraId="73B4D1C1" w14:textId="77777777" w:rsidR="00ED5CA7" w:rsidRDefault="00000000" w:rsidP="00BA145D">
            <w:pPr>
              <w:ind w:firstLine="0"/>
            </w:pPr>
            <m:oMathPara>
              <m:oMath>
                <m:sSubSup>
                  <m:sSubSupPr>
                    <m:ctrlPr>
                      <w:rPr>
                        <w:rFonts w:ascii="Cambria Math" w:eastAsiaTheme="minorEastAsia" w:hAnsi="Cambria Math"/>
                        <w:b/>
                        <w:bCs/>
                        <w:i/>
                      </w:rPr>
                    </m:ctrlPr>
                  </m:sSubSupPr>
                  <m:e>
                    <m:r>
                      <m:rPr>
                        <m:sty m:val="bi"/>
                      </m:rPr>
                      <w:rPr>
                        <w:rFonts w:ascii="Cambria Math" w:eastAsiaTheme="minorEastAsia" w:hAnsi="Cambria Math"/>
                      </w:rPr>
                      <m:t>ϕ</m:t>
                    </m:r>
                  </m:e>
                  <m:sub>
                    <m:r>
                      <m:rPr>
                        <m:sty m:val="bi"/>
                      </m:rPr>
                      <w:rPr>
                        <w:rFonts w:ascii="Cambria Math" w:eastAsiaTheme="minorEastAsia" w:hAnsi="Cambria Math"/>
                      </w:rPr>
                      <m:t>l</m:t>
                    </m:r>
                  </m:sub>
                  <m:sup>
                    <m:r>
                      <m:rPr>
                        <m:sty m:val="bi"/>
                      </m:rPr>
                      <w:rPr>
                        <w:rFonts w:ascii="Cambria Math" w:eastAsiaTheme="minorEastAsia" w:hAnsi="Cambria Math"/>
                      </w:rPr>
                      <m:t>ijkl</m:t>
                    </m:r>
                  </m:sup>
                </m:sSubSup>
                <m:r>
                  <w:rPr>
                    <w:rFonts w:ascii="Cambria Math" w:hAnsi="Cambria Math"/>
                  </w:rPr>
                  <m:t>=</m:t>
                </m:r>
                <m:d>
                  <m:dPr>
                    <m:begChr m:val="["/>
                    <m:endChr m:val="]"/>
                    <m:ctrlPr>
                      <w:rPr>
                        <w:rFonts w:ascii="Cambria Math" w:hAnsi="Cambria Math"/>
                        <w:i/>
                      </w:rPr>
                    </m:ctrlPr>
                  </m:dPr>
                  <m:e>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1</m:t>
                        </m:r>
                      </m:sub>
                      <m:sup>
                        <m:r>
                          <w:rPr>
                            <w:rFonts w:ascii="Cambria Math" w:eastAsiaTheme="minorEastAsia" w:hAnsi="Cambria Math"/>
                          </w:rPr>
                          <m:t>ijkl</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m</m:t>
                        </m:r>
                      </m:sub>
                      <m:sup>
                        <m:r>
                          <w:rPr>
                            <w:rFonts w:ascii="Cambria Math" w:eastAsiaTheme="minorEastAsia" w:hAnsi="Cambria Math"/>
                          </w:rPr>
                          <m:t>ijkl</m:t>
                        </m:r>
                      </m:sup>
                    </m:sSubSup>
                  </m:e>
                </m:d>
                <m:r>
                  <w:rPr>
                    <w:rFonts w:ascii="Cambria Math" w:hAnsi="Cambria Math"/>
                  </w:rPr>
                  <m:t xml:space="preserve">, ∀ </m:t>
                </m:r>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m</m:t>
                    </m:r>
                  </m:sub>
                  <m:sup>
                    <m:r>
                      <w:rPr>
                        <w:rFonts w:ascii="Cambria Math" w:eastAsiaTheme="minorEastAsia" w:hAnsi="Cambria Math"/>
                      </w:rPr>
                      <m:t>ijkl</m:t>
                    </m:r>
                  </m:sup>
                </m:sSubSup>
                <m:r>
                  <w:rPr>
                    <w:rFonts w:ascii="Cambria Math" w:eastAsiaTheme="minorEastAsia" w:hAnsi="Cambria Math"/>
                  </w:rPr>
                  <m:t>∈ {0, 1}</m:t>
                </m:r>
              </m:oMath>
            </m:oMathPara>
          </w:p>
        </w:tc>
        <w:tc>
          <w:tcPr>
            <w:tcW w:w="475" w:type="pct"/>
            <w:vAlign w:val="center"/>
          </w:tcPr>
          <w:p w14:paraId="7ADFD20B" w14:textId="77777777" w:rsidR="00ED5CA7" w:rsidRDefault="00ED5CA7">
            <w:pPr>
              <w:pStyle w:val="RTUNumberofFormula"/>
            </w:pPr>
          </w:p>
        </w:tc>
      </w:tr>
    </w:tbl>
    <w:p w14:paraId="02CD9AE6" w14:textId="77777777" w:rsidR="00ED5CA7" w:rsidRPr="00D715DC" w:rsidRDefault="00ED5CA7" w:rsidP="00ED5CA7">
      <w:pPr>
        <w:pStyle w:val="RTUExplanationofFormula"/>
      </w:pPr>
      <w:r>
        <w:t xml:space="preserve">where </w:t>
      </w:r>
      <m:oMath>
        <m:r>
          <w:rPr>
            <w:rFonts w:ascii="Cambria Math" w:hAnsi="Cambria Math"/>
          </w:rPr>
          <m:t>m</m:t>
        </m:r>
        <m:r>
          <m:rPr>
            <m:sty m:val="p"/>
          </m:rPr>
          <w:rPr>
            <w:rFonts w:ascii="Cambria Math" w:hAnsi="Cambria Math"/>
          </w:rPr>
          <m:t>∈</m:t>
        </m:r>
        <m:r>
          <m:rPr>
            <m:sty m:val="bi"/>
          </m:rPr>
          <w:rPr>
            <w:rFonts w:ascii="Cambria Math" w:hAnsi="Cambria Math"/>
          </w:rPr>
          <m:t>i</m:t>
        </m:r>
      </m:oMath>
      <w:r>
        <w:t xml:space="preserve"> </w:t>
      </w:r>
      <w:r>
        <w:rPr>
          <w:rFonts w:eastAsiaTheme="minorEastAsia"/>
        </w:rPr>
        <w:t xml:space="preserve">is a bin of interval of return value. </w:t>
      </w:r>
    </w:p>
    <w:p w14:paraId="24BC123E" w14:textId="77777777" w:rsidR="00ED5CA7" w:rsidRDefault="00ED5CA7" w:rsidP="00ED5CA7">
      <w:pPr>
        <w:pStyle w:val="RTUFigure"/>
      </w:pPr>
      <w:r>
        <w:rPr>
          <w:b w:val="0"/>
        </w:rPr>
        <w:drawing>
          <wp:inline distT="0" distB="0" distL="0" distR="0" wp14:anchorId="3217AACD" wp14:editId="510043AD">
            <wp:extent cx="5274310" cy="2280285"/>
            <wp:effectExtent l="0" t="0" r="2540" b="5715"/>
            <wp:docPr id="38" name="Picture 38"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Diagram, tabl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2280285"/>
                    </a:xfrm>
                    <a:prstGeom prst="rect">
                      <a:avLst/>
                    </a:prstGeom>
                    <a:noFill/>
                    <a:ln>
                      <a:noFill/>
                    </a:ln>
                  </pic:spPr>
                </pic:pic>
              </a:graphicData>
            </a:graphic>
          </wp:inline>
        </w:drawing>
      </w:r>
    </w:p>
    <w:p w14:paraId="5E14A034" w14:textId="77777777" w:rsidR="00ED5CA7" w:rsidRDefault="00ED5CA7">
      <w:pPr>
        <w:pStyle w:val="RTUNameandNumberofFigure"/>
      </w:pPr>
      <w:bookmarkStart w:id="4" w:name="_Ref111373493"/>
      <w:r>
        <w:t xml:space="preserve">Draft of Output Dataset for Binary </w:t>
      </w:r>
      <w:bookmarkEnd w:id="4"/>
      <w:r>
        <w:t>Bin Prediction</w:t>
      </w:r>
    </w:p>
    <w:p w14:paraId="5852C6E7" w14:textId="77777777" w:rsidR="00ED5CA7" w:rsidRDefault="00ED5CA7" w:rsidP="00ED5CA7">
      <w:r>
        <w:t>One-hot logic can be formulated as shown in Formula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7517"/>
        <w:gridCol w:w="789"/>
      </w:tblGrid>
      <w:tr w:rsidR="00ED5CA7" w14:paraId="03434149" w14:textId="77777777" w:rsidTr="00BA145D">
        <w:tc>
          <w:tcPr>
            <w:tcW w:w="4525" w:type="pct"/>
            <w:vAlign w:val="center"/>
          </w:tcPr>
          <w:p w14:paraId="7AA567DA" w14:textId="77777777" w:rsidR="00ED5CA7" w:rsidRDefault="00000000" w:rsidP="00BA145D">
            <w:pPr>
              <w:ind w:firstLine="0"/>
            </w:pPr>
            <m:oMathPara>
              <m:oMath>
                <m:nary>
                  <m:naryPr>
                    <m:chr m:val="∑"/>
                    <m:supHide m:val="1"/>
                    <m:ctrlPr>
                      <w:rPr>
                        <w:rFonts w:ascii="Cambria Math" w:hAnsi="Cambria Math"/>
                      </w:rPr>
                    </m:ctrlPr>
                  </m:naryPr>
                  <m:sub>
                    <m:sSup>
                      <m:sSupPr>
                        <m:ctrlPr>
                          <w:rPr>
                            <w:rFonts w:ascii="Cambria Math" w:hAnsi="Cambria Math"/>
                            <w:i/>
                          </w:rPr>
                        </m:ctrlPr>
                      </m:sSupPr>
                      <m:e>
                        <m:r>
                          <w:rPr>
                            <w:rFonts w:ascii="Cambria Math" w:hAnsi="Cambria Math"/>
                          </w:rPr>
                          <m:t>m</m:t>
                        </m:r>
                      </m:e>
                      <m:sup>
                        <m:r>
                          <w:rPr>
                            <w:rFonts w:ascii="Cambria Math" w:hAnsi="Cambria Math"/>
                          </w:rPr>
                          <m:t>'</m:t>
                        </m:r>
                      </m:sup>
                    </m:sSup>
                    <m:r>
                      <m:rPr>
                        <m:sty m:val="p"/>
                      </m:rPr>
                      <w:rPr>
                        <w:rFonts w:ascii="Cambria Math" w:hAnsi="Cambria Math"/>
                      </w:rPr>
                      <m:t>∈</m:t>
                    </m:r>
                    <m:r>
                      <m:rPr>
                        <m:sty m:val="bi"/>
                      </m:rPr>
                      <w:rPr>
                        <w:rFonts w:ascii="Cambria Math" w:hAnsi="Cambria Math"/>
                      </w:rPr>
                      <m:t>i</m:t>
                    </m:r>
                    <m:r>
                      <w:rPr>
                        <w:rFonts w:ascii="Cambria Math" w:hAnsi="Cambria Math"/>
                      </w:rPr>
                      <m:t> </m:t>
                    </m:r>
                    <m:r>
                      <m:rPr>
                        <m:sty m:val="p"/>
                      </m:rPr>
                      <w:rPr>
                        <w:rFonts w:ascii="Cambria Math" w:hAnsi="Cambria Math"/>
                      </w:rPr>
                      <m:t>∩</m:t>
                    </m:r>
                    <m:r>
                      <w:rPr>
                        <w:rFonts w:ascii="Cambria Math" w:hAnsi="Cambria Math"/>
                      </w:rPr>
                      <m:t> </m:t>
                    </m:r>
                    <m:sSup>
                      <m:sSupPr>
                        <m:ctrlPr>
                          <w:rPr>
                            <w:rFonts w:ascii="Cambria Math" w:hAnsi="Cambria Math"/>
                            <w:i/>
                          </w:rPr>
                        </m:ctrlPr>
                      </m:sSupPr>
                      <m:e>
                        <m:r>
                          <w:rPr>
                            <w:rFonts w:ascii="Cambria Math" w:hAnsi="Cambria Math"/>
                          </w:rPr>
                          <m:t>m</m:t>
                        </m:r>
                      </m:e>
                      <m:sup>
                        <m:r>
                          <w:rPr>
                            <w:rFonts w:ascii="Cambria Math" w:hAnsi="Cambria Math"/>
                          </w:rPr>
                          <m:t>'</m:t>
                        </m:r>
                      </m:sup>
                    </m:sSup>
                    <m:r>
                      <m:rPr>
                        <m:sty m:val="p"/>
                      </m:rPr>
                      <w:rPr>
                        <w:rFonts w:ascii="Cambria Math" w:hAnsi="Cambria Math"/>
                      </w:rPr>
                      <m:t>≠</m:t>
                    </m:r>
                    <m:r>
                      <w:rPr>
                        <w:rFonts w:ascii="Cambria Math" w:hAnsi="Cambria Math"/>
                      </w:rPr>
                      <m:t>m</m:t>
                    </m:r>
                    <m:ctrlPr>
                      <w:rPr>
                        <w:rFonts w:ascii="Cambria Math" w:hAnsi="Cambria Math"/>
                        <w:i/>
                      </w:rPr>
                    </m:ctrlPr>
                  </m:sub>
                  <m:sup>
                    <m:ctrlPr>
                      <w:rPr>
                        <w:rFonts w:ascii="Cambria Math" w:hAnsi="Cambria Math"/>
                        <w:i/>
                      </w:rPr>
                    </m:ctrlPr>
                  </m:sup>
                  <m:e>
                    <m:sSubSup>
                      <m:sSubSupPr>
                        <m:ctrlPr>
                          <w:rPr>
                            <w:rFonts w:ascii="Cambria Math" w:hAnsi="Cambria Math"/>
                            <w:i/>
                          </w:rPr>
                        </m:ctrlPr>
                      </m:sSubSupPr>
                      <m:e>
                        <m:r>
                          <m:rPr>
                            <m:sty m:val="p"/>
                          </m:rPr>
                          <w:rPr>
                            <w:rFonts w:ascii="Cambria Math" w:hAnsi="Cambria Math"/>
                          </w:rPr>
                          <m:t>ϕ</m:t>
                        </m:r>
                      </m:e>
                      <m:sub>
                        <m:sSup>
                          <m:sSupPr>
                            <m:ctrlPr>
                              <w:rPr>
                                <w:rFonts w:ascii="Cambria Math" w:hAnsi="Cambria Math"/>
                                <w:i/>
                              </w:rPr>
                            </m:ctrlPr>
                          </m:sSupPr>
                          <m:e>
                            <m:r>
                              <w:rPr>
                                <w:rFonts w:ascii="Cambria Math" w:hAnsi="Cambria Math"/>
                              </w:rPr>
                              <m:t>m</m:t>
                            </m:r>
                          </m:e>
                          <m:sup>
                            <m:r>
                              <w:rPr>
                                <w:rFonts w:ascii="Cambria Math" w:hAnsi="Cambria Math"/>
                              </w:rPr>
                              <m:t>'</m:t>
                            </m:r>
                          </m:sup>
                        </m:sSup>
                      </m:sub>
                      <m:sup>
                        <m:r>
                          <w:rPr>
                            <w:rFonts w:ascii="Cambria Math" w:hAnsi="Cambria Math"/>
                          </w:rPr>
                          <m:t>ijkl</m:t>
                        </m:r>
                      </m:sup>
                    </m:sSubSup>
                    <m:ctrlPr>
                      <w:rPr>
                        <w:rFonts w:ascii="Cambria Math" w:hAnsi="Cambria Math"/>
                        <w:i/>
                      </w:rPr>
                    </m:ctrlPr>
                  </m:e>
                </m:nary>
                <m:r>
                  <w:rPr>
                    <w:rFonts w:ascii="Cambria Math" w:hAnsi="Cambria Math"/>
                  </w:rPr>
                  <m:t>=0,</m:t>
                </m:r>
                <m:r>
                  <m:rPr>
                    <m:sty m:val="p"/>
                  </m:rPr>
                  <w:rPr>
                    <w:rFonts w:ascii="Cambria Math" w:hAnsi="Cambria Math"/>
                  </w:rPr>
                  <m:t> </m:t>
                </m:r>
                <m:r>
                  <w:rPr>
                    <w:rFonts w:ascii="Cambria Math" w:hAnsi="Cambria Math"/>
                  </w:rPr>
                  <m:t xml:space="preserve">if </m:t>
                </m:r>
                <m:sSubSup>
                  <m:sSubSupPr>
                    <m:ctrlPr>
                      <w:rPr>
                        <w:rFonts w:ascii="Cambria Math" w:hAnsi="Cambria Math"/>
                        <w:i/>
                      </w:rPr>
                    </m:ctrlPr>
                  </m:sSubSupPr>
                  <m:e>
                    <m:r>
                      <m:rPr>
                        <m:sty m:val="p"/>
                      </m:rPr>
                      <w:rPr>
                        <w:rFonts w:ascii="Cambria Math" w:hAnsi="Cambria Math"/>
                      </w:rPr>
                      <m:t>ϕ</m:t>
                    </m:r>
                  </m:e>
                  <m:sub>
                    <m:r>
                      <w:rPr>
                        <w:rFonts w:ascii="Cambria Math" w:hAnsi="Cambria Math"/>
                      </w:rPr>
                      <m:t>m</m:t>
                    </m:r>
                  </m:sub>
                  <m:sup>
                    <m:r>
                      <w:rPr>
                        <w:rFonts w:ascii="Cambria Math" w:hAnsi="Cambria Math"/>
                      </w:rPr>
                      <m:t>ijkl</m:t>
                    </m:r>
                  </m:sup>
                </m:sSubSup>
                <m:r>
                  <w:rPr>
                    <w:rFonts w:ascii="Cambria Math" w:hAnsi="Cambria Math"/>
                  </w:rPr>
                  <m:t>=1</m:t>
                </m:r>
              </m:oMath>
            </m:oMathPara>
          </w:p>
        </w:tc>
        <w:tc>
          <w:tcPr>
            <w:tcW w:w="475" w:type="pct"/>
            <w:vAlign w:val="center"/>
          </w:tcPr>
          <w:p w14:paraId="368E1187" w14:textId="77777777" w:rsidR="00ED5CA7" w:rsidRDefault="00ED5CA7">
            <w:pPr>
              <w:pStyle w:val="RTUNumberofFormula"/>
            </w:pPr>
          </w:p>
        </w:tc>
      </w:tr>
    </w:tbl>
    <w:p w14:paraId="462C4DCF" w14:textId="77777777" w:rsidR="00ED5CA7" w:rsidRDefault="00ED5CA7" w:rsidP="00ED5CA7">
      <w:r>
        <w:t>If an exchange rate’s return value is negative, then all the elements in positive one-hot vector is set as zero. This logic is represented in Formula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7517"/>
        <w:gridCol w:w="789"/>
      </w:tblGrid>
      <w:tr w:rsidR="00ED5CA7" w14:paraId="056AC38E" w14:textId="77777777" w:rsidTr="00BA145D">
        <w:tc>
          <w:tcPr>
            <w:tcW w:w="4525" w:type="pct"/>
            <w:vAlign w:val="center"/>
          </w:tcPr>
          <w:p w14:paraId="2CB1D233" w14:textId="77777777" w:rsidR="00ED5CA7" w:rsidRDefault="00000000" w:rsidP="00BA145D">
            <w:pPr>
              <w:ind w:firstLine="0"/>
            </w:pPr>
            <m:oMathPara>
              <m:oMath>
                <m:nary>
                  <m:naryPr>
                    <m:chr m:val="∑"/>
                    <m:supHide m:val="1"/>
                    <m:ctrlPr>
                      <w:rPr>
                        <w:rFonts w:ascii="Cambria Math" w:hAnsi="Cambria Math"/>
                      </w:rPr>
                    </m:ctrlPr>
                  </m:naryPr>
                  <m:sub>
                    <m:r>
                      <w:rPr>
                        <w:rFonts w:ascii="Cambria Math" w:hAnsi="Cambria Math"/>
                      </w:rPr>
                      <m:t>m</m:t>
                    </m:r>
                    <m:r>
                      <m:rPr>
                        <m:sty m:val="p"/>
                      </m:rPr>
                      <w:rPr>
                        <w:rFonts w:ascii="Cambria Math" w:hAnsi="Cambria Math"/>
                      </w:rPr>
                      <m:t>∈</m:t>
                    </m:r>
                    <m:r>
                      <m:rPr>
                        <m:sty m:val="bi"/>
                      </m:rPr>
                      <w:rPr>
                        <w:rFonts w:ascii="Cambria Math" w:hAnsi="Cambria Math"/>
                      </w:rPr>
                      <m:t>i</m:t>
                    </m:r>
                    <m:ctrlPr>
                      <w:rPr>
                        <w:rFonts w:ascii="Cambria Math" w:hAnsi="Cambria Math"/>
                        <w:i/>
                      </w:rPr>
                    </m:ctrlPr>
                  </m:sub>
                  <m:sup/>
                  <m:e>
                    <m:sSubSup>
                      <m:sSubSupPr>
                        <m:ctrlPr>
                          <w:rPr>
                            <w:rFonts w:ascii="Cambria Math" w:hAnsi="Cambria Math"/>
                            <w:i/>
                          </w:rPr>
                        </m:ctrlPr>
                      </m:sSubSupPr>
                      <m:e>
                        <m:r>
                          <m:rPr>
                            <m:sty m:val="p"/>
                          </m:rPr>
                          <w:rPr>
                            <w:rFonts w:ascii="Cambria Math" w:hAnsi="Cambria Math"/>
                          </w:rPr>
                          <m:t>ϕ</m:t>
                        </m:r>
                        <m:ctrlPr>
                          <w:rPr>
                            <w:rFonts w:ascii="Cambria Math" w:hAnsi="Cambria Math"/>
                          </w:rPr>
                        </m:ctrlPr>
                      </m:e>
                      <m:sub>
                        <m:r>
                          <w:rPr>
                            <w:rFonts w:ascii="Cambria Math" w:hAnsi="Cambria Math"/>
                          </w:rPr>
                          <m:t>m</m:t>
                        </m:r>
                      </m:sub>
                      <m:sup>
                        <m:r>
                          <w:rPr>
                            <w:rFonts w:ascii="Cambria Math" w:hAnsi="Cambria Math"/>
                          </w:rPr>
                          <m:t>ijkl</m:t>
                        </m:r>
                      </m:sup>
                    </m:sSubSup>
                  </m:e>
                </m:nary>
                <m:r>
                  <w:rPr>
                    <w:rFonts w:ascii="Cambria Math" w:hAnsi="Cambria Math"/>
                  </w:rPr>
                  <m:t>=0,</m:t>
                </m:r>
                <m:r>
                  <m:rPr>
                    <m:sty m:val="p"/>
                  </m:rPr>
                  <w:rPr>
                    <w:rFonts w:ascii="Cambria Math" w:hAnsi="Cambria Math"/>
                  </w:rPr>
                  <m:t> </m:t>
                </m:r>
                <m:r>
                  <w:rPr>
                    <w:rFonts w:ascii="Cambria Math" w:hAnsi="Cambria Math"/>
                  </w:rPr>
                  <m:t xml:space="preserve">if </m:t>
                </m:r>
                <m:nary>
                  <m:naryPr>
                    <m:chr m:val="∑"/>
                    <m:supHide m:val="1"/>
                    <m:ctrlPr>
                      <w:rPr>
                        <w:rFonts w:ascii="Cambria Math" w:hAnsi="Cambria Math"/>
                      </w:rPr>
                    </m:ctrlPr>
                  </m:naryPr>
                  <m:sub>
                    <m:r>
                      <w:rPr>
                        <w:rFonts w:ascii="Cambria Math" w:hAnsi="Cambria Math"/>
                      </w:rPr>
                      <m:t>m</m:t>
                    </m:r>
                    <m:r>
                      <m:rPr>
                        <m:sty m:val="p"/>
                      </m:rPr>
                      <w:rPr>
                        <w:rFonts w:ascii="Cambria Math" w:hAnsi="Cambria Math"/>
                      </w:rPr>
                      <m:t>∈</m:t>
                    </m:r>
                    <m:r>
                      <m:rPr>
                        <m:sty m:val="bi"/>
                      </m:rPr>
                      <w:rPr>
                        <w:rFonts w:ascii="Cambria Math" w:hAnsi="Cambria Math"/>
                      </w:rPr>
                      <m:t>i</m:t>
                    </m:r>
                    <m:ctrlPr>
                      <w:rPr>
                        <w:rFonts w:ascii="Cambria Math" w:hAnsi="Cambria Math"/>
                        <w:i/>
                      </w:rPr>
                    </m:ctrlPr>
                  </m:sub>
                  <m:sup/>
                  <m:e>
                    <m:sSubSup>
                      <m:sSubSupPr>
                        <m:ctrlPr>
                          <w:rPr>
                            <w:rFonts w:ascii="Cambria Math" w:hAnsi="Cambria Math"/>
                            <w:i/>
                          </w:rPr>
                        </m:ctrlPr>
                      </m:sSubSupPr>
                      <m:e>
                        <m:r>
                          <m:rPr>
                            <m:sty m:val="p"/>
                          </m:rPr>
                          <w:rPr>
                            <w:rFonts w:ascii="Cambria Math" w:hAnsi="Cambria Math"/>
                          </w:rPr>
                          <m:t>ϕ</m:t>
                        </m:r>
                        <m:ctrlPr>
                          <w:rPr>
                            <w:rFonts w:ascii="Cambria Math" w:hAnsi="Cambria Math"/>
                          </w:rPr>
                        </m:ctrlPr>
                      </m:e>
                      <m:sub>
                        <m:r>
                          <w:rPr>
                            <w:rFonts w:ascii="Cambria Math" w:hAnsi="Cambria Math"/>
                          </w:rPr>
                          <m:t>m</m:t>
                        </m:r>
                      </m:sub>
                      <m:sup>
                        <m:r>
                          <w:rPr>
                            <w:rFonts w:ascii="Cambria Math" w:hAnsi="Cambria Math"/>
                          </w:rPr>
                          <m:t>i</m:t>
                        </m:r>
                        <m:sSup>
                          <m:sSupPr>
                            <m:ctrlPr>
                              <w:rPr>
                                <w:rFonts w:ascii="Cambria Math" w:hAnsi="Cambria Math"/>
                                <w:i/>
                              </w:rPr>
                            </m:ctrlPr>
                          </m:sSupPr>
                          <m:e>
                            <m:r>
                              <w:rPr>
                                <w:rFonts w:ascii="Cambria Math" w:hAnsi="Cambria Math"/>
                              </w:rPr>
                              <m:t>j</m:t>
                            </m:r>
                          </m:e>
                          <m:sup>
                            <m:r>
                              <m:rPr>
                                <m:sty m:val="p"/>
                              </m:rPr>
                              <w:rPr>
                                <w:rFonts w:ascii="Cambria Math" w:hAnsi="Cambria Math"/>
                              </w:rPr>
                              <m:t>'</m:t>
                            </m:r>
                          </m:sup>
                        </m:sSup>
                        <m:r>
                          <w:rPr>
                            <w:rFonts w:ascii="Cambria Math" w:hAnsi="Cambria Math"/>
                          </w:rPr>
                          <m:t>kl</m:t>
                        </m:r>
                      </m:sup>
                    </m:sSubSup>
                  </m:e>
                </m:nary>
                <m:r>
                  <w:rPr>
                    <w:rFonts w:ascii="Cambria Math" w:hAnsi="Cambria Math"/>
                  </w:rPr>
                  <m:t>=1</m:t>
                </m:r>
              </m:oMath>
            </m:oMathPara>
          </w:p>
        </w:tc>
        <w:tc>
          <w:tcPr>
            <w:tcW w:w="475" w:type="pct"/>
            <w:vAlign w:val="center"/>
          </w:tcPr>
          <w:p w14:paraId="3CD9AA65" w14:textId="77777777" w:rsidR="00ED5CA7" w:rsidRDefault="00ED5CA7">
            <w:pPr>
              <w:pStyle w:val="RTUNumberofFormula"/>
            </w:pPr>
          </w:p>
        </w:tc>
      </w:tr>
    </w:tbl>
    <w:p w14:paraId="6BDCD069" w14:textId="77777777" w:rsidR="00ED5CA7" w:rsidRDefault="00ED5CA7" w:rsidP="00ED5CA7">
      <w:pPr>
        <w:pStyle w:val="RTUExplanationofFormula"/>
        <w:rPr>
          <w:rFonts w:eastAsiaTheme="minorEastAsia"/>
        </w:rPr>
      </w:pPr>
      <w:r>
        <w:t xml:space="preserve">where </w:t>
      </w:r>
      <m:oMath>
        <m:sSup>
          <m:sSupPr>
            <m:ctrlPr>
              <w:rPr>
                <w:rFonts w:ascii="Cambria Math" w:hAnsi="Cambria Math"/>
                <w:i/>
              </w:rPr>
            </m:ctrlPr>
          </m:sSupPr>
          <m:e>
            <m:r>
              <w:rPr>
                <w:rFonts w:ascii="Cambria Math" w:hAnsi="Cambria Math"/>
              </w:rPr>
              <m:t>j</m:t>
            </m:r>
          </m:e>
          <m:sup>
            <m:r>
              <m:rPr>
                <m:sty m:val="p"/>
              </m:rPr>
              <w:rPr>
                <w:rFonts w:ascii="Cambria Math" w:hAnsi="Cambria Math"/>
              </w:rPr>
              <m:t>'</m:t>
            </m:r>
          </m:sup>
        </m:sSup>
      </m:oMath>
      <w:r>
        <w:rPr>
          <w:rFonts w:eastAsiaTheme="minorEastAsia"/>
        </w:rPr>
        <w:t xml:space="preserve"> is opposite sign of </w:t>
      </w:r>
      <m:oMath>
        <m:r>
          <w:rPr>
            <w:rFonts w:ascii="Cambria Math" w:eastAsiaTheme="minorEastAsia" w:hAnsi="Cambria Math"/>
          </w:rPr>
          <m:t>j</m:t>
        </m:r>
      </m:oMath>
      <w:r>
        <w:rPr>
          <w:rFonts w:eastAsiaTheme="minorEastAsia"/>
        </w:rPr>
        <w:t>.</w:t>
      </w:r>
    </w:p>
    <w:p w14:paraId="11344455" w14:textId="77777777" w:rsidR="00ED5CA7" w:rsidRDefault="00ED5CA7">
      <w:pPr>
        <w:pStyle w:val="Heading2"/>
      </w:pPr>
      <w:r>
        <w:t>Formal Description of Input Dataset</w:t>
      </w:r>
    </w:p>
    <w:p w14:paraId="1D2E31D8" w14:textId="010D570C" w:rsidR="00ED5CA7" w:rsidRDefault="00ED5CA7" w:rsidP="00ED5CA7">
      <w:pPr>
        <w:ind w:firstLine="0"/>
        <w:rPr>
          <w:color w:val="FF0000"/>
        </w:rPr>
      </w:pPr>
      <w:r>
        <w:rPr>
          <w:color w:val="FF0000"/>
        </w:rPr>
        <w:t>DESCRIBE INPUT DATASET CONSISTS OF RETURN VALUES + LAST DIGITS + SEASONAL FEATURES. LAG VALUES CAN BE IDENTIFIED PACF (PARTIAL AUTOCORRELATION FUNCTIONS) PLOTS.</w:t>
      </w:r>
      <w:r w:rsidR="00B00E4D">
        <w:rPr>
          <w:color w:val="FF0000"/>
        </w:rPr>
        <w:t xml:space="preserve"> CANDLESTICK FEATURES COULD BE OPTION.</w:t>
      </w:r>
    </w:p>
    <w:p w14:paraId="77D11E0E" w14:textId="0FB9F902" w:rsidR="00AD6D52" w:rsidRDefault="00AD6D52" w:rsidP="00AD6D52">
      <w:pPr>
        <w:pStyle w:val="Heading2"/>
      </w:pPr>
      <w:r>
        <w:t>White Noise Testing</w:t>
      </w:r>
    </w:p>
    <w:p w14:paraId="6C9277D3" w14:textId="7C25038D" w:rsidR="00AD6D52" w:rsidRDefault="00AD6D52" w:rsidP="00AD6D52">
      <w:pPr>
        <w:ind w:firstLine="0"/>
        <w:rPr>
          <w:color w:val="FF0000"/>
        </w:rPr>
      </w:pPr>
      <w:r>
        <w:rPr>
          <w:color w:val="FF0000"/>
        </w:rPr>
        <w:t>IN THIS STUDY, SO FAR LOOKS LIKE, WHITE NOISE TESTING IS NOT VERY APPLICABLE DUE TO BINARY OUTPUTS… HOWEVER, WE CAN PRESENT SOMETHING. IF A TIME SERIES HAS WHITE NOISE, THAT TIME SERIES IS NOT PREDICTABLE. (WITH AUTOCORRELATION). ZERO MEAN, CONSTANT DEVIATION, ZERO AUTOCORRELATION.</w:t>
      </w:r>
    </w:p>
    <w:p w14:paraId="103AF174" w14:textId="5C7152CA" w:rsidR="00ED5CA7" w:rsidRDefault="00E9374D">
      <w:pPr>
        <w:pStyle w:val="Heading2"/>
      </w:pPr>
      <w:r>
        <w:t>Data</w:t>
      </w:r>
      <w:r w:rsidR="00A320D3">
        <w:t>set</w:t>
      </w:r>
      <w:r>
        <w:t xml:space="preserve"> Split</w:t>
      </w:r>
    </w:p>
    <w:p w14:paraId="1990AD59" w14:textId="678F1E11" w:rsidR="00155CA5" w:rsidRDefault="00ED5CA7" w:rsidP="00CF6B8C">
      <w:r>
        <w:t>Unlike statistical time series prediction models, deep learning models don’t require input data to be stationary. However, a model that is trained with historical data should be applicable for future unseen data which is the main motivation of time series prediction.</w:t>
      </w:r>
      <w:r w:rsidR="00754933">
        <w:t xml:space="preserve"> </w:t>
      </w:r>
      <w:r w:rsidR="00645959">
        <w:t xml:space="preserve">In order to ensure </w:t>
      </w:r>
      <w:r w:rsidR="004B424B">
        <w:t>that a machine learning model has comprehensive performance, input and output datasets are split into 3 parts with corresponding index of each other:</w:t>
      </w:r>
    </w:p>
    <w:p w14:paraId="7881675C" w14:textId="50945BF3" w:rsidR="004B424B" w:rsidRDefault="004B424B">
      <w:pPr>
        <w:pStyle w:val="ListParagraph"/>
        <w:numPr>
          <w:ilvl w:val="0"/>
          <w:numId w:val="25"/>
        </w:numPr>
      </w:pPr>
      <w:r>
        <w:rPr>
          <w:b/>
          <w:bCs/>
        </w:rPr>
        <w:t xml:space="preserve">Training dataset </w:t>
      </w:r>
      <w:r>
        <w:t>– is used to train the parameters (weights) of the model.</w:t>
      </w:r>
      <w:r w:rsidR="009C7C7C">
        <w:t xml:space="preserve"> </w:t>
      </w:r>
    </w:p>
    <w:p w14:paraId="1D0B0F5E" w14:textId="5406CF81" w:rsidR="004B424B" w:rsidRDefault="004B424B">
      <w:pPr>
        <w:pStyle w:val="ListParagraph"/>
        <w:numPr>
          <w:ilvl w:val="0"/>
          <w:numId w:val="25"/>
        </w:numPr>
      </w:pPr>
      <w:r>
        <w:rPr>
          <w:b/>
          <w:bCs/>
        </w:rPr>
        <w:t>Validation dataset</w:t>
      </w:r>
      <w:r>
        <w:t xml:space="preserve"> – is used to validate the performance of training dataset covers unseen data as well. In addition, validation dataset is used to set the hyperparameters.</w:t>
      </w:r>
    </w:p>
    <w:p w14:paraId="082F8784" w14:textId="52576F6A" w:rsidR="004B424B" w:rsidRDefault="004B424B">
      <w:pPr>
        <w:pStyle w:val="ListParagraph"/>
        <w:numPr>
          <w:ilvl w:val="0"/>
          <w:numId w:val="25"/>
        </w:numPr>
      </w:pPr>
      <w:r>
        <w:rPr>
          <w:b/>
          <w:bCs/>
        </w:rPr>
        <w:t xml:space="preserve">Test dataset </w:t>
      </w:r>
      <w:r>
        <w:t>– represents the unseen datapoints to test final performance of the model.</w:t>
      </w:r>
    </w:p>
    <w:p w14:paraId="6D170E95" w14:textId="68811BB8" w:rsidR="00CF6B8C" w:rsidRDefault="009C7C7C" w:rsidP="00CF6B8C">
      <w:r>
        <w:t>Usually, train-validation-test datasets are identified based on the ratio 60-20-20</w:t>
      </w:r>
      <w:r w:rsidR="00CE076F">
        <w:t xml:space="preserve"> percent</w:t>
      </w:r>
      <w:r w:rsidR="00285C65">
        <w:t>,</w:t>
      </w:r>
      <w:r>
        <w:t xml:space="preserve"> respectively. </w:t>
      </w:r>
      <w:r w:rsidR="00ED5CA7">
        <w:t xml:space="preserve">The performance of </w:t>
      </w:r>
      <w:r w:rsidR="00285C65">
        <w:t xml:space="preserve">a </w:t>
      </w:r>
      <w:r w:rsidR="00ED5CA7">
        <w:t xml:space="preserve">model over the </w:t>
      </w:r>
      <w:r w:rsidR="00285C65">
        <w:t>validation and test datasets</w:t>
      </w:r>
      <w:r w:rsidR="00ED5CA7">
        <w:t xml:space="preserve">, is called </w:t>
      </w:r>
      <w:r w:rsidR="00ED5CA7">
        <w:rPr>
          <w:b/>
          <w:bCs/>
        </w:rPr>
        <w:t>generalization error</w:t>
      </w:r>
      <w:r w:rsidR="00ED5CA7">
        <w:t>.</w:t>
      </w:r>
      <w:r w:rsidR="00FE053B">
        <w:t xml:space="preserve"> </w:t>
      </w:r>
      <w:r w:rsidR="00ED5CA7">
        <w:t xml:space="preserve">The aim of machine learning models is to estimate the generalization error via using the </w:t>
      </w:r>
      <w:r w:rsidR="00ED5CA7" w:rsidRPr="00FE053B">
        <w:rPr>
          <w:b/>
          <w:bCs/>
        </w:rPr>
        <w:t>training error</w:t>
      </w:r>
      <w:r w:rsidR="00ED5CA7">
        <w:t>.</w:t>
      </w:r>
      <w:r w:rsidR="00FE053B">
        <w:t xml:space="preserve"> If there is a significant gap between training error and generalization error, it means that the model </w:t>
      </w:r>
      <w:r w:rsidR="00FE053B">
        <w:rPr>
          <w:b/>
          <w:bCs/>
        </w:rPr>
        <w:t>overfits</w:t>
      </w:r>
      <w:r w:rsidR="00FE053B">
        <w:t xml:space="preserve">. If the training error is not good enough, it means that the model </w:t>
      </w:r>
      <w:r w:rsidR="00FE053B">
        <w:rPr>
          <w:b/>
          <w:bCs/>
        </w:rPr>
        <w:t>underfits</w:t>
      </w:r>
      <w:r w:rsidR="00FE053B">
        <w:t>.</w:t>
      </w:r>
      <w:r w:rsidR="00CF6B8C">
        <w:t xml:space="preserve"> In order to avoid overfitting, there are two important actions that need to be </w:t>
      </w:r>
      <w:r w:rsidR="00606D30">
        <w:t>taken</w:t>
      </w:r>
      <w:r w:rsidR="00CF6B8C">
        <w:t>:</w:t>
      </w:r>
    </w:p>
    <w:p w14:paraId="53754B40" w14:textId="77777777" w:rsidR="00CF6B8C" w:rsidRDefault="00CF6B8C">
      <w:pPr>
        <w:pStyle w:val="ListParagraph"/>
        <w:numPr>
          <w:ilvl w:val="0"/>
          <w:numId w:val="24"/>
        </w:numPr>
      </w:pPr>
      <w:r>
        <w:t xml:space="preserve">Make sure that </w:t>
      </w:r>
      <w:r w:rsidR="00ED5CA7">
        <w:t xml:space="preserve">training, validation, and test datasets </w:t>
      </w:r>
      <w:r>
        <w:t>are</w:t>
      </w:r>
      <w:r w:rsidR="00ED5CA7">
        <w:t xml:space="preserve"> </w:t>
      </w:r>
      <w:r w:rsidR="00ED5CA7" w:rsidRPr="00657363">
        <w:rPr>
          <w:b/>
          <w:bCs/>
        </w:rPr>
        <w:t>independently and identically distributed (i.i.d)</w:t>
      </w:r>
      <w:r w:rsidR="00ED5CA7">
        <w:t xml:space="preserve"> with each other. </w:t>
      </w:r>
    </w:p>
    <w:p w14:paraId="5CB6258B" w14:textId="086AE93B" w:rsidR="00CF6B8C" w:rsidRDefault="00CF6B8C">
      <w:pPr>
        <w:pStyle w:val="ListParagraph"/>
        <w:numPr>
          <w:ilvl w:val="0"/>
          <w:numId w:val="24"/>
        </w:numPr>
      </w:pPr>
      <w:r>
        <w:t xml:space="preserve">If there is still </w:t>
      </w:r>
      <w:r w:rsidR="008D211E">
        <w:t>a gap</w:t>
      </w:r>
      <w:r>
        <w:t xml:space="preserve"> between training error and generalization error, then </w:t>
      </w:r>
      <w:r w:rsidR="00B86EFE">
        <w:t>increase the size of training dataset</w:t>
      </w:r>
      <w:r>
        <w:t>.</w:t>
      </w:r>
    </w:p>
    <w:p w14:paraId="404DBBA5" w14:textId="7262C772" w:rsidR="00ED5CA7" w:rsidRDefault="00ED5CA7" w:rsidP="00CF6B8C">
      <w:r>
        <w:t xml:space="preserve">Independence means that data points (observations) should not be impacted from each other. Unfortunately, this is not very applicable in time series prediction due to latent autocorrelations which means that it is likely that one observation on </w:t>
      </w:r>
      <m:oMath>
        <m:r>
          <w:rPr>
            <w:rFonts w:ascii="Cambria Math" w:hAnsi="Cambria Math"/>
          </w:rPr>
          <m:t>t</m:t>
        </m:r>
      </m:oMath>
      <w:r>
        <w:t xml:space="preserve"> is impacted with the some of its previous observations (</w:t>
      </w:r>
      <w:r w:rsidR="00C53C07">
        <w:t>e.g.,</w:t>
      </w:r>
      <w:r>
        <w:t xml:space="preserve"> </w:t>
      </w:r>
      <m:oMath>
        <m:r>
          <w:rPr>
            <w:rFonts w:ascii="Cambria Math" w:hAnsi="Cambria Math"/>
          </w:rPr>
          <m:t>t-1</m:t>
        </m:r>
      </m:oMath>
      <w:r>
        <w:t>). In order to overcome dependency issues between data points, the following strategies could be applied:</w:t>
      </w:r>
    </w:p>
    <w:p w14:paraId="01246DE1" w14:textId="77777777" w:rsidR="00ED5CA7" w:rsidRDefault="00ED5CA7">
      <w:pPr>
        <w:pStyle w:val="ListParagraph"/>
        <w:numPr>
          <w:ilvl w:val="0"/>
          <w:numId w:val="19"/>
        </w:numPr>
      </w:pPr>
      <w:r>
        <w:t>Transform datasets in a way that whole initial datasets are represented as a vector. This requires huge computational costs.</w:t>
      </w:r>
    </w:p>
    <w:p w14:paraId="6D980868" w14:textId="77777777" w:rsidR="00ED5CA7" w:rsidRDefault="00ED5CA7">
      <w:pPr>
        <w:pStyle w:val="ListParagraph"/>
        <w:numPr>
          <w:ilvl w:val="0"/>
          <w:numId w:val="19"/>
        </w:numPr>
      </w:pPr>
      <w:r>
        <w:t>Use Markov assumptions instead of using i.i.d. assumption. Rather than saying “all observations are independent”, Markov assumption states “each observation is dependent previous observations in same order”.</w:t>
      </w:r>
    </w:p>
    <w:p w14:paraId="7C877C68" w14:textId="77777777" w:rsidR="00ED5CA7" w:rsidRDefault="00ED5CA7">
      <w:pPr>
        <w:pStyle w:val="ListParagraph"/>
        <w:numPr>
          <w:ilvl w:val="0"/>
          <w:numId w:val="19"/>
        </w:numPr>
      </w:pPr>
      <w:r>
        <w:t>Use time-lags or covariance structures to state autocorrelation.</w:t>
      </w:r>
    </w:p>
    <w:p w14:paraId="74BCAC78" w14:textId="77777777" w:rsidR="00ED5CA7" w:rsidRDefault="00ED5CA7">
      <w:pPr>
        <w:pStyle w:val="ListParagraph"/>
        <w:numPr>
          <w:ilvl w:val="0"/>
          <w:numId w:val="19"/>
        </w:numPr>
      </w:pPr>
      <w:r>
        <w:t>Using sequence-to-sequence algorithms which considers autocorrelations between each time step such as attention mechanisms.</w:t>
      </w:r>
    </w:p>
    <w:p w14:paraId="05318031" w14:textId="4AE1F1A8" w:rsidR="00ED5CA7" w:rsidRDefault="00ED5CA7" w:rsidP="00ED5CA7">
      <w:pPr>
        <w:ind w:firstLine="0"/>
      </w:pPr>
      <w:r>
        <w:t xml:space="preserve">The second condition of i.i.d is that data distributions of train, validation and test datasets are identically distribution. Each of these datasets should come from </w:t>
      </w:r>
      <w:r w:rsidR="00D46535">
        <w:t>the same</w:t>
      </w:r>
      <w:r>
        <w:t xml:space="preserve"> data distribution. In order to assess the identicality of two distributions </w:t>
      </w:r>
      <w:r w:rsidR="0018709F">
        <w:t>the following</w:t>
      </w:r>
      <w:r>
        <w:t xml:space="preserve"> techniques can be used:</w:t>
      </w:r>
    </w:p>
    <w:p w14:paraId="570F905F" w14:textId="77777777" w:rsidR="00ED5CA7" w:rsidRDefault="00ED5CA7">
      <w:pPr>
        <w:pStyle w:val="ListParagraph"/>
        <w:numPr>
          <w:ilvl w:val="0"/>
          <w:numId w:val="20"/>
        </w:numPr>
      </w:pPr>
      <w:r>
        <w:t>Apply Kolmogorov-Smirnov test to identify if these datasets are from same distribution or not.</w:t>
      </w:r>
    </w:p>
    <w:p w14:paraId="0B226BAD" w14:textId="48D7840F" w:rsidR="00ED5CA7" w:rsidRDefault="00ED5CA7">
      <w:pPr>
        <w:pStyle w:val="ListParagraph"/>
        <w:numPr>
          <w:ilvl w:val="0"/>
          <w:numId w:val="20"/>
        </w:numPr>
      </w:pPr>
      <w:r>
        <w:t>Use Kullback-Leibler</w:t>
      </w:r>
      <w:r w:rsidR="001A6F04">
        <w:t xml:space="preserve"> (KL)</w:t>
      </w:r>
      <w:r>
        <w:t xml:space="preserve"> divergence to identify how different these datasets are from each other.</w:t>
      </w:r>
    </w:p>
    <w:p w14:paraId="4289732F" w14:textId="77777777" w:rsidR="00ED5CA7" w:rsidRDefault="00ED5CA7" w:rsidP="00ED5CA7">
      <w:pPr>
        <w:ind w:firstLine="0"/>
      </w:pPr>
      <w:r>
        <w:t>In case these datasets are not from same distributions, following decisions can be done:</w:t>
      </w:r>
    </w:p>
    <w:p w14:paraId="2E14B9C7" w14:textId="77777777" w:rsidR="00ED5CA7" w:rsidRDefault="00ED5CA7">
      <w:pPr>
        <w:pStyle w:val="ListParagraph"/>
        <w:numPr>
          <w:ilvl w:val="0"/>
          <w:numId w:val="21"/>
        </w:numPr>
      </w:pPr>
      <w:r>
        <w:t>Converting the time series datasets to stationary.</w:t>
      </w:r>
    </w:p>
    <w:p w14:paraId="6C27C9C1" w14:textId="77777777" w:rsidR="00ED5CA7" w:rsidRPr="007977B7" w:rsidRDefault="00ED5CA7">
      <w:pPr>
        <w:pStyle w:val="ListParagraph"/>
        <w:numPr>
          <w:ilvl w:val="0"/>
          <w:numId w:val="21"/>
        </w:numPr>
      </w:pPr>
      <w:r>
        <w:t>Do not consider these futures at all.</w:t>
      </w:r>
    </w:p>
    <w:p w14:paraId="3CE131BE" w14:textId="77777777" w:rsidR="00ED5CA7" w:rsidRDefault="00ED5CA7">
      <w:pPr>
        <w:pStyle w:val="Heading2"/>
      </w:pPr>
      <w:bookmarkStart w:id="5" w:name="_Ref116593809"/>
      <w:r>
        <w:t>Cost Function</w:t>
      </w:r>
      <w:bookmarkEnd w:id="5"/>
    </w:p>
    <w:p w14:paraId="19D1F6E6" w14:textId="5B2AC797" w:rsidR="00ED5CA7" w:rsidRPr="00EF0A48" w:rsidRDefault="007D0228" w:rsidP="00EF0A48">
      <w:r>
        <w:t xml:space="preserve">In this paper, </w:t>
      </w:r>
      <w:r>
        <w:rPr>
          <w:b/>
          <w:bCs/>
        </w:rPr>
        <w:t>maximum likelihood estimation</w:t>
      </w:r>
      <w:r>
        <w:t xml:space="preserve"> principle is used</w:t>
      </w:r>
      <w:r w:rsidR="00FC6F47">
        <w:t xml:space="preserve"> to find the best model generating distribution </w:t>
      </w:r>
      <m:oMath>
        <m:sSub>
          <m:sSubPr>
            <m:ctrlPr>
              <w:rPr>
                <w:rFonts w:ascii="Cambria Math" w:hAnsi="Cambria Math"/>
                <w:i/>
              </w:rPr>
            </m:ctrlPr>
          </m:sSubPr>
          <m:e>
            <m:r>
              <w:rPr>
                <w:rFonts w:ascii="Cambria Math" w:hAnsi="Cambria Math"/>
              </w:rPr>
              <m:t>p</m:t>
            </m:r>
          </m:e>
          <m:sub>
            <m:r>
              <w:rPr>
                <w:rFonts w:ascii="Cambria Math" w:hAnsi="Cambria Math"/>
              </w:rPr>
              <m:t>model</m:t>
            </m:r>
          </m:sub>
        </m:sSub>
      </m:oMath>
      <w:r w:rsidR="00FC6F47">
        <w:rPr>
          <w:rFonts w:eastAsiaTheme="minorEastAsia"/>
        </w:rPr>
        <w:t xml:space="preserve"> which is the most similar with true data generating distribution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data</m:t>
            </m:r>
          </m:sub>
        </m:sSub>
      </m:oMath>
      <w:r>
        <w:t>.</w:t>
      </w:r>
      <w:r w:rsidR="00F51A8A">
        <w:t xml:space="preserve"> Authors of </w:t>
      </w:r>
      <w:sdt>
        <w:sdtPr>
          <w:id w:val="126830445"/>
          <w:citation/>
        </w:sdtPr>
        <w:sdtContent>
          <w:r w:rsidR="00F51A8A">
            <w:fldChar w:fldCharType="begin"/>
          </w:r>
          <w:r w:rsidR="00F51A8A">
            <w:rPr>
              <w:lang w:val="en-US"/>
            </w:rPr>
            <w:instrText xml:space="preserve"> CITATION GoodBengCour16 \l 1033 </w:instrText>
          </w:r>
          <w:r w:rsidR="00F51A8A">
            <w:fldChar w:fldCharType="separate"/>
          </w:r>
          <w:r w:rsidR="00F51A8A" w:rsidRPr="00F51A8A">
            <w:rPr>
              <w:noProof/>
              <w:lang w:val="en-US"/>
            </w:rPr>
            <w:t>(Goodfellow, Bengio, &amp; Courville, 2016)</w:t>
          </w:r>
          <w:r w:rsidR="00F51A8A">
            <w:fldChar w:fldCharType="end"/>
          </w:r>
        </w:sdtContent>
      </w:sdt>
      <w:r w:rsidR="00F51A8A">
        <w:t xml:space="preserve"> define maximum likelihood as an attempt to make the model distribution match with the empirical </w:t>
      </w:r>
      <w:r w:rsidR="00F70DC8">
        <w:t xml:space="preserve">data </w:t>
      </w:r>
      <w:r w:rsidR="00F51A8A">
        <w:t xml:space="preserve">distribution. </w:t>
      </w:r>
      <w:r w:rsidR="00940AE3">
        <w:t xml:space="preserve">Let’s denote input dataset with </w:t>
      </w:r>
      <m:oMath>
        <m:r>
          <m:rPr>
            <m:scr m:val="double-struck"/>
          </m:rPr>
          <w:rPr>
            <w:rFonts w:ascii="Cambria Math" w:hAnsi="Cambria Math"/>
          </w:rPr>
          <m:t>X</m:t>
        </m:r>
      </m:oMath>
      <w:r w:rsidR="00940AE3">
        <w:rPr>
          <w:rFonts w:eastAsiaTheme="minorEastAsia"/>
        </w:rPr>
        <w:t xml:space="preserve"> consists of </w:t>
      </w:r>
      <m:oMath>
        <m:r>
          <w:rPr>
            <w:rFonts w:ascii="Cambria Math" w:eastAsiaTheme="minorEastAsia" w:hAnsi="Cambria Math"/>
          </w:rPr>
          <m:t>m</m:t>
        </m:r>
      </m:oMath>
      <w:r w:rsidR="00940AE3">
        <w:rPr>
          <w:rFonts w:eastAsiaTheme="minorEastAsia"/>
        </w:rPr>
        <w:t xml:space="preserve"> data points as </w:t>
      </w:r>
      <m:oMath>
        <m:r>
          <m:rPr>
            <m:scr m:val="double-struck"/>
          </m:rPr>
          <w:rPr>
            <w:rFonts w:ascii="Cambria Math" w:eastAsiaTheme="minorEastAsia" w:hAnsi="Cambria Math"/>
          </w:rPr>
          <m:t>X=</m:t>
        </m:r>
        <m:r>
          <m:rPr>
            <m:lit/>
          </m:rP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1</m:t>
                </m:r>
              </m:e>
            </m:d>
          </m:sup>
        </m:sSup>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m</m:t>
                </m:r>
              </m:e>
            </m:d>
          </m:sup>
        </m:sSup>
        <m:r>
          <m:rPr>
            <m:lit/>
          </m:rPr>
          <w:rPr>
            <w:rFonts w:ascii="Cambria Math" w:eastAsiaTheme="minorEastAsia" w:hAnsi="Cambria Math"/>
          </w:rPr>
          <m:t>}</m:t>
        </m:r>
      </m:oMath>
      <w:r w:rsidR="00230E56">
        <w:rPr>
          <w:rFonts w:eastAsiaTheme="minorEastAsia"/>
        </w:rPr>
        <w:t>. We represent</w:t>
      </w:r>
      <w:r w:rsidR="009E789D">
        <w:rPr>
          <w:rFonts w:eastAsiaTheme="minorEastAsia"/>
        </w:rPr>
        <w:t xml:space="preserve"> corresponding output vector with</w:t>
      </w:r>
      <w:r w:rsidR="00230E56">
        <w:rPr>
          <w:rFonts w:eastAsiaTheme="minorEastAsia"/>
        </w:rPr>
        <w:t xml:space="preserve"> </w:t>
      </w:r>
      <m:oMath>
        <m:r>
          <m:rPr>
            <m:scr m:val="double-struck"/>
            <m:sty m:val="bi"/>
          </m:rPr>
          <w:rPr>
            <w:rFonts w:ascii="Cambria Math" w:eastAsiaTheme="minorEastAsia" w:hAnsi="Cambria Math"/>
          </w:rPr>
          <m:t>Y</m:t>
        </m:r>
        <m:r>
          <w:rPr>
            <w:rFonts w:ascii="Cambria Math" w:eastAsiaTheme="minorEastAsia" w:hAnsi="Cambria Math"/>
          </w:rPr>
          <m:t>=</m:t>
        </m:r>
        <m:r>
          <m:rPr>
            <m:lit/>
          </m:rP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y</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y</m:t>
            </m:r>
          </m:e>
          <m:sup>
            <m:r>
              <w:rPr>
                <w:rFonts w:ascii="Cambria Math" w:eastAsiaTheme="minorEastAsia" w:hAnsi="Cambria Math"/>
              </w:rPr>
              <m:t>m</m:t>
            </m:r>
          </m:sup>
        </m:sSup>
        <m:r>
          <m:rPr>
            <m:lit/>
          </m:rPr>
          <w:rPr>
            <w:rFonts w:ascii="Cambria Math" w:eastAsiaTheme="minorEastAsia" w:hAnsi="Cambria Math"/>
          </w:rPr>
          <m:t>}</m:t>
        </m:r>
        <m:r>
          <w:rPr>
            <w:rFonts w:ascii="Cambria Math" w:eastAsiaTheme="minorEastAsia" w:hAnsi="Cambria Math"/>
          </w:rPr>
          <m:t>.</m:t>
        </m:r>
      </m:oMath>
      <w:r w:rsidR="001B7CA9">
        <w:rPr>
          <w:rFonts w:eastAsiaTheme="minorEastAsia"/>
        </w:rPr>
        <w:t xml:space="preserve"> We assume that each observation of </w:t>
      </w:r>
      <m:oMath>
        <m:r>
          <m:rPr>
            <m:scr m:val="double-struck"/>
          </m:rPr>
          <w:rPr>
            <w:rFonts w:ascii="Cambria Math" w:eastAsiaTheme="minorEastAsia" w:hAnsi="Cambria Math"/>
          </w:rPr>
          <m:t>X</m:t>
        </m:r>
      </m:oMath>
      <w:r w:rsidR="001B7CA9">
        <w:rPr>
          <w:rFonts w:eastAsiaTheme="minorEastAsia"/>
        </w:rPr>
        <w:t xml:space="preserve"> and </w:t>
      </w:r>
      <m:oMath>
        <m:r>
          <m:rPr>
            <m:scr m:val="double-struck"/>
            <m:sty m:val="bi"/>
          </m:rPr>
          <w:rPr>
            <w:rFonts w:ascii="Cambria Math" w:eastAsiaTheme="minorEastAsia" w:hAnsi="Cambria Math"/>
          </w:rPr>
          <m:t>Y</m:t>
        </m:r>
      </m:oMath>
      <w:r w:rsidR="001B7CA9">
        <w:rPr>
          <w:rFonts w:eastAsiaTheme="minorEastAsia"/>
          <w:bCs/>
        </w:rPr>
        <w:t xml:space="preserve"> are independent.</w:t>
      </w:r>
      <w:r w:rsidR="00EF0A48">
        <w:rPr>
          <w:rFonts w:eastAsiaTheme="minorEastAsia"/>
          <w:bCs/>
        </w:rPr>
        <w:t xml:space="preserve"> </w:t>
      </w:r>
      <w:r w:rsidR="001E5361">
        <w:rPr>
          <w:rFonts w:eastAsiaTheme="minorEastAsia"/>
        </w:rPr>
        <w:t>If</w:t>
      </w:r>
      <w:r w:rsidR="00C516C5">
        <w:rPr>
          <w:rFonts w:eastAsiaTheme="minorEastAsia"/>
        </w:rPr>
        <w:t xml:space="preserve"> </w:t>
      </w:r>
      <m:oMath>
        <m:r>
          <m:rPr>
            <m:sty m:val="bi"/>
          </m:rPr>
          <w:rPr>
            <w:rFonts w:ascii="Cambria Math" w:eastAsiaTheme="minorEastAsia" w:hAnsi="Cambria Math"/>
          </w:rPr>
          <m:t>θ</m:t>
        </m:r>
      </m:oMath>
      <w:r w:rsidR="00C516C5">
        <w:rPr>
          <w:rFonts w:eastAsiaTheme="minorEastAsia"/>
          <w:iCs/>
        </w:rPr>
        <w:t xml:space="preserve"> </w:t>
      </w:r>
      <w:r w:rsidR="001E5361">
        <w:rPr>
          <w:rFonts w:eastAsiaTheme="minorEastAsia"/>
          <w:iCs/>
        </w:rPr>
        <w:t>is</w:t>
      </w:r>
      <w:r w:rsidR="00C516C5">
        <w:rPr>
          <w:rFonts w:eastAsiaTheme="minorEastAsia"/>
          <w:iCs/>
        </w:rPr>
        <w:t xml:space="preserve"> the parameters of predictive model</w:t>
      </w:r>
      <w:r w:rsidR="001E5361">
        <w:rPr>
          <w:rFonts w:eastAsiaTheme="minorEastAsia"/>
          <w:iCs/>
        </w:rPr>
        <w:t xml:space="preserve">, then model parameters that gives maximum likelihood </w:t>
      </w:r>
      <m:oMath>
        <m:sSub>
          <m:sSubPr>
            <m:ctrlPr>
              <w:rPr>
                <w:rFonts w:ascii="Cambria Math" w:eastAsiaTheme="minorEastAsia" w:hAnsi="Cambria Math"/>
                <w:b/>
                <w:bCs/>
                <w:i/>
                <w:iCs/>
              </w:rPr>
            </m:ctrlPr>
          </m:sSubPr>
          <m:e>
            <m:r>
              <m:rPr>
                <m:sty m:val="bi"/>
              </m:rPr>
              <w:rPr>
                <w:rFonts w:ascii="Cambria Math" w:eastAsiaTheme="minorEastAsia" w:hAnsi="Cambria Math"/>
              </w:rPr>
              <m:t>θ</m:t>
            </m:r>
          </m:e>
          <m:sub>
            <m:r>
              <w:rPr>
                <w:rFonts w:ascii="Cambria Math" w:eastAsiaTheme="minorEastAsia" w:hAnsi="Cambria Math"/>
              </w:rPr>
              <m:t>MLE</m:t>
            </m:r>
          </m:sub>
        </m:sSub>
      </m:oMath>
      <w:r w:rsidR="001E5361">
        <w:rPr>
          <w:rFonts w:eastAsiaTheme="minorEastAsia"/>
          <w:iCs/>
        </w:rPr>
        <w:t xml:space="preserve"> is calculated as shown in Equation (##)</w:t>
      </w:r>
      <w:r w:rsidR="00944C00">
        <w:rPr>
          <w:rFonts w:eastAsiaTheme="minorEastAsia"/>
          <w:iC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7517"/>
        <w:gridCol w:w="789"/>
      </w:tblGrid>
      <w:tr w:rsidR="001E5361" w14:paraId="4E2A8BAD" w14:textId="77777777" w:rsidTr="00B84A2A">
        <w:tc>
          <w:tcPr>
            <w:tcW w:w="4525" w:type="pct"/>
            <w:vAlign w:val="center"/>
          </w:tcPr>
          <w:p w14:paraId="576A8C36" w14:textId="15EECB06" w:rsidR="001E5361" w:rsidRDefault="00000000" w:rsidP="00B84A2A">
            <w:pPr>
              <w:ind w:firstLine="0"/>
            </w:pPr>
            <m:oMathPara>
              <m:oMath>
                <m:sSub>
                  <m:sSubPr>
                    <m:ctrlPr>
                      <w:rPr>
                        <w:rFonts w:ascii="Cambria Math" w:eastAsiaTheme="minorEastAsia" w:hAnsi="Cambria Math"/>
                        <w:b/>
                        <w:bCs/>
                        <w:i/>
                        <w:iCs/>
                      </w:rPr>
                    </m:ctrlPr>
                  </m:sSubPr>
                  <m:e>
                    <m:r>
                      <m:rPr>
                        <m:sty m:val="bi"/>
                      </m:rPr>
                      <w:rPr>
                        <w:rFonts w:ascii="Cambria Math" w:eastAsiaTheme="minorEastAsia" w:hAnsi="Cambria Math"/>
                      </w:rPr>
                      <m:t>θ</m:t>
                    </m:r>
                  </m:e>
                  <m:sub>
                    <m:r>
                      <w:rPr>
                        <w:rFonts w:ascii="Cambria Math" w:eastAsiaTheme="minorEastAsia" w:hAnsi="Cambria Math"/>
                      </w:rPr>
                      <m:t>MLE</m:t>
                    </m:r>
                  </m:sub>
                </m:sSub>
                <m:r>
                  <m:rPr>
                    <m:sty m:val="bi"/>
                  </m:rPr>
                  <w:rPr>
                    <w:rFonts w:ascii="Cambria Math" w:eastAsiaTheme="minorEastAsia" w:hAnsi="Cambria Math"/>
                  </w:rPr>
                  <m:t>=</m:t>
                </m:r>
                <m:func>
                  <m:funcPr>
                    <m:ctrlPr>
                      <w:rPr>
                        <w:rFonts w:ascii="Cambria Math" w:eastAsiaTheme="minorEastAsia" w:hAnsi="Cambria Math"/>
                        <w:b/>
                        <w:bCs/>
                        <w:i/>
                        <w:iCs/>
                      </w:rPr>
                    </m:ctrlPr>
                  </m:funcPr>
                  <m:fName>
                    <m:limLow>
                      <m:limLowPr>
                        <m:ctrlPr>
                          <w:rPr>
                            <w:rFonts w:ascii="Cambria Math" w:eastAsiaTheme="minorEastAsia" w:hAnsi="Cambria Math"/>
                            <w:b/>
                            <w:bCs/>
                            <w:i/>
                            <w:iCs/>
                          </w:rPr>
                        </m:ctrlPr>
                      </m:limLowPr>
                      <m:e>
                        <m:r>
                          <m:rPr>
                            <m:sty m:val="p"/>
                          </m:rPr>
                          <w:rPr>
                            <w:rFonts w:ascii="Cambria Math" w:hAnsi="Cambria Math"/>
                          </w:rPr>
                          <m:t>argmax</m:t>
                        </m:r>
                      </m:e>
                      <m:lim>
                        <m:r>
                          <m:rPr>
                            <m:sty m:val="bi"/>
                          </m:rPr>
                          <w:rPr>
                            <w:rFonts w:ascii="Cambria Math" w:eastAsiaTheme="minorEastAsia" w:hAnsi="Cambria Math"/>
                          </w:rPr>
                          <m:t>θ</m:t>
                        </m:r>
                      </m:lim>
                    </m:limLow>
                  </m:fName>
                  <m:e>
                    <m:sSub>
                      <m:sSubPr>
                        <m:ctrlPr>
                          <w:rPr>
                            <w:rFonts w:ascii="Cambria Math" w:eastAsiaTheme="minorEastAsia" w:hAnsi="Cambria Math"/>
                            <w:b/>
                            <w:bCs/>
                            <w:i/>
                            <w:iCs/>
                          </w:rPr>
                        </m:ctrlPr>
                      </m:sSubPr>
                      <m:e>
                        <m:r>
                          <w:rPr>
                            <w:rFonts w:ascii="Cambria Math" w:eastAsiaTheme="minorEastAsia" w:hAnsi="Cambria Math"/>
                          </w:rPr>
                          <m:t>p</m:t>
                        </m:r>
                      </m:e>
                      <m:sub>
                        <m:r>
                          <w:rPr>
                            <w:rFonts w:ascii="Cambria Math" w:eastAsiaTheme="minorEastAsia" w:hAnsi="Cambria Math"/>
                          </w:rPr>
                          <m:t>model</m:t>
                        </m:r>
                      </m:sub>
                    </m:sSub>
                    <m:r>
                      <w:rPr>
                        <w:rFonts w:ascii="Cambria Math" w:eastAsiaTheme="minorEastAsia" w:hAnsi="Cambria Math"/>
                      </w:rPr>
                      <m:t>(</m:t>
                    </m:r>
                    <m:r>
                      <m:rPr>
                        <m:scr m:val="double-struck"/>
                        <m:sty m:val="bi"/>
                      </m:rPr>
                      <w:rPr>
                        <w:rFonts w:ascii="Cambria Math" w:eastAsiaTheme="minorEastAsia" w:hAnsi="Cambria Math"/>
                      </w:rPr>
                      <m:t>Y|</m:t>
                    </m:r>
                    <m:r>
                      <m:rPr>
                        <m:scr m:val="double-struck"/>
                      </m:rPr>
                      <w:rPr>
                        <w:rFonts w:ascii="Cambria Math" w:eastAsiaTheme="minorEastAsia" w:hAnsi="Cambria Math"/>
                      </w:rPr>
                      <m:t>X;</m:t>
                    </m:r>
                    <m:r>
                      <m:rPr>
                        <m:sty m:val="bi"/>
                      </m:rPr>
                      <w:rPr>
                        <w:rFonts w:ascii="Cambria Math" w:eastAsiaTheme="minorEastAsia" w:hAnsi="Cambria Math"/>
                      </w:rPr>
                      <m:t>θ</m:t>
                    </m:r>
                    <m:r>
                      <w:rPr>
                        <w:rFonts w:ascii="Cambria Math" w:eastAsiaTheme="minorEastAsia" w:hAnsi="Cambria Math"/>
                      </w:rPr>
                      <m:t>)</m:t>
                    </m:r>
                  </m:e>
                </m:func>
              </m:oMath>
            </m:oMathPara>
          </w:p>
        </w:tc>
        <w:tc>
          <w:tcPr>
            <w:tcW w:w="475" w:type="pct"/>
            <w:vAlign w:val="center"/>
          </w:tcPr>
          <w:p w14:paraId="2D91D1CE" w14:textId="77777777" w:rsidR="001E5361" w:rsidRDefault="001E5361" w:rsidP="00B84A2A">
            <w:pPr>
              <w:pStyle w:val="RTUNumberofFormula"/>
            </w:pPr>
          </w:p>
        </w:tc>
      </w:tr>
      <w:tr w:rsidR="00EC25F5" w14:paraId="4A556D08" w14:textId="77777777" w:rsidTr="00EC25F5">
        <w:tblPrEx>
          <w:tblLook w:val="04A0" w:firstRow="1" w:lastRow="0" w:firstColumn="1" w:lastColumn="0" w:noHBand="0" w:noVBand="1"/>
        </w:tblPrEx>
        <w:tc>
          <w:tcPr>
            <w:tcW w:w="4525" w:type="pct"/>
          </w:tcPr>
          <w:p w14:paraId="30D72F1E" w14:textId="68D6CCE6" w:rsidR="00EC25F5" w:rsidRDefault="00753FA5" w:rsidP="00B84A2A">
            <w:pPr>
              <w:ind w:firstLine="0"/>
            </w:pPr>
            <m:oMathPara>
              <m:oMath>
                <m:r>
                  <m:rPr>
                    <m:sty m:val="bi"/>
                  </m:rPr>
                  <w:rPr>
                    <w:rFonts w:ascii="Cambria Math" w:eastAsiaTheme="minorEastAsia" w:hAnsi="Cambria Math"/>
                  </w:rPr>
                  <m:t xml:space="preserve">                         =</m:t>
                </m:r>
                <m:func>
                  <m:funcPr>
                    <m:ctrlPr>
                      <w:rPr>
                        <w:rFonts w:ascii="Cambria Math" w:eastAsiaTheme="minorEastAsia" w:hAnsi="Cambria Math"/>
                        <w:b/>
                        <w:bCs/>
                        <w:i/>
                        <w:iCs/>
                      </w:rPr>
                    </m:ctrlPr>
                  </m:funcPr>
                  <m:fName>
                    <m:limLow>
                      <m:limLowPr>
                        <m:ctrlPr>
                          <w:rPr>
                            <w:rFonts w:ascii="Cambria Math" w:eastAsiaTheme="minorEastAsia" w:hAnsi="Cambria Math"/>
                            <w:b/>
                            <w:bCs/>
                            <w:i/>
                            <w:iCs/>
                          </w:rPr>
                        </m:ctrlPr>
                      </m:limLowPr>
                      <m:e>
                        <m:r>
                          <m:rPr>
                            <m:sty m:val="p"/>
                          </m:rPr>
                          <w:rPr>
                            <w:rFonts w:ascii="Cambria Math" w:hAnsi="Cambria Math"/>
                          </w:rPr>
                          <m:t>argmax</m:t>
                        </m:r>
                      </m:e>
                      <m:lim>
                        <m:r>
                          <m:rPr>
                            <m:sty m:val="bi"/>
                          </m:rPr>
                          <w:rPr>
                            <w:rFonts w:ascii="Cambria Math" w:eastAsiaTheme="minorEastAsia" w:hAnsi="Cambria Math"/>
                          </w:rPr>
                          <m:t>θ</m:t>
                        </m:r>
                      </m:lim>
                    </m:limLow>
                  </m:fName>
                  <m:e>
                    <m:nary>
                      <m:naryPr>
                        <m:chr m:val="∏"/>
                        <m:limLoc m:val="undOvr"/>
                        <m:ctrlPr>
                          <w:rPr>
                            <w:rFonts w:ascii="Cambria Math" w:eastAsiaTheme="minorEastAsia" w:hAnsi="Cambria Math"/>
                            <w:b/>
                            <w:bCs/>
                            <w:i/>
                            <w:iCs/>
                          </w:rPr>
                        </m:ctrlPr>
                      </m:naryPr>
                      <m:sub>
                        <m:r>
                          <w:rPr>
                            <w:rFonts w:ascii="Cambria Math" w:eastAsiaTheme="minorEastAsia" w:hAnsi="Cambria Math"/>
                          </w:rPr>
                          <m:t>i</m:t>
                        </m:r>
                        <m:r>
                          <m:rPr>
                            <m:sty m:val="bi"/>
                          </m:rPr>
                          <w:rPr>
                            <w:rFonts w:ascii="Cambria Math" w:eastAsiaTheme="minorEastAsia" w:hAnsi="Cambria Math"/>
                          </w:rPr>
                          <m:t xml:space="preserve"> = </m:t>
                        </m:r>
                        <m:r>
                          <w:rPr>
                            <w:rFonts w:ascii="Cambria Math" w:eastAsiaTheme="minorEastAsia" w:hAnsi="Cambria Math"/>
                          </w:rPr>
                          <m:t>1</m:t>
                        </m:r>
                      </m:sub>
                      <m:sup>
                        <m:r>
                          <w:rPr>
                            <w:rFonts w:ascii="Cambria Math" w:eastAsiaTheme="minorEastAsia" w:hAnsi="Cambria Math"/>
                          </w:rPr>
                          <m:t>m</m:t>
                        </m:r>
                      </m:sup>
                      <m:e>
                        <m:sSub>
                          <m:sSubPr>
                            <m:ctrlPr>
                              <w:rPr>
                                <w:rFonts w:ascii="Cambria Math" w:eastAsiaTheme="minorEastAsia" w:hAnsi="Cambria Math"/>
                                <w:b/>
                                <w:bCs/>
                                <w:i/>
                                <w:iCs/>
                              </w:rPr>
                            </m:ctrlPr>
                          </m:sSubPr>
                          <m:e>
                            <m:r>
                              <w:rPr>
                                <w:rFonts w:ascii="Cambria Math" w:eastAsiaTheme="minorEastAsia" w:hAnsi="Cambria Math"/>
                              </w:rPr>
                              <m:t>p</m:t>
                            </m:r>
                          </m:e>
                          <m:sub>
                            <m:r>
                              <w:rPr>
                                <w:rFonts w:ascii="Cambria Math" w:eastAsiaTheme="minorEastAsia" w:hAnsi="Cambria Math"/>
                              </w:rPr>
                              <m:t>model</m:t>
                            </m:r>
                          </m:sub>
                        </m:sSub>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i</m:t>
                                </m:r>
                              </m:e>
                            </m:d>
                          </m:sup>
                        </m:sSup>
                        <m:r>
                          <w:rPr>
                            <w:rFonts w:ascii="Cambria Math" w:eastAsiaTheme="minorEastAsia" w:hAnsi="Cambria Math"/>
                          </w:rPr>
                          <m:t>;</m:t>
                        </m:r>
                        <m:r>
                          <m:rPr>
                            <m:sty m:val="bi"/>
                          </m:rPr>
                          <w:rPr>
                            <w:rFonts w:ascii="Cambria Math" w:eastAsiaTheme="minorEastAsia" w:hAnsi="Cambria Math"/>
                          </w:rPr>
                          <m:t>θ</m:t>
                        </m:r>
                        <m:r>
                          <w:rPr>
                            <w:rFonts w:ascii="Cambria Math" w:eastAsiaTheme="minorEastAsia" w:hAnsi="Cambria Math"/>
                          </w:rPr>
                          <m:t>)</m:t>
                        </m:r>
                      </m:e>
                    </m:nary>
                  </m:e>
                </m:func>
              </m:oMath>
            </m:oMathPara>
          </w:p>
        </w:tc>
        <w:tc>
          <w:tcPr>
            <w:tcW w:w="475" w:type="pct"/>
          </w:tcPr>
          <w:p w14:paraId="4A37661E" w14:textId="77777777" w:rsidR="00EC25F5" w:rsidRDefault="00EC25F5" w:rsidP="00B84A2A">
            <w:pPr>
              <w:pStyle w:val="RTUNumberofFormula"/>
            </w:pPr>
          </w:p>
        </w:tc>
      </w:tr>
    </w:tbl>
    <w:p w14:paraId="1D789B1F" w14:textId="576ABE02" w:rsidR="00ED5CA7" w:rsidRDefault="00C4139E" w:rsidP="00C4139E">
      <w:pPr>
        <w:pStyle w:val="RTUExplanationofFormula"/>
        <w:rPr>
          <w:rFonts w:eastAsiaTheme="minorEastAsia"/>
          <w:iCs/>
        </w:rPr>
      </w:pPr>
      <w:r>
        <w:t xml:space="preserve">where </w:t>
      </w:r>
      <m:oMath>
        <m:sSub>
          <m:sSubPr>
            <m:ctrlPr>
              <w:rPr>
                <w:rFonts w:ascii="Cambria Math" w:eastAsiaTheme="minorEastAsia" w:hAnsi="Cambria Math"/>
                <w:b/>
                <w:bCs/>
                <w:i/>
                <w:iCs/>
              </w:rPr>
            </m:ctrlPr>
          </m:sSubPr>
          <m:e>
            <m:r>
              <w:rPr>
                <w:rFonts w:ascii="Cambria Math" w:eastAsiaTheme="minorEastAsia" w:hAnsi="Cambria Math"/>
              </w:rPr>
              <m:t>p</m:t>
            </m:r>
          </m:e>
          <m:sub>
            <m:r>
              <w:rPr>
                <w:rFonts w:ascii="Cambria Math" w:eastAsiaTheme="minorEastAsia" w:hAnsi="Cambria Math"/>
              </w:rPr>
              <m:t>model</m:t>
            </m:r>
          </m:sub>
        </m:sSub>
        <m:r>
          <w:rPr>
            <w:rFonts w:ascii="Cambria Math" w:eastAsiaTheme="minorEastAsia" w:hAnsi="Cambria Math"/>
          </w:rPr>
          <m:t>(</m:t>
        </m:r>
        <m:r>
          <m:rPr>
            <m:scr m:val="double-struck"/>
            <m:sty m:val="bi"/>
          </m:rPr>
          <w:rPr>
            <w:rFonts w:ascii="Cambria Math" w:eastAsiaTheme="minorEastAsia" w:hAnsi="Cambria Math"/>
          </w:rPr>
          <m:t>Y|</m:t>
        </m:r>
        <m:r>
          <m:rPr>
            <m:scr m:val="double-struck"/>
          </m:rPr>
          <w:rPr>
            <w:rFonts w:ascii="Cambria Math" w:eastAsiaTheme="minorEastAsia" w:hAnsi="Cambria Math"/>
          </w:rPr>
          <m:t>X;</m:t>
        </m:r>
        <m:r>
          <m:rPr>
            <m:sty m:val="bi"/>
          </m:rPr>
          <w:rPr>
            <w:rFonts w:ascii="Cambria Math" w:eastAsiaTheme="minorEastAsia" w:hAnsi="Cambria Math"/>
          </w:rPr>
          <m:t>θ</m:t>
        </m:r>
        <m:r>
          <w:rPr>
            <w:rFonts w:ascii="Cambria Math" w:eastAsiaTheme="minorEastAsia" w:hAnsi="Cambria Math"/>
          </w:rPr>
          <m:t>)</m:t>
        </m:r>
      </m:oMath>
      <w:r w:rsidR="003A4F88">
        <w:rPr>
          <w:rFonts w:eastAsiaTheme="minorEastAsia"/>
          <w:iCs/>
        </w:rPr>
        <w:t xml:space="preserve"> – is the probability distribution of </w:t>
      </w:r>
      <w:r w:rsidR="00CE17E8">
        <w:rPr>
          <w:rFonts w:eastAsiaTheme="minorEastAsia"/>
          <w:iCs/>
        </w:rPr>
        <w:t xml:space="preserve">having the outputs with the given input </w:t>
      </w:r>
      <m:oMath>
        <m:r>
          <m:rPr>
            <m:scr m:val="double-struck"/>
          </m:rPr>
          <w:rPr>
            <w:rFonts w:ascii="Cambria Math" w:eastAsiaTheme="minorEastAsia" w:hAnsi="Cambria Math"/>
          </w:rPr>
          <m:t>X</m:t>
        </m:r>
      </m:oMath>
      <w:r w:rsidR="00CE17E8">
        <w:rPr>
          <w:rFonts w:eastAsiaTheme="minorEastAsia"/>
        </w:rPr>
        <w:t xml:space="preserve"> and model parameters</w:t>
      </w:r>
      <w:r w:rsidR="00CE17E8" w:rsidRPr="00CE17E8">
        <w:rPr>
          <w:rFonts w:ascii="Cambria Math" w:eastAsiaTheme="minorEastAsia" w:hAnsi="Cambria Math"/>
          <w:b/>
          <w:i/>
        </w:rPr>
        <w:t xml:space="preserve"> </w:t>
      </w:r>
      <m:oMath>
        <m:r>
          <m:rPr>
            <m:sty m:val="bi"/>
          </m:rPr>
          <w:rPr>
            <w:rFonts w:ascii="Cambria Math" w:eastAsiaTheme="minorEastAsia" w:hAnsi="Cambria Math"/>
          </w:rPr>
          <m:t>θ</m:t>
        </m:r>
      </m:oMath>
      <w:r w:rsidR="003D4F0F">
        <w:rPr>
          <w:rFonts w:eastAsiaTheme="minorEastAsia"/>
          <w:iCs/>
        </w:rPr>
        <w:t>.</w:t>
      </w:r>
      <w:r w:rsidR="00E77A10">
        <w:rPr>
          <w:rFonts w:eastAsiaTheme="minorEastAsia"/>
          <w:iCs/>
        </w:rPr>
        <w:t xml:space="preserve"> Multiplying the probability of </w:t>
      </w:r>
      <m:oMath>
        <m:sSub>
          <m:sSubPr>
            <m:ctrlPr>
              <w:rPr>
                <w:rFonts w:ascii="Cambria Math" w:eastAsiaTheme="minorEastAsia" w:hAnsi="Cambria Math"/>
                <w:b/>
                <w:bCs/>
                <w:i/>
                <w:iCs/>
              </w:rPr>
            </m:ctrlPr>
          </m:sSubPr>
          <m:e>
            <m:r>
              <w:rPr>
                <w:rFonts w:ascii="Cambria Math" w:eastAsiaTheme="minorEastAsia" w:hAnsi="Cambria Math"/>
              </w:rPr>
              <m:t>p</m:t>
            </m:r>
          </m:e>
          <m:sub>
            <m:r>
              <w:rPr>
                <w:rFonts w:ascii="Cambria Math" w:eastAsiaTheme="minorEastAsia" w:hAnsi="Cambria Math"/>
              </w:rPr>
              <m:t>model</m:t>
            </m:r>
          </m:sub>
        </m:sSub>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i</m:t>
                </m:r>
              </m:e>
            </m:d>
          </m:sup>
        </m:sSup>
        <m:r>
          <w:rPr>
            <w:rFonts w:ascii="Cambria Math" w:eastAsiaTheme="minorEastAsia" w:hAnsi="Cambria Math"/>
          </w:rPr>
          <m:t>;</m:t>
        </m:r>
        <m:r>
          <m:rPr>
            <m:sty m:val="bi"/>
          </m:rPr>
          <w:rPr>
            <w:rFonts w:ascii="Cambria Math" w:eastAsiaTheme="minorEastAsia" w:hAnsi="Cambria Math"/>
          </w:rPr>
          <m:t>θ</m:t>
        </m:r>
        <m:r>
          <w:rPr>
            <w:rFonts w:ascii="Cambria Math" w:eastAsiaTheme="minorEastAsia" w:hAnsi="Cambria Math"/>
          </w:rPr>
          <m:t>)</m:t>
        </m:r>
      </m:oMath>
      <w:r w:rsidR="00E77A10">
        <w:rPr>
          <w:rFonts w:eastAsiaTheme="minorEastAsia"/>
          <w:iCs/>
        </w:rPr>
        <w:t xml:space="preserve"> for each data point will </w:t>
      </w:r>
      <w:r w:rsidR="00E6283F">
        <w:rPr>
          <w:rFonts w:eastAsiaTheme="minorEastAsia"/>
          <w:iCs/>
        </w:rPr>
        <w:t>cause the numerical</w:t>
      </w:r>
      <w:r w:rsidR="00E77A10">
        <w:rPr>
          <w:rFonts w:eastAsiaTheme="minorEastAsia"/>
          <w:iCs/>
        </w:rPr>
        <w:t xml:space="preserve"> underflow problem in which </w:t>
      </w:r>
      <w:r w:rsidR="00CE17E8">
        <w:rPr>
          <w:rFonts w:eastAsiaTheme="minorEastAsia"/>
          <w:iCs/>
        </w:rPr>
        <w:t>the cost function will be too small that is almost zero</w:t>
      </w:r>
      <w:r w:rsidR="00E77A10">
        <w:rPr>
          <w:rFonts w:eastAsiaTheme="minorEastAsia"/>
          <w:iCs/>
        </w:rPr>
        <w:t>.</w:t>
      </w:r>
      <w:r w:rsidR="00E6283F">
        <w:rPr>
          <w:rFonts w:eastAsiaTheme="minorEastAsia"/>
          <w:iCs/>
        </w:rPr>
        <w:t xml:space="preserve"> </w:t>
      </w:r>
      <w:r w:rsidR="00531B05">
        <w:rPr>
          <w:rFonts w:eastAsiaTheme="minorEastAsia"/>
          <w:iCs/>
        </w:rPr>
        <w:t>For the purpose of</w:t>
      </w:r>
      <w:r w:rsidR="00E6283F">
        <w:rPr>
          <w:rFonts w:eastAsiaTheme="minorEastAsia"/>
          <w:iCs/>
        </w:rPr>
        <w:t xml:space="preserve"> prevent</w:t>
      </w:r>
      <w:r w:rsidR="00531B05">
        <w:rPr>
          <w:rFonts w:eastAsiaTheme="minorEastAsia"/>
          <w:iCs/>
        </w:rPr>
        <w:t>ion from</w:t>
      </w:r>
      <w:r w:rsidR="00E6283F">
        <w:rPr>
          <w:rFonts w:eastAsiaTheme="minorEastAsia"/>
          <w:iCs/>
        </w:rPr>
        <w:t xml:space="preserve"> numerical underflow problem, logarithmic transformation is use</w:t>
      </w:r>
      <w:r w:rsidR="00531B05">
        <w:rPr>
          <w:rFonts w:eastAsiaTheme="minorEastAsia"/>
          <w:iCs/>
        </w:rPr>
        <w:t>d</w:t>
      </w:r>
      <w:r w:rsidR="00E6283F">
        <w:rPr>
          <w:rFonts w:eastAsiaTheme="minorEastAsia"/>
          <w:iCs/>
        </w:rPr>
        <w:t>.</w:t>
      </w:r>
      <w:r w:rsidR="00531B05">
        <w:rPr>
          <w:rFonts w:eastAsiaTheme="minorEastAsia"/>
          <w:iCs/>
        </w:rPr>
        <w:t xml:space="preserve"> </w:t>
      </w:r>
      <w:r w:rsidR="00E6283F">
        <w:rPr>
          <w:rFonts w:eastAsiaTheme="minorEastAsia"/>
          <w:iCs/>
        </w:rPr>
        <w:t>Logarithmic transformation</w:t>
      </w:r>
      <w:r w:rsidR="00CE17E8">
        <w:rPr>
          <w:rFonts w:eastAsiaTheme="minorEastAsia"/>
          <w:iCs/>
        </w:rPr>
        <w:t xml:space="preserve"> </w:t>
      </w:r>
      <w:r w:rsidR="001B7CA9">
        <w:rPr>
          <w:rFonts w:eastAsiaTheme="minorEastAsia"/>
          <w:iCs/>
        </w:rPr>
        <w:t xml:space="preserve">is </w:t>
      </w:r>
      <w:r w:rsidR="00CE17E8">
        <w:rPr>
          <w:rFonts w:eastAsiaTheme="minorEastAsia"/>
          <w:iCs/>
        </w:rPr>
        <w:t>equivalent with the original version of optimization</w:t>
      </w:r>
      <w:r w:rsidR="001B7CA9">
        <w:rPr>
          <w:rFonts w:eastAsiaTheme="minorEastAsia"/>
          <w:iCs/>
        </w:rPr>
        <w:t>. I</w:t>
      </w:r>
      <w:r w:rsidR="00CE17E8">
        <w:rPr>
          <w:rFonts w:eastAsiaTheme="minorEastAsia"/>
          <w:iCs/>
        </w:rPr>
        <w:t>t</w:t>
      </w:r>
      <w:r w:rsidR="00E6283F">
        <w:rPr>
          <w:rFonts w:eastAsiaTheme="minorEastAsia"/>
          <w:iCs/>
        </w:rPr>
        <w:t xml:space="preserve"> is helpful in terms of computational perspectives since it converts consecutive multiplication operations to summation operations as shown in Equation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7517"/>
        <w:gridCol w:w="789"/>
      </w:tblGrid>
      <w:tr w:rsidR="005747EA" w14:paraId="0C88DC5E" w14:textId="77777777" w:rsidTr="00B84A2A">
        <w:tc>
          <w:tcPr>
            <w:tcW w:w="4525" w:type="pct"/>
            <w:vAlign w:val="center"/>
          </w:tcPr>
          <w:p w14:paraId="22161DF5" w14:textId="56C23B76" w:rsidR="005747EA" w:rsidRDefault="00814247" w:rsidP="00B84A2A">
            <w:pPr>
              <w:ind w:firstLine="0"/>
            </w:pPr>
            <m:oMathPara>
              <m:oMath>
                <m:r>
                  <m:rPr>
                    <m:sty m:val="bi"/>
                  </m:rPr>
                  <w:rPr>
                    <w:rFonts w:ascii="Cambria Math" w:eastAsiaTheme="minorEastAsia" w:hAnsi="Cambria Math"/>
                  </w:rPr>
                  <m:t xml:space="preserve"> </m:t>
                </m:r>
                <m:sSub>
                  <m:sSubPr>
                    <m:ctrlPr>
                      <w:rPr>
                        <w:rFonts w:ascii="Cambria Math" w:eastAsiaTheme="minorEastAsia" w:hAnsi="Cambria Math"/>
                        <w:b/>
                        <w:bCs/>
                        <w:i/>
                        <w:iCs/>
                      </w:rPr>
                    </m:ctrlPr>
                  </m:sSubPr>
                  <m:e>
                    <m:r>
                      <m:rPr>
                        <m:sty m:val="bi"/>
                      </m:rPr>
                      <w:rPr>
                        <w:rFonts w:ascii="Cambria Math" w:eastAsiaTheme="minorEastAsia" w:hAnsi="Cambria Math"/>
                      </w:rPr>
                      <m:t>θ</m:t>
                    </m:r>
                  </m:e>
                  <m:sub>
                    <m:r>
                      <w:rPr>
                        <w:rFonts w:ascii="Cambria Math" w:eastAsiaTheme="minorEastAsia" w:hAnsi="Cambria Math"/>
                      </w:rPr>
                      <m:t>MLE</m:t>
                    </m:r>
                  </m:sub>
                </m:sSub>
                <m:r>
                  <m:rPr>
                    <m:sty m:val="bi"/>
                  </m:rPr>
                  <w:rPr>
                    <w:rFonts w:ascii="Cambria Math" w:eastAsiaTheme="minorEastAsia" w:hAnsi="Cambria Math"/>
                  </w:rPr>
                  <m:t>=</m:t>
                </m:r>
                <m:func>
                  <m:funcPr>
                    <m:ctrlPr>
                      <w:rPr>
                        <w:rFonts w:ascii="Cambria Math" w:eastAsiaTheme="minorEastAsia" w:hAnsi="Cambria Math"/>
                        <w:b/>
                        <w:bCs/>
                        <w:i/>
                        <w:iCs/>
                      </w:rPr>
                    </m:ctrlPr>
                  </m:funcPr>
                  <m:fName>
                    <m:limLow>
                      <m:limLowPr>
                        <m:ctrlPr>
                          <w:rPr>
                            <w:rFonts w:ascii="Cambria Math" w:eastAsiaTheme="minorEastAsia" w:hAnsi="Cambria Math"/>
                            <w:b/>
                            <w:bCs/>
                            <w:i/>
                            <w:iCs/>
                          </w:rPr>
                        </m:ctrlPr>
                      </m:limLowPr>
                      <m:e>
                        <m:r>
                          <m:rPr>
                            <m:sty m:val="p"/>
                          </m:rPr>
                          <w:rPr>
                            <w:rFonts w:ascii="Cambria Math" w:hAnsi="Cambria Math"/>
                          </w:rPr>
                          <m:t>argmax</m:t>
                        </m:r>
                      </m:e>
                      <m:lim>
                        <m:r>
                          <m:rPr>
                            <m:sty m:val="bi"/>
                          </m:rPr>
                          <w:rPr>
                            <w:rFonts w:ascii="Cambria Math" w:eastAsiaTheme="minorEastAsia" w:hAnsi="Cambria Math"/>
                          </w:rPr>
                          <m:t>θ</m:t>
                        </m:r>
                      </m:lim>
                    </m:limLow>
                  </m:fName>
                  <m:e>
                    <m:nary>
                      <m:naryPr>
                        <m:chr m:val="∑"/>
                        <m:limLoc m:val="undOvr"/>
                        <m:ctrlPr>
                          <w:rPr>
                            <w:rFonts w:ascii="Cambria Math" w:eastAsiaTheme="minorEastAsia" w:hAnsi="Cambria Math"/>
                            <w:b/>
                            <w:bCs/>
                            <w:i/>
                            <w:iCs/>
                          </w:rPr>
                        </m:ctrlPr>
                      </m:naryPr>
                      <m:sub>
                        <m:r>
                          <w:rPr>
                            <w:rFonts w:ascii="Cambria Math" w:eastAsiaTheme="minorEastAsia" w:hAnsi="Cambria Math"/>
                          </w:rPr>
                          <m:t>i</m:t>
                        </m:r>
                        <m:r>
                          <m:rPr>
                            <m:sty m:val="bi"/>
                          </m:rPr>
                          <w:rPr>
                            <w:rFonts w:ascii="Cambria Math" w:eastAsiaTheme="minorEastAsia" w:hAnsi="Cambria Math"/>
                          </w:rPr>
                          <m:t>=</m:t>
                        </m:r>
                        <m:r>
                          <w:rPr>
                            <w:rFonts w:ascii="Cambria Math" w:eastAsiaTheme="minorEastAsia" w:hAnsi="Cambria Math"/>
                          </w:rPr>
                          <m:t>1</m:t>
                        </m:r>
                      </m:sub>
                      <m:sup>
                        <m:r>
                          <w:rPr>
                            <w:rFonts w:ascii="Cambria Math" w:eastAsiaTheme="minorEastAsia" w:hAnsi="Cambria Math"/>
                          </w:rPr>
                          <m:t>m</m:t>
                        </m:r>
                      </m:sup>
                      <m:e>
                        <m:sSub>
                          <m:sSubPr>
                            <m:ctrlPr>
                              <w:rPr>
                                <w:rFonts w:ascii="Cambria Math" w:eastAsiaTheme="minorEastAsia" w:hAnsi="Cambria Math"/>
                                <w:b/>
                                <w:bCs/>
                                <w:i/>
                                <w:iCs/>
                              </w:rPr>
                            </m:ctrlPr>
                          </m:sSubPr>
                          <m:e>
                            <m:r>
                              <w:rPr>
                                <w:rFonts w:ascii="Cambria Math" w:eastAsiaTheme="minorEastAsia" w:hAnsi="Cambria Math"/>
                              </w:rPr>
                              <m:t>log p</m:t>
                            </m:r>
                          </m:e>
                          <m:sub>
                            <m:r>
                              <w:rPr>
                                <w:rFonts w:ascii="Cambria Math" w:eastAsiaTheme="minorEastAsia" w:hAnsi="Cambria Math"/>
                              </w:rPr>
                              <m:t>model</m:t>
                            </m:r>
                          </m:sub>
                        </m:sSub>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i</m:t>
                                </m:r>
                              </m:e>
                            </m:d>
                          </m:sup>
                        </m:sSup>
                        <m:r>
                          <w:rPr>
                            <w:rFonts w:ascii="Cambria Math" w:eastAsiaTheme="minorEastAsia" w:hAnsi="Cambria Math"/>
                          </w:rPr>
                          <m:t>;</m:t>
                        </m:r>
                        <m:r>
                          <m:rPr>
                            <m:sty m:val="bi"/>
                          </m:rPr>
                          <w:rPr>
                            <w:rFonts w:ascii="Cambria Math" w:eastAsiaTheme="minorEastAsia" w:hAnsi="Cambria Math"/>
                          </w:rPr>
                          <m:t>θ</m:t>
                        </m:r>
                        <m:r>
                          <w:rPr>
                            <w:rFonts w:ascii="Cambria Math" w:eastAsiaTheme="minorEastAsia" w:hAnsi="Cambria Math"/>
                          </w:rPr>
                          <m:t>)</m:t>
                        </m:r>
                      </m:e>
                    </m:nary>
                  </m:e>
                </m:func>
              </m:oMath>
            </m:oMathPara>
          </w:p>
        </w:tc>
        <w:tc>
          <w:tcPr>
            <w:tcW w:w="475" w:type="pct"/>
            <w:vAlign w:val="center"/>
          </w:tcPr>
          <w:p w14:paraId="4587F9D9" w14:textId="77777777" w:rsidR="005747EA" w:rsidRDefault="005747EA" w:rsidP="00B84A2A">
            <w:pPr>
              <w:pStyle w:val="RTUNumberofFormula"/>
            </w:pPr>
          </w:p>
        </w:tc>
      </w:tr>
    </w:tbl>
    <w:p w14:paraId="0059B515" w14:textId="1E8B7DBF" w:rsidR="007D4DCA" w:rsidRDefault="00BF7ED8" w:rsidP="00E6283F">
      <w:pPr>
        <w:ind w:firstLine="0"/>
        <w:rPr>
          <w:rFonts w:eastAsiaTheme="minorEastAsia"/>
        </w:rPr>
      </w:pPr>
      <w:r>
        <w:t xml:space="preserve">In order to make the maximum likelihood independent from the size of dataset, </w:t>
      </w:r>
      <w:r w:rsidR="00063550">
        <w:t xml:space="preserve">cost function is divided by </w:t>
      </w:r>
      <m:oMath>
        <m:r>
          <w:rPr>
            <w:rFonts w:ascii="Cambria Math" w:hAnsi="Cambria Math"/>
          </w:rPr>
          <m:t>m</m:t>
        </m:r>
      </m:oMath>
      <w:r w:rsidR="00063550">
        <w:rPr>
          <w:rFonts w:eastAsiaTheme="minorEastAsia"/>
        </w:rPr>
        <w:t xml:space="preserve"> to calculate the </w:t>
      </w:r>
      <w:r w:rsidR="00EB5DF5">
        <w:rPr>
          <w:rFonts w:eastAsiaTheme="minorEastAsia"/>
        </w:rPr>
        <w:t>expectation</w:t>
      </w:r>
      <w:r w:rsidR="006F5591">
        <w:rPr>
          <w:rFonts w:eastAsiaTheme="minorEastAsia"/>
        </w:rPr>
        <w:t xml:space="preserve"> with respect to true data distribution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data</m:t>
            </m:r>
          </m:sub>
        </m:sSub>
      </m:oMath>
      <w:r w:rsidR="006F5591">
        <w:rPr>
          <w:rFonts w:eastAsiaTheme="minorEastAsia"/>
        </w:rPr>
        <w:t>.</w:t>
      </w:r>
      <w:r w:rsidR="00A21523">
        <w:rPr>
          <w:rFonts w:eastAsiaTheme="minorEastAsia"/>
        </w:rPr>
        <w:t xml:space="preserve"> The objective is to find the model parameters </w:t>
      </w:r>
      <m:oMath>
        <m:r>
          <m:rPr>
            <m:sty m:val="bi"/>
          </m:rPr>
          <w:rPr>
            <w:rFonts w:ascii="Cambria Math" w:eastAsiaTheme="minorEastAsia" w:hAnsi="Cambria Math"/>
          </w:rPr>
          <m:t>θ</m:t>
        </m:r>
      </m:oMath>
      <w:r w:rsidR="00A21523">
        <w:rPr>
          <w:rFonts w:eastAsiaTheme="minorEastAsia"/>
          <w:bCs/>
        </w:rPr>
        <w:t xml:space="preserve"> that gives the minimum dissimilarity between </w:t>
      </w:r>
      <w:r w:rsidR="00A21523">
        <w:rPr>
          <w:rFonts w:eastAsiaTheme="minorEastAsia"/>
        </w:rPr>
        <w:t xml:space="preserve">two distributions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data</m:t>
            </m:r>
          </m:sub>
        </m:sSub>
      </m:oMath>
      <w:r w:rsidR="00A21523">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model</m:t>
            </m:r>
          </m:sub>
        </m:sSub>
      </m:oMath>
      <w:r w:rsidR="00A21523">
        <w:rPr>
          <w:rFonts w:eastAsiaTheme="minorEastAsia"/>
        </w:rPr>
        <w:t xml:space="preserve">. In this </w:t>
      </w:r>
      <w:r w:rsidR="007B249A">
        <w:rPr>
          <w:rFonts w:eastAsiaTheme="minorEastAsia"/>
        </w:rPr>
        <w:t xml:space="preserve">context, </w:t>
      </w:r>
      <w:r w:rsidR="007B249A" w:rsidRPr="00A9620F">
        <w:rPr>
          <w:rFonts w:eastAsiaTheme="minorEastAsia"/>
          <w:b/>
          <w:bCs/>
        </w:rPr>
        <w:t>KL</w:t>
      </w:r>
      <w:r w:rsidR="007D4DCA" w:rsidRPr="007D4DCA">
        <w:rPr>
          <w:rFonts w:eastAsiaTheme="minorEastAsia"/>
          <w:b/>
          <w:bCs/>
        </w:rPr>
        <w:t xml:space="preserve"> divergence</w:t>
      </w:r>
      <w:r w:rsidR="00F2399D">
        <w:rPr>
          <w:rFonts w:eastAsiaTheme="minorEastAsia"/>
        </w:rPr>
        <w:t xml:space="preserve"> is calculated </w:t>
      </w:r>
      <w:r w:rsidR="007D4DCA">
        <w:rPr>
          <w:rFonts w:eastAsiaTheme="minorEastAsia"/>
        </w:rPr>
        <w:t>as shown in Equation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7517"/>
        <w:gridCol w:w="789"/>
      </w:tblGrid>
      <w:tr w:rsidR="00AB2517" w14:paraId="1811F171" w14:textId="77777777" w:rsidTr="00FC4FD6">
        <w:tc>
          <w:tcPr>
            <w:tcW w:w="4525" w:type="pct"/>
            <w:vAlign w:val="center"/>
          </w:tcPr>
          <w:p w14:paraId="7B4A5149" w14:textId="7802541C" w:rsidR="00AB2517" w:rsidRDefault="00000000" w:rsidP="00FC4FD6">
            <w:pPr>
              <w:ind w:firstLine="0"/>
            </w:pPr>
            <m:oMathPara>
              <m:oMath>
                <m:sSub>
                  <m:sSubPr>
                    <m:ctrlPr>
                      <w:rPr>
                        <w:rFonts w:ascii="Cambria Math" w:hAnsi="Cambria Math"/>
                        <w:i/>
                      </w:rPr>
                    </m:ctrlPr>
                  </m:sSubPr>
                  <m:e>
                    <m:r>
                      <w:rPr>
                        <w:rFonts w:ascii="Cambria Math" w:hAnsi="Cambria Math"/>
                      </w:rPr>
                      <m:t>D</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data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model</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m:rPr>
                        <m:sty m:val="b"/>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data</m:t>
                        </m:r>
                      </m:sub>
                    </m:sSub>
                  </m:sub>
                </m:sSub>
                <m:r>
                  <w:rPr>
                    <w:rFonts w:ascii="Cambria Math" w:hAnsi="Cambria Math"/>
                  </w:rPr>
                  <m:t xml:space="preserve">[log </m:t>
                </m:r>
                <m:sSub>
                  <m:sSubPr>
                    <m:ctrlPr>
                      <w:rPr>
                        <w:rFonts w:ascii="Cambria Math" w:hAnsi="Cambria Math"/>
                        <w:i/>
                      </w:rPr>
                    </m:ctrlPr>
                  </m:sSubPr>
                  <m:e>
                    <m:r>
                      <w:rPr>
                        <w:rFonts w:ascii="Cambria Math" w:hAnsi="Cambria Math"/>
                      </w:rPr>
                      <m:t>p</m:t>
                    </m:r>
                  </m:e>
                  <m:sub>
                    <m:r>
                      <w:rPr>
                        <w:rFonts w:ascii="Cambria Math" w:hAnsi="Cambria Math"/>
                      </w:rPr>
                      <m:t>data</m:t>
                    </m:r>
                  </m:sub>
                </m:sSub>
                <m:r>
                  <w:rPr>
                    <w:rFonts w:ascii="Cambria Math" w:hAnsi="Cambria Math"/>
                  </w:rPr>
                  <m:t>(</m:t>
                </m:r>
                <m:r>
                  <m:rPr>
                    <m:sty m:val="bi"/>
                  </m:rPr>
                  <w:rPr>
                    <w:rFonts w:ascii="Cambria Math" w:hAnsi="Cambria Math"/>
                  </w:rPr>
                  <m:t>x</m:t>
                </m:r>
                <m:r>
                  <w:rPr>
                    <w:rFonts w:ascii="Cambria Math" w:hAnsi="Cambria Math"/>
                  </w:rPr>
                  <m:t xml:space="preserve">)-log </m:t>
                </m:r>
                <m:sSub>
                  <m:sSubPr>
                    <m:ctrlPr>
                      <w:rPr>
                        <w:rFonts w:ascii="Cambria Math" w:hAnsi="Cambria Math"/>
                        <w:i/>
                      </w:rPr>
                    </m:ctrlPr>
                  </m:sSubPr>
                  <m:e>
                    <m:r>
                      <w:rPr>
                        <w:rFonts w:ascii="Cambria Math" w:hAnsi="Cambria Math"/>
                      </w:rPr>
                      <m:t>p</m:t>
                    </m:r>
                  </m:e>
                  <m:sub>
                    <m:r>
                      <m:rPr>
                        <m:sty m:val="p"/>
                      </m:rPr>
                      <w:rPr>
                        <w:rFonts w:ascii="Cambria Math" w:hAnsi="Cambria Math"/>
                      </w:rPr>
                      <m:t>model</m:t>
                    </m:r>
                  </m:sub>
                </m:sSub>
                <m:r>
                  <w:rPr>
                    <w:rFonts w:ascii="Cambria Math" w:hAnsi="Cambria Math"/>
                  </w:rPr>
                  <m:t>(</m:t>
                </m:r>
                <m:r>
                  <m:rPr>
                    <m:sty m:val="bi"/>
                  </m:rPr>
                  <w:rPr>
                    <w:rFonts w:ascii="Cambria Math" w:hAnsi="Cambria Math"/>
                  </w:rPr>
                  <m:t>x</m:t>
                </m:r>
                <m:r>
                  <w:rPr>
                    <w:rFonts w:ascii="Cambria Math" w:hAnsi="Cambria Math"/>
                  </w:rPr>
                  <m:t>)]</m:t>
                </m:r>
              </m:oMath>
            </m:oMathPara>
          </w:p>
        </w:tc>
        <w:tc>
          <w:tcPr>
            <w:tcW w:w="475" w:type="pct"/>
            <w:vAlign w:val="center"/>
          </w:tcPr>
          <w:p w14:paraId="6D1D4CA3" w14:textId="77777777" w:rsidR="00AB2517" w:rsidRDefault="00AB2517" w:rsidP="00FC4FD6">
            <w:pPr>
              <w:pStyle w:val="RTUNumberofFormula"/>
            </w:pPr>
          </w:p>
        </w:tc>
      </w:tr>
    </w:tbl>
    <w:p w14:paraId="48A60E61" w14:textId="0DAF863A" w:rsidR="00507CA8" w:rsidRDefault="00507CA8" w:rsidP="00E6283F">
      <w:pPr>
        <w:ind w:firstLine="0"/>
        <w:rPr>
          <w:rFonts w:eastAsiaTheme="minorEastAsia"/>
        </w:rPr>
      </w:pPr>
      <w:r>
        <w:rPr>
          <w:rFonts w:eastAsiaTheme="minorEastAsia"/>
        </w:rPr>
        <w:t>There are two terms in KL divergence. First term represents the logarithmic output of true data generation process. Since we can’t change the true data, we need to minimize the cost function</w:t>
      </w:r>
      <w:r w:rsidR="000176B8">
        <w:rPr>
          <w:rFonts w:eastAsiaTheme="minorEastAsia"/>
        </w:rPr>
        <w:t xml:space="preserve"> that has only negative log of model distribution as shown in </w:t>
      </w:r>
      <w:r>
        <w:rPr>
          <w:rFonts w:eastAsiaTheme="minorEastAsia"/>
        </w:rPr>
        <w:t>Equation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7517"/>
        <w:gridCol w:w="789"/>
      </w:tblGrid>
      <w:tr w:rsidR="00507CA8" w14:paraId="2309D935" w14:textId="77777777" w:rsidTr="00FC4FD6">
        <w:tc>
          <w:tcPr>
            <w:tcW w:w="4525" w:type="pct"/>
            <w:vAlign w:val="center"/>
          </w:tcPr>
          <w:p w14:paraId="050750A9" w14:textId="0870F68A" w:rsidR="00507CA8" w:rsidRDefault="0086664E" w:rsidP="00FC4FD6">
            <w:pPr>
              <w:ind w:firstLine="0"/>
            </w:pPr>
            <m:oMathPara>
              <m:oMath>
                <m:r>
                  <m:rPr>
                    <m:scr m:val="script"/>
                  </m:rPr>
                  <w:rPr>
                    <w:rFonts w:ascii="Cambria Math" w:hAnsi="Cambria Math"/>
                  </w:rPr>
                  <m:t>J(</m:t>
                </m:r>
                <m:r>
                  <m:rPr>
                    <m:sty m:val="bi"/>
                  </m:rPr>
                  <w:rPr>
                    <w:rFonts w:ascii="Cambria Math" w:eastAsiaTheme="minorEastAsia" w:hAnsi="Cambria Math"/>
                  </w:rPr>
                  <m:t>θ</m:t>
                </m:r>
                <m:r>
                  <w:rPr>
                    <w:rFonts w:ascii="Cambria Math" w:hAnsi="Cambria Math"/>
                  </w:rPr>
                  <m:t>)=-</m:t>
                </m:r>
                <m:sSub>
                  <m:sSubPr>
                    <m:ctrlPr>
                      <w:rPr>
                        <w:rFonts w:ascii="Cambria Math" w:hAnsi="Cambria Math"/>
                        <w:i/>
                      </w:rPr>
                    </m:ctrlPr>
                  </m:sSubPr>
                  <m:e>
                    <m:r>
                      <m:rPr>
                        <m:scr m:val="double-struck"/>
                      </m:rPr>
                      <w:rPr>
                        <w:rFonts w:ascii="Cambria Math" w:hAnsi="Cambria Math"/>
                      </w:rPr>
                      <m:t>E</m:t>
                    </m:r>
                  </m:e>
                  <m:sub>
                    <m:r>
                      <m:rPr>
                        <m:sty m:val="b"/>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data</m:t>
                        </m:r>
                      </m:sub>
                    </m:sSub>
                  </m:sub>
                </m:sSub>
                <m:r>
                  <w:rPr>
                    <w:rFonts w:ascii="Cambria Math" w:hAnsi="Cambria Math"/>
                  </w:rPr>
                  <m:t xml:space="preserve">[log </m:t>
                </m:r>
                <m:sSub>
                  <m:sSubPr>
                    <m:ctrlPr>
                      <w:rPr>
                        <w:rFonts w:ascii="Cambria Math" w:hAnsi="Cambria Math"/>
                        <w:i/>
                      </w:rPr>
                    </m:ctrlPr>
                  </m:sSubPr>
                  <m:e>
                    <m:r>
                      <w:rPr>
                        <w:rFonts w:ascii="Cambria Math" w:hAnsi="Cambria Math"/>
                      </w:rPr>
                      <m:t>p</m:t>
                    </m:r>
                  </m:e>
                  <m:sub>
                    <m:r>
                      <m:rPr>
                        <m:sty m:val="p"/>
                      </m:rPr>
                      <w:rPr>
                        <w:rFonts w:ascii="Cambria Math" w:hAnsi="Cambria Math"/>
                      </w:rPr>
                      <m:t>model</m:t>
                    </m:r>
                  </m:sub>
                </m:sSub>
                <m:r>
                  <w:rPr>
                    <w:rFonts w:ascii="Cambria Math" w:hAnsi="Cambria Math"/>
                  </w:rPr>
                  <m:t>(</m:t>
                </m:r>
                <m:r>
                  <m:rPr>
                    <m:sty m:val="bi"/>
                  </m:rPr>
                  <w:rPr>
                    <w:rFonts w:ascii="Cambria Math" w:eastAsiaTheme="minorEastAsia" w:hAnsi="Cambria Math"/>
                  </w:rPr>
                  <m:t>y|</m:t>
                </m:r>
                <m:r>
                  <m:rPr>
                    <m:sty m:val="bi"/>
                  </m:rPr>
                  <w:rPr>
                    <w:rFonts w:ascii="Cambria Math" w:hAnsi="Cambria Math"/>
                  </w:rPr>
                  <m:t>x;</m:t>
                </m:r>
                <m:sSub>
                  <m:sSubPr>
                    <m:ctrlPr>
                      <w:rPr>
                        <w:rFonts w:ascii="Cambria Math" w:eastAsiaTheme="minorEastAsia" w:hAnsi="Cambria Math"/>
                        <w:b/>
                        <w:bCs/>
                        <w:i/>
                        <w:iCs/>
                      </w:rPr>
                    </m:ctrlPr>
                  </m:sSubPr>
                  <m:e>
                    <m:r>
                      <m:rPr>
                        <m:sty m:val="bi"/>
                      </m:rPr>
                      <w:rPr>
                        <w:rFonts w:ascii="Cambria Math" w:eastAsiaTheme="minorEastAsia" w:hAnsi="Cambria Math"/>
                      </w:rPr>
                      <m:t>θ</m:t>
                    </m:r>
                  </m:e>
                  <m:sub>
                    <m:r>
                      <w:rPr>
                        <w:rFonts w:ascii="Cambria Math" w:eastAsiaTheme="minorEastAsia" w:hAnsi="Cambria Math"/>
                      </w:rPr>
                      <m:t>MLE</m:t>
                    </m:r>
                  </m:sub>
                </m:sSub>
                <m:r>
                  <w:rPr>
                    <w:rFonts w:ascii="Cambria Math" w:hAnsi="Cambria Math"/>
                  </w:rPr>
                  <m:t>)]</m:t>
                </m:r>
              </m:oMath>
            </m:oMathPara>
          </w:p>
        </w:tc>
        <w:tc>
          <w:tcPr>
            <w:tcW w:w="475" w:type="pct"/>
            <w:vAlign w:val="center"/>
          </w:tcPr>
          <w:p w14:paraId="04AE0531" w14:textId="77777777" w:rsidR="00507CA8" w:rsidRDefault="00507CA8" w:rsidP="00FC4FD6">
            <w:pPr>
              <w:pStyle w:val="RTUNumberofFormula"/>
            </w:pPr>
          </w:p>
        </w:tc>
      </w:tr>
    </w:tbl>
    <w:p w14:paraId="5DAF444D" w14:textId="1337DA87" w:rsidR="00E6283F" w:rsidRDefault="00713A2F" w:rsidP="00713A2F">
      <w:pPr>
        <w:pStyle w:val="RTUExplanationofFormula"/>
        <w:rPr>
          <w:rFonts w:eastAsiaTheme="minorEastAsia"/>
        </w:rPr>
      </w:pPr>
      <w:r>
        <w:t xml:space="preserve">where </w:t>
      </w:r>
      <m:oMath>
        <m:r>
          <m:rPr>
            <m:scr m:val="script"/>
          </m:rPr>
          <w:rPr>
            <w:rFonts w:ascii="Cambria Math" w:hAnsi="Cambria Math"/>
          </w:rPr>
          <m:t>J(</m:t>
        </m:r>
        <m:r>
          <m:rPr>
            <m:sty m:val="bi"/>
          </m:rPr>
          <w:rPr>
            <w:rFonts w:ascii="Cambria Math" w:eastAsiaTheme="minorEastAsia" w:hAnsi="Cambria Math"/>
          </w:rPr>
          <m:t>θ</m:t>
        </m:r>
        <m:r>
          <w:rPr>
            <w:rFonts w:ascii="Cambria Math" w:hAnsi="Cambria Math"/>
          </w:rPr>
          <m:t>)</m:t>
        </m:r>
      </m:oMath>
      <w:r>
        <w:rPr>
          <w:rFonts w:eastAsiaTheme="minorEastAsia"/>
        </w:rPr>
        <w:t xml:space="preserve"> – is </w:t>
      </w:r>
      <w:r w:rsidR="00A262E7">
        <w:rPr>
          <w:rFonts w:eastAsiaTheme="minorEastAsia"/>
        </w:rPr>
        <w:t xml:space="preserve">the </w:t>
      </w:r>
      <w:r>
        <w:rPr>
          <w:rFonts w:eastAsiaTheme="minorEastAsia"/>
        </w:rPr>
        <w:t xml:space="preserve">cost function. It is called also as </w:t>
      </w:r>
      <w:r>
        <w:rPr>
          <w:rFonts w:eastAsiaTheme="minorEastAsia"/>
          <w:b/>
          <w:bCs/>
        </w:rPr>
        <w:t>cross-entropy</w:t>
      </w:r>
      <w:r w:rsidR="00A61822">
        <w:rPr>
          <w:rFonts w:eastAsiaTheme="minorEastAsia"/>
        </w:rPr>
        <w:t xml:space="preserve"> or </w:t>
      </w:r>
      <w:r w:rsidR="00A61822">
        <w:rPr>
          <w:rFonts w:eastAsiaTheme="minorEastAsia"/>
          <w:b/>
          <w:bCs/>
        </w:rPr>
        <w:t>negative log-likelihood</w:t>
      </w:r>
      <w:r w:rsidR="00A61822">
        <w:rPr>
          <w:rFonts w:eastAsiaTheme="minorEastAsia"/>
        </w:rPr>
        <w:t>.</w:t>
      </w:r>
    </w:p>
    <w:p w14:paraId="60C72B62" w14:textId="53D82D3C" w:rsidR="00EF0A48" w:rsidRPr="00EF0A48" w:rsidRDefault="00EF0A48" w:rsidP="00EF0A48">
      <w:r>
        <w:t xml:space="preserve">The advantage of maximum likelihood estimation approach is that it gives more </w:t>
      </w:r>
      <w:r>
        <w:rPr>
          <w:b/>
          <w:bCs/>
        </w:rPr>
        <w:t>consistent</w:t>
      </w:r>
      <w:r>
        <w:t xml:space="preserve"> model that show better convergence with greater </w:t>
      </w:r>
      <m:oMath>
        <m:r>
          <w:rPr>
            <w:rFonts w:ascii="Cambria Math" w:hAnsi="Cambria Math"/>
          </w:rPr>
          <m:t>m</m:t>
        </m:r>
      </m:oMath>
      <w:r>
        <w:t>.</w:t>
      </w:r>
    </w:p>
    <w:p w14:paraId="571B3828" w14:textId="5FE299CF" w:rsidR="001C3F38" w:rsidRDefault="001C3F38" w:rsidP="00D60EE1">
      <w:pPr>
        <w:ind w:firstLine="0"/>
      </w:pPr>
    </w:p>
    <w:p w14:paraId="133386B3" w14:textId="30D017EB" w:rsidR="00D60EE1" w:rsidRDefault="00D60EE1" w:rsidP="00D60EE1">
      <w:pPr>
        <w:ind w:firstLine="0"/>
        <w:rPr>
          <w:color w:val="FF0000"/>
        </w:rPr>
      </w:pPr>
      <w:r>
        <w:rPr>
          <w:color w:val="FF0000"/>
        </w:rPr>
        <w:t>MAKE THIS STUDY BAYESIAN APPROACH</w:t>
      </w:r>
      <w:r w:rsidR="00B04566">
        <w:rPr>
          <w:color w:val="FF0000"/>
        </w:rPr>
        <w:t>. MENTION IN THIS SECTION ABOUT BAYESIAN APPROACH AND MAXIMUM A POSTERIORI ESTIMATION AS AN ALTERNATIVE TO MAXIMUM LIKELIHOOD ESTIMATION</w:t>
      </w:r>
      <w:r>
        <w:rPr>
          <w:color w:val="FF0000"/>
        </w:rPr>
        <w:t>… RE-WRITE THIS PART ACCORDINGLY. ALSO ARCHITECTURE OF KERAS MODELS WILL CHANGE. TENSORFLOW-PROBABILIESTIC LIBRARY WILL BE USED.</w:t>
      </w:r>
    </w:p>
    <w:p w14:paraId="0E1EBE5C" w14:textId="77777777" w:rsidR="005972E2" w:rsidRPr="005972E2" w:rsidRDefault="005972E2" w:rsidP="00D60EE1">
      <w:pPr>
        <w:ind w:firstLine="0"/>
        <w:rPr>
          <w:color w:val="FF0000"/>
        </w:rPr>
      </w:pPr>
    </w:p>
    <w:p w14:paraId="09DA8147" w14:textId="5ABB7B26" w:rsidR="00D3681E" w:rsidRPr="00EB7C0D" w:rsidRDefault="00D3681E" w:rsidP="00EB7C0D">
      <w:pPr>
        <w:ind w:firstLine="0"/>
        <w:rPr>
          <w:color w:val="FF0000"/>
        </w:rPr>
      </w:pPr>
      <w:r>
        <w:rPr>
          <w:color w:val="FF0000"/>
        </w:rPr>
        <w:t>COST FUNCTION WILL BE SAME BUT IT WILL REQUIRE ADDITIONAL TRANSFORMATIONS FOR EACH OUTPUT DESIGN. THINK ABOUT SHARP RATIO. OR AT LEAST CONSIDER IT IN PORTFOLIO OPTIMIZAITON.</w:t>
      </w:r>
    </w:p>
    <w:p w14:paraId="77E850BD" w14:textId="2385A4D6" w:rsidR="003851A0" w:rsidRDefault="00FD0F0C">
      <w:pPr>
        <w:pStyle w:val="Heading1"/>
        <w:rPr>
          <w:rFonts w:eastAsiaTheme="minorEastAsia"/>
        </w:rPr>
      </w:pPr>
      <w:r>
        <w:rPr>
          <w:rFonts w:eastAsiaTheme="minorEastAsia"/>
        </w:rPr>
        <w:lastRenderedPageBreak/>
        <w:t>GRADIENT BASED OPTIMIZATION</w:t>
      </w:r>
      <w:r w:rsidR="00EE3577">
        <w:rPr>
          <w:rFonts w:eastAsiaTheme="minorEastAsia"/>
        </w:rPr>
        <w:t xml:space="preserve"> algorithms</w:t>
      </w:r>
    </w:p>
    <w:p w14:paraId="59116D86" w14:textId="6F1FDBE2" w:rsidR="00545856" w:rsidRDefault="00B01F3A" w:rsidP="007640FC">
      <w:r>
        <w:t xml:space="preserve">Optimization procedure to find the best weights of deep learning models is called </w:t>
      </w:r>
      <w:r>
        <w:rPr>
          <w:b/>
          <w:bCs/>
        </w:rPr>
        <w:t xml:space="preserve">training </w:t>
      </w:r>
      <w:r>
        <w:t xml:space="preserve">procedure. </w:t>
      </w:r>
      <w:r w:rsidR="003359BC">
        <w:t>Deep learning models are multi-input models that are usually not simple linear models or 2</w:t>
      </w:r>
      <w:r w:rsidR="003359BC" w:rsidRPr="003359BC">
        <w:rPr>
          <w:vertAlign w:val="superscript"/>
        </w:rPr>
        <w:t>nd</w:t>
      </w:r>
      <w:r w:rsidR="003359BC">
        <w:t xml:space="preserve"> order convex models. In order to train these types of models, </w:t>
      </w:r>
      <w:r w:rsidR="003359BC">
        <w:rPr>
          <w:b/>
          <w:bCs/>
        </w:rPr>
        <w:t>g</w:t>
      </w:r>
      <w:r w:rsidR="00545856" w:rsidRPr="00502CFB">
        <w:rPr>
          <w:b/>
          <w:bCs/>
        </w:rPr>
        <w:t>radient based optimization algorithms</w:t>
      </w:r>
      <w:r w:rsidR="00545856">
        <w:t xml:space="preserve"> are used.</w:t>
      </w:r>
      <w:r>
        <w:t xml:space="preserve"> </w:t>
      </w:r>
      <w:r w:rsidR="007640FC">
        <w:t>Be aware that optimization algorithms that are presented under this section are not the optimization algorithms that are used to optimize the hyperparameters of the deep learning models.</w:t>
      </w:r>
      <w:r w:rsidR="00CC14B0">
        <w:t xml:space="preserve"> </w:t>
      </w:r>
      <w:r w:rsidR="00990CAD">
        <w:t xml:space="preserve">Target of gradient based optimization algorithms is to convert non-convex deep learning models to convex models, and to apply an optimization procedure based on the cost function of the model. In this context, some important numerical and </w:t>
      </w:r>
      <w:r w:rsidR="00786469">
        <w:t>algebraic</w:t>
      </w:r>
      <w:r w:rsidR="00990CAD">
        <w:t xml:space="preserve"> concepts such as Taylor series approximation, eigendecomposition, 1</w:t>
      </w:r>
      <w:r w:rsidR="00990CAD" w:rsidRPr="00990CAD">
        <w:rPr>
          <w:vertAlign w:val="superscript"/>
        </w:rPr>
        <w:t>st</w:t>
      </w:r>
      <w:r w:rsidR="00990CAD">
        <w:t xml:space="preserve"> and 2</w:t>
      </w:r>
      <w:r w:rsidR="00990CAD" w:rsidRPr="00990CAD">
        <w:rPr>
          <w:vertAlign w:val="superscript"/>
        </w:rPr>
        <w:t>nd</w:t>
      </w:r>
      <w:r w:rsidR="00990CAD">
        <w:t xml:space="preserve"> order gradients are presented to understand the mechanism of optimization algorithms.</w:t>
      </w:r>
      <w:r w:rsidR="008E5A82">
        <w:t xml:space="preserve"> In addition, some common gradient based optimization algorithms that are used in this thesis, is explained.</w:t>
      </w:r>
    </w:p>
    <w:p w14:paraId="3E6B5D28" w14:textId="7F060051" w:rsidR="00EE3881" w:rsidRDefault="00EE3881">
      <w:pPr>
        <w:pStyle w:val="Heading2"/>
      </w:pPr>
      <w:bookmarkStart w:id="6" w:name="_Ref109175825"/>
      <w:r>
        <w:t>Eigen</w:t>
      </w:r>
      <w:r w:rsidR="00552093">
        <w:t>decomposition</w:t>
      </w:r>
      <w:bookmarkEnd w:id="6"/>
    </w:p>
    <w:p w14:paraId="2447256E" w14:textId="77807EAD" w:rsidR="00FA4630" w:rsidRDefault="00FA4630" w:rsidP="0092379A">
      <w:r>
        <w:t>In order to have more information about a matrix</w:t>
      </w:r>
      <w:r w:rsidR="00875399">
        <w:t xml:space="preserve"> and also in order to reduce computation costs due to matrix operations</w:t>
      </w:r>
      <w:r>
        <w:t xml:space="preserve">, </w:t>
      </w:r>
      <w:r w:rsidR="00976D84">
        <w:t xml:space="preserve">matrices can be decomposed to smaller parts. There are various matrix decomposition techniques such as eigendecomposition, singular value decomposition etc. </w:t>
      </w:r>
      <w:r w:rsidR="00FF5C35">
        <w:t>In this section, eigendecomposition method is described</w:t>
      </w:r>
      <w:r w:rsidR="00125184">
        <w:t xml:space="preserve"> based on the book section written by</w:t>
      </w:r>
      <w:r w:rsidR="00F35DA0">
        <w:t xml:space="preserve"> </w:t>
      </w:r>
      <w:sdt>
        <w:sdtPr>
          <w:id w:val="568771194"/>
          <w:citation/>
        </w:sdtPr>
        <w:sdtContent>
          <w:r w:rsidR="00F35DA0">
            <w:fldChar w:fldCharType="begin"/>
          </w:r>
          <w:r w:rsidR="00F35DA0">
            <w:instrText xml:space="preserve"> CITATION GoodBengCour16 \l 1033 </w:instrText>
          </w:r>
          <w:r w:rsidR="00F35DA0">
            <w:fldChar w:fldCharType="separate"/>
          </w:r>
          <w:r w:rsidR="00F35DA0">
            <w:rPr>
              <w:noProof/>
            </w:rPr>
            <w:t>(Goodfellow, Bengio, &amp; Courville, 2016)</w:t>
          </w:r>
          <w:r w:rsidR="00F35DA0">
            <w:fldChar w:fldCharType="end"/>
          </w:r>
        </w:sdtContent>
      </w:sdt>
      <w:r w:rsidR="00125184">
        <w:t>.</w:t>
      </w:r>
    </w:p>
    <w:p w14:paraId="4994321C" w14:textId="5B73EB1A" w:rsidR="00FF5C35" w:rsidRPr="00822F1C" w:rsidRDefault="00FF5C35" w:rsidP="0083016D">
      <w:r w:rsidRPr="00502CFB">
        <w:rPr>
          <w:b/>
          <w:bCs/>
        </w:rPr>
        <w:t>Eigendecomposition</w:t>
      </w:r>
      <w:r>
        <w:t xml:space="preserve"> is decomposing a matrix to a set of </w:t>
      </w:r>
      <w:r w:rsidRPr="00502CFB">
        <w:rPr>
          <w:b/>
          <w:bCs/>
        </w:rPr>
        <w:t>eigenvectors</w:t>
      </w:r>
      <w:r>
        <w:t xml:space="preserve"> and </w:t>
      </w:r>
      <w:r w:rsidRPr="00502CFB">
        <w:rPr>
          <w:b/>
          <w:bCs/>
        </w:rPr>
        <w:t>eigenvalues</w:t>
      </w:r>
      <w:r>
        <w:t xml:space="preserve">. </w:t>
      </w:r>
      <w:r w:rsidR="00675FEC">
        <w:t>Eigendecomposition can be applied to only square matrices</w:t>
      </w:r>
      <w:r w:rsidR="00726405">
        <w:t>.</w:t>
      </w:r>
      <w:r w:rsidR="00125184">
        <w:t xml:space="preserve"> The concept of eigenvalues and eigendecomposition can be described as follows in Formula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7517"/>
        <w:gridCol w:w="789"/>
      </w:tblGrid>
      <w:tr w:rsidR="00D974E8" w14:paraId="242B06E7" w14:textId="77777777" w:rsidTr="001F6D76">
        <w:tc>
          <w:tcPr>
            <w:tcW w:w="4525" w:type="pct"/>
            <w:vAlign w:val="center"/>
          </w:tcPr>
          <w:p w14:paraId="077837A3" w14:textId="55C7F5F5" w:rsidR="00D974E8" w:rsidRDefault="00D974E8" w:rsidP="001F6D76">
            <w:pPr>
              <w:ind w:firstLine="0"/>
            </w:pPr>
            <m:oMathPara>
              <m:oMath>
                <m:r>
                  <m:rPr>
                    <m:sty m:val="bi"/>
                  </m:rPr>
                  <w:rPr>
                    <w:rFonts w:ascii="Cambria Math" w:hAnsi="Cambria Math"/>
                  </w:rPr>
                  <m:t>Av</m:t>
                </m:r>
                <m:r>
                  <w:rPr>
                    <w:rFonts w:ascii="Cambria Math" w:hAnsi="Cambria Math"/>
                  </w:rPr>
                  <m:t>=</m:t>
                </m:r>
                <m:r>
                  <m:rPr>
                    <m:sty m:val="p"/>
                  </m:rPr>
                  <w:rPr>
                    <w:rFonts w:ascii="Cambria Math" w:hAnsi="Cambria Math"/>
                  </w:rPr>
                  <m:t>λ</m:t>
                </m:r>
                <m:r>
                  <m:rPr>
                    <m:sty m:val="bi"/>
                  </m:rPr>
                  <w:rPr>
                    <w:rFonts w:ascii="Cambria Math" w:hAnsi="Cambria Math"/>
                  </w:rPr>
                  <m:t>v</m:t>
                </m:r>
              </m:oMath>
            </m:oMathPara>
          </w:p>
        </w:tc>
        <w:tc>
          <w:tcPr>
            <w:tcW w:w="475" w:type="pct"/>
            <w:vAlign w:val="center"/>
          </w:tcPr>
          <w:p w14:paraId="29FB2E46" w14:textId="77777777" w:rsidR="00D974E8" w:rsidRDefault="00D974E8">
            <w:pPr>
              <w:pStyle w:val="RTUNumberofFormula"/>
            </w:pPr>
          </w:p>
        </w:tc>
      </w:tr>
    </w:tbl>
    <w:p w14:paraId="37F7C97C" w14:textId="5400B7DC" w:rsidR="00552093" w:rsidRDefault="002467D9" w:rsidP="004E41C2">
      <w:pPr>
        <w:pStyle w:val="RTUExplanationofFormula"/>
      </w:pPr>
      <w:r>
        <w:t xml:space="preserve">where </w:t>
      </w:r>
      <m:oMath>
        <m:r>
          <m:rPr>
            <m:sty m:val="bi"/>
          </m:rPr>
          <w:rPr>
            <w:rFonts w:ascii="Cambria Math" w:hAnsi="Cambria Math"/>
          </w:rPr>
          <m:t>A</m:t>
        </m:r>
      </m:oMath>
      <w:r w:rsidR="00726405">
        <w:rPr>
          <w:b/>
          <w:bCs/>
        </w:rPr>
        <w:t xml:space="preserve"> – </w:t>
      </w:r>
      <w:r w:rsidR="00726405">
        <w:t>is a square matrix</w:t>
      </w:r>
      <w:r w:rsidR="004E41C2">
        <w:t>;</w:t>
      </w:r>
    </w:p>
    <w:p w14:paraId="3E0AAEAD" w14:textId="18B7C24F" w:rsidR="00726405" w:rsidRDefault="00726405" w:rsidP="004E41C2">
      <w:pPr>
        <w:pStyle w:val="RTUExplanationofFormula"/>
      </w:pPr>
      <m:oMath>
        <m:r>
          <m:rPr>
            <m:sty m:val="bi"/>
          </m:rPr>
          <w:rPr>
            <w:rFonts w:ascii="Cambria Math" w:hAnsi="Cambria Math"/>
          </w:rPr>
          <m:t>v</m:t>
        </m:r>
      </m:oMath>
      <w:r>
        <w:rPr>
          <w:b/>
          <w:bCs/>
        </w:rPr>
        <w:t xml:space="preserve"> – </w:t>
      </w:r>
      <w:r>
        <w:t xml:space="preserve">is a </w:t>
      </w:r>
      <w:r w:rsidR="00273582">
        <w:t xml:space="preserve">unit </w:t>
      </w:r>
      <w:r>
        <w:t>vector called as “eigenvector”</w:t>
      </w:r>
      <w:r w:rsidR="004E41C2">
        <w:t>;</w:t>
      </w:r>
    </w:p>
    <w:p w14:paraId="58F90453" w14:textId="7F424D80" w:rsidR="00A211C3" w:rsidRDefault="00726405" w:rsidP="00A211C3">
      <w:pPr>
        <w:pStyle w:val="RTUExplanationofFormula"/>
      </w:pPr>
      <m:oMath>
        <m:r>
          <w:rPr>
            <w:rFonts w:ascii="Cambria Math" w:hAnsi="Cambria Math"/>
          </w:rPr>
          <m:t>λ</m:t>
        </m:r>
      </m:oMath>
      <w:r>
        <w:t xml:space="preserve"> – is a scalar valu</w:t>
      </w:r>
      <w:r w:rsidR="0097460E">
        <w:t>e called as “eigenvalue”</w:t>
      </w:r>
      <w:r w:rsidR="00F01A40">
        <w:t>.</w:t>
      </w:r>
    </w:p>
    <w:p w14:paraId="2DA418DE" w14:textId="4847DD9C" w:rsidR="00702BA8" w:rsidRDefault="00085F5E" w:rsidP="00702BA8">
      <w:pPr>
        <w:rPr>
          <w:rFonts w:eastAsiaTheme="minorEastAsia"/>
        </w:rPr>
      </w:pPr>
      <w:r>
        <w:t>A matrix can have multiple eigenvectors and eigenvalues. Suppose that the m</w:t>
      </w:r>
      <w:r w:rsidR="00702BA8">
        <w:t xml:space="preserve">atrix </w:t>
      </w:r>
      <m:oMath>
        <m:r>
          <m:rPr>
            <m:sty m:val="bi"/>
          </m:rPr>
          <w:rPr>
            <w:rFonts w:ascii="Cambria Math" w:hAnsi="Cambria Math"/>
          </w:rPr>
          <m:t>A</m:t>
        </m:r>
      </m:oMath>
      <w:r w:rsidR="00702BA8">
        <w:rPr>
          <w:rFonts w:eastAsiaTheme="minorEastAsia"/>
          <w:b/>
          <w:bCs/>
        </w:rPr>
        <w:t xml:space="preserve"> </w:t>
      </w:r>
      <w:r>
        <w:rPr>
          <w:rFonts w:eastAsiaTheme="minorEastAsia"/>
        </w:rPr>
        <w:t>has</w:t>
      </w:r>
      <w:r w:rsidR="00702BA8">
        <w:rPr>
          <w:rFonts w:eastAsiaTheme="minorEastAsia"/>
        </w:rPr>
        <w:t xml:space="preserve"> </w:t>
      </w:r>
      <m:oMath>
        <m:r>
          <w:rPr>
            <w:rFonts w:ascii="Cambria Math" w:eastAsiaTheme="minorEastAsia" w:hAnsi="Cambria Math"/>
          </w:rPr>
          <m:t>n</m:t>
        </m:r>
      </m:oMath>
      <w:r w:rsidR="00702BA8">
        <w:rPr>
          <w:rFonts w:eastAsiaTheme="minorEastAsia"/>
        </w:rPr>
        <w:t xml:space="preserve"> linearly independent eigenvalues,</w:t>
      </w:r>
      <w:r w:rsidR="00C47746">
        <w:rPr>
          <w:rFonts w:eastAsiaTheme="minorEastAsia"/>
        </w:rPr>
        <w:t xml:space="preserve"> which can be represented vector </w:t>
      </w:r>
      <m:oMath>
        <m:r>
          <m:rPr>
            <m:sty m:val="b"/>
          </m:rPr>
          <w:rPr>
            <w:rFonts w:ascii="Cambria Math" w:eastAsiaTheme="minorEastAsia" w:hAnsi="Cambria Math"/>
          </w:rPr>
          <m:t>λ</m:t>
        </m:r>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[λ</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λ</m:t>
            </m:r>
          </m:e>
          <m:sup>
            <m:r>
              <w:rPr>
                <w:rFonts w:ascii="Cambria Math" w:eastAsiaTheme="minorEastAsia" w:hAnsi="Cambria Math"/>
              </w:rPr>
              <m:t>n</m:t>
            </m:r>
          </m:sup>
        </m:sSup>
        <m:r>
          <w:rPr>
            <w:rFonts w:ascii="Cambria Math" w:eastAsiaTheme="minorEastAsia" w:hAnsi="Cambria Math"/>
          </w:rPr>
          <m:t>]</m:t>
        </m:r>
      </m:oMath>
      <w:r w:rsidR="00E65116">
        <w:rPr>
          <w:rFonts w:eastAsiaTheme="minorEastAsia"/>
        </w:rPr>
        <w:t xml:space="preserve">. The corresponding eigenvectors can be represented with matrix </w:t>
      </w:r>
      <m:oMath>
        <m:r>
          <m:rPr>
            <m:sty m:val="bi"/>
          </m:rPr>
          <w:rPr>
            <w:rFonts w:ascii="Cambria Math" w:eastAsiaTheme="minorEastAsia" w:hAnsi="Cambria Math"/>
          </w:rPr>
          <m:t>V</m:t>
        </m:r>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m:rPr>
                    <m:sty m:val="bi"/>
                  </m:rPr>
                  <w:rPr>
                    <w:rFonts w:ascii="Cambria Math" w:eastAsiaTheme="minorEastAsia" w:hAnsi="Cambria Math"/>
                  </w:rPr>
                  <m:t>v</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v</m:t>
                </m:r>
              </m:e>
              <m:sup>
                <m:r>
                  <w:rPr>
                    <w:rFonts w:ascii="Cambria Math" w:eastAsiaTheme="minorEastAsia" w:hAnsi="Cambria Math"/>
                  </w:rPr>
                  <m:t>n</m:t>
                </m:r>
              </m:sup>
            </m:sSup>
          </m:e>
        </m:d>
      </m:oMath>
      <w:r>
        <w:rPr>
          <w:rFonts w:eastAsiaTheme="minorEastAsia"/>
        </w:rPr>
        <w:t>.</w:t>
      </w:r>
      <w:r w:rsidR="00DE57D5">
        <w:rPr>
          <w:rFonts w:eastAsiaTheme="minorEastAsia"/>
        </w:rPr>
        <w:t xml:space="preserve"> Eigendecomposition of the matrix </w:t>
      </w:r>
      <m:oMath>
        <m:r>
          <m:rPr>
            <m:sty m:val="bi"/>
          </m:rPr>
          <w:rPr>
            <w:rFonts w:ascii="Cambria Math" w:hAnsi="Cambria Math"/>
          </w:rPr>
          <m:t>A</m:t>
        </m:r>
      </m:oMath>
      <w:r w:rsidR="00DE57D5">
        <w:rPr>
          <w:rFonts w:eastAsiaTheme="minorEastAsia"/>
        </w:rPr>
        <w:t xml:space="preserve"> can be represented as shown in Formula (##)</w:t>
      </w:r>
      <w:r w:rsidR="00462131">
        <w:rPr>
          <w:rFonts w:eastAsiaTheme="minorEastAsia"/>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7517"/>
        <w:gridCol w:w="789"/>
      </w:tblGrid>
      <w:tr w:rsidR="00A230E0" w14:paraId="38ED1CB0" w14:textId="77777777" w:rsidTr="001F6D76">
        <w:tc>
          <w:tcPr>
            <w:tcW w:w="4525" w:type="pct"/>
            <w:vAlign w:val="center"/>
          </w:tcPr>
          <w:p w14:paraId="27DDEF29" w14:textId="44A7EA4B" w:rsidR="00A230E0" w:rsidRDefault="00712258" w:rsidP="001F6D76">
            <w:pPr>
              <w:ind w:firstLine="0"/>
            </w:pPr>
            <m:oMathPara>
              <m:oMath>
                <m:r>
                  <m:rPr>
                    <m:sty m:val="bi"/>
                  </m:rPr>
                  <w:rPr>
                    <w:rFonts w:ascii="Cambria Math" w:hAnsi="Cambria Math"/>
                  </w:rPr>
                  <m:t>A</m:t>
                </m:r>
                <m:r>
                  <w:rPr>
                    <w:rFonts w:ascii="Cambria Math" w:hAnsi="Cambria Math"/>
                  </w:rPr>
                  <m:t>=</m:t>
                </m:r>
                <m:r>
                  <m:rPr>
                    <m:sty m:val="bi"/>
                  </m:rPr>
                  <w:rPr>
                    <w:rFonts w:ascii="Cambria Math" w:hAnsi="Cambria Math"/>
                  </w:rPr>
                  <m:t>V</m:t>
                </m:r>
                <m:r>
                  <w:rPr>
                    <w:rFonts w:ascii="Cambria Math" w:hAnsi="Cambria Math"/>
                  </w:rPr>
                  <m:t>diag</m:t>
                </m:r>
                <m:d>
                  <m:dPr>
                    <m:ctrlPr>
                      <w:rPr>
                        <w:rFonts w:ascii="Cambria Math" w:hAnsi="Cambria Math"/>
                        <w:i/>
                      </w:rPr>
                    </m:ctrlPr>
                  </m:dPr>
                  <m:e>
                    <m:r>
                      <m:rPr>
                        <m:sty m:val="b"/>
                      </m:rPr>
                      <w:rPr>
                        <w:rFonts w:ascii="Cambria Math" w:hAnsi="Cambria Math"/>
                      </w:rPr>
                      <m:t>λ</m:t>
                    </m:r>
                  </m:e>
                </m:d>
                <m:sSup>
                  <m:sSupPr>
                    <m:ctrlPr>
                      <w:rPr>
                        <w:rFonts w:ascii="Cambria Math" w:hAnsi="Cambria Math"/>
                        <w:i/>
                      </w:rPr>
                    </m:ctrlPr>
                  </m:sSupPr>
                  <m:e>
                    <m:r>
                      <m:rPr>
                        <m:sty m:val="bi"/>
                      </m:rPr>
                      <w:rPr>
                        <w:rFonts w:ascii="Cambria Math" w:hAnsi="Cambria Math"/>
                      </w:rPr>
                      <m:t>V</m:t>
                    </m:r>
                  </m:e>
                  <m:sup>
                    <m:r>
                      <w:rPr>
                        <w:rFonts w:ascii="Cambria Math" w:hAnsi="Cambria Math"/>
                      </w:rPr>
                      <m:t>-1</m:t>
                    </m:r>
                  </m:sup>
                </m:sSup>
              </m:oMath>
            </m:oMathPara>
          </w:p>
        </w:tc>
        <w:tc>
          <w:tcPr>
            <w:tcW w:w="475" w:type="pct"/>
            <w:vAlign w:val="center"/>
          </w:tcPr>
          <w:p w14:paraId="082CC779" w14:textId="77777777" w:rsidR="00A230E0" w:rsidRDefault="00A230E0">
            <w:pPr>
              <w:pStyle w:val="RTUNumberofFormula"/>
            </w:pPr>
          </w:p>
        </w:tc>
      </w:tr>
    </w:tbl>
    <w:p w14:paraId="5F55D604" w14:textId="7B93D87D" w:rsidR="0000691D" w:rsidRDefault="00FB172D" w:rsidP="0000691D">
      <w:pPr>
        <w:pStyle w:val="RTUExplanationofFormula"/>
        <w:rPr>
          <w:rFonts w:eastAsiaTheme="minorEastAsia"/>
        </w:rPr>
      </w:pPr>
      <w:r>
        <w:t xml:space="preserve">where </w:t>
      </w:r>
      <m:oMath>
        <m:r>
          <w:rPr>
            <w:rFonts w:ascii="Cambria Math" w:hAnsi="Cambria Math"/>
          </w:rPr>
          <m:t>diag</m:t>
        </m:r>
        <m:d>
          <m:dPr>
            <m:ctrlPr>
              <w:rPr>
                <w:rFonts w:ascii="Cambria Math" w:hAnsi="Cambria Math"/>
                <w:i/>
              </w:rPr>
            </m:ctrlPr>
          </m:dPr>
          <m:e>
            <m:r>
              <m:rPr>
                <m:sty m:val="b"/>
              </m:rPr>
              <w:rPr>
                <w:rFonts w:ascii="Cambria Math" w:hAnsi="Cambria Math"/>
              </w:rPr>
              <m:t>λ</m:t>
            </m:r>
          </m:e>
        </m:d>
      </m:oMath>
      <w:r>
        <w:rPr>
          <w:rFonts w:eastAsiaTheme="minorEastAsia"/>
        </w:rPr>
        <w:t xml:space="preserve"> – is a diagonal matrix of vector </w:t>
      </w:r>
      <m:oMath>
        <m:r>
          <m:rPr>
            <m:sty m:val="b"/>
          </m:rPr>
          <w:rPr>
            <w:rFonts w:ascii="Cambria Math" w:eastAsiaTheme="minorEastAsia" w:hAnsi="Cambria Math"/>
          </w:rPr>
          <m:t>λ</m:t>
        </m:r>
      </m:oMath>
      <w:r w:rsidR="00875399">
        <w:rPr>
          <w:rFonts w:eastAsiaTheme="minorEastAsia"/>
        </w:rPr>
        <w:t>.</w:t>
      </w:r>
    </w:p>
    <w:p w14:paraId="3FCD6CAF" w14:textId="7E9FE431" w:rsidR="0000691D" w:rsidRDefault="0000691D" w:rsidP="0000691D">
      <w:r>
        <w:t xml:space="preserve">In this </w:t>
      </w:r>
      <w:r w:rsidR="00502CFB">
        <w:t>study</w:t>
      </w:r>
      <w:r>
        <w:t>, we are interested in the matrices that can be composed to eigenvectors and eigenvalues that contain only real numbers.</w:t>
      </w:r>
      <w:r w:rsidR="00DA4529">
        <w:t xml:space="preserve"> If a matrix is a real-valued and symmetric, decomposing it to real-valued eigenvalues and eigenvectors is possible.</w:t>
      </w:r>
      <w:r w:rsidR="0021210F">
        <w:t xml:space="preserve"> Eigenvalue decomposition can give us following functional attributes:</w:t>
      </w:r>
    </w:p>
    <w:p w14:paraId="3DDBF926" w14:textId="35AF6285" w:rsidR="0021210F" w:rsidRDefault="0021210F">
      <w:pPr>
        <w:pStyle w:val="ListParagraph"/>
        <w:numPr>
          <w:ilvl w:val="0"/>
          <w:numId w:val="12"/>
        </w:numPr>
      </w:pPr>
      <w:r>
        <w:t>The matrix is singular if and only if has at least one eigenvalue that is equal to zero.</w:t>
      </w:r>
      <w:r w:rsidR="007724C9">
        <w:t xml:space="preserve"> Recall that singular matrices are the matrices whose determinant is zero.</w:t>
      </w:r>
      <w:r w:rsidR="006711BE">
        <w:t xml:space="preserve"> </w:t>
      </w:r>
      <w:r w:rsidR="007A7EBA">
        <w:rPr>
          <w:color w:val="FF0000"/>
        </w:rPr>
        <w:t>WRITE HERE WHAT IS THE IMPACT OF SINGULAR MATRIX ON TRAINING ALGORITHM. IF THERE IS NO IMPACT, THEN DELETE THIS.</w:t>
      </w:r>
    </w:p>
    <w:p w14:paraId="3B1703EF" w14:textId="790A6EE6" w:rsidR="00F14CCD" w:rsidRPr="00F14CCD" w:rsidRDefault="005F784D">
      <w:pPr>
        <w:pStyle w:val="ListParagraph"/>
        <w:numPr>
          <w:ilvl w:val="0"/>
          <w:numId w:val="12"/>
        </w:numPr>
      </w:pPr>
      <w:r>
        <w:t xml:space="preserve">The matrix can be used to optimize </w:t>
      </w:r>
      <w:r w:rsidR="004D2228">
        <w:t xml:space="preserve">a quadratic expression </w:t>
      </w: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Ax</m:t>
        </m:r>
      </m:oMath>
      <w:r w:rsidR="00DB2FA4">
        <w:rPr>
          <w:rFonts w:eastAsiaTheme="minorEastAsia"/>
          <w:b/>
        </w:rPr>
        <w:t xml:space="preserve"> </w:t>
      </w:r>
      <w:r w:rsidR="00DB2FA4">
        <w:rPr>
          <w:rFonts w:eastAsiaTheme="minorEastAsia"/>
          <w:bCs/>
        </w:rPr>
        <w:t xml:space="preserve">where </w:t>
      </w:r>
      <m:oMath>
        <m:r>
          <m:rPr>
            <m:sty m:val="bi"/>
          </m:rPr>
          <w:rPr>
            <w:rFonts w:ascii="Cambria Math" w:hAnsi="Cambria Math"/>
          </w:rPr>
          <m:t>x</m:t>
        </m:r>
      </m:oMath>
      <w:r w:rsidR="00DB2FA4">
        <w:rPr>
          <w:rFonts w:eastAsiaTheme="minorEastAsia"/>
          <w:bCs/>
        </w:rPr>
        <w:t xml:space="preserve"> is eigenvector of </w:t>
      </w:r>
      <m:oMath>
        <m:r>
          <m:rPr>
            <m:sty m:val="bi"/>
          </m:rPr>
          <w:rPr>
            <w:rFonts w:ascii="Cambria Math" w:hAnsi="Cambria Math"/>
          </w:rPr>
          <m:t>A</m:t>
        </m:r>
      </m:oMath>
      <w:r w:rsidR="00DB2FA4">
        <w:rPr>
          <w:rFonts w:eastAsiaTheme="minorEastAsia"/>
        </w:rPr>
        <w:t>. Optimization of the quadratic expression can be done</w:t>
      </w:r>
      <w:r w:rsidR="00765CC9">
        <w:rPr>
          <w:rFonts w:eastAsiaTheme="minorEastAsia"/>
        </w:rPr>
        <w:t xml:space="preserve"> with a constraint</w:t>
      </w:r>
      <w:r w:rsidR="005C64B0">
        <w:rPr>
          <w:rFonts w:eastAsiaTheme="minorEastAsia"/>
        </w:rPr>
        <w:t xml:space="preserve"> subject to </w:t>
      </w:r>
      <m:oMath>
        <m:r>
          <m:rPr>
            <m:lit/>
          </m:rPr>
          <w:rPr>
            <w:rFonts w:ascii="Cambria Math" w:eastAsiaTheme="minorEastAsia" w:hAnsi="Cambria Math"/>
          </w:rPr>
          <m:t>||</m:t>
        </m:r>
        <m:r>
          <m:rPr>
            <m:sty m:val="bi"/>
          </m:rPr>
          <w:rPr>
            <w:rFonts w:ascii="Cambria Math" w:eastAsiaTheme="minorEastAsia" w:hAnsi="Cambria Math"/>
          </w:rPr>
          <m:t>x</m:t>
        </m:r>
        <m:r>
          <m:rPr>
            <m:lit/>
          </m:rPr>
          <w:rPr>
            <w:rFonts w:ascii="Cambria Math" w:eastAsiaTheme="minorEastAsia" w:hAnsi="Cambria Math"/>
          </w:rPr>
          <m:t>|</m:t>
        </m:r>
        <m:sSub>
          <m:sSubPr>
            <m:ctrlPr>
              <w:rPr>
                <w:rFonts w:ascii="Cambria Math" w:eastAsiaTheme="minorEastAsia" w:hAnsi="Cambria Math"/>
                <w:i/>
              </w:rPr>
            </m:ctrlPr>
          </m:sSubPr>
          <m:e>
            <m:r>
              <m:rPr>
                <m:lit/>
              </m:rPr>
              <w:rPr>
                <w:rFonts w:ascii="Cambria Math" w:eastAsiaTheme="minorEastAsia" w:hAnsi="Cambria Math"/>
              </w:rPr>
              <m:t>|</m:t>
            </m:r>
          </m:e>
          <m:sub>
            <m:r>
              <w:rPr>
                <w:rFonts w:ascii="Cambria Math" w:eastAsiaTheme="minorEastAsia" w:hAnsi="Cambria Math"/>
              </w:rPr>
              <m:t>2</m:t>
            </m:r>
          </m:sub>
        </m:sSub>
        <m:r>
          <w:rPr>
            <w:rFonts w:ascii="Cambria Math" w:eastAsiaTheme="minorEastAsia" w:hAnsi="Cambria Math"/>
          </w:rPr>
          <m:t>=1</m:t>
        </m:r>
      </m:oMath>
      <w:r w:rsidR="00A96DEA">
        <w:rPr>
          <w:rFonts w:eastAsiaTheme="minorEastAsia"/>
        </w:rPr>
        <w:t>.</w:t>
      </w:r>
      <w:r w:rsidR="009A3D48">
        <w:rPr>
          <w:rFonts w:eastAsiaTheme="minorEastAsia"/>
        </w:rPr>
        <w:t xml:space="preserve"> Maximum and minimum eigenvalues </w:t>
      </w:r>
      <w:r w:rsidR="00AE5C33">
        <w:rPr>
          <w:rFonts w:eastAsiaTheme="minorEastAsia"/>
        </w:rPr>
        <w:t>give</w:t>
      </w:r>
      <w:r w:rsidR="009A3D48">
        <w:rPr>
          <w:rFonts w:eastAsiaTheme="minorEastAsia"/>
        </w:rPr>
        <w:t xml:space="preserve"> maximum and minimum values of </w:t>
      </w:r>
      <m:oMath>
        <m:r>
          <w:rPr>
            <w:rFonts w:ascii="Cambria Math" w:hAnsi="Cambria Math"/>
          </w:rPr>
          <m:t>f</m:t>
        </m:r>
      </m:oMath>
      <w:r w:rsidR="009A3D48">
        <w:rPr>
          <w:rFonts w:eastAsiaTheme="minorEastAsia"/>
        </w:rPr>
        <w:t xml:space="preserve"> respectively within the constraint region.</w:t>
      </w:r>
    </w:p>
    <w:p w14:paraId="5E7FFEB7" w14:textId="1E5EABA8" w:rsidR="004D2228" w:rsidRDefault="00F14CCD" w:rsidP="00F14CCD">
      <w:pPr>
        <w:rPr>
          <w:rFonts w:eastAsiaTheme="minorEastAsia"/>
        </w:rPr>
      </w:pPr>
      <w:r>
        <w:t xml:space="preserve">Based on the values of eigenvalues in </w:t>
      </w:r>
      <m:oMath>
        <m:r>
          <m:rPr>
            <m:sty m:val="b"/>
          </m:rPr>
          <w:rPr>
            <w:rFonts w:ascii="Cambria Math" w:eastAsiaTheme="minorEastAsia" w:hAnsi="Cambria Math"/>
          </w:rPr>
          <m:t>λ</m:t>
        </m:r>
      </m:oMath>
      <w:r>
        <w:rPr>
          <w:rFonts w:eastAsiaTheme="minorEastAsia"/>
        </w:rPr>
        <w:t xml:space="preserve">, matrices can be </w:t>
      </w:r>
      <w:r w:rsidR="00023776">
        <w:rPr>
          <w:rFonts w:eastAsiaTheme="minorEastAsia"/>
        </w:rPr>
        <w:t>categorized</w:t>
      </w:r>
      <w:r>
        <w:rPr>
          <w:rFonts w:eastAsiaTheme="minorEastAsia"/>
        </w:rPr>
        <w:t xml:space="preserve"> as follows:</w:t>
      </w:r>
    </w:p>
    <w:p w14:paraId="64E6854E" w14:textId="33540959" w:rsidR="00F14CCD" w:rsidRDefault="00F14CCD">
      <w:pPr>
        <w:pStyle w:val="ListParagraph"/>
        <w:numPr>
          <w:ilvl w:val="0"/>
          <w:numId w:val="13"/>
        </w:numPr>
      </w:pPr>
      <w:r>
        <w:t>Positive definite – all of the eigenvalues are positive.</w:t>
      </w:r>
    </w:p>
    <w:p w14:paraId="39F776D2" w14:textId="4F5C7F5E" w:rsidR="00F14CCD" w:rsidRDefault="00F14CCD">
      <w:pPr>
        <w:pStyle w:val="ListParagraph"/>
        <w:numPr>
          <w:ilvl w:val="0"/>
          <w:numId w:val="13"/>
        </w:numPr>
      </w:pPr>
      <w:r>
        <w:t>Positive semidefinite – all of the eigenvalues are either positive or zero.</w:t>
      </w:r>
    </w:p>
    <w:p w14:paraId="2A8F280B" w14:textId="15CBE029" w:rsidR="00F14CCD" w:rsidRDefault="00F14CCD">
      <w:pPr>
        <w:pStyle w:val="ListParagraph"/>
        <w:numPr>
          <w:ilvl w:val="0"/>
          <w:numId w:val="13"/>
        </w:numPr>
      </w:pPr>
      <w:r>
        <w:t>Negative definite – all of the eigenvalues are negative.</w:t>
      </w:r>
    </w:p>
    <w:p w14:paraId="76E9A0EE" w14:textId="1492A9C7" w:rsidR="00F14CCD" w:rsidRDefault="00F14CCD">
      <w:pPr>
        <w:pStyle w:val="ListParagraph"/>
        <w:numPr>
          <w:ilvl w:val="0"/>
          <w:numId w:val="13"/>
        </w:numPr>
      </w:pPr>
      <w:r>
        <w:t>Negative semidefinite – all of the eigenvalues are either negative or zero.</w:t>
      </w:r>
    </w:p>
    <w:p w14:paraId="1CFBCF57" w14:textId="08D46E01" w:rsidR="003C75E5" w:rsidRPr="003C75E5" w:rsidRDefault="003C75E5">
      <w:pPr>
        <w:pStyle w:val="Heading2"/>
      </w:pPr>
      <w:bookmarkStart w:id="7" w:name="_Ref109266491"/>
      <w:r>
        <w:t>First Derivative</w:t>
      </w:r>
      <w:bookmarkEnd w:id="7"/>
    </w:p>
    <w:p w14:paraId="4B1337EB" w14:textId="7AB61FEC" w:rsidR="003322D7" w:rsidRDefault="002204CC" w:rsidP="003322D7">
      <w:pPr>
        <w:rPr>
          <w:rFonts w:eastAsiaTheme="minorEastAsia"/>
        </w:rPr>
      </w:pPr>
      <w:r>
        <w:t xml:space="preserve">Suppose a function </w:t>
      </w:r>
      <m:oMath>
        <m:r>
          <w:rPr>
            <w:rFonts w:ascii="Cambria Math" w:hAnsi="Cambria Math"/>
          </w:rPr>
          <m:t>y=f</m:t>
        </m:r>
        <m:d>
          <m:dPr>
            <m:ctrlPr>
              <w:rPr>
                <w:rFonts w:ascii="Cambria Math" w:hAnsi="Cambria Math"/>
                <w:i/>
              </w:rPr>
            </m:ctrlPr>
          </m:dPr>
          <m:e>
            <m:r>
              <w:rPr>
                <w:rFonts w:ascii="Cambria Math" w:hAnsi="Cambria Math"/>
              </w:rPr>
              <m:t>x</m:t>
            </m:r>
          </m:e>
        </m:d>
      </m:oMath>
      <w:r>
        <w:rPr>
          <w:rFonts w:eastAsiaTheme="minorEastAsia"/>
        </w:rPr>
        <w:t xml:space="preserve"> which </w:t>
      </w:r>
      <w:r w:rsidR="001F4500">
        <w:rPr>
          <w:rFonts w:eastAsiaTheme="minorEastAsia"/>
        </w:rPr>
        <w:t>can be defined as</w:t>
      </w:r>
      <w:r w:rsidR="006311A3">
        <w:rPr>
          <w:rFonts w:eastAsiaTheme="minorEastAsia"/>
        </w:rPr>
        <w:t xml:space="preserve"> </w:t>
      </w:r>
      <m:oMath>
        <m:r>
          <w:rPr>
            <w:rFonts w:ascii="Cambria Math" w:eastAsiaTheme="minorEastAsia" w:hAnsi="Cambria Math"/>
          </w:rPr>
          <m:t>f</m:t>
        </m:r>
        <m:r>
          <m:rPr>
            <m:scr m:val="double-struck"/>
          </m:rPr>
          <w:rPr>
            <w:rFonts w:ascii="Cambria Math" w:eastAsiaTheme="minorEastAsia" w:hAnsi="Cambria Math"/>
          </w:rPr>
          <m:t xml:space="preserve">: R </m:t>
        </m:r>
        <m:r>
          <m:rPr>
            <m:sty m:val="p"/>
          </m:rPr>
          <w:rPr>
            <w:rFonts w:ascii="Cambria Math" w:eastAsiaTheme="minorEastAsia" w:hAnsi="Cambria Math"/>
          </w:rPr>
          <m:t>→</m:t>
        </m:r>
        <m:r>
          <m:rPr>
            <m:scr m:val="double-struck"/>
          </m:rPr>
          <w:rPr>
            <w:rFonts w:ascii="Cambria Math" w:eastAsiaTheme="minorEastAsia" w:hAnsi="Cambria Math"/>
          </w:rPr>
          <m:t>R</m:t>
        </m:r>
      </m:oMath>
      <w:r>
        <w:rPr>
          <w:rFonts w:eastAsiaTheme="minorEastAsia"/>
        </w:rPr>
        <w:t xml:space="preserve">. </w:t>
      </w:r>
      <w:r w:rsidRPr="00E07DBD">
        <w:rPr>
          <w:rFonts w:eastAsiaTheme="minorEastAsia"/>
          <w:b/>
          <w:bCs/>
        </w:rPr>
        <w:t>Derivative</w:t>
      </w:r>
      <w:r>
        <w:rPr>
          <w:rFonts w:eastAsiaTheme="minorEastAsia"/>
        </w:rPr>
        <w:t xml:space="preserve"> of this function is the slope of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at the point </w:t>
      </w:r>
      <m:oMath>
        <m:r>
          <w:rPr>
            <w:rFonts w:ascii="Cambria Math" w:eastAsiaTheme="minorEastAsia" w:hAnsi="Cambria Math"/>
          </w:rPr>
          <m:t>x</m:t>
        </m:r>
      </m:oMath>
      <w:r w:rsidR="000716D7">
        <w:rPr>
          <w:rFonts w:eastAsiaTheme="minorEastAsia"/>
        </w:rPr>
        <w:t xml:space="preserve"> and it is denoted as </w:t>
      </w:r>
      <m:oMath>
        <m:f>
          <m:fPr>
            <m:ctrlPr>
              <w:rPr>
                <w:rFonts w:ascii="Cambria Math" w:eastAsiaTheme="minorEastAsia" w:hAnsi="Cambria Math"/>
              </w:rPr>
            </m:ctrlPr>
          </m:fPr>
          <m:num>
            <m:r>
              <m:rPr>
                <m:sty m:val="p"/>
              </m:rPr>
              <w:rPr>
                <w:rFonts w:ascii="Cambria Math" w:eastAsiaTheme="minorEastAsia" w:hAnsi="Cambria Math"/>
              </w:rPr>
              <m:t>∂</m:t>
            </m:r>
            <m:r>
              <w:rPr>
                <w:rFonts w:ascii="Cambria Math" w:eastAsiaTheme="minorEastAsia" w:hAnsi="Cambria Math"/>
              </w:rPr>
              <m:t>y</m:t>
            </m:r>
            <m:ctrlPr>
              <w:rPr>
                <w:rFonts w:ascii="Cambria Math" w:eastAsiaTheme="minorEastAsia" w:hAnsi="Cambria Math"/>
                <w:i/>
              </w:rPr>
            </m:ctrlPr>
          </m:num>
          <m:den>
            <m:r>
              <m:rPr>
                <m:sty m:val="p"/>
              </m:rPr>
              <w:rPr>
                <w:rFonts w:ascii="Cambria Math" w:eastAsiaTheme="minorEastAsia" w:hAnsi="Cambria Math"/>
              </w:rPr>
              <m:t>∂</m:t>
            </m:r>
            <m:r>
              <w:rPr>
                <w:rFonts w:ascii="Cambria Math" w:eastAsiaTheme="minorEastAsia" w:hAnsi="Cambria Math"/>
              </w:rPr>
              <m:t>x</m:t>
            </m:r>
            <m:ctrlPr>
              <w:rPr>
                <w:rFonts w:ascii="Cambria Math" w:eastAsiaTheme="minorEastAsia" w:hAnsi="Cambria Math"/>
                <w:i/>
              </w:rPr>
            </m:ctrlPr>
          </m:den>
        </m:f>
      </m:oMath>
      <w:r w:rsidR="003322D7">
        <w:rPr>
          <w:rFonts w:eastAsiaTheme="minorEastAsia"/>
        </w:rPr>
        <w:t xml:space="preserve"> or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oMath>
      <w:r w:rsidR="005B3A49">
        <w:rPr>
          <w:rFonts w:eastAsiaTheme="minorEastAsia"/>
        </w:rPr>
        <w:t>.</w:t>
      </w:r>
      <w:r w:rsidR="00890EE3">
        <w:rPr>
          <w:rFonts w:eastAsiaTheme="minorEastAsia"/>
        </w:rPr>
        <w:t xml:space="preserve"> Derivative of a function </w:t>
      </w:r>
      <w:r w:rsidR="00501E6C">
        <w:rPr>
          <w:rFonts w:eastAsiaTheme="minorEastAsia"/>
        </w:rPr>
        <w:t xml:space="preserve">is useful </w:t>
      </w:r>
      <w:r w:rsidR="00605CE6">
        <w:rPr>
          <w:rFonts w:eastAsiaTheme="minorEastAsia"/>
        </w:rPr>
        <w:t>to minimize a function</w:t>
      </w:r>
      <w:r w:rsidR="00E07DBD">
        <w:rPr>
          <w:rFonts w:eastAsiaTheme="minorEastAsia"/>
        </w:rPr>
        <w:t xml:space="preserve"> that is</w:t>
      </w:r>
      <w:r w:rsidR="00CA0EFA">
        <w:rPr>
          <w:rFonts w:eastAsiaTheme="minorEastAsia"/>
        </w:rPr>
        <w:t xml:space="preserve"> a cost function particularly in deep learning. </w:t>
      </w:r>
      <w:r w:rsidR="008D722A">
        <w:rPr>
          <w:rFonts w:eastAsiaTheme="minorEastAsia"/>
        </w:rPr>
        <w:t>It</w:t>
      </w:r>
      <w:r w:rsidR="002F0043">
        <w:rPr>
          <w:rFonts w:eastAsiaTheme="minorEastAsia"/>
        </w:rPr>
        <w:t xml:space="preserve"> specifies </w:t>
      </w:r>
      <w:r w:rsidR="00BF13E2">
        <w:rPr>
          <w:rFonts w:eastAsiaTheme="minorEastAsia"/>
        </w:rPr>
        <w:t xml:space="preserve">how </w:t>
      </w:r>
      <m:oMath>
        <m:r>
          <w:rPr>
            <w:rFonts w:ascii="Cambria Math" w:eastAsiaTheme="minorEastAsia" w:hAnsi="Cambria Math"/>
          </w:rPr>
          <m:t>y</m:t>
        </m:r>
      </m:oMath>
      <w:r w:rsidR="00BF13E2">
        <w:rPr>
          <w:rFonts w:eastAsiaTheme="minorEastAsia"/>
        </w:rPr>
        <w:t xml:space="preserve"> changes when there is a small change on </w:t>
      </w:r>
      <m:oMath>
        <m:r>
          <w:rPr>
            <w:rFonts w:ascii="Cambria Math" w:eastAsiaTheme="minorEastAsia" w:hAnsi="Cambria Math"/>
          </w:rPr>
          <m:t>x</m:t>
        </m:r>
      </m:oMath>
      <w:r w:rsidR="002F0043">
        <w:rPr>
          <w:rFonts w:eastAsiaTheme="minorEastAsia"/>
        </w:rPr>
        <w:t>.</w:t>
      </w:r>
      <w:r w:rsidR="00934E7E">
        <w:rPr>
          <w:rFonts w:eastAsiaTheme="minorEastAsia"/>
        </w:rPr>
        <w:t xml:space="preserve"> Sign of derivative gives the direction of change of </w:t>
      </w:r>
      <m:oMath>
        <m:r>
          <w:rPr>
            <w:rFonts w:ascii="Cambria Math" w:eastAsiaTheme="minorEastAsia" w:hAnsi="Cambria Math"/>
          </w:rPr>
          <m:t>x</m:t>
        </m:r>
      </m:oMath>
      <w:r w:rsidR="00934E7E">
        <w:rPr>
          <w:rFonts w:eastAsiaTheme="minorEastAsia"/>
        </w:rPr>
        <w:t>.</w:t>
      </w:r>
      <w:r w:rsidR="003322D7">
        <w:rPr>
          <w:rFonts w:eastAsiaTheme="minorEastAsia"/>
        </w:rPr>
        <w:t xml:space="preserve"> </w:t>
      </w:r>
      <w:r w:rsidR="002D285F">
        <w:rPr>
          <w:rFonts w:eastAsiaTheme="minorEastAsia"/>
        </w:rPr>
        <w:t>In case of minimizing a cost function, t</w:t>
      </w:r>
      <w:r w:rsidR="004F330E">
        <w:rPr>
          <w:rFonts w:eastAsiaTheme="minorEastAsia"/>
        </w:rPr>
        <w:t xml:space="preserve">he direction of improvement of </w:t>
      </w:r>
      <m:oMath>
        <m:r>
          <w:rPr>
            <w:rFonts w:ascii="Cambria Math" w:eastAsiaTheme="minorEastAsia" w:hAnsi="Cambria Math"/>
          </w:rPr>
          <m:t>x</m:t>
        </m:r>
      </m:oMath>
      <w:r w:rsidR="004F330E">
        <w:rPr>
          <w:rFonts w:eastAsiaTheme="minorEastAsia"/>
        </w:rPr>
        <w:t xml:space="preserve"> </w:t>
      </w:r>
      <w:r w:rsidR="002D285F">
        <w:rPr>
          <w:rFonts w:eastAsiaTheme="minorEastAsia"/>
        </w:rPr>
        <w:t xml:space="preserve">should </w:t>
      </w:r>
      <w:r w:rsidR="004F330E">
        <w:rPr>
          <w:rFonts w:eastAsiaTheme="minorEastAsia"/>
        </w:rPr>
        <w:t xml:space="preserve">be opposite direction of sign of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oMath>
      <w:r w:rsidR="004F330E">
        <w:rPr>
          <w:rFonts w:eastAsiaTheme="minorEastAsia"/>
        </w:rPr>
        <w:t>.</w:t>
      </w:r>
      <w:r w:rsidR="008A7047">
        <w:rPr>
          <w:rFonts w:eastAsiaTheme="minorEastAsia"/>
        </w:rPr>
        <w:t xml:space="preserve"> In case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m:t>
        </m:r>
      </m:oMath>
      <w:r w:rsidR="008A7047">
        <w:rPr>
          <w:rFonts w:eastAsiaTheme="minorEastAsia"/>
        </w:rPr>
        <w:t xml:space="preserve">, </w:t>
      </w:r>
      <m:oMath>
        <m:r>
          <w:rPr>
            <w:rFonts w:ascii="Cambria Math" w:eastAsiaTheme="minorEastAsia" w:hAnsi="Cambria Math"/>
          </w:rPr>
          <m:t>x</m:t>
        </m:r>
      </m:oMath>
      <w:r w:rsidR="008A7047">
        <w:rPr>
          <w:rFonts w:eastAsiaTheme="minorEastAsia"/>
        </w:rPr>
        <w:t xml:space="preserve"> is called as “critical. There are 3 types of critical points:</w:t>
      </w:r>
    </w:p>
    <w:p w14:paraId="5C51D7B6" w14:textId="587BFC1F" w:rsidR="008A7047" w:rsidRDefault="008A7047">
      <w:pPr>
        <w:pStyle w:val="ListParagraph"/>
        <w:numPr>
          <w:ilvl w:val="0"/>
          <w:numId w:val="14"/>
        </w:numPr>
        <w:rPr>
          <w:rFonts w:eastAsiaTheme="minorEastAsia"/>
        </w:rPr>
      </w:pPr>
      <w:r>
        <w:rPr>
          <w:rFonts w:eastAsiaTheme="minorEastAsia"/>
        </w:rPr>
        <w:t>Minimum point</w:t>
      </w:r>
    </w:p>
    <w:p w14:paraId="65C19673" w14:textId="3A75A8F2" w:rsidR="008A7047" w:rsidRDefault="008A7047">
      <w:pPr>
        <w:pStyle w:val="ListParagraph"/>
        <w:numPr>
          <w:ilvl w:val="0"/>
          <w:numId w:val="14"/>
        </w:numPr>
        <w:rPr>
          <w:rFonts w:eastAsiaTheme="minorEastAsia"/>
        </w:rPr>
      </w:pPr>
      <w:r>
        <w:rPr>
          <w:rFonts w:eastAsiaTheme="minorEastAsia"/>
        </w:rPr>
        <w:t>Maximum point</w:t>
      </w:r>
    </w:p>
    <w:p w14:paraId="585EB329" w14:textId="4AEF18E6" w:rsidR="008A7047" w:rsidRDefault="008A7047">
      <w:pPr>
        <w:pStyle w:val="ListParagraph"/>
        <w:numPr>
          <w:ilvl w:val="0"/>
          <w:numId w:val="14"/>
        </w:numPr>
        <w:rPr>
          <w:rFonts w:eastAsiaTheme="minorEastAsia"/>
        </w:rPr>
      </w:pPr>
      <w:r>
        <w:rPr>
          <w:rFonts w:eastAsiaTheme="minorEastAsia"/>
        </w:rPr>
        <w:t>Saddle point</w:t>
      </w:r>
      <w:r w:rsidR="00384322">
        <w:rPr>
          <w:rFonts w:eastAsiaTheme="minorEastAsia"/>
        </w:rPr>
        <w:t xml:space="preserve"> (neither maximum nor minimum)</w:t>
      </w:r>
    </w:p>
    <w:p w14:paraId="18B6F61F" w14:textId="3E0CB53D" w:rsidR="003D2DEA" w:rsidRDefault="008A7047" w:rsidP="003D2DEA">
      <w:pPr>
        <w:rPr>
          <w:rFonts w:eastAsiaTheme="minorEastAsia"/>
        </w:rPr>
      </w:pPr>
      <w:r>
        <w:rPr>
          <w:rFonts w:eastAsiaTheme="minorEastAsia"/>
        </w:rPr>
        <w:t>Maximum and minimum points could indicate local or global points. In cost function of deep learning, it is very rare to find global minimum. However, a local optimum could be good enough to find a sensible cost value.</w:t>
      </w:r>
    </w:p>
    <w:p w14:paraId="4E61BBA6" w14:textId="1B007C77" w:rsidR="005F3A4A" w:rsidRDefault="005F3A4A" w:rsidP="0078513D">
      <w:pPr>
        <w:rPr>
          <w:rFonts w:eastAsiaTheme="minorEastAsia"/>
        </w:rPr>
      </w:pPr>
      <w:r>
        <w:rPr>
          <w:rFonts w:eastAsiaTheme="minorEastAsia"/>
        </w:rPr>
        <w:t xml:space="preserve">In deep learning, </w:t>
      </w:r>
      <w:r w:rsidR="00814B79">
        <w:rPr>
          <w:rFonts w:eastAsiaTheme="minorEastAsia"/>
        </w:rPr>
        <w:t>a</w:t>
      </w:r>
      <w:r w:rsidR="004437D4">
        <w:rPr>
          <w:rFonts w:eastAsiaTheme="minorEastAsia"/>
        </w:rPr>
        <w:t xml:space="preserve"> </w:t>
      </w:r>
      <w:r w:rsidR="008334EC">
        <w:rPr>
          <w:rFonts w:eastAsiaTheme="minorEastAsia"/>
        </w:rPr>
        <w:t xml:space="preserve">cost function </w:t>
      </w:r>
      <w:r w:rsidR="004437D4">
        <w:rPr>
          <w:rFonts w:eastAsiaTheme="minorEastAsia"/>
        </w:rPr>
        <w:t>that is targeted to be</w:t>
      </w:r>
      <w:r>
        <w:rPr>
          <w:rFonts w:eastAsiaTheme="minorEastAsia"/>
        </w:rPr>
        <w:t xml:space="preserve"> minimize</w:t>
      </w:r>
      <w:r w:rsidR="004437D4">
        <w:rPr>
          <w:rFonts w:eastAsiaTheme="minorEastAsia"/>
        </w:rPr>
        <w:t>d</w:t>
      </w:r>
      <w:r>
        <w:rPr>
          <w:rFonts w:eastAsiaTheme="minorEastAsia"/>
        </w:rPr>
        <w:t xml:space="preserve"> </w:t>
      </w:r>
      <w:r w:rsidR="00814B79">
        <w:rPr>
          <w:rFonts w:eastAsiaTheme="minorEastAsia"/>
        </w:rPr>
        <w:t>is</w:t>
      </w:r>
      <w:r>
        <w:rPr>
          <w:rFonts w:eastAsiaTheme="minorEastAsia"/>
        </w:rPr>
        <w:t xml:space="preserve"> defined as </w:t>
      </w:r>
      <m:oMath>
        <m:r>
          <w:rPr>
            <w:rFonts w:ascii="Cambria Math" w:eastAsiaTheme="minorEastAsia" w:hAnsi="Cambria Math"/>
          </w:rPr>
          <m:t>f:</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r>
          <m:rPr>
            <m:sty m:val="p"/>
          </m:rPr>
          <w:rPr>
            <w:rFonts w:ascii="Cambria Math" w:eastAsiaTheme="minorEastAsia" w:hAnsi="Cambria Math"/>
          </w:rPr>
          <m:t>→</m:t>
        </m:r>
        <m:r>
          <m:rPr>
            <m:scr m:val="double-struck"/>
          </m:rPr>
          <w:rPr>
            <w:rFonts w:ascii="Cambria Math" w:eastAsiaTheme="minorEastAsia" w:hAnsi="Cambria Math"/>
          </w:rPr>
          <m:t>R</m:t>
        </m:r>
      </m:oMath>
      <w:r w:rsidR="008334EC">
        <w:rPr>
          <w:rFonts w:eastAsiaTheme="minorEastAsia"/>
        </w:rPr>
        <w:t xml:space="preserve"> where the function has multiple inputs</w:t>
      </w:r>
      <w:r w:rsidR="00814B79">
        <w:rPr>
          <w:rFonts w:eastAsiaTheme="minorEastAsia"/>
        </w:rPr>
        <w:t xml:space="preserve"> and a scalar output. </w:t>
      </w:r>
      <w:r w:rsidR="00C02E47">
        <w:rPr>
          <w:rFonts w:eastAsiaTheme="minorEastAsia"/>
        </w:rPr>
        <w:t xml:space="preserve">In the case of multiple inputs, </w:t>
      </w:r>
      <w:r w:rsidR="00C02E47" w:rsidRPr="004437D4">
        <w:rPr>
          <w:rFonts w:eastAsiaTheme="minorEastAsia"/>
          <w:b/>
          <w:bCs/>
        </w:rPr>
        <w:t>partial derivative</w:t>
      </w:r>
      <w:r w:rsidR="00C02E47">
        <w:rPr>
          <w:rFonts w:eastAsiaTheme="minorEastAsia"/>
        </w:rPr>
        <w:t xml:space="preserve"> concept is used.</w:t>
      </w:r>
      <w:r w:rsidR="00A534BD">
        <w:rPr>
          <w:rFonts w:eastAsiaTheme="minorEastAsia"/>
        </w:rPr>
        <w:t xml:space="preserve"> Partial derivative </w:t>
      </w:r>
      <m:oMath>
        <m:f>
          <m:fPr>
            <m:ctrlPr>
              <w:rPr>
                <w:rFonts w:ascii="Cambria Math" w:eastAsiaTheme="minorEastAsia" w:hAnsi="Cambria Math"/>
              </w:rPr>
            </m:ctrlPr>
          </m:fPr>
          <m:num>
            <m:r>
              <m:rPr>
                <m:sty m:val="p"/>
              </m:rPr>
              <w:rPr>
                <w:rFonts w:ascii="Cambria Math" w:eastAsiaTheme="minorEastAsia" w:hAnsi="Cambria Math"/>
              </w:rPr>
              <m:t>∂</m:t>
            </m:r>
            <m:ctrlPr>
              <w:rPr>
                <w:rFonts w:ascii="Cambria Math" w:eastAsiaTheme="minorEastAsia" w:hAnsi="Cambria Math"/>
                <w:i/>
              </w:rPr>
            </m:ctrlPr>
          </m:num>
          <m:den>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ctrlPr>
              <w:rPr>
                <w:rFonts w:ascii="Cambria Math" w:eastAsiaTheme="minorEastAsia" w:hAnsi="Cambria Math"/>
                <w:i/>
              </w:rPr>
            </m:ctrlPr>
          </m:den>
        </m:f>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x</m:t>
            </m:r>
          </m:e>
        </m:d>
      </m:oMath>
      <w:r w:rsidR="002E5246">
        <w:rPr>
          <w:rFonts w:eastAsiaTheme="minorEastAsia"/>
        </w:rPr>
        <w:t xml:space="preserve"> specifies how the output will change on the point </w:t>
      </w:r>
      <m:oMath>
        <m:r>
          <m:rPr>
            <m:sty m:val="bi"/>
          </m:rPr>
          <w:rPr>
            <w:rFonts w:ascii="Cambria Math" w:eastAsiaTheme="minorEastAsia" w:hAnsi="Cambria Math"/>
          </w:rPr>
          <m:t>x</m:t>
        </m:r>
      </m:oMath>
      <w:r w:rsidR="002E5246">
        <w:rPr>
          <w:rFonts w:eastAsiaTheme="minorEastAsia"/>
        </w:rPr>
        <w:t xml:space="preserve">, only if the </w:t>
      </w:r>
      <w:r w:rsidR="003A0959">
        <w:rPr>
          <w:rFonts w:eastAsiaTheme="minorEastAsia"/>
        </w:rPr>
        <w:t>variable</w:t>
      </w:r>
      <w:r w:rsidR="002E524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2E5246">
        <w:rPr>
          <w:rFonts w:eastAsiaTheme="minorEastAsia"/>
        </w:rPr>
        <w:t xml:space="preserve"> changes. </w:t>
      </w:r>
      <w:r w:rsidR="003A0959" w:rsidRPr="004437D4">
        <w:rPr>
          <w:rFonts w:eastAsiaTheme="minorEastAsia"/>
          <w:b/>
          <w:bCs/>
        </w:rPr>
        <w:t>Gradient</w:t>
      </w:r>
      <w:r w:rsidR="003A0959">
        <w:rPr>
          <w:rFonts w:eastAsiaTheme="minorEastAsia"/>
        </w:rPr>
        <w:t xml:space="preserve"> is the general term</w:t>
      </w:r>
      <w:r w:rsidR="00C41EE4">
        <w:rPr>
          <w:rFonts w:eastAsiaTheme="minorEastAsia"/>
        </w:rPr>
        <w:t xml:space="preserve"> </w:t>
      </w:r>
      <w:r w:rsidR="003A0959">
        <w:rPr>
          <w:rFonts w:eastAsiaTheme="minorEastAsia"/>
        </w:rPr>
        <w:t>which is the derivative of the function with respect to a vector</w:t>
      </w:r>
      <w:r w:rsidR="007C7F67">
        <w:rPr>
          <w:rFonts w:eastAsiaTheme="minorEastAsia"/>
        </w:rPr>
        <w:t>.</w:t>
      </w:r>
      <w:r w:rsidR="00C41EE4">
        <w:rPr>
          <w:rFonts w:eastAsiaTheme="minorEastAsia"/>
        </w:rPr>
        <w:t xml:space="preserve"> Gradient of function </w:t>
      </w:r>
      <m:oMath>
        <m:r>
          <w:rPr>
            <w:rFonts w:ascii="Cambria Math" w:eastAsiaTheme="minorEastAsia" w:hAnsi="Cambria Math"/>
          </w:rPr>
          <m:t>f</m:t>
        </m:r>
      </m:oMath>
      <w:r w:rsidR="00C41EE4">
        <w:rPr>
          <w:rFonts w:eastAsiaTheme="minorEastAsia"/>
        </w:rPr>
        <w:t xml:space="preserve"> is denoted </w:t>
      </w:r>
      <m:oMath>
        <m:sSub>
          <m:sSubPr>
            <m:ctrlPr>
              <w:rPr>
                <w:rFonts w:ascii="Cambria Math" w:eastAsiaTheme="minorEastAsia" w:hAnsi="Cambria Math"/>
                <w:i/>
              </w:rPr>
            </m:ctrlPr>
          </m:sSubPr>
          <m:e>
            <m:r>
              <m:rPr>
                <m:sty m:val="p"/>
              </m:rPr>
              <w:rPr>
                <w:rFonts w:ascii="Cambria Math" w:eastAsiaTheme="minorEastAsia" w:hAnsi="Cambria Math"/>
              </w:rPr>
              <m:t>∇</m:t>
            </m:r>
            <m:ctrlPr>
              <w:rPr>
                <w:rFonts w:ascii="Cambria Math" w:eastAsiaTheme="minorEastAsia" w:hAnsi="Cambria Math"/>
              </w:rPr>
            </m:ctrlPr>
          </m:e>
          <m:sub>
            <m:r>
              <m:rPr>
                <m:sty m:val="bi"/>
              </m:rPr>
              <w:rPr>
                <w:rFonts w:ascii="Cambria Math" w:eastAsiaTheme="minorEastAsia" w:hAnsi="Cambria Math"/>
              </w:rPr>
              <m:t>x</m:t>
            </m:r>
          </m:sub>
        </m:sSub>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x</m:t>
            </m:r>
          </m:e>
        </m:d>
      </m:oMath>
      <w:r w:rsidR="004B093E">
        <w:rPr>
          <w:rFonts w:eastAsiaTheme="minorEastAsia"/>
        </w:rPr>
        <w:t xml:space="preserve"> where </w:t>
      </w:r>
      <m:oMath>
        <m:r>
          <m:rPr>
            <m:sty m:val="bi"/>
          </m:rPr>
          <w:rPr>
            <w:rFonts w:ascii="Cambria Math" w:eastAsiaTheme="minorEastAsia" w:hAnsi="Cambria Math"/>
          </w:rPr>
          <m:t>x</m:t>
        </m:r>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oMath>
      <w:r w:rsidR="004B093E">
        <w:rPr>
          <w:rFonts w:eastAsiaTheme="minorEastAsia"/>
        </w:rPr>
        <w:t xml:space="preserve"> is the input vecto</w:t>
      </w:r>
      <w:r w:rsidR="00E045F0">
        <w:rPr>
          <w:rFonts w:eastAsiaTheme="minorEastAsia"/>
        </w:rPr>
        <w:t xml:space="preserve">r. </w:t>
      </w:r>
      <w:r w:rsidR="002B7EE1">
        <w:rPr>
          <w:rFonts w:eastAsiaTheme="minorEastAsia"/>
        </w:rPr>
        <w:t>Critical points of functions with multiple inputs are the points where each partial derivative is equal to zero.</w:t>
      </w:r>
    </w:p>
    <w:p w14:paraId="0E23CDB4" w14:textId="0E17FF31" w:rsidR="006721B8" w:rsidRDefault="00264582" w:rsidP="0078513D">
      <w:pPr>
        <w:rPr>
          <w:rFonts w:eastAsiaTheme="minorEastAsia"/>
        </w:rPr>
      </w:pPr>
      <w:r>
        <w:rPr>
          <w:rFonts w:eastAsiaTheme="minorEastAsia"/>
        </w:rPr>
        <w:t xml:space="preserve">As it is mentioned above, direction of changing input </w:t>
      </w:r>
      <w:r w:rsidR="00B64258">
        <w:rPr>
          <w:rFonts w:eastAsiaTheme="minorEastAsia"/>
        </w:rPr>
        <w:t>to minimize the</w:t>
      </w:r>
      <w:r>
        <w:rPr>
          <w:rFonts w:eastAsiaTheme="minorEastAsia"/>
        </w:rPr>
        <w:t xml:space="preserve"> output is defined </w:t>
      </w:r>
      <w:r w:rsidR="00B64258">
        <w:rPr>
          <w:rFonts w:eastAsiaTheme="minorEastAsia"/>
        </w:rPr>
        <w:t>as opposite sign of derivative of the function</w:t>
      </w:r>
      <w:r>
        <w:rPr>
          <w:rFonts w:eastAsiaTheme="minorEastAsia"/>
        </w:rPr>
        <w:t xml:space="preserve">. When it comes to </w:t>
      </w:r>
      <w:r w:rsidR="00B64258">
        <w:rPr>
          <w:rFonts w:eastAsiaTheme="minorEastAsia"/>
        </w:rPr>
        <w:t xml:space="preserve">minimize the functions that have </w:t>
      </w:r>
      <w:r>
        <w:rPr>
          <w:rFonts w:eastAsiaTheme="minorEastAsia"/>
        </w:rPr>
        <w:t>multiple inputs,</w:t>
      </w:r>
      <w:r w:rsidR="00B64258">
        <w:rPr>
          <w:rFonts w:eastAsiaTheme="minorEastAsia"/>
        </w:rPr>
        <w:t xml:space="preserve"> the change should be </w:t>
      </w:r>
      <w:r w:rsidR="00861677">
        <w:rPr>
          <w:rFonts w:eastAsiaTheme="minorEastAsia"/>
        </w:rPr>
        <w:t>on</w:t>
      </w:r>
      <w:r w:rsidR="00B64258">
        <w:rPr>
          <w:rFonts w:eastAsiaTheme="minorEastAsia"/>
        </w:rPr>
        <w:t xml:space="preserve"> the direction of the negative gradient. The general terminology of </w:t>
      </w:r>
      <w:r w:rsidR="00B64258" w:rsidRPr="00D7599D">
        <w:rPr>
          <w:rFonts w:eastAsiaTheme="minorEastAsia"/>
          <w:b/>
          <w:bCs/>
        </w:rPr>
        <w:t>steepest descent</w:t>
      </w:r>
      <w:r w:rsidR="00B64258">
        <w:rPr>
          <w:rFonts w:eastAsiaTheme="minorEastAsia"/>
        </w:rPr>
        <w:t xml:space="preserve"> or </w:t>
      </w:r>
      <w:r w:rsidR="00B64258" w:rsidRPr="00D7599D">
        <w:rPr>
          <w:rFonts w:eastAsiaTheme="minorEastAsia"/>
          <w:b/>
          <w:bCs/>
        </w:rPr>
        <w:t>gradient descent</w:t>
      </w:r>
      <w:r w:rsidR="00B64258">
        <w:rPr>
          <w:rFonts w:eastAsiaTheme="minorEastAsia"/>
        </w:rPr>
        <w:t xml:space="preserve"> is coming from this approach.</w:t>
      </w:r>
      <w:r w:rsidR="006721B8">
        <w:rPr>
          <w:rFonts w:eastAsiaTheme="minorEastAsia"/>
        </w:rPr>
        <w:t xml:space="preserve"> In this context, new input of the function can be calculated as shown in Formula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7517"/>
        <w:gridCol w:w="789"/>
      </w:tblGrid>
      <w:tr w:rsidR="00944B0B" w14:paraId="4C42EC01" w14:textId="77777777" w:rsidTr="001F6D76">
        <w:tc>
          <w:tcPr>
            <w:tcW w:w="4525" w:type="pct"/>
            <w:vAlign w:val="center"/>
          </w:tcPr>
          <w:p w14:paraId="0A37629A" w14:textId="561A1FA0" w:rsidR="00944B0B" w:rsidRDefault="00000000" w:rsidP="001F6D76">
            <w:pPr>
              <w:ind w:firstLine="0"/>
            </w:pPr>
            <m:oMathPara>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r>
                  <w:rPr>
                    <w:rFonts w:ascii="Cambria Math" w:hAnsi="Cambria Math"/>
                  </w:rPr>
                  <m:t>-</m:t>
                </m:r>
                <m:r>
                  <m:rPr>
                    <m:sty m:val="p"/>
                  </m:rPr>
                  <w:rPr>
                    <w:rFonts w:ascii="Cambria Math" w:hAnsi="Cambria Math"/>
                  </w:rPr>
                  <m:t>ϵ</m:t>
                </m:r>
                <m:sSub>
                  <m:sSubPr>
                    <m:ctrlPr>
                      <w:rPr>
                        <w:rFonts w:ascii="Cambria Math" w:hAnsi="Cambria Math"/>
                        <w:i/>
                      </w:rPr>
                    </m:ctrlPr>
                  </m:sSubPr>
                  <m:e>
                    <m:r>
                      <m:rPr>
                        <m:sty m:val="p"/>
                      </m:rPr>
                      <w:rPr>
                        <w:rFonts w:ascii="Cambria Math" w:hAnsi="Cambria Math"/>
                      </w:rPr>
                      <m:t>∇</m:t>
                    </m:r>
                    <m:ctrlPr>
                      <w:rPr>
                        <w:rFonts w:ascii="Cambria Math" w:hAnsi="Cambria Math"/>
                      </w:rPr>
                    </m:ctrlPr>
                  </m:e>
                  <m:sub>
                    <m:r>
                      <m:rPr>
                        <m:sty m:val="bi"/>
                      </m:rPr>
                      <w:rPr>
                        <w:rFonts w:ascii="Cambria Math" w:hAnsi="Cambria Math"/>
                      </w:rPr>
                      <m:t>x</m:t>
                    </m:r>
                  </m:sub>
                </m:sSub>
                <m:r>
                  <w:rPr>
                    <w:rFonts w:ascii="Cambria Math" w:hAnsi="Cambria Math"/>
                  </w:rPr>
                  <m:t>f</m:t>
                </m:r>
                <m:d>
                  <m:dPr>
                    <m:ctrlPr>
                      <w:rPr>
                        <w:rFonts w:ascii="Cambria Math" w:hAnsi="Cambria Math"/>
                        <w:i/>
                      </w:rPr>
                    </m:ctrlPr>
                  </m:dPr>
                  <m:e>
                    <m:r>
                      <m:rPr>
                        <m:sty m:val="bi"/>
                      </m:rPr>
                      <w:rPr>
                        <w:rFonts w:ascii="Cambria Math" w:hAnsi="Cambria Math"/>
                      </w:rPr>
                      <m:t>x</m:t>
                    </m:r>
                  </m:e>
                </m:d>
              </m:oMath>
            </m:oMathPara>
          </w:p>
        </w:tc>
        <w:tc>
          <w:tcPr>
            <w:tcW w:w="475" w:type="pct"/>
            <w:vAlign w:val="center"/>
          </w:tcPr>
          <w:p w14:paraId="09CE5942" w14:textId="77777777" w:rsidR="00944B0B" w:rsidRDefault="00944B0B">
            <w:pPr>
              <w:pStyle w:val="RTUNumberofFormula"/>
            </w:pPr>
          </w:p>
        </w:tc>
      </w:tr>
    </w:tbl>
    <w:p w14:paraId="6FD40793" w14:textId="785F58A0" w:rsidR="00E31D08" w:rsidRDefault="00E31D08" w:rsidP="00E31D08">
      <w:pPr>
        <w:pStyle w:val="RTUExplanationofFormula"/>
        <w:rPr>
          <w:rFonts w:eastAsiaTheme="minorEastAsia"/>
        </w:rPr>
      </w:pPr>
      <w:r>
        <w:t xml:space="preserve">where </w:t>
      </w:r>
      <m:oMath>
        <m:r>
          <m:rPr>
            <m:sty m:val="bi"/>
          </m:rPr>
          <w:rPr>
            <w:rFonts w:ascii="Cambria Math" w:hAnsi="Cambria Math"/>
          </w:rPr>
          <m:t>x</m:t>
        </m:r>
      </m:oMath>
      <w:r w:rsidR="00A94FFB">
        <w:rPr>
          <w:rFonts w:eastAsiaTheme="minorEastAsia"/>
        </w:rPr>
        <w:t xml:space="preserve"> – is the current input of the </w:t>
      </w:r>
      <w:r w:rsidR="00D7599D">
        <w:rPr>
          <w:rFonts w:eastAsiaTheme="minorEastAsia"/>
        </w:rPr>
        <w:t>function</w:t>
      </w:r>
      <w:r w:rsidR="00A94FFB">
        <w:rPr>
          <w:rFonts w:eastAsiaTheme="minorEastAsia"/>
        </w:rPr>
        <w:t>;</w:t>
      </w:r>
    </w:p>
    <w:p w14:paraId="776EBB5D" w14:textId="5AF1A621" w:rsidR="00A94FFB" w:rsidRDefault="00000000" w:rsidP="00E31D08">
      <w:pPr>
        <w:pStyle w:val="RTUExplanationofFormula"/>
        <w:rPr>
          <w:rFonts w:eastAsiaTheme="minorEastAsia"/>
        </w:rPr>
      </w:pPr>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oMath>
      <w:r w:rsidR="00EC2C9D">
        <w:rPr>
          <w:rFonts w:eastAsiaTheme="minorEastAsia"/>
        </w:rPr>
        <w:t xml:space="preserve"> – is the updated input of the function;</w:t>
      </w:r>
    </w:p>
    <w:p w14:paraId="4D85508E" w14:textId="4542259C" w:rsidR="00E436B9" w:rsidRDefault="00E436B9" w:rsidP="00E31D08">
      <w:pPr>
        <w:pStyle w:val="RTUExplanationofFormula"/>
        <w:rPr>
          <w:rFonts w:eastAsiaTheme="minorEastAsia"/>
        </w:rPr>
      </w:pPr>
      <m:oMath>
        <m:r>
          <w:rPr>
            <w:rFonts w:ascii="Cambria Math" w:hAnsi="Cambria Math"/>
          </w:rPr>
          <m:t>ϵ</m:t>
        </m:r>
      </m:oMath>
      <w:r>
        <w:rPr>
          <w:rFonts w:eastAsiaTheme="minorEastAsia"/>
        </w:rPr>
        <w:t xml:space="preserve"> – is a positive scalar value that indicates step size of changing. It is called as </w:t>
      </w:r>
      <w:r w:rsidRPr="00D7599D">
        <w:rPr>
          <w:rFonts w:eastAsiaTheme="minorEastAsia"/>
          <w:b/>
          <w:bCs/>
        </w:rPr>
        <w:t>learning rate</w:t>
      </w:r>
      <w:r>
        <w:rPr>
          <w:rFonts w:eastAsiaTheme="minorEastAsia"/>
        </w:rPr>
        <w:t>.</w:t>
      </w:r>
    </w:p>
    <w:p w14:paraId="3D7EF227" w14:textId="027CA1B7" w:rsidR="00775007" w:rsidRDefault="00C11C60" w:rsidP="0007360A">
      <w:r>
        <w:t>There are various ways to choose the learning rate:</w:t>
      </w:r>
    </w:p>
    <w:p w14:paraId="4941152D" w14:textId="2D58C01B" w:rsidR="00C11C60" w:rsidRDefault="00C11C60">
      <w:pPr>
        <w:pStyle w:val="ListParagraph"/>
        <w:numPr>
          <w:ilvl w:val="0"/>
          <w:numId w:val="15"/>
        </w:numPr>
      </w:pPr>
      <w:r>
        <w:t>It can be chosen as a constant value.</w:t>
      </w:r>
      <w:r w:rsidR="00FF78B0">
        <w:t xml:space="preserve"> It can be changed on the later stages of learning algorithms.</w:t>
      </w:r>
    </w:p>
    <w:p w14:paraId="2D8CF157" w14:textId="0F4235BB" w:rsidR="004A79C3" w:rsidRDefault="00C11C60">
      <w:pPr>
        <w:pStyle w:val="ListParagraph"/>
        <w:numPr>
          <w:ilvl w:val="0"/>
          <w:numId w:val="15"/>
        </w:numPr>
      </w:pPr>
      <w:r>
        <w:t>Cost function can be calculated for several options of learning rate. The option that gives the lowest cost function can be determined.</w:t>
      </w:r>
      <w:r w:rsidR="005B6842">
        <w:t xml:space="preserve"> This strategy is called as </w:t>
      </w:r>
      <w:r w:rsidR="005B6842" w:rsidRPr="00485978">
        <w:rPr>
          <w:b/>
          <w:bCs/>
        </w:rPr>
        <w:t>line search</w:t>
      </w:r>
      <w:r w:rsidR="005B6842">
        <w:t>.</w:t>
      </w:r>
      <w:r w:rsidR="00FF78B0">
        <w:t xml:space="preserve"> In this paper, we propose alternative methods to line search to identify learning rate and also other hyperparameters.</w:t>
      </w:r>
    </w:p>
    <w:p w14:paraId="0AF0C959" w14:textId="6BCD4EA9" w:rsidR="00366462" w:rsidRDefault="00366462" w:rsidP="00366462">
      <w:r>
        <w:t>Gradient descent algorithm converges on critical points which means that when every element of the gradient is equal to zero.</w:t>
      </w:r>
      <w:r w:rsidR="006D574E">
        <w:t xml:space="preserve"> Practically, it is not very common to have zero gradient vector. However, a vector who has values very close to zero is also acceptable. The term “very close” is relative approach per study. This is a</w:t>
      </w:r>
      <w:r w:rsidR="002D7C71">
        <w:t>n</w:t>
      </w:r>
      <w:r w:rsidR="006D574E">
        <w:t xml:space="preserve"> iterative based approach</w:t>
      </w:r>
      <w:r w:rsidR="0075104A">
        <w:t xml:space="preserve"> with smaller improvements</w:t>
      </w:r>
      <w:r w:rsidR="006D574E">
        <w:t>.</w:t>
      </w:r>
    </w:p>
    <w:p w14:paraId="623698CF" w14:textId="5016AD52" w:rsidR="0046398E" w:rsidRDefault="0046398E">
      <w:pPr>
        <w:pStyle w:val="Heading2"/>
      </w:pPr>
      <w:bookmarkStart w:id="8" w:name="_Ref109334212"/>
      <w:r>
        <w:t>Second Derivative</w:t>
      </w:r>
      <w:bookmarkEnd w:id="8"/>
    </w:p>
    <w:p w14:paraId="7A2AEBDF" w14:textId="0AC65D43" w:rsidR="00CB3C63" w:rsidRDefault="0031303D" w:rsidP="0031303D">
      <w:pPr>
        <w:rPr>
          <w:rFonts w:eastAsiaTheme="minorEastAsia"/>
        </w:rPr>
      </w:pPr>
      <w:r>
        <w:rPr>
          <w:rFonts w:eastAsiaTheme="minorEastAsia"/>
        </w:rPr>
        <w:t>Derivative of derivative</w:t>
      </w:r>
      <w:r w:rsidR="004103C6">
        <w:rPr>
          <w:rFonts w:eastAsiaTheme="minorEastAsia"/>
        </w:rPr>
        <w:t xml:space="preserve"> is called as </w:t>
      </w:r>
      <w:r w:rsidRPr="001F59C9">
        <w:rPr>
          <w:rFonts w:eastAsiaTheme="minorEastAsia"/>
          <w:b/>
          <w:bCs/>
        </w:rPr>
        <w:t>second derivative</w:t>
      </w:r>
      <w:r w:rsidR="004103C6">
        <w:rPr>
          <w:rFonts w:eastAsiaTheme="minorEastAsia"/>
        </w:rPr>
        <w:t>.</w:t>
      </w:r>
      <w:r w:rsidR="00B9041D">
        <w:rPr>
          <w:rFonts w:eastAsiaTheme="minorEastAsia"/>
        </w:rPr>
        <w:t xml:space="preserve"> It can be denoted as </w:t>
      </w:r>
      <m:oMath>
        <m:f>
          <m:fPr>
            <m:ctrlPr>
              <w:rPr>
                <w:rFonts w:ascii="Cambria Math" w:eastAsiaTheme="minorEastAsia" w:hAnsi="Cambria Math"/>
              </w:rPr>
            </m:ctrlPr>
          </m:fPr>
          <m:num>
            <m:sSup>
              <m:sSupPr>
                <m:ctrlPr>
                  <w:rPr>
                    <w:rFonts w:ascii="Cambria Math" w:eastAsiaTheme="minorEastAsia" w:hAnsi="Cambria Math"/>
                    <w:i/>
                  </w:rPr>
                </m:ctrlPr>
              </m:sSupPr>
              <m:e>
                <m:r>
                  <m:rPr>
                    <m:sty m:val="p"/>
                  </m:rPr>
                  <w:rPr>
                    <w:rFonts w:ascii="Cambria Math" w:eastAsiaTheme="minorEastAsia" w:hAnsi="Cambria Math"/>
                  </w:rPr>
                  <m:t>∂</m:t>
                </m:r>
              </m:e>
              <m:sup>
                <m:r>
                  <w:rPr>
                    <w:rFonts w:ascii="Cambria Math" w:eastAsiaTheme="minorEastAsia" w:hAnsi="Cambria Math"/>
                  </w:rPr>
                  <m:t>2</m:t>
                </m:r>
              </m:sup>
            </m:sSup>
            <m:ctrlPr>
              <w:rPr>
                <w:rFonts w:ascii="Cambria Math" w:eastAsiaTheme="minorEastAsia" w:hAnsi="Cambria Math"/>
                <w:i/>
              </w:rPr>
            </m:ctrlPr>
          </m:num>
          <m:den>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ctrlPr>
              <w:rPr>
                <w:rFonts w:ascii="Cambria Math" w:eastAsiaTheme="minorEastAsia" w:hAnsi="Cambria Math"/>
                <w:i/>
              </w:rPr>
            </m:ctrlPr>
          </m:den>
        </m:f>
        <m:r>
          <w:rPr>
            <w:rFonts w:ascii="Cambria Math" w:eastAsiaTheme="minorEastAsia" w:hAnsi="Cambria Math"/>
          </w:rPr>
          <m:t>f</m:t>
        </m:r>
      </m:oMath>
      <w:r w:rsidR="00B9041D">
        <w:rPr>
          <w:rFonts w:eastAsiaTheme="minorEastAsia"/>
        </w:rPr>
        <w:t xml:space="preserve"> or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oMath>
      <w:r w:rsidR="00B9041D">
        <w:rPr>
          <w:rFonts w:eastAsiaTheme="minorEastAsia"/>
        </w:rPr>
        <w:t xml:space="preserve"> for single dimensional inputs.</w:t>
      </w:r>
      <w:r w:rsidR="003D2DEA">
        <w:rPr>
          <w:rFonts w:eastAsiaTheme="minorEastAsia"/>
        </w:rPr>
        <w:t xml:space="preserve"> </w:t>
      </w:r>
      <w:r w:rsidR="00CB3C63">
        <w:rPr>
          <w:rFonts w:eastAsiaTheme="minorEastAsia"/>
        </w:rPr>
        <w:t xml:space="preserve">In multidimensional space, let’s consider a function </w:t>
      </w:r>
      <m:oMath>
        <m:r>
          <w:rPr>
            <w:rFonts w:ascii="Cambria Math" w:eastAsiaTheme="minorEastAsia" w:hAnsi="Cambria Math"/>
          </w:rPr>
          <m:t>f:</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r>
          <m:rPr>
            <m:sty m:val="p"/>
          </m:rPr>
          <w:rPr>
            <w:rFonts w:ascii="Cambria Math" w:eastAsiaTheme="minorEastAsia" w:hAnsi="Cambria Math"/>
          </w:rPr>
          <m:t>→</m:t>
        </m:r>
        <m:r>
          <m:rPr>
            <m:scr m:val="double-struck"/>
          </m:rPr>
          <w:rPr>
            <w:rFonts w:ascii="Cambria Math" w:eastAsiaTheme="minorEastAsia" w:hAnsi="Cambria Math"/>
          </w:rPr>
          <m:t>R</m:t>
        </m:r>
      </m:oMath>
      <w:r w:rsidR="00737C17">
        <w:rPr>
          <w:rFonts w:eastAsiaTheme="minorEastAsia"/>
        </w:rPr>
        <w:t>, then the d</w:t>
      </w:r>
      <w:r w:rsidR="00CB3C63">
        <w:rPr>
          <w:rFonts w:eastAsiaTheme="minorEastAsia"/>
        </w:rPr>
        <w:t xml:space="preserve">erivative with respect 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CB3C63">
        <w:rPr>
          <w:rFonts w:eastAsiaTheme="minorEastAsia"/>
        </w:rPr>
        <w:t xml:space="preserve"> of the derivative of </w:t>
      </w:r>
      <m:oMath>
        <m:r>
          <w:rPr>
            <w:rFonts w:ascii="Cambria Math" w:eastAsiaTheme="minorEastAsia" w:hAnsi="Cambria Math"/>
          </w:rPr>
          <m:t>f</m:t>
        </m:r>
      </m:oMath>
      <w:r w:rsidR="00CB3C63">
        <w:rPr>
          <w:rFonts w:eastAsiaTheme="minorEastAsia"/>
        </w:rPr>
        <w:t xml:space="preserve"> with respect 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sidR="00CB3C63">
        <w:rPr>
          <w:rFonts w:eastAsiaTheme="minorEastAsia"/>
        </w:rPr>
        <w:t xml:space="preserve"> is denoted as </w:t>
      </w:r>
      <m:oMath>
        <m:f>
          <m:fPr>
            <m:ctrlPr>
              <w:rPr>
                <w:rFonts w:ascii="Cambria Math" w:eastAsiaTheme="minorEastAsia" w:hAnsi="Cambria Math"/>
              </w:rPr>
            </m:ctrlPr>
          </m:fPr>
          <m:num>
            <m:r>
              <m:rPr>
                <m:sty m:val="p"/>
              </m:rPr>
              <w:rPr>
                <w:rFonts w:ascii="Cambria Math" w:eastAsiaTheme="minorEastAsia" w:hAnsi="Cambria Math"/>
              </w:rPr>
              <m:t>∂</m:t>
            </m:r>
            <m:ctrlPr>
              <w:rPr>
                <w:rFonts w:ascii="Cambria Math" w:eastAsiaTheme="minorEastAsia" w:hAnsi="Cambria Math"/>
                <w:i/>
              </w:rPr>
            </m:ctrlPr>
          </m:num>
          <m:den>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ctrlPr>
              <w:rPr>
                <w:rFonts w:ascii="Cambria Math" w:eastAsiaTheme="minorEastAsia" w:hAnsi="Cambria Math"/>
                <w:i/>
              </w:rPr>
            </m:ctrlPr>
          </m:den>
        </m:f>
        <m:r>
          <w:rPr>
            <w:rFonts w:ascii="Cambria Math" w:eastAsiaTheme="minorEastAsia" w:hAnsi="Cambria Math"/>
          </w:rPr>
          <m:t>f</m:t>
        </m:r>
      </m:oMath>
      <w:r w:rsidR="00CB3C63">
        <w:rPr>
          <w:rFonts w:eastAsiaTheme="minorEastAsia"/>
        </w:rPr>
        <w:t>.</w:t>
      </w:r>
    </w:p>
    <w:p w14:paraId="63602836" w14:textId="6866F184" w:rsidR="005778EA" w:rsidRDefault="005778EA" w:rsidP="0031303D">
      <w:pPr>
        <w:rPr>
          <w:rFonts w:eastAsiaTheme="minorEastAsia"/>
        </w:rPr>
      </w:pPr>
      <w:r>
        <w:rPr>
          <w:rFonts w:eastAsiaTheme="minorEastAsia"/>
        </w:rPr>
        <w:t xml:space="preserve">As it is mentioned in Section </w:t>
      </w:r>
      <w:r>
        <w:rPr>
          <w:rFonts w:eastAsiaTheme="minorEastAsia"/>
        </w:rPr>
        <w:fldChar w:fldCharType="begin"/>
      </w:r>
      <w:r>
        <w:rPr>
          <w:rFonts w:eastAsiaTheme="minorEastAsia"/>
        </w:rPr>
        <w:instrText xml:space="preserve"> REF _Ref109266491 \r \h </w:instrText>
      </w:r>
      <w:r>
        <w:rPr>
          <w:rFonts w:eastAsiaTheme="minorEastAsia"/>
        </w:rPr>
      </w:r>
      <w:r>
        <w:rPr>
          <w:rFonts w:eastAsiaTheme="minorEastAsia"/>
        </w:rPr>
        <w:fldChar w:fldCharType="separate"/>
      </w:r>
      <w:r>
        <w:rPr>
          <w:rFonts w:eastAsiaTheme="minorEastAsia"/>
        </w:rPr>
        <w:t>4.2</w:t>
      </w:r>
      <w:r>
        <w:rPr>
          <w:rFonts w:eastAsiaTheme="minorEastAsia"/>
        </w:rPr>
        <w:fldChar w:fldCharType="end"/>
      </w:r>
      <w:r>
        <w:rPr>
          <w:rFonts w:eastAsiaTheme="minorEastAsia"/>
        </w:rPr>
        <w:t xml:space="preserve">, when first derivative of a function is equal to zero,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m:t>
        </m:r>
      </m:oMath>
      <w:r>
        <w:rPr>
          <w:rFonts w:eastAsiaTheme="minorEastAsia"/>
        </w:rPr>
        <w:t xml:space="preserve"> on point </w:t>
      </w:r>
      <m:oMath>
        <m:r>
          <w:rPr>
            <w:rFonts w:ascii="Cambria Math" w:eastAsiaTheme="minorEastAsia" w:hAnsi="Cambria Math"/>
          </w:rPr>
          <m:t>x</m:t>
        </m:r>
      </m:oMath>
      <w:r>
        <w:rPr>
          <w:rFonts w:eastAsiaTheme="minorEastAsia"/>
        </w:rPr>
        <w:t xml:space="preserve">, it means that point is critical point. However, it doesn’t give information if </w:t>
      </w:r>
      <w:r w:rsidR="00604507">
        <w:rPr>
          <w:rFonts w:eastAsiaTheme="minorEastAsia"/>
        </w:rPr>
        <w:t xml:space="preserve">the point </w:t>
      </w:r>
      <m:oMath>
        <m:r>
          <w:rPr>
            <w:rFonts w:ascii="Cambria Math" w:eastAsiaTheme="minorEastAsia" w:hAnsi="Cambria Math"/>
          </w:rPr>
          <m:t>x</m:t>
        </m:r>
      </m:oMath>
      <w:r>
        <w:rPr>
          <w:rFonts w:eastAsiaTheme="minorEastAsia"/>
        </w:rPr>
        <w:t xml:space="preserve"> local minimum, local maximum, or saddle point. In order to identify the type of critical point, second derivative of the function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is used.</w:t>
      </w:r>
      <w:r w:rsidR="00B0791A">
        <w:rPr>
          <w:rFonts w:eastAsiaTheme="minorEastAsia"/>
        </w:rPr>
        <w:t xml:space="preserve"> </w:t>
      </w:r>
      <w:r w:rsidR="00C238AE">
        <w:rPr>
          <w:rFonts w:eastAsiaTheme="minorEastAsia"/>
        </w:rPr>
        <w:t>In single dimensional functions, o</w:t>
      </w:r>
      <w:r w:rsidR="00B0791A">
        <w:rPr>
          <w:rFonts w:eastAsiaTheme="minorEastAsia"/>
        </w:rPr>
        <w:t>n critical point, second derivative can be interpretated in three scenarios</w:t>
      </w:r>
      <w:r w:rsidR="006268C8">
        <w:rPr>
          <w:rFonts w:eastAsiaTheme="minorEastAsia"/>
        </w:rPr>
        <w:t xml:space="preserve"> when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m:t>
        </m:r>
      </m:oMath>
      <w:r w:rsidR="00B0791A">
        <w:rPr>
          <w:rFonts w:eastAsiaTheme="minorEastAsia"/>
        </w:rPr>
        <w:t>:</w:t>
      </w:r>
    </w:p>
    <w:p w14:paraId="299178D7" w14:textId="0355AB8B" w:rsidR="00B0791A" w:rsidRPr="00CB25DD" w:rsidRDefault="00000000">
      <w:pPr>
        <w:pStyle w:val="ListParagraph"/>
        <w:numPr>
          <w:ilvl w:val="0"/>
          <w:numId w:val="16"/>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&gt;0</m:t>
        </m:r>
      </m:oMath>
      <w:r w:rsidR="00604507">
        <w:rPr>
          <w:rFonts w:eastAsiaTheme="minorEastAsia"/>
        </w:rPr>
        <w:t xml:space="preserve"> – point </w:t>
      </w:r>
      <m:oMath>
        <m:r>
          <w:rPr>
            <w:rFonts w:ascii="Cambria Math" w:eastAsiaTheme="minorEastAsia" w:hAnsi="Cambria Math"/>
          </w:rPr>
          <m:t>x</m:t>
        </m:r>
      </m:oMath>
      <w:r w:rsidR="00604507">
        <w:rPr>
          <w:rFonts w:eastAsiaTheme="minorEastAsia"/>
        </w:rPr>
        <w:t xml:space="preserve"> is local minimum.</w:t>
      </w:r>
    </w:p>
    <w:p w14:paraId="28C90231" w14:textId="700D50D2" w:rsidR="000A188E" w:rsidRDefault="00000000">
      <w:pPr>
        <w:pStyle w:val="ListParagraph"/>
        <w:numPr>
          <w:ilvl w:val="0"/>
          <w:numId w:val="16"/>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&lt;0</m:t>
        </m:r>
      </m:oMath>
      <w:r w:rsidR="000A188E">
        <w:rPr>
          <w:rFonts w:eastAsiaTheme="minorEastAsia"/>
        </w:rPr>
        <w:t xml:space="preserve"> – point </w:t>
      </w:r>
      <m:oMath>
        <m:r>
          <w:rPr>
            <w:rFonts w:ascii="Cambria Math" w:eastAsiaTheme="minorEastAsia" w:hAnsi="Cambria Math"/>
          </w:rPr>
          <m:t>x</m:t>
        </m:r>
      </m:oMath>
      <w:r w:rsidR="000A188E">
        <w:rPr>
          <w:rFonts w:eastAsiaTheme="minorEastAsia"/>
        </w:rPr>
        <w:t xml:space="preserve"> is local maximum.</w:t>
      </w:r>
    </w:p>
    <w:p w14:paraId="1CFCC973" w14:textId="5AC97696" w:rsidR="000A188E" w:rsidRPr="006268C8" w:rsidRDefault="00000000">
      <w:pPr>
        <w:pStyle w:val="ListParagraph"/>
        <w:numPr>
          <w:ilvl w:val="0"/>
          <w:numId w:val="16"/>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m:t>
        </m:r>
      </m:oMath>
      <w:r w:rsidR="000A188E">
        <w:rPr>
          <w:rFonts w:eastAsiaTheme="minorEastAsia"/>
        </w:rPr>
        <w:t xml:space="preserve"> – point </w:t>
      </w:r>
      <m:oMath>
        <m:r>
          <w:rPr>
            <w:rFonts w:ascii="Cambria Math" w:eastAsiaTheme="minorEastAsia" w:hAnsi="Cambria Math"/>
          </w:rPr>
          <m:t>x</m:t>
        </m:r>
      </m:oMath>
      <w:r w:rsidR="000A188E">
        <w:rPr>
          <w:rFonts w:eastAsiaTheme="minorEastAsia"/>
        </w:rPr>
        <w:t xml:space="preserve"> is saddle point</w:t>
      </w:r>
      <w:r w:rsidR="00B66C52">
        <w:rPr>
          <w:rFonts w:eastAsiaTheme="minorEastAsia"/>
        </w:rPr>
        <w:t xml:space="preserve"> or part of a flat region.</w:t>
      </w:r>
    </w:p>
    <w:p w14:paraId="67CB7F73" w14:textId="30C115C7" w:rsidR="0031303D" w:rsidRDefault="008A1341" w:rsidP="0031303D">
      <w:pPr>
        <w:rPr>
          <w:rFonts w:eastAsiaTheme="minorEastAsia"/>
        </w:rPr>
      </w:pPr>
      <w:r>
        <w:rPr>
          <w:rFonts w:eastAsiaTheme="minorEastAsia"/>
        </w:rPr>
        <w:t>Second derivative specifies how much the first derivative will change when the input is changed. It</w:t>
      </w:r>
      <w:r w:rsidR="0031303D">
        <w:rPr>
          <w:rFonts w:eastAsiaTheme="minorEastAsia"/>
        </w:rPr>
        <w:t xml:space="preserve"> shows whether the gradient step will make the expected improvement. </w:t>
      </w:r>
      <w:r w:rsidR="005F742A">
        <w:rPr>
          <w:rFonts w:eastAsiaTheme="minorEastAsia"/>
        </w:rPr>
        <w:t>It represents</w:t>
      </w:r>
      <w:r w:rsidR="0031303D">
        <w:rPr>
          <w:rFonts w:eastAsiaTheme="minorEastAsia"/>
        </w:rPr>
        <w:t xml:space="preserve"> the </w:t>
      </w:r>
      <w:r w:rsidR="0031303D" w:rsidRPr="00797A7F">
        <w:rPr>
          <w:rFonts w:eastAsiaTheme="minorEastAsia"/>
          <w:b/>
          <w:bCs/>
        </w:rPr>
        <w:t>curvature</w:t>
      </w:r>
      <w:r w:rsidR="0031303D">
        <w:rPr>
          <w:rFonts w:eastAsiaTheme="minorEastAsia"/>
        </w:rPr>
        <w:t xml:space="preserve"> of the function. There are three different forms of second derivative:</w:t>
      </w:r>
    </w:p>
    <w:p w14:paraId="04E55F5C" w14:textId="77777777" w:rsidR="0031303D" w:rsidRDefault="0031303D">
      <w:pPr>
        <w:pStyle w:val="ListParagraph"/>
        <w:numPr>
          <w:ilvl w:val="0"/>
          <w:numId w:val="11"/>
        </w:numPr>
        <w:rPr>
          <w:rFonts w:eastAsiaTheme="minorEastAsia"/>
        </w:rPr>
      </w:pPr>
      <w:r w:rsidRPr="00BB5E52">
        <w:rPr>
          <w:rFonts w:eastAsiaTheme="minorEastAsia"/>
        </w:rPr>
        <w:t>If second derivative of a function is zero, it means that there is no curvature. The function is like a line. That’s why expected value of the improvement</w:t>
      </w:r>
      <w:r>
        <w:rPr>
          <w:rFonts w:eastAsiaTheme="minorEastAsia"/>
        </w:rPr>
        <w:t xml:space="preserve"> on cost function</w:t>
      </w:r>
      <w:r w:rsidRPr="00BB5E52">
        <w:rPr>
          <w:rFonts w:eastAsiaTheme="minorEastAsia"/>
        </w:rPr>
        <w:t xml:space="preserve"> can be calculated via using only gradient.</w:t>
      </w:r>
    </w:p>
    <w:p w14:paraId="6E87F435" w14:textId="54624AD6" w:rsidR="0031303D" w:rsidRDefault="0031303D">
      <w:pPr>
        <w:pStyle w:val="ListParagraph"/>
        <w:numPr>
          <w:ilvl w:val="0"/>
          <w:numId w:val="11"/>
        </w:numPr>
        <w:rPr>
          <w:rFonts w:eastAsiaTheme="minorEastAsia"/>
        </w:rPr>
      </w:pPr>
      <w:r>
        <w:rPr>
          <w:rFonts w:eastAsiaTheme="minorEastAsia"/>
        </w:rPr>
        <w:t xml:space="preserve">If second derivative of a function is negative, it means that function has downward curvature which means function has a hill. </w:t>
      </w:r>
      <w:r w:rsidR="00D71A83">
        <w:rPr>
          <w:rFonts w:eastAsiaTheme="minorEastAsia"/>
        </w:rPr>
        <w:t>I</w:t>
      </w:r>
      <w:r>
        <w:rPr>
          <w:rFonts w:eastAsiaTheme="minorEastAsia"/>
        </w:rPr>
        <w:t xml:space="preserve">mprovement on the cost function will be more than </w:t>
      </w:r>
      <w:r w:rsidR="00D535ED">
        <w:rPr>
          <w:rFonts w:eastAsiaTheme="minorEastAsia"/>
        </w:rPr>
        <w:t>learning rate</w:t>
      </w:r>
      <w:r>
        <w:rPr>
          <w:rFonts w:eastAsiaTheme="minorEastAsia"/>
        </w:rPr>
        <w:t>.</w:t>
      </w:r>
    </w:p>
    <w:p w14:paraId="261752AD" w14:textId="5AF3A2BB" w:rsidR="0031303D" w:rsidRPr="00FA4630" w:rsidRDefault="0031303D">
      <w:pPr>
        <w:pStyle w:val="ListParagraph"/>
        <w:numPr>
          <w:ilvl w:val="0"/>
          <w:numId w:val="11"/>
        </w:numPr>
        <w:rPr>
          <w:rFonts w:eastAsiaTheme="minorEastAsia"/>
        </w:rPr>
      </w:pPr>
      <w:r>
        <w:rPr>
          <w:rFonts w:eastAsiaTheme="minorEastAsia"/>
        </w:rPr>
        <w:t xml:space="preserve">If second derivative of a function is positive, it means that there is an “upward curvature” of function. In this case, cost function will be </w:t>
      </w:r>
      <w:r w:rsidR="00D71A83">
        <w:rPr>
          <w:rFonts w:eastAsiaTheme="minorEastAsia"/>
        </w:rPr>
        <w:t>improved</w:t>
      </w:r>
      <w:r>
        <w:rPr>
          <w:rFonts w:eastAsiaTheme="minorEastAsia"/>
        </w:rPr>
        <w:t xml:space="preserve"> less </w:t>
      </w:r>
      <w:r w:rsidR="00CD1848">
        <w:rPr>
          <w:rFonts w:eastAsiaTheme="minorEastAsia"/>
        </w:rPr>
        <w:t>than learning rate</w:t>
      </w:r>
      <w:r>
        <w:rPr>
          <w:rFonts w:eastAsiaTheme="minorEastAsia"/>
        </w:rPr>
        <w:t>. Upward curvature means that if the step size is too big, the value of cost function will start to increase inadvertently.</w:t>
      </w:r>
    </w:p>
    <w:p w14:paraId="2F94B3F7" w14:textId="2B20D5E4" w:rsidR="0031303D" w:rsidRPr="0031303D" w:rsidRDefault="0031303D">
      <w:pPr>
        <w:pStyle w:val="Heading2"/>
      </w:pPr>
      <w:r>
        <w:t>Jacobian and Hessian Matrices</w:t>
      </w:r>
    </w:p>
    <w:p w14:paraId="107B5B1D" w14:textId="24416A58" w:rsidR="007A70D3" w:rsidRDefault="00D81E57" w:rsidP="007A70D3">
      <w:pPr>
        <w:rPr>
          <w:rFonts w:eastAsiaTheme="minorEastAsia"/>
        </w:rPr>
      </w:pPr>
      <w:r>
        <w:t>Consider a function</w:t>
      </w:r>
      <w:r w:rsidR="0007798A">
        <w:t xml:space="preserve"> </w:t>
      </w:r>
      <m:oMath>
        <m:r>
          <m:rPr>
            <m:sty m:val="bi"/>
          </m:rPr>
          <w:rPr>
            <w:rFonts w:ascii="Cambria Math" w:hAnsi="Cambria Math"/>
          </w:rPr>
          <m:t>f</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m:t>
            </m:r>
          </m:sup>
        </m:sSup>
        <m:r>
          <m:rPr>
            <m:sty m:val="p"/>
          </m:rP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w:t>
      </w:r>
      <w:r w:rsidR="0007798A">
        <w:rPr>
          <w:rFonts w:eastAsiaTheme="minorEastAsia"/>
        </w:rPr>
        <w:t xml:space="preserve">where </w:t>
      </w:r>
      <m:oMath>
        <m:r>
          <w:rPr>
            <w:rFonts w:ascii="Cambria Math" w:eastAsiaTheme="minorEastAsia" w:hAnsi="Cambria Math"/>
          </w:rPr>
          <m:t>f</m:t>
        </m:r>
      </m:oMath>
      <w:r w:rsidR="000A2BF4">
        <w:rPr>
          <w:rFonts w:eastAsiaTheme="minorEastAsia"/>
        </w:rPr>
        <w:t xml:space="preserve"> is a function of which both of the input and output are vector</w:t>
      </w:r>
      <w:r w:rsidR="00284768">
        <w:rPr>
          <w:rFonts w:eastAsiaTheme="minorEastAsia"/>
        </w:rPr>
        <w:t>s</w:t>
      </w:r>
      <w:r w:rsidR="000A2BF4">
        <w:rPr>
          <w:rFonts w:eastAsiaTheme="minorEastAsia"/>
        </w:rPr>
        <w:t>.</w:t>
      </w:r>
      <w:r w:rsidR="00284768">
        <w:rPr>
          <w:rFonts w:eastAsiaTheme="minorEastAsia"/>
        </w:rPr>
        <w:t xml:space="preserve"> The matrix that consists of all partial derivatives of function </w:t>
      </w:r>
      <m:oMath>
        <m:r>
          <m:rPr>
            <m:sty m:val="bi"/>
          </m:rPr>
          <w:rPr>
            <w:rFonts w:ascii="Cambria Math" w:eastAsiaTheme="minorEastAsia" w:hAnsi="Cambria Math"/>
          </w:rPr>
          <m:t>f</m:t>
        </m:r>
      </m:oMath>
      <w:r w:rsidR="00284768">
        <w:rPr>
          <w:rFonts w:eastAsiaTheme="minorEastAsia"/>
        </w:rPr>
        <w:t xml:space="preserve"> is called as </w:t>
      </w:r>
      <w:r w:rsidR="00284768" w:rsidRPr="009640FD">
        <w:rPr>
          <w:rFonts w:eastAsiaTheme="minorEastAsia"/>
          <w:b/>
          <w:bCs/>
        </w:rPr>
        <w:t>Jacobian matrix</w:t>
      </w:r>
      <w:r w:rsidR="00460CC4">
        <w:rPr>
          <w:rFonts w:eastAsiaTheme="minorEastAsia"/>
        </w:rPr>
        <w:t>.</w:t>
      </w:r>
      <w:r w:rsidR="00D70484">
        <w:rPr>
          <w:rFonts w:eastAsiaTheme="minorEastAsia"/>
        </w:rPr>
        <w:t xml:space="preserve"> Jacobian matrix of </w:t>
      </w:r>
      <m:oMath>
        <m:r>
          <m:rPr>
            <m:sty m:val="bi"/>
          </m:rPr>
          <w:rPr>
            <w:rFonts w:ascii="Cambria Math" w:eastAsiaTheme="minorEastAsia" w:hAnsi="Cambria Math"/>
          </w:rPr>
          <m:t>f</m:t>
        </m:r>
      </m:oMath>
      <w:r w:rsidR="00D70484">
        <w:rPr>
          <w:rFonts w:eastAsiaTheme="minorEastAsia"/>
        </w:rPr>
        <w:t xml:space="preserve"> is shown as </w:t>
      </w:r>
      <m:oMath>
        <m:r>
          <m:rPr>
            <m:sty m:val="bi"/>
          </m:rPr>
          <w:rPr>
            <w:rFonts w:ascii="Cambria Math" w:eastAsiaTheme="minorEastAsia" w:hAnsi="Cambria Math"/>
          </w:rPr>
          <m:t>J</m:t>
        </m:r>
        <m:r>
          <m:rPr>
            <m:sty m:val="p"/>
          </m:rP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ctrlPr>
              <w:rPr>
                <w:rFonts w:ascii="Cambria Math" w:eastAsiaTheme="minorEastAsia" w:hAnsi="Cambria Math"/>
              </w:rPr>
            </m:ctrlPr>
          </m:e>
          <m:sup>
            <m:r>
              <w:rPr>
                <w:rFonts w:ascii="Cambria Math" w:eastAsiaTheme="minorEastAsia" w:hAnsi="Cambria Math"/>
              </w:rPr>
              <m:t>n</m:t>
            </m:r>
            <m:r>
              <m:rPr>
                <m:sty m:val="p"/>
              </m:rPr>
              <w:rPr>
                <w:rFonts w:ascii="Cambria Math" w:eastAsiaTheme="minorEastAsia" w:hAnsi="Cambria Math"/>
              </w:rPr>
              <m:t>×</m:t>
            </m:r>
            <m:r>
              <w:rPr>
                <w:rFonts w:ascii="Cambria Math" w:eastAsiaTheme="minorEastAsia" w:hAnsi="Cambria Math"/>
              </w:rPr>
              <m:t>m</m:t>
            </m:r>
          </m:sup>
        </m:sSup>
      </m:oMath>
      <w:r w:rsidR="00AA2A02">
        <w:rPr>
          <w:rFonts w:eastAsiaTheme="minorEastAsia"/>
        </w:rPr>
        <w:t xml:space="preserve"> </w:t>
      </w:r>
      <w:r w:rsidR="009D3BE2">
        <w:rPr>
          <w:rFonts w:eastAsiaTheme="minorEastAsia"/>
        </w:rPr>
        <w:t xml:space="preserve">such that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m:t>
            </m:r>
            <m:ctrlPr>
              <w:rPr>
                <w:rFonts w:ascii="Cambria Math" w:eastAsiaTheme="minorEastAsia" w:hAnsi="Cambria Math"/>
                <w:i/>
              </w:rPr>
            </m:ctrlPr>
          </m:num>
          <m:den>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ctrlPr>
              <w:rPr>
                <w:rFonts w:ascii="Cambria Math" w:eastAsiaTheme="minorEastAsia" w:hAnsi="Cambria Math"/>
                <w:i/>
              </w:rPr>
            </m:ctrlPr>
          </m:den>
        </m:f>
        <m:r>
          <w:rPr>
            <w:rFonts w:ascii="Cambria Math" w:eastAsiaTheme="minorEastAsia" w:hAnsi="Cambria Math"/>
          </w:rPr>
          <m:t>f</m:t>
        </m:r>
        <m:sSub>
          <m:sSubPr>
            <m:ctrlPr>
              <w:rPr>
                <w:rFonts w:ascii="Cambria Math" w:eastAsiaTheme="minorEastAsia" w:hAnsi="Cambria Math"/>
                <w:i/>
              </w:rPr>
            </m:ctrlPr>
          </m:sSubPr>
          <m:e>
            <m:d>
              <m:dPr>
                <m:ctrlPr>
                  <w:rPr>
                    <w:rFonts w:ascii="Cambria Math" w:eastAsiaTheme="minorEastAsia" w:hAnsi="Cambria Math"/>
                    <w:i/>
                  </w:rPr>
                </m:ctrlPr>
              </m:dPr>
              <m:e>
                <m:r>
                  <m:rPr>
                    <m:sty m:val="bi"/>
                  </m:rPr>
                  <w:rPr>
                    <w:rFonts w:ascii="Cambria Math" w:eastAsiaTheme="minorEastAsia" w:hAnsi="Cambria Math"/>
                  </w:rPr>
                  <m:t>x</m:t>
                </m:r>
              </m:e>
            </m:d>
          </m:e>
          <m:sub>
            <m:r>
              <w:rPr>
                <w:rFonts w:ascii="Cambria Math" w:eastAsiaTheme="minorEastAsia" w:hAnsi="Cambria Math"/>
              </w:rPr>
              <m:t>i</m:t>
            </m:r>
          </m:sub>
        </m:sSub>
      </m:oMath>
      <w:r w:rsidR="00B14741">
        <w:rPr>
          <w:rFonts w:eastAsiaTheme="minorEastAsia"/>
        </w:rPr>
        <w:t>.</w:t>
      </w:r>
    </w:p>
    <w:p w14:paraId="7313051B" w14:textId="76291F6F" w:rsidR="00FE112F" w:rsidRDefault="00862A40" w:rsidP="00087174">
      <w:pPr>
        <w:rPr>
          <w:rFonts w:eastAsiaTheme="minorEastAsia"/>
        </w:rPr>
      </w:pPr>
      <w:r>
        <w:rPr>
          <w:rFonts w:eastAsiaTheme="minorEastAsia"/>
        </w:rPr>
        <w:t xml:space="preserve">When the function has multiple inputs, the matrix where the second derivatives are represented </w:t>
      </w:r>
      <w:r w:rsidR="006A1BDD">
        <w:rPr>
          <w:rFonts w:eastAsiaTheme="minorEastAsia"/>
        </w:rPr>
        <w:t>is</w:t>
      </w:r>
      <w:r>
        <w:rPr>
          <w:rFonts w:eastAsiaTheme="minorEastAsia"/>
        </w:rPr>
        <w:t xml:space="preserve"> called as </w:t>
      </w:r>
      <w:r w:rsidRPr="006A1BDD">
        <w:rPr>
          <w:rFonts w:eastAsiaTheme="minorEastAsia"/>
          <w:b/>
          <w:bCs/>
        </w:rPr>
        <w:t>Hessian matrix</w:t>
      </w:r>
      <w:r>
        <w:rPr>
          <w:rFonts w:eastAsiaTheme="minorEastAsia"/>
        </w:rPr>
        <w:t>. In other words, Hessian matrix is the Jacobian matrix of the gradients.</w:t>
      </w:r>
      <w:r w:rsidR="00ED2134">
        <w:rPr>
          <w:rFonts w:eastAsiaTheme="minorEastAsia"/>
        </w:rPr>
        <w:t xml:space="preserve"> Hessian matrix can be demonstrated as </w:t>
      </w:r>
      <m:oMath>
        <m:r>
          <m:rPr>
            <m:sty m:val="bi"/>
          </m:rP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f</m:t>
            </m:r>
          </m:e>
        </m:d>
        <m:sSub>
          <m:sSubPr>
            <m:ctrlPr>
              <w:rPr>
                <w:rFonts w:ascii="Cambria Math" w:eastAsiaTheme="minorEastAsia" w:hAnsi="Cambria Math"/>
                <w:i/>
              </w:rPr>
            </m:ctrlPr>
          </m:sSubPr>
          <m:e>
            <m:d>
              <m:dPr>
                <m:ctrlPr>
                  <w:rPr>
                    <w:rFonts w:ascii="Cambria Math" w:eastAsiaTheme="minorEastAsia" w:hAnsi="Cambria Math"/>
                    <w:i/>
                  </w:rPr>
                </m:ctrlPr>
              </m:dPr>
              <m:e>
                <m:r>
                  <m:rPr>
                    <m:sty m:val="bi"/>
                  </m:rPr>
                  <w:rPr>
                    <w:rFonts w:ascii="Cambria Math" w:eastAsiaTheme="minorEastAsia" w:hAnsi="Cambria Math"/>
                  </w:rPr>
                  <m:t>x</m:t>
                </m:r>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rPr>
            </m:ctrlPr>
          </m:fPr>
          <m:num>
            <m:sSup>
              <m:sSupPr>
                <m:ctrlPr>
                  <w:rPr>
                    <w:rFonts w:ascii="Cambria Math" w:eastAsiaTheme="minorEastAsia" w:hAnsi="Cambria Math"/>
                    <w:i/>
                  </w:rPr>
                </m:ctrlPr>
              </m:sSupPr>
              <m:e>
                <m:r>
                  <m:rPr>
                    <m:sty m:val="p"/>
                  </m:rPr>
                  <w:rPr>
                    <w:rFonts w:ascii="Cambria Math" w:eastAsiaTheme="minorEastAsia" w:hAnsi="Cambria Math"/>
                  </w:rPr>
                  <m:t>∂</m:t>
                </m:r>
              </m:e>
              <m:sup>
                <m:r>
                  <w:rPr>
                    <w:rFonts w:ascii="Cambria Math" w:eastAsiaTheme="minorEastAsia" w:hAnsi="Cambria Math"/>
                  </w:rPr>
                  <m:t>2</m:t>
                </m:r>
              </m:sup>
            </m:sSup>
            <m:ctrlPr>
              <w:rPr>
                <w:rFonts w:ascii="Cambria Math" w:eastAsiaTheme="minorEastAsia" w:hAnsi="Cambria Math"/>
                <w:i/>
              </w:rPr>
            </m:ctrlPr>
          </m:num>
          <m:den>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ctrlPr>
              <w:rPr>
                <w:rFonts w:ascii="Cambria Math" w:eastAsiaTheme="minorEastAsia" w:hAnsi="Cambria Math"/>
                <w:i/>
              </w:rPr>
            </m:ctrlPr>
          </m:den>
        </m:f>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x</m:t>
            </m:r>
          </m:e>
        </m:d>
      </m:oMath>
      <w:r w:rsidR="00F43789">
        <w:rPr>
          <w:rFonts w:eastAsiaTheme="minorEastAsia"/>
        </w:rPr>
        <w:t>.</w:t>
      </w:r>
      <w:r w:rsidR="00501530">
        <w:rPr>
          <w:rFonts w:eastAsiaTheme="minorEastAsia"/>
        </w:rPr>
        <w:t xml:space="preserve"> In case the second partial derivatives are </w:t>
      </w:r>
      <w:r w:rsidR="00060BA5">
        <w:rPr>
          <w:rFonts w:eastAsiaTheme="minorEastAsia"/>
        </w:rPr>
        <w:t>continuous</w:t>
      </w:r>
      <w:r w:rsidR="00501530">
        <w:rPr>
          <w:rFonts w:eastAsiaTheme="minorEastAsia"/>
        </w:rPr>
        <w:t>, Hessian matrix is symmetric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j,i</m:t>
            </m:r>
          </m:sub>
        </m:sSub>
      </m:oMath>
      <w:r w:rsidR="00501530">
        <w:rPr>
          <w:rFonts w:eastAsiaTheme="minorEastAsia"/>
        </w:rPr>
        <w:t>).</w:t>
      </w:r>
      <w:r w:rsidR="00C13F45">
        <w:rPr>
          <w:rFonts w:eastAsiaTheme="minorEastAsia"/>
        </w:rPr>
        <w:t xml:space="preserve"> When the Hessian matrix is symmetric and real, </w:t>
      </w:r>
      <w:r w:rsidR="00842A11">
        <w:rPr>
          <w:rFonts w:eastAsiaTheme="minorEastAsia"/>
        </w:rPr>
        <w:t>eigendecomposition</w:t>
      </w:r>
      <w:r w:rsidR="00F63979">
        <w:rPr>
          <w:rFonts w:eastAsiaTheme="minorEastAsia"/>
        </w:rPr>
        <w:t xml:space="preserve"> (see Section </w:t>
      </w:r>
      <w:r w:rsidR="00F63979">
        <w:rPr>
          <w:rFonts w:eastAsiaTheme="minorEastAsia"/>
        </w:rPr>
        <w:fldChar w:fldCharType="begin"/>
      </w:r>
      <w:r w:rsidR="00F63979">
        <w:rPr>
          <w:rFonts w:eastAsiaTheme="minorEastAsia"/>
        </w:rPr>
        <w:instrText xml:space="preserve"> REF _Ref109175825 \r \h </w:instrText>
      </w:r>
      <w:r w:rsidR="00F63979">
        <w:rPr>
          <w:rFonts w:eastAsiaTheme="minorEastAsia"/>
        </w:rPr>
      </w:r>
      <w:r w:rsidR="00F63979">
        <w:rPr>
          <w:rFonts w:eastAsiaTheme="minorEastAsia"/>
        </w:rPr>
        <w:fldChar w:fldCharType="separate"/>
      </w:r>
      <w:r w:rsidR="00F63979">
        <w:rPr>
          <w:rFonts w:eastAsiaTheme="minorEastAsia"/>
        </w:rPr>
        <w:t>4.1</w:t>
      </w:r>
      <w:r w:rsidR="00F63979">
        <w:rPr>
          <w:rFonts w:eastAsiaTheme="minorEastAsia"/>
        </w:rPr>
        <w:fldChar w:fldCharType="end"/>
      </w:r>
      <w:r w:rsidR="00F63979">
        <w:rPr>
          <w:rFonts w:eastAsiaTheme="minorEastAsia"/>
        </w:rPr>
        <w:t>)</w:t>
      </w:r>
      <w:r w:rsidR="00842A11">
        <w:rPr>
          <w:rFonts w:eastAsiaTheme="minorEastAsia"/>
        </w:rPr>
        <w:t xml:space="preserve"> can be applied on it.</w:t>
      </w:r>
      <w:r w:rsidR="0010459D">
        <w:rPr>
          <w:rFonts w:eastAsiaTheme="minorEastAsia"/>
        </w:rPr>
        <w:t xml:space="preserve"> </w:t>
      </w:r>
      <w:r w:rsidR="00AB18FD">
        <w:rPr>
          <w:rFonts w:eastAsiaTheme="minorEastAsia"/>
        </w:rPr>
        <w:t>Eigendecomposition</w:t>
      </w:r>
      <w:r w:rsidR="0010459D">
        <w:rPr>
          <w:rFonts w:eastAsiaTheme="minorEastAsia"/>
        </w:rPr>
        <w:t xml:space="preserve"> helps to find the optimum values of the function</w:t>
      </w:r>
      <w:r w:rsidR="00AB18FD">
        <w:rPr>
          <w:rFonts w:eastAsiaTheme="minorEastAsia"/>
        </w:rPr>
        <w:t xml:space="preserve"> that is</w:t>
      </w:r>
      <w:r w:rsidR="0010459D">
        <w:rPr>
          <w:rFonts w:eastAsiaTheme="minorEastAsia"/>
        </w:rPr>
        <w:t xml:space="preserve"> in form </w:t>
      </w:r>
      <w:r w:rsidR="00E93B58">
        <w:t xml:space="preserve">of </w:t>
      </w:r>
      <w:r w:rsidR="0010459D">
        <w:t xml:space="preserve">a quadratic expression </w:t>
      </w: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m:rPr>
            <m:sty m:val="bi"/>
          </m:rPr>
          <w:rPr>
            <w:rFonts w:ascii="Cambria Math" w:eastAsiaTheme="minorEastAsia" w:hAnsi="Cambria Math"/>
          </w:rPr>
          <m:t>H</m:t>
        </m:r>
        <m:r>
          <m:rPr>
            <m:sty m:val="bi"/>
          </m:rPr>
          <w:rPr>
            <w:rFonts w:ascii="Cambria Math" w:hAnsi="Cambria Math"/>
          </w:rPr>
          <m:t>x</m:t>
        </m:r>
      </m:oMath>
      <w:r w:rsidR="0010459D">
        <w:rPr>
          <w:rFonts w:eastAsiaTheme="minorEastAsia"/>
          <w:b/>
        </w:rPr>
        <w:t xml:space="preserve"> </w:t>
      </w:r>
      <w:r w:rsidR="0010459D">
        <w:rPr>
          <w:rFonts w:eastAsiaTheme="minorEastAsia"/>
          <w:bCs/>
        </w:rPr>
        <w:t xml:space="preserve">where </w:t>
      </w:r>
      <m:oMath>
        <m:r>
          <m:rPr>
            <m:sty m:val="bi"/>
          </m:rPr>
          <w:rPr>
            <w:rFonts w:ascii="Cambria Math" w:hAnsi="Cambria Math"/>
          </w:rPr>
          <m:t>x</m:t>
        </m:r>
      </m:oMath>
      <w:r w:rsidR="0010459D">
        <w:rPr>
          <w:rFonts w:eastAsiaTheme="minorEastAsia"/>
          <w:bCs/>
        </w:rPr>
        <w:t xml:space="preserve"> is eigenvector of</w:t>
      </w:r>
      <w:r w:rsidR="00327524">
        <w:rPr>
          <w:rFonts w:eastAsiaTheme="minorEastAsia"/>
          <w:bCs/>
        </w:rPr>
        <w:t xml:space="preserve"> </w:t>
      </w:r>
      <m:oMath>
        <m:r>
          <m:rPr>
            <m:sty m:val="bi"/>
          </m:rPr>
          <w:rPr>
            <w:rFonts w:ascii="Cambria Math" w:eastAsiaTheme="minorEastAsia" w:hAnsi="Cambria Math"/>
          </w:rPr>
          <m:t>H</m:t>
        </m:r>
      </m:oMath>
      <w:r w:rsidR="0010459D">
        <w:rPr>
          <w:rFonts w:eastAsiaTheme="minorEastAsia"/>
        </w:rPr>
        <w:t>.</w:t>
      </w:r>
      <w:r w:rsidR="00D90355">
        <w:rPr>
          <w:rFonts w:eastAsiaTheme="minorEastAsia"/>
        </w:rPr>
        <w:t xml:space="preserve"> The minimum eigenvalue</w:t>
      </w:r>
      <w:r w:rsidR="00395223">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λ</m:t>
            </m:r>
            <m:ctrlPr>
              <w:rPr>
                <w:rFonts w:ascii="Cambria Math" w:eastAsiaTheme="minorEastAsia" w:hAnsi="Cambria Math"/>
              </w:rPr>
            </m:ctrlPr>
          </m:e>
          <m:sub>
            <m:r>
              <w:rPr>
                <w:rFonts w:ascii="Cambria Math" w:eastAsiaTheme="minorEastAsia" w:hAnsi="Cambria Math"/>
              </w:rPr>
              <m:t>min</m:t>
            </m:r>
          </m:sub>
        </m:sSub>
      </m:oMath>
      <w:r w:rsidR="00D90355">
        <w:rPr>
          <w:rFonts w:eastAsiaTheme="minorEastAsia"/>
        </w:rPr>
        <w:t xml:space="preserve"> </w:t>
      </w:r>
      <w:r w:rsidR="00395223">
        <w:rPr>
          <w:rFonts w:eastAsiaTheme="minorEastAsia"/>
        </w:rPr>
        <w:t>,</w:t>
      </w:r>
      <w:r w:rsidR="00D90355">
        <w:rPr>
          <w:rFonts w:eastAsiaTheme="minorEastAsia"/>
        </w:rPr>
        <w:t>will give the minimum second derivative, while maximum eigenvalue</w:t>
      </w:r>
      <w:r w:rsidR="00395223">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λ</m:t>
            </m:r>
            <m:ctrlPr>
              <w:rPr>
                <w:rFonts w:ascii="Cambria Math" w:eastAsiaTheme="minorEastAsia" w:hAnsi="Cambria Math"/>
              </w:rPr>
            </m:ctrlPr>
          </m:e>
          <m:sub>
            <m:r>
              <w:rPr>
                <w:rFonts w:ascii="Cambria Math" w:eastAsiaTheme="minorEastAsia" w:hAnsi="Cambria Math"/>
              </w:rPr>
              <m:t>max</m:t>
            </m:r>
          </m:sub>
        </m:sSub>
      </m:oMath>
      <w:r w:rsidR="00D90355">
        <w:rPr>
          <w:rFonts w:eastAsiaTheme="minorEastAsia"/>
        </w:rPr>
        <w:t xml:space="preserve"> </w:t>
      </w:r>
      <w:r w:rsidR="00395223">
        <w:rPr>
          <w:rFonts w:eastAsiaTheme="minorEastAsia"/>
        </w:rPr>
        <w:t>,</w:t>
      </w:r>
      <w:r w:rsidR="00D90355">
        <w:rPr>
          <w:rFonts w:eastAsiaTheme="minorEastAsia"/>
        </w:rPr>
        <w:t>will be the maximum second derivative.</w:t>
      </w:r>
    </w:p>
    <w:p w14:paraId="745ED3EE" w14:textId="59D1867B" w:rsidR="00087174" w:rsidRDefault="00C238AE" w:rsidP="00087174">
      <w:pPr>
        <w:rPr>
          <w:rFonts w:eastAsiaTheme="minorEastAsia"/>
        </w:rPr>
      </w:pPr>
      <w:r>
        <w:rPr>
          <w:rFonts w:eastAsiaTheme="minorEastAsia"/>
        </w:rPr>
        <w:t xml:space="preserve">In Section </w:t>
      </w:r>
      <w:r>
        <w:rPr>
          <w:rFonts w:eastAsiaTheme="minorEastAsia"/>
        </w:rPr>
        <w:fldChar w:fldCharType="begin"/>
      </w:r>
      <w:r>
        <w:rPr>
          <w:rFonts w:eastAsiaTheme="minorEastAsia"/>
        </w:rPr>
        <w:instrText xml:space="preserve"> REF _Ref109334212 \r \h </w:instrText>
      </w:r>
      <w:r>
        <w:rPr>
          <w:rFonts w:eastAsiaTheme="minorEastAsia"/>
        </w:rPr>
      </w:r>
      <w:r>
        <w:rPr>
          <w:rFonts w:eastAsiaTheme="minorEastAsia"/>
        </w:rPr>
        <w:fldChar w:fldCharType="separate"/>
      </w:r>
      <w:r>
        <w:rPr>
          <w:rFonts w:eastAsiaTheme="minorEastAsia"/>
        </w:rPr>
        <w:t>4.3</w:t>
      </w:r>
      <w:r>
        <w:rPr>
          <w:rFonts w:eastAsiaTheme="minorEastAsia"/>
        </w:rPr>
        <w:fldChar w:fldCharType="end"/>
      </w:r>
      <w:r w:rsidR="001213C3">
        <w:rPr>
          <w:rFonts w:eastAsiaTheme="minorEastAsia"/>
        </w:rPr>
        <w:t xml:space="preserve">, second derivative </w:t>
      </w:r>
      <w:r w:rsidR="005C624F">
        <w:rPr>
          <w:rFonts w:eastAsiaTheme="minorEastAsia"/>
        </w:rPr>
        <w:t>of</w:t>
      </w:r>
      <w:r w:rsidR="001213C3">
        <w:rPr>
          <w:rFonts w:eastAsiaTheme="minorEastAsia"/>
        </w:rPr>
        <w:t xml:space="preserve"> single dimensional functions </w:t>
      </w:r>
      <w:r w:rsidR="00A52DD8">
        <w:rPr>
          <w:rFonts w:eastAsiaTheme="minorEastAsia"/>
        </w:rPr>
        <w:t>at</w:t>
      </w:r>
      <w:r w:rsidR="00480298">
        <w:rPr>
          <w:rFonts w:eastAsiaTheme="minorEastAsia"/>
        </w:rPr>
        <w:t xml:space="preserve"> the critical points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m:t>
        </m:r>
      </m:oMath>
      <w:r w:rsidR="00480298">
        <w:rPr>
          <w:rFonts w:eastAsiaTheme="minorEastAsia"/>
        </w:rPr>
        <w:t>)</w:t>
      </w:r>
      <w:r w:rsidR="005C624F">
        <w:rPr>
          <w:rFonts w:eastAsiaTheme="minorEastAsia"/>
        </w:rPr>
        <w:t xml:space="preserve"> is interpreted to identify if the critical point is local minimum, local </w:t>
      </w:r>
      <w:r w:rsidR="00C01F0C">
        <w:rPr>
          <w:rFonts w:eastAsiaTheme="minorEastAsia"/>
        </w:rPr>
        <w:t>maximum,</w:t>
      </w:r>
      <w:r w:rsidR="005C624F">
        <w:rPr>
          <w:rFonts w:eastAsiaTheme="minorEastAsia"/>
        </w:rPr>
        <w:t xml:space="preserve"> or saddle point. </w:t>
      </w:r>
      <w:r w:rsidR="003F5393">
        <w:rPr>
          <w:rFonts w:eastAsiaTheme="minorEastAsia"/>
        </w:rPr>
        <w:t xml:space="preserve">However, we didn’t describe how to </w:t>
      </w:r>
      <w:r w:rsidR="007237C9">
        <w:rPr>
          <w:rFonts w:eastAsiaTheme="minorEastAsia"/>
        </w:rPr>
        <w:t xml:space="preserve">use second derivative information for the </w:t>
      </w:r>
      <w:r w:rsidR="003F5393">
        <w:rPr>
          <w:rFonts w:eastAsiaTheme="minorEastAsia"/>
        </w:rPr>
        <w:t>critical point</w:t>
      </w:r>
      <w:r w:rsidR="00087174">
        <w:rPr>
          <w:rFonts w:eastAsiaTheme="minorEastAsia"/>
        </w:rPr>
        <w:t>s</w:t>
      </w:r>
      <w:r w:rsidR="003F5393">
        <w:rPr>
          <w:rFonts w:eastAsiaTheme="minorEastAsia"/>
        </w:rPr>
        <w:t xml:space="preserve"> </w:t>
      </w:r>
      <w:r w:rsidR="007237C9">
        <w:rPr>
          <w:rFonts w:eastAsiaTheme="minorEastAsia"/>
        </w:rPr>
        <w:t>of</w:t>
      </w:r>
      <w:r w:rsidR="003F5393">
        <w:rPr>
          <w:rFonts w:eastAsiaTheme="minorEastAsia"/>
        </w:rPr>
        <w:t xml:space="preserve"> multidimensional functions</w:t>
      </w:r>
      <w:r w:rsidR="00087174">
        <w:rPr>
          <w:rFonts w:eastAsiaTheme="minorEastAsia"/>
        </w:rPr>
        <w:t xml:space="preserve">. In order to identify the type of the critical point in multidimensional functions, </w:t>
      </w:r>
      <w:r w:rsidR="0010137D">
        <w:rPr>
          <w:rFonts w:eastAsiaTheme="minorEastAsia"/>
        </w:rPr>
        <w:t xml:space="preserve">all of the second derivatives of the function should be calculated with respect to each input. </w:t>
      </w:r>
      <w:r w:rsidR="00765E85">
        <w:rPr>
          <w:rFonts w:eastAsiaTheme="minorEastAsia"/>
        </w:rPr>
        <w:t>That’s why</w:t>
      </w:r>
      <w:r w:rsidR="0010137D">
        <w:rPr>
          <w:rFonts w:eastAsiaTheme="minorEastAsia"/>
        </w:rPr>
        <w:t>, Hessian matrix is used.</w:t>
      </w:r>
      <w:r w:rsidR="004F4256">
        <w:rPr>
          <w:rFonts w:eastAsiaTheme="minorEastAsia"/>
        </w:rPr>
        <w:t xml:space="preserve"> At a critical point of </w:t>
      </w:r>
      <m:oMath>
        <m:r>
          <m:rPr>
            <m:sty m:val="bi"/>
          </m:rPr>
          <w:rPr>
            <w:rFonts w:ascii="Cambria Math" w:eastAsiaTheme="minorEastAsia" w:hAnsi="Cambria Math"/>
          </w:rPr>
          <m:t>x</m:t>
        </m:r>
      </m:oMath>
      <w:r w:rsidR="004F4256">
        <w:rPr>
          <w:rFonts w:eastAsiaTheme="minorEastAsia"/>
        </w:rPr>
        <w:t xml:space="preserve"> where </w:t>
      </w:r>
      <m:oMath>
        <m:sSub>
          <m:sSubPr>
            <m:ctrlPr>
              <w:rPr>
                <w:rFonts w:ascii="Cambria Math" w:eastAsiaTheme="minorEastAsia" w:hAnsi="Cambria Math"/>
                <w:i/>
              </w:rPr>
            </m:ctrlPr>
          </m:sSubPr>
          <m:e>
            <m:r>
              <m:rPr>
                <m:sty m:val="p"/>
              </m:rPr>
              <w:rPr>
                <w:rFonts w:ascii="Cambria Math" w:eastAsiaTheme="minorEastAsia" w:hAnsi="Cambria Math"/>
              </w:rPr>
              <m:t>∇</m:t>
            </m:r>
            <m:ctrlPr>
              <w:rPr>
                <w:rFonts w:ascii="Cambria Math" w:eastAsiaTheme="minorEastAsia" w:hAnsi="Cambria Math"/>
              </w:rPr>
            </m:ctrlPr>
          </m:e>
          <m:sub>
            <m:r>
              <m:rPr>
                <m:sty m:val="bi"/>
              </m:rPr>
              <w:rPr>
                <w:rFonts w:ascii="Cambria Math" w:eastAsiaTheme="minorEastAsia" w:hAnsi="Cambria Math"/>
              </w:rPr>
              <m:t>x</m:t>
            </m:r>
          </m:sub>
        </m:sSub>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=0</m:t>
        </m:r>
      </m:oMath>
      <w:r w:rsidR="004F4256">
        <w:rPr>
          <w:rFonts w:eastAsiaTheme="minorEastAsia"/>
        </w:rPr>
        <w:t xml:space="preserve">, Hessian matrix can be used in </w:t>
      </w:r>
      <w:r w:rsidR="007A39A2">
        <w:rPr>
          <w:rFonts w:eastAsiaTheme="minorEastAsia"/>
        </w:rPr>
        <w:t>four</w:t>
      </w:r>
      <w:r w:rsidR="004F4256">
        <w:rPr>
          <w:rFonts w:eastAsiaTheme="minorEastAsia"/>
        </w:rPr>
        <w:t xml:space="preserve"> situations:</w:t>
      </w:r>
    </w:p>
    <w:p w14:paraId="4AE00357" w14:textId="51C71348" w:rsidR="004F4256" w:rsidRDefault="00E4450D">
      <w:pPr>
        <w:pStyle w:val="ListParagraph"/>
        <w:numPr>
          <w:ilvl w:val="0"/>
          <w:numId w:val="17"/>
        </w:numPr>
        <w:rPr>
          <w:rFonts w:eastAsiaTheme="minorEastAsia"/>
        </w:rPr>
      </w:pPr>
      <w:r>
        <w:rPr>
          <w:rFonts w:eastAsiaTheme="minorEastAsia"/>
        </w:rPr>
        <w:t>If the Hessian matrix is positive definite which means all of the eigenvalues of Hessian matrix is positive, then the</w:t>
      </w:r>
      <w:r w:rsidR="00852C12">
        <w:rPr>
          <w:rFonts w:eastAsiaTheme="minorEastAsia"/>
        </w:rPr>
        <w:t xml:space="preserve"> critical</w:t>
      </w:r>
      <w:r>
        <w:rPr>
          <w:rFonts w:eastAsiaTheme="minorEastAsia"/>
        </w:rPr>
        <w:t xml:space="preserve"> point </w:t>
      </w:r>
      <m:oMath>
        <m:r>
          <m:rPr>
            <m:sty m:val="bi"/>
          </m:rPr>
          <w:rPr>
            <w:rFonts w:ascii="Cambria Math" w:eastAsiaTheme="minorEastAsia" w:hAnsi="Cambria Math"/>
          </w:rPr>
          <m:t>x</m:t>
        </m:r>
      </m:oMath>
      <w:r>
        <w:rPr>
          <w:rFonts w:eastAsiaTheme="minorEastAsia"/>
        </w:rPr>
        <w:t xml:space="preserve"> is local minimum.</w:t>
      </w:r>
    </w:p>
    <w:p w14:paraId="3FD6608C" w14:textId="708D5E2D" w:rsidR="007E4A01" w:rsidRDefault="00852C12">
      <w:pPr>
        <w:pStyle w:val="ListParagraph"/>
        <w:numPr>
          <w:ilvl w:val="0"/>
          <w:numId w:val="17"/>
        </w:numPr>
        <w:rPr>
          <w:rFonts w:eastAsiaTheme="minorEastAsia"/>
        </w:rPr>
      </w:pPr>
      <w:r>
        <w:rPr>
          <w:rFonts w:eastAsiaTheme="minorEastAsia"/>
        </w:rPr>
        <w:t xml:space="preserve">If the Hessian matrix is negative definite, then the critical point </w:t>
      </w:r>
      <m:oMath>
        <m:r>
          <m:rPr>
            <m:sty m:val="bi"/>
          </m:rPr>
          <w:rPr>
            <w:rFonts w:ascii="Cambria Math" w:eastAsiaTheme="minorEastAsia" w:hAnsi="Cambria Math"/>
          </w:rPr>
          <m:t>x</m:t>
        </m:r>
      </m:oMath>
      <w:r>
        <w:rPr>
          <w:rFonts w:eastAsiaTheme="minorEastAsia"/>
        </w:rPr>
        <w:t xml:space="preserve"> is local maximum.</w:t>
      </w:r>
    </w:p>
    <w:p w14:paraId="096172F9" w14:textId="562102F6" w:rsidR="007A39A2" w:rsidRDefault="002C7E98">
      <w:pPr>
        <w:pStyle w:val="ListParagraph"/>
        <w:numPr>
          <w:ilvl w:val="0"/>
          <w:numId w:val="17"/>
        </w:numPr>
        <w:rPr>
          <w:rFonts w:eastAsiaTheme="minorEastAsia"/>
        </w:rPr>
      </w:pPr>
      <w:r>
        <w:rPr>
          <w:rFonts w:eastAsiaTheme="minorEastAsia"/>
        </w:rPr>
        <w:t xml:space="preserve">If </w:t>
      </w:r>
      <w:r w:rsidR="00E239F0">
        <w:rPr>
          <w:rFonts w:eastAsiaTheme="minorEastAsia"/>
        </w:rPr>
        <w:t xml:space="preserve">at least one of the eigenvalues of Hessian matrix is positive and at least one of the eigenvalues is negative, then </w:t>
      </w:r>
      <m:oMath>
        <m:r>
          <m:rPr>
            <m:sty m:val="bi"/>
          </m:rPr>
          <w:rPr>
            <w:rFonts w:ascii="Cambria Math" w:eastAsiaTheme="minorEastAsia" w:hAnsi="Cambria Math"/>
          </w:rPr>
          <m:t>x</m:t>
        </m:r>
      </m:oMath>
      <w:r w:rsidR="00E239F0">
        <w:rPr>
          <w:rFonts w:eastAsiaTheme="minorEastAsia"/>
        </w:rPr>
        <w:t xml:space="preserve"> is local minimum on one direction while it </w:t>
      </w:r>
      <w:r w:rsidR="00765E85">
        <w:rPr>
          <w:rFonts w:eastAsiaTheme="minorEastAsia"/>
        </w:rPr>
        <w:t>i</w:t>
      </w:r>
      <w:r w:rsidR="00E239F0">
        <w:rPr>
          <w:rFonts w:eastAsiaTheme="minorEastAsia"/>
        </w:rPr>
        <w:t>s a local maximum on another direction. It means that it is a saddle point.</w:t>
      </w:r>
    </w:p>
    <w:p w14:paraId="2564B2CB" w14:textId="318641D8" w:rsidR="007A39A2" w:rsidRDefault="007A39A2">
      <w:pPr>
        <w:pStyle w:val="ListParagraph"/>
        <w:numPr>
          <w:ilvl w:val="0"/>
          <w:numId w:val="17"/>
        </w:numPr>
        <w:rPr>
          <w:rFonts w:eastAsiaTheme="minorEastAsia"/>
        </w:rPr>
      </w:pPr>
      <w:r>
        <w:rPr>
          <w:rFonts w:eastAsiaTheme="minorEastAsia"/>
        </w:rPr>
        <w:t>If all of the eigenvalues have the same sign but at least one eigenvalue is zero, it means that second derivative test is inconclusive.</w:t>
      </w:r>
    </w:p>
    <w:p w14:paraId="51B8558E" w14:textId="56243EF9" w:rsidR="00A35874" w:rsidRDefault="001F3C6C" w:rsidP="00A35874">
      <w:pPr>
        <w:rPr>
          <w:rFonts w:eastAsiaTheme="minorEastAsia"/>
        </w:rPr>
      </w:pPr>
      <w:r>
        <w:rPr>
          <w:rFonts w:eastAsiaTheme="minorEastAsia"/>
        </w:rPr>
        <w:t xml:space="preserve">Condition number (see Section </w:t>
      </w:r>
      <w:r>
        <w:rPr>
          <w:rFonts w:eastAsiaTheme="minorEastAsia"/>
        </w:rPr>
        <w:fldChar w:fldCharType="begin"/>
      </w:r>
      <w:r>
        <w:rPr>
          <w:rFonts w:eastAsiaTheme="minorEastAsia"/>
        </w:rPr>
        <w:instrText xml:space="preserve"> REF _Ref109339730 \r \h </w:instrText>
      </w:r>
      <w:r>
        <w:rPr>
          <w:rFonts w:eastAsiaTheme="minorEastAsia"/>
        </w:rPr>
      </w:r>
      <w:r>
        <w:rPr>
          <w:rFonts w:eastAsiaTheme="minorEastAsia"/>
        </w:rPr>
        <w:fldChar w:fldCharType="separate"/>
      </w:r>
      <w:r>
        <w:rPr>
          <w:rFonts w:eastAsiaTheme="minorEastAsia"/>
        </w:rPr>
        <w:t>4.2</w:t>
      </w:r>
      <w:r>
        <w:rPr>
          <w:rFonts w:eastAsiaTheme="minorEastAsia"/>
        </w:rPr>
        <w:fldChar w:fldCharType="end"/>
      </w:r>
      <w:r>
        <w:rPr>
          <w:rFonts w:eastAsiaTheme="minorEastAsia"/>
        </w:rPr>
        <w:t>)</w:t>
      </w:r>
      <w:r w:rsidR="00EC20E8">
        <w:rPr>
          <w:rFonts w:eastAsiaTheme="minorEastAsia"/>
        </w:rPr>
        <w:t xml:space="preserve"> of Hessian matrix </w:t>
      </w:r>
      <w:r w:rsidR="00507225">
        <w:rPr>
          <w:rFonts w:eastAsiaTheme="minorEastAsia"/>
        </w:rPr>
        <w:t>gives how much the second derivatives differs from each other.</w:t>
      </w:r>
      <w:r w:rsidR="0001127E">
        <w:rPr>
          <w:rFonts w:eastAsiaTheme="minorEastAsia"/>
        </w:rPr>
        <w:t xml:space="preserve"> It tells how much the direction of the most curvature of the function is bigger than the direction of the least curvature of the function.</w:t>
      </w:r>
      <w:r w:rsidR="006B761E">
        <w:rPr>
          <w:rFonts w:eastAsiaTheme="minorEastAsia"/>
        </w:rPr>
        <w:t xml:space="preserve"> </w:t>
      </w:r>
      <w:r w:rsidR="00A35874">
        <w:rPr>
          <w:rFonts w:eastAsiaTheme="minorEastAsia"/>
        </w:rPr>
        <w:t xml:space="preserve">If condition number is </w:t>
      </w:r>
      <w:r w:rsidR="003E2101">
        <w:rPr>
          <w:rFonts w:eastAsiaTheme="minorEastAsia"/>
        </w:rPr>
        <w:t xml:space="preserve">very </w:t>
      </w:r>
      <w:r w:rsidR="0001127E">
        <w:rPr>
          <w:rFonts w:eastAsiaTheme="minorEastAsia"/>
        </w:rPr>
        <w:t>large</w:t>
      </w:r>
      <w:r w:rsidR="00A35874">
        <w:rPr>
          <w:rFonts w:eastAsiaTheme="minorEastAsia"/>
        </w:rPr>
        <w:t>, gradient descent performs poorly.</w:t>
      </w:r>
      <w:r w:rsidR="00B479BD">
        <w:rPr>
          <w:rFonts w:eastAsiaTheme="minorEastAsia"/>
        </w:rPr>
        <w:t xml:space="preserve"> Because in one direction derivative increases </w:t>
      </w:r>
      <w:r w:rsidR="003E2101">
        <w:rPr>
          <w:rFonts w:eastAsiaTheme="minorEastAsia"/>
        </w:rPr>
        <w:t xml:space="preserve">too </w:t>
      </w:r>
      <w:r w:rsidR="00B479BD">
        <w:rPr>
          <w:rFonts w:eastAsiaTheme="minorEastAsia"/>
        </w:rPr>
        <w:t xml:space="preserve">rapidly, while in other direction it increases </w:t>
      </w:r>
      <w:r w:rsidR="003E2101">
        <w:rPr>
          <w:rFonts w:eastAsiaTheme="minorEastAsia"/>
        </w:rPr>
        <w:t xml:space="preserve">too </w:t>
      </w:r>
      <w:r w:rsidR="00B479BD">
        <w:rPr>
          <w:rFonts w:eastAsiaTheme="minorEastAsia"/>
        </w:rPr>
        <w:t xml:space="preserve">slowly. It also makes it difficult to choose a good learning rate. Because in order to overcome this challenge, learning rate should be very small. </w:t>
      </w:r>
      <w:r w:rsidR="00136478">
        <w:rPr>
          <w:rFonts w:eastAsiaTheme="minorEastAsia"/>
        </w:rPr>
        <w:t>Too small learning rate will not improve the cost function significantly.</w:t>
      </w:r>
    </w:p>
    <w:p w14:paraId="4790AEDF" w14:textId="59C8DBE5" w:rsidR="00F938B4" w:rsidRDefault="00F938B4">
      <w:pPr>
        <w:pStyle w:val="Heading2"/>
        <w:rPr>
          <w:rFonts w:eastAsiaTheme="minorEastAsia"/>
        </w:rPr>
      </w:pPr>
      <w:r>
        <w:rPr>
          <w:rFonts w:eastAsiaTheme="minorEastAsia"/>
        </w:rPr>
        <w:t>Taylor Series Approximation</w:t>
      </w:r>
    </w:p>
    <w:p w14:paraId="1A44FF0B" w14:textId="77777777" w:rsidR="00765CC9" w:rsidRDefault="00765CC9">
      <w:pPr>
        <w:pStyle w:val="Heading2"/>
      </w:pPr>
      <w:r>
        <w:t>Challenges of Training Algorithms</w:t>
      </w:r>
    </w:p>
    <w:p w14:paraId="6287594A" w14:textId="77777777" w:rsidR="00765CC9" w:rsidRDefault="00765CC9">
      <w:pPr>
        <w:pStyle w:val="Heading3"/>
      </w:pPr>
      <w:r>
        <w:t>Overflow and Underflow</w:t>
      </w:r>
    </w:p>
    <w:p w14:paraId="7D796184" w14:textId="77777777" w:rsidR="00765CC9" w:rsidRPr="00FD0F0C" w:rsidRDefault="00765CC9" w:rsidP="00765CC9">
      <w:pPr>
        <w:ind w:firstLine="0"/>
        <w:rPr>
          <w:color w:val="FF0000"/>
        </w:rPr>
      </w:pPr>
      <w:r>
        <w:rPr>
          <w:color w:val="FF0000"/>
        </w:rPr>
        <w:t>DESCRIBE OVERFLOW AND UNDERFLOW. MENTION WHY IT CAUSES A CHALLENGE IN TRAINING ALGORITHMS.</w:t>
      </w:r>
    </w:p>
    <w:p w14:paraId="349F0BE6" w14:textId="1C3BCEE4" w:rsidR="00765CC9" w:rsidRDefault="00765E02">
      <w:pPr>
        <w:pStyle w:val="Heading3"/>
      </w:pPr>
      <w:bookmarkStart w:id="9" w:name="_Ref109339730"/>
      <w:r>
        <w:t>Ill-</w:t>
      </w:r>
      <w:r w:rsidR="00765CC9">
        <w:t>Condition Number</w:t>
      </w:r>
      <w:bookmarkEnd w:id="9"/>
    </w:p>
    <w:p w14:paraId="549855A3" w14:textId="77777777" w:rsidR="00765CC9" w:rsidRDefault="00765CC9" w:rsidP="00765CC9">
      <w:r w:rsidRPr="00E07EF7">
        <w:t>Suppose a function</w:t>
      </w:r>
      <w:r>
        <w:t xml:space="preserve"> </w:t>
      </w: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m:rPr>
                <m:sty m:val="bi"/>
              </m:rPr>
              <w:rPr>
                <w:rFonts w:ascii="Cambria Math" w:hAnsi="Cambria Math"/>
              </w:rPr>
              <m:t>A</m:t>
            </m:r>
          </m:e>
          <m:sup>
            <m:r>
              <w:rPr>
                <w:rFonts w:ascii="Cambria Math" w:hAnsi="Cambria Math"/>
              </w:rPr>
              <m:t>-1</m:t>
            </m:r>
          </m:sup>
        </m:sSup>
        <m:r>
          <m:rPr>
            <m:sty m:val="bi"/>
          </m:rPr>
          <w:rPr>
            <w:rFonts w:ascii="Cambria Math" w:hAnsi="Cambria Math"/>
          </w:rPr>
          <m:t>x</m:t>
        </m:r>
      </m:oMath>
      <w:r>
        <w:t xml:space="preserve"> where </w:t>
      </w:r>
      <m:oMath>
        <m:r>
          <m:rPr>
            <m:sty m:val="p"/>
          </m:rPr>
          <w:rPr>
            <w:rFonts w:ascii="Cambria Math" w:hAnsi="Cambria Math"/>
          </w:rPr>
          <m:t>f</m:t>
        </m:r>
        <m:r>
          <w:rPr>
            <w:rFonts w:ascii="Cambria Math" w:hAnsi="Cambria Math"/>
          </w:rPr>
          <m:t>: </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ty m:val="p"/>
          </m:rPr>
          <w:rPr>
            <w:rFonts w:ascii="Cambria Math" w:hAnsi="Cambria Math"/>
          </w:rPr>
          <m:t>→</m:t>
        </m:r>
        <m:r>
          <m:rPr>
            <m:scr m:val="double-struck"/>
          </m:rPr>
          <w:rPr>
            <w:rFonts w:ascii="Cambria Math" w:hAnsi="Cambria Math"/>
          </w:rPr>
          <m:t>R</m:t>
        </m:r>
      </m:oMath>
      <w:r>
        <w:t xml:space="preserve"> and </w:t>
      </w:r>
      <m:oMath>
        <m:r>
          <m:rPr>
            <m:sty m:val="bi"/>
          </m:rPr>
          <w:rPr>
            <w:rFonts w:ascii="Cambria Math" w:hAnsi="Cambria Math"/>
          </w:rPr>
          <m:t>A</m:t>
        </m:r>
        <m:r>
          <m:rPr>
            <m:sty m:val="p"/>
          </m:rPr>
          <w:rPr>
            <w:rFonts w:ascii="Cambria Math" w:hAnsi="Cambria Math"/>
          </w:rPr>
          <m:t>∈</m:t>
        </m:r>
        <m:sSup>
          <m:sSupPr>
            <m:ctrlPr>
              <w:rPr>
                <w:rFonts w:ascii="Cambria Math" w:hAnsi="Cambria Math"/>
                <w:i/>
              </w:rPr>
            </m:ctrlPr>
          </m:sSupPr>
          <m:e>
            <m:r>
              <m:rPr>
                <m:scr m:val="double-struck"/>
              </m:rPr>
              <w:rPr>
                <w:rFonts w:ascii="Cambria Math" w:hAnsi="Cambria Math"/>
              </w:rPr>
              <m:t>R</m:t>
            </m:r>
            <m:ctrlPr>
              <w:rPr>
                <w:rFonts w:ascii="Cambria Math" w:hAnsi="Cambria Math"/>
              </w:rPr>
            </m:ctrlPr>
          </m:e>
          <m:sup>
            <m:r>
              <w:rPr>
                <w:rFonts w:ascii="Cambria Math" w:hAnsi="Cambria Math"/>
              </w:rPr>
              <m:t>n</m:t>
            </m:r>
            <m:r>
              <m:rPr>
                <m:sty m:val="p"/>
              </m:rPr>
              <w:rPr>
                <w:rFonts w:ascii="Cambria Math" w:hAnsi="Cambria Math"/>
              </w:rPr>
              <m:t>×</m:t>
            </m:r>
            <m:r>
              <w:rPr>
                <w:rFonts w:ascii="Cambria Math" w:hAnsi="Cambria Math"/>
              </w:rPr>
              <m:t>n</m:t>
            </m:r>
          </m:sup>
        </m:sSup>
      </m:oMath>
      <w:r>
        <w:t xml:space="preserve">. If </w:t>
      </w:r>
      <m:oMath>
        <m:r>
          <m:rPr>
            <m:sty m:val="bi"/>
          </m:rPr>
          <w:rPr>
            <w:rFonts w:ascii="Cambria Math" w:hAnsi="Cambria Math"/>
          </w:rPr>
          <m:t>A</m:t>
        </m:r>
      </m:oMath>
      <w:r>
        <w:t xml:space="preserve"> has eigenvalue decomposition, the </w:t>
      </w:r>
      <w:r w:rsidRPr="000222BC">
        <w:rPr>
          <w:b/>
          <w:bCs/>
        </w:rPr>
        <w:t>conditioning number</w:t>
      </w:r>
      <w:r>
        <w:t xml:space="preserve"> can be represented as shown in Formula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7517"/>
        <w:gridCol w:w="789"/>
      </w:tblGrid>
      <w:tr w:rsidR="00765CC9" w14:paraId="6212A3D7" w14:textId="77777777" w:rsidTr="00F64103">
        <w:tc>
          <w:tcPr>
            <w:tcW w:w="4525" w:type="pct"/>
            <w:vAlign w:val="center"/>
          </w:tcPr>
          <w:p w14:paraId="731A3B4F" w14:textId="77777777" w:rsidR="00765CC9" w:rsidRDefault="00000000" w:rsidP="00F64103">
            <w:pPr>
              <w:ind w:firstLine="0"/>
            </w:pPr>
            <m:oMathPara>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i,j</m:t>
                        </m:r>
                      </m:lim>
                    </m:limLow>
                  </m:fName>
                  <m:e>
                    <m:d>
                      <m:dPr>
                        <m:begChr m:val="|"/>
                        <m:endChr m:val="|"/>
                        <m:ctrlPr>
                          <w:rPr>
                            <w:rFonts w:ascii="Cambria Math" w:hAnsi="Cambria Math"/>
                            <w:i/>
                          </w:rPr>
                        </m:ctrlPr>
                      </m:dPr>
                      <m:e>
                        <m:f>
                          <m:fPr>
                            <m:ctrlPr>
                              <w:rPr>
                                <w:rFonts w:ascii="Cambria Math" w:hAnsi="Cambria Math"/>
                              </w:rPr>
                            </m:ctrlPr>
                          </m:fPr>
                          <m:num>
                            <m:sSub>
                              <m:sSubPr>
                                <m:ctrlPr>
                                  <w:rPr>
                                    <w:rFonts w:ascii="Cambria Math" w:hAnsi="Cambria Math"/>
                                    <w:i/>
                                  </w:rPr>
                                </m:ctrlPr>
                              </m:sSubPr>
                              <m:e>
                                <m:r>
                                  <m:rPr>
                                    <m:sty m:val="p"/>
                                  </m:rPr>
                                  <w:rPr>
                                    <w:rFonts w:ascii="Cambria Math" w:hAnsi="Cambria Math"/>
                                  </w:rPr>
                                  <m:t>λ</m:t>
                                </m:r>
                              </m:e>
                              <m:sub>
                                <m:r>
                                  <w:rPr>
                                    <w:rFonts w:ascii="Cambria Math" w:hAnsi="Cambria Math"/>
                                  </w:rPr>
                                  <m:t>i</m:t>
                                </m:r>
                              </m:sub>
                            </m:sSub>
                            <m:ctrlPr>
                              <w:rPr>
                                <w:rFonts w:ascii="Cambria Math" w:hAnsi="Cambria Math"/>
                                <w:i/>
                              </w:rPr>
                            </m:ctrlPr>
                          </m:num>
                          <m:den>
                            <m:sSub>
                              <m:sSubPr>
                                <m:ctrlPr>
                                  <w:rPr>
                                    <w:rFonts w:ascii="Cambria Math" w:hAnsi="Cambria Math"/>
                                    <w:i/>
                                  </w:rPr>
                                </m:ctrlPr>
                              </m:sSubPr>
                              <m:e>
                                <m:r>
                                  <m:rPr>
                                    <m:sty m:val="p"/>
                                  </m:rPr>
                                  <w:rPr>
                                    <w:rFonts w:ascii="Cambria Math" w:hAnsi="Cambria Math"/>
                                  </w:rPr>
                                  <m:t>λ</m:t>
                                </m:r>
                              </m:e>
                              <m:sub>
                                <m:r>
                                  <w:rPr>
                                    <w:rFonts w:ascii="Cambria Math" w:hAnsi="Cambria Math"/>
                                  </w:rPr>
                                  <m:t>j</m:t>
                                </m:r>
                              </m:sub>
                            </m:sSub>
                            <m:ctrlPr>
                              <w:rPr>
                                <w:rFonts w:ascii="Cambria Math" w:hAnsi="Cambria Math"/>
                                <w:i/>
                              </w:rPr>
                            </m:ctrlPr>
                          </m:den>
                        </m:f>
                      </m:e>
                    </m:d>
                  </m:e>
                </m:func>
              </m:oMath>
            </m:oMathPara>
          </w:p>
        </w:tc>
        <w:tc>
          <w:tcPr>
            <w:tcW w:w="475" w:type="pct"/>
            <w:vAlign w:val="center"/>
          </w:tcPr>
          <w:p w14:paraId="50623185" w14:textId="77777777" w:rsidR="00765CC9" w:rsidRDefault="00765CC9">
            <w:pPr>
              <w:pStyle w:val="RTUNumberofFormula"/>
            </w:pPr>
          </w:p>
        </w:tc>
      </w:tr>
    </w:tbl>
    <w:p w14:paraId="002457DC" w14:textId="77777777" w:rsidR="00765CC9" w:rsidRDefault="00765CC9" w:rsidP="00765CC9">
      <w:pPr>
        <w:pStyle w:val="RTUExplanationofFormula"/>
        <w:rPr>
          <w:rFonts w:eastAsiaTheme="minorEastAsia"/>
        </w:rPr>
      </w:pPr>
      <w:r>
        <w:t xml:space="preserve">where </w:t>
      </w: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i</m:t>
            </m:r>
          </m:sub>
        </m:sSub>
      </m:oMath>
      <w:r>
        <w:rPr>
          <w:rFonts w:eastAsiaTheme="minorEastAsia"/>
        </w:rPr>
        <w:t xml:space="preserve"> – is the maximum eigenvalue of matrix </w:t>
      </w:r>
      <m:oMath>
        <m:r>
          <m:rPr>
            <m:sty m:val="bi"/>
          </m:rPr>
          <w:rPr>
            <w:rFonts w:ascii="Cambria Math" w:eastAsiaTheme="minorEastAsia" w:hAnsi="Cambria Math"/>
          </w:rPr>
          <m:t>A</m:t>
        </m:r>
      </m:oMath>
      <w:r>
        <w:rPr>
          <w:rFonts w:eastAsiaTheme="minorEastAsia"/>
        </w:rPr>
        <w:t>,</w:t>
      </w:r>
    </w:p>
    <w:p w14:paraId="0D4B43DA" w14:textId="77777777" w:rsidR="00765CC9" w:rsidRDefault="00000000" w:rsidP="00765CC9">
      <w:pPr>
        <w:pStyle w:val="RTUExplanationofFormula"/>
        <w:rPr>
          <w:rFonts w:eastAsiaTheme="minorEastAsia"/>
        </w:rPr>
      </w:pP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j</m:t>
            </m:r>
          </m:sub>
        </m:sSub>
      </m:oMath>
      <w:r w:rsidR="00765CC9">
        <w:rPr>
          <w:rFonts w:eastAsiaTheme="minorEastAsia"/>
        </w:rPr>
        <w:t xml:space="preserve"> – is the minimum eigenvalue of matrix </w:t>
      </w:r>
      <m:oMath>
        <m:r>
          <m:rPr>
            <m:sty m:val="bi"/>
          </m:rPr>
          <w:rPr>
            <w:rFonts w:ascii="Cambria Math" w:eastAsiaTheme="minorEastAsia" w:hAnsi="Cambria Math"/>
          </w:rPr>
          <m:t>A</m:t>
        </m:r>
      </m:oMath>
      <w:r w:rsidR="00765CC9">
        <w:rPr>
          <w:rFonts w:eastAsiaTheme="minorEastAsia"/>
        </w:rPr>
        <w:t>.</w:t>
      </w:r>
    </w:p>
    <w:p w14:paraId="1B76CD21" w14:textId="11238E3E" w:rsidR="00765CC9" w:rsidRDefault="000222BC" w:rsidP="00765CC9">
      <w:pPr>
        <w:pStyle w:val="RTUExplanationofFormula"/>
        <w:rPr>
          <w:rFonts w:eastAsiaTheme="minorEastAsia"/>
        </w:rPr>
      </w:pPr>
      <w:r>
        <w:rPr>
          <w:rFonts w:eastAsiaTheme="minorEastAsia"/>
        </w:rPr>
        <w:t xml:space="preserve">Condition number of a </w:t>
      </w:r>
      <w:r w:rsidR="00AB0ABB">
        <w:rPr>
          <w:rFonts w:eastAsiaTheme="minorEastAsia"/>
        </w:rPr>
        <w:t>function implies the sensitivity of changes on output when there is a small change on input</w:t>
      </w:r>
      <w:r w:rsidR="00765CC9">
        <w:rPr>
          <w:rFonts w:eastAsiaTheme="minorEastAsia"/>
        </w:rPr>
        <w:t>:</w:t>
      </w:r>
    </w:p>
    <w:p w14:paraId="37A81F0E" w14:textId="5C0ABE4B" w:rsidR="00765CC9" w:rsidRPr="00CF15B8" w:rsidRDefault="00765CC9">
      <w:pPr>
        <w:pStyle w:val="RTUExplanationofFormula"/>
        <w:numPr>
          <w:ilvl w:val="0"/>
          <w:numId w:val="18"/>
        </w:numPr>
      </w:pPr>
      <w:r>
        <w:t xml:space="preserve">If condition number is large, it means that the function </w:t>
      </w:r>
      <m:oMath>
        <m:r>
          <w:rPr>
            <w:rFonts w:ascii="Cambria Math" w:hAnsi="Cambria Math"/>
          </w:rPr>
          <m:t>f</m:t>
        </m:r>
      </m:oMath>
      <w:r>
        <w:rPr>
          <w:rFonts w:eastAsiaTheme="minorEastAsia"/>
        </w:rPr>
        <w:t xml:space="preserve"> will change bigger when its inputs are changed even small amount.</w:t>
      </w:r>
      <w:r w:rsidR="007928EA">
        <w:rPr>
          <w:rFonts w:eastAsiaTheme="minorEastAsia"/>
        </w:rPr>
        <w:t xml:space="preserve"> Matrices with condition number greater than 1 are called as </w:t>
      </w:r>
      <w:r w:rsidR="007928EA" w:rsidRPr="007928EA">
        <w:rPr>
          <w:rFonts w:eastAsiaTheme="minorEastAsia"/>
          <w:b/>
          <w:bCs/>
        </w:rPr>
        <w:t>ill-conditioned</w:t>
      </w:r>
      <w:r w:rsidR="007928EA">
        <w:rPr>
          <w:rFonts w:eastAsiaTheme="minorEastAsia"/>
        </w:rPr>
        <w:t xml:space="preserve"> matrices.</w:t>
      </w:r>
    </w:p>
    <w:p w14:paraId="1AB59A5F" w14:textId="47F9A0FE" w:rsidR="007928EA" w:rsidRDefault="00765CC9">
      <w:pPr>
        <w:pStyle w:val="RTUExplanationofFormula"/>
        <w:numPr>
          <w:ilvl w:val="0"/>
          <w:numId w:val="18"/>
        </w:numPr>
        <w:rPr>
          <w:rFonts w:eastAsiaTheme="minorEastAsia"/>
        </w:rPr>
      </w:pPr>
      <w:r>
        <w:t xml:space="preserve">If condition number is small, it means that the function </w:t>
      </w:r>
      <m:oMath>
        <m:r>
          <w:rPr>
            <w:rFonts w:ascii="Cambria Math" w:hAnsi="Cambria Math"/>
          </w:rPr>
          <m:t>f</m:t>
        </m:r>
      </m:oMath>
      <w:r>
        <w:rPr>
          <w:rFonts w:eastAsiaTheme="minorEastAsia"/>
        </w:rPr>
        <w:t xml:space="preserve"> will change slower when its inputs are changed small amount.</w:t>
      </w:r>
      <w:r w:rsidR="007928EA">
        <w:rPr>
          <w:rFonts w:eastAsiaTheme="minorEastAsia"/>
        </w:rPr>
        <w:t xml:space="preserve"> Matrices with condition number less than 1 are called as </w:t>
      </w:r>
      <w:r w:rsidR="007928EA" w:rsidRPr="007928EA">
        <w:rPr>
          <w:rFonts w:eastAsiaTheme="minorEastAsia"/>
          <w:b/>
          <w:bCs/>
        </w:rPr>
        <w:t>well-conditioned</w:t>
      </w:r>
      <w:r w:rsidR="007928EA">
        <w:rPr>
          <w:rFonts w:eastAsiaTheme="minorEastAsia"/>
        </w:rPr>
        <w:t xml:space="preserve"> matrices.</w:t>
      </w:r>
    </w:p>
    <w:p w14:paraId="4EA2125B" w14:textId="66F1D922" w:rsidR="002B29AF" w:rsidRDefault="002B29AF" w:rsidP="002B29AF">
      <w:r>
        <w:t xml:space="preserve">In deep learning trainings, we aim to optimize the functions whose parameters can be represented with </w:t>
      </w:r>
      <w:r w:rsidR="00942488">
        <w:t xml:space="preserve">well-conditioned matrices. </w:t>
      </w:r>
      <w:r w:rsidR="002464BB">
        <w:t>I</w:t>
      </w:r>
      <w:r w:rsidR="00BF7279">
        <w:t xml:space="preserve">ll-conditioned Hessian matrix </w:t>
      </w:r>
      <w:r w:rsidR="00586A3C">
        <w:t>shows that small changes in weights</w:t>
      </w:r>
      <w:r w:rsidR="00183F05">
        <w:t xml:space="preserve"> of neural networks</w:t>
      </w:r>
      <w:r w:rsidR="00586A3C">
        <w:t xml:space="preserve"> will increase the cost function, however in a gradient descent algorithm value of cost function should decrease on each step.</w:t>
      </w:r>
      <w:r w:rsidR="00D23F0A">
        <w:t xml:space="preserve"> In order to overcome issue of ill-conditioned Hessian matrix, Newton’s method can be used.</w:t>
      </w:r>
      <w:r w:rsidR="00060B09">
        <w:t xml:space="preserve"> </w:t>
      </w:r>
      <w:r w:rsidR="00D23F0A">
        <w:t>Newton’s method will be described in later sections.</w:t>
      </w:r>
    </w:p>
    <w:p w14:paraId="6723D5E0" w14:textId="226D9897" w:rsidR="0058696E" w:rsidRDefault="0058696E">
      <w:pPr>
        <w:pStyle w:val="Heading3"/>
      </w:pPr>
      <w:r>
        <w:t>Saddle Points</w:t>
      </w:r>
    </w:p>
    <w:p w14:paraId="6183AEF2" w14:textId="18CEF19B" w:rsidR="0058696E" w:rsidRPr="0058696E" w:rsidRDefault="0096458E" w:rsidP="0058696E">
      <w:r>
        <w:t>As it is mentioned above, on the point where the gradient is equal to zero, there are 3 options for the type of critical points: local minimum, local maximum, and saddle points. In order to understand the type of critical point, Hessian matrix</w:t>
      </w:r>
      <w:r w:rsidR="00A9052F">
        <w:t xml:space="preserve"> is used. </w:t>
      </w:r>
      <w:r>
        <w:t xml:space="preserve">In multidimensional non-convex functions with Hessian matrix that has both negative and positive eigenvalues, the type of critical point is saddle point. </w:t>
      </w:r>
      <w:r w:rsidR="00774747">
        <w:t xml:space="preserve">While moving towards the </w:t>
      </w:r>
      <w:r>
        <w:t xml:space="preserve">directions of eigenvectors </w:t>
      </w:r>
      <w:r w:rsidR="00774747">
        <w:t>corresponding with positive eigenvalues, cost function arises. While moving directions of eigenvectors corresponding with negative eigenvalues, cost function decreases.</w:t>
      </w:r>
      <w:r w:rsidR="00A818B8">
        <w:t xml:space="preserve"> In training algorithms of deep learning models, it is more likely that the critical points will be saddle point instead of local minimum or local maximum. Because in order a critical point to be</w:t>
      </w:r>
      <w:r w:rsidR="00232FDB">
        <w:t xml:space="preserve"> a</w:t>
      </w:r>
      <w:r w:rsidR="00A818B8">
        <w:t xml:space="preserve"> local minimum on multidimensional functions, all eigenvalues of Hessian matrix should be positive</w:t>
      </w:r>
      <w:r w:rsidR="00232FDB">
        <w:t xml:space="preserve"> which has lower probability of having mixed signs</w:t>
      </w:r>
      <w:r w:rsidR="00C758C2">
        <w:t>.</w:t>
      </w:r>
      <w:r w:rsidR="004641EC">
        <w:t xml:space="preserve"> That’s why, we can conclude that saddle points are real challenge for training algorithms of deep learning models.</w:t>
      </w:r>
    </w:p>
    <w:p w14:paraId="12B1572E" w14:textId="439DF40B" w:rsidR="005E199E" w:rsidRDefault="005E199E">
      <w:pPr>
        <w:pStyle w:val="Heading2"/>
        <w:rPr>
          <w:rFonts w:eastAsiaTheme="minorEastAsia"/>
        </w:rPr>
      </w:pPr>
      <w:r>
        <w:rPr>
          <w:rFonts w:eastAsiaTheme="minorEastAsia"/>
        </w:rPr>
        <w:t>Stochastic Gradient Descent</w:t>
      </w:r>
      <w:r w:rsidR="00DC3188">
        <w:rPr>
          <w:rFonts w:eastAsiaTheme="minorEastAsia"/>
        </w:rPr>
        <w:t xml:space="preserve"> Optimization</w:t>
      </w:r>
    </w:p>
    <w:p w14:paraId="31C87AB0" w14:textId="461CBDC6" w:rsidR="00E53898" w:rsidRDefault="00E56E19" w:rsidP="00EF34E7">
      <w:r w:rsidRPr="00E56E19">
        <w:rPr>
          <w:b/>
          <w:bCs/>
        </w:rPr>
        <w:t>Stochastic gradient descent</w:t>
      </w:r>
      <w:r w:rsidR="004715BC">
        <w:rPr>
          <w:b/>
          <w:bCs/>
        </w:rPr>
        <w:t xml:space="preserve"> (SGD)</w:t>
      </w:r>
      <w:r>
        <w:t xml:space="preserve"> is a special type of gradient based algorithm that performs learning not with full set of training dataset but with a limited size of it</w:t>
      </w:r>
      <w:r w:rsidR="00C57D67">
        <w:t xml:space="preserve"> due to avoid high computation cost of large training sets. </w:t>
      </w:r>
      <w:r w:rsidR="00EC592E">
        <w:t xml:space="preserve">The small set of training dataset that is used to compute the cost function is called as </w:t>
      </w:r>
      <w:r w:rsidR="00EC592E">
        <w:rPr>
          <w:b/>
          <w:bCs/>
        </w:rPr>
        <w:t>minibatch</w:t>
      </w:r>
      <w:r w:rsidR="00EC592E">
        <w:t>.</w:t>
      </w:r>
      <w:r w:rsidR="00370133">
        <w:t xml:space="preserve"> </w:t>
      </w:r>
      <w:r w:rsidR="00C46BDA">
        <w:t>In the book</w:t>
      </w:r>
      <w:r w:rsidR="00F35DA0">
        <w:t xml:space="preserve"> </w:t>
      </w:r>
      <w:sdt>
        <w:sdtPr>
          <w:id w:val="439496700"/>
          <w:citation/>
        </w:sdtPr>
        <w:sdtContent>
          <w:r w:rsidR="00F35DA0">
            <w:fldChar w:fldCharType="begin"/>
          </w:r>
          <w:r w:rsidR="00F35DA0">
            <w:instrText xml:space="preserve"> CITATION GoodBengCour16 \l 1033 </w:instrText>
          </w:r>
          <w:r w:rsidR="00F35DA0">
            <w:fldChar w:fldCharType="separate"/>
          </w:r>
          <w:r w:rsidR="00F35DA0">
            <w:rPr>
              <w:noProof/>
            </w:rPr>
            <w:t>(Goodfellow, Bengio, &amp; Courville, 2016)</w:t>
          </w:r>
          <w:r w:rsidR="00F35DA0">
            <w:fldChar w:fldCharType="end"/>
          </w:r>
        </w:sdtContent>
      </w:sdt>
      <w:r w:rsidR="00C46BDA">
        <w:t xml:space="preserve">, </w:t>
      </w:r>
      <w:r w:rsidR="00F73550">
        <w:t>recommends using</w:t>
      </w:r>
      <w:r w:rsidR="00A500AC">
        <w:t xml:space="preserve"> power of 2 minibatch sizes</w:t>
      </w:r>
      <w:r w:rsidR="00F73550">
        <w:t xml:space="preserve"> between 32 and 256</w:t>
      </w:r>
      <w:r w:rsidR="000C6F4A">
        <w:t xml:space="preserve"> </w:t>
      </w:r>
      <w:r w:rsidR="00A500AC">
        <w:t>for computations with GP</w:t>
      </w:r>
      <w:r w:rsidR="00F73550">
        <w:t>U</w:t>
      </w:r>
      <w:r w:rsidR="00A500AC">
        <w:t>.</w:t>
      </w:r>
      <w:r w:rsidR="008869BD">
        <w:t xml:space="preserve"> </w:t>
      </w:r>
      <w:r w:rsidR="00DA33D0">
        <w:t xml:space="preserve">Smaller batch sizes have better generalization </w:t>
      </w:r>
      <w:r w:rsidR="000503F4">
        <w:t>error,</w:t>
      </w:r>
      <w:r w:rsidR="004F3E12">
        <w:t xml:space="preserve"> and they </w:t>
      </w:r>
      <w:r w:rsidR="00DA33D0">
        <w:t>require smaller learning rate. This leads longer runtime requirements.</w:t>
      </w:r>
      <w:r w:rsidR="006C688E">
        <w:t xml:space="preserve"> In order to observe entire training dataset, smaller batch size require more steps. This will also cause longer runtime.</w:t>
      </w:r>
      <w:r w:rsidR="00567569">
        <w:t xml:space="preserve"> </w:t>
      </w:r>
      <w:r w:rsidR="00567569">
        <w:rPr>
          <w:color w:val="FF0000"/>
        </w:rPr>
        <w:t>EXPLAIN BATCH SIZE MORE CLEARLY. IS IT FIXED PER EPOCH OR IT GOES THROUGH ALL BATCHES IN ONE EPOCH.</w:t>
      </w:r>
      <w:r w:rsidR="00D91998">
        <w:t xml:space="preserve"> The biggest advantage of SGD is that computation cost per epoch is independent from the size of training set since it works with the fixed size of sampled dataset per each epoch.</w:t>
      </w:r>
    </w:p>
    <w:p w14:paraId="15DCC230" w14:textId="66729D2D" w:rsidR="002A12D3" w:rsidRDefault="00F35DA0" w:rsidP="00282B8B">
      <w:r>
        <w:t xml:space="preserve">In the book </w:t>
      </w:r>
      <w:sdt>
        <w:sdtPr>
          <w:id w:val="-1682038095"/>
          <w:citation/>
        </w:sdtPr>
        <w:sdtContent>
          <w:r>
            <w:fldChar w:fldCharType="begin"/>
          </w:r>
          <w:r>
            <w:instrText xml:space="preserve"> CITATION GoodBengCour16 \l 1033 </w:instrText>
          </w:r>
          <w:r>
            <w:fldChar w:fldCharType="separate"/>
          </w:r>
          <w:r>
            <w:rPr>
              <w:noProof/>
            </w:rPr>
            <w:t>(Goodfellow, Bengio, &amp; Courville, 2016)</w:t>
          </w:r>
          <w:r>
            <w:fldChar w:fldCharType="end"/>
          </w:r>
        </w:sdtContent>
      </w:sdt>
      <w:r>
        <w:t xml:space="preserve"> </w:t>
      </w:r>
      <w:r w:rsidR="007337B1">
        <w:t>random selection of minibatches</w:t>
      </w:r>
      <w:r>
        <w:t xml:space="preserve"> is recommended</w:t>
      </w:r>
      <w:r w:rsidR="007337B1">
        <w:t>. I</w:t>
      </w:r>
      <w:r w:rsidR="002A12D3">
        <w:t>n time series prediction problem, it is a challenge to select minibatches randomly</w:t>
      </w:r>
      <w:r w:rsidR="009C45EA">
        <w:t xml:space="preserve"> so that subsequent minibatches are independent from each other</w:t>
      </w:r>
      <w:r w:rsidR="002A12D3">
        <w:t xml:space="preserve">. After preprocessing the dataset in a way that each sample has </w:t>
      </w:r>
      <w:r w:rsidR="001B4A70">
        <w:t xml:space="preserve">its </w:t>
      </w:r>
      <w:r w:rsidR="002A12D3">
        <w:t>inputs and outputs ready, then training dataset can be shuffled.</w:t>
      </w:r>
      <w:r w:rsidR="00B01EF2">
        <w:t xml:space="preserve"> Let </w:t>
      </w:r>
      <m:oMath>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ty m:val="p"/>
          </m:rPr>
          <w:rPr>
            <w:rFonts w:ascii="Cambria Math" w:hAnsi="Cambria Math"/>
          </w:rPr>
          <m:t>→</m:t>
        </m:r>
        <m:r>
          <m:rPr>
            <m:scr m:val="double-struck"/>
          </m:rPr>
          <w:rPr>
            <w:rFonts w:ascii="Cambria Math" w:hAnsi="Cambria Math"/>
          </w:rPr>
          <m:t>R</m:t>
        </m:r>
      </m:oMath>
      <w:r w:rsidR="00B01EF2">
        <w:rPr>
          <w:rFonts w:eastAsiaTheme="minorEastAsia"/>
        </w:rPr>
        <w:t xml:space="preserve"> be a function with multiple input and scalar output; then expected gradient</w:t>
      </w:r>
      <w:r w:rsidR="00303B60">
        <w:rPr>
          <w:rFonts w:eastAsiaTheme="minorEastAsia"/>
        </w:rPr>
        <w:t xml:space="preserve"> based on a minibatch is calculated as shown in Equation (##)</w:t>
      </w:r>
      <w:r w:rsidR="003603DC">
        <w:rPr>
          <w:rFonts w:eastAsiaTheme="minorEastAsia"/>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7517"/>
        <w:gridCol w:w="789"/>
      </w:tblGrid>
      <w:tr w:rsidR="006766F2" w14:paraId="4B22C0E2" w14:textId="77777777" w:rsidTr="003F6BFD">
        <w:tc>
          <w:tcPr>
            <w:tcW w:w="4525" w:type="pct"/>
            <w:vAlign w:val="center"/>
          </w:tcPr>
          <w:p w14:paraId="000DA765" w14:textId="37648180" w:rsidR="006766F2" w:rsidRDefault="00000000" w:rsidP="003F6BFD">
            <w:pPr>
              <w:ind w:firstLine="0"/>
            </w:pPr>
            <m:oMathPara>
              <m:oMath>
                <m:acc>
                  <m:accPr>
                    <m:ctrlPr>
                      <w:rPr>
                        <w:rFonts w:ascii="Cambria Math" w:hAnsi="Cambria Math"/>
                        <w:b/>
                        <w:bCs/>
                      </w:rPr>
                    </m:ctrlPr>
                  </m:accPr>
                  <m:e>
                    <m:r>
                      <m:rPr>
                        <m:sty m:val="bi"/>
                      </m:rPr>
                      <w:rPr>
                        <w:rFonts w:ascii="Cambria Math" w:hAnsi="Cambria Math"/>
                      </w:rPr>
                      <m:t>g</m:t>
                    </m:r>
                  </m:e>
                </m:acc>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m</m:t>
                    </m:r>
                    <m:ctrlPr>
                      <w:rPr>
                        <w:rFonts w:ascii="Cambria Math" w:hAnsi="Cambria Math"/>
                        <w:i/>
                      </w:rPr>
                    </m:ctrlPr>
                  </m:den>
                </m:f>
                <m:sSub>
                  <m:sSubPr>
                    <m:ctrlPr>
                      <w:rPr>
                        <w:rFonts w:ascii="Cambria Math" w:hAnsi="Cambria Math"/>
                        <w:i/>
                      </w:rPr>
                    </m:ctrlPr>
                  </m:sSubPr>
                  <m:e>
                    <m:r>
                      <m:rPr>
                        <m:sty m:val="p"/>
                      </m:rPr>
                      <w:rPr>
                        <w:rFonts w:ascii="Cambria Math" w:hAnsi="Cambria Math"/>
                      </w:rPr>
                      <m:t>∇</m:t>
                    </m:r>
                    <m:ctrlPr>
                      <w:rPr>
                        <w:rFonts w:ascii="Cambria Math" w:hAnsi="Cambria Math"/>
                      </w:rPr>
                    </m:ctrlPr>
                  </m:e>
                  <m:sub>
                    <m:r>
                      <m:rPr>
                        <m:sty m:val="bi"/>
                      </m:rPr>
                      <w:rPr>
                        <w:rFonts w:ascii="Cambria Math" w:hAnsi="Cambria Math"/>
                      </w:rPr>
                      <m:t>θ</m:t>
                    </m:r>
                  </m:sub>
                </m:sSub>
                <m:nary>
                  <m:naryPr>
                    <m:chr m:val="∑"/>
                    <m:ctrlPr>
                      <w:rPr>
                        <w:rFonts w:ascii="Cambria Math" w:hAnsi="Cambria Math"/>
                      </w:rPr>
                    </m:ctrlPr>
                  </m:naryPr>
                  <m:sub>
                    <m:r>
                      <w:rPr>
                        <w:rFonts w:ascii="Cambria Math" w:hAnsi="Cambria Math"/>
                      </w:rPr>
                      <m:t>i=0</m:t>
                    </m:r>
                    <m:ctrlPr>
                      <w:rPr>
                        <w:rFonts w:ascii="Cambria Math" w:hAnsi="Cambria Math"/>
                        <w:i/>
                      </w:rPr>
                    </m:ctrlPr>
                  </m:sub>
                  <m:sup>
                    <m:r>
                      <w:rPr>
                        <w:rFonts w:ascii="Cambria Math" w:hAnsi="Cambria Math"/>
                      </w:rPr>
                      <m:t>m</m:t>
                    </m:r>
                    <m:ctrlPr>
                      <w:rPr>
                        <w:rFonts w:ascii="Cambria Math" w:hAnsi="Cambria Math"/>
                        <w:i/>
                      </w:rPr>
                    </m:ctrlPr>
                  </m:sup>
                  <m:e>
                    <m:r>
                      <w:rPr>
                        <w:rFonts w:ascii="Cambria Math" w:hAnsi="Cambria Math"/>
                      </w:rPr>
                      <m:t>L</m:t>
                    </m:r>
                    <m:d>
                      <m:dPr>
                        <m:ctrlPr>
                          <w:rPr>
                            <w:rFonts w:ascii="Cambria Math" w:hAnsi="Cambria Math"/>
                            <w:i/>
                          </w:rPr>
                        </m:ctrlPr>
                      </m:dPr>
                      <m:e>
                        <m:r>
                          <w:rPr>
                            <w:rFonts w:ascii="Cambria Math" w:hAnsi="Cambria Math"/>
                          </w:rPr>
                          <m:t>f</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i</m:t>
                                </m:r>
                              </m:sup>
                            </m:sSup>
                            <m:r>
                              <w:rPr>
                                <w:rFonts w:ascii="Cambria Math" w:hAnsi="Cambria Math"/>
                              </w:rPr>
                              <m:t>;</m:t>
                            </m:r>
                            <m:r>
                              <m:rPr>
                                <m:sty m:val="bi"/>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ctrlPr>
                      <w:rPr>
                        <w:rFonts w:ascii="Cambria Math" w:hAnsi="Cambria Math"/>
                        <w:i/>
                      </w:rPr>
                    </m:ctrlPr>
                  </m:e>
                </m:nary>
              </m:oMath>
            </m:oMathPara>
          </w:p>
        </w:tc>
        <w:tc>
          <w:tcPr>
            <w:tcW w:w="475" w:type="pct"/>
            <w:vAlign w:val="center"/>
          </w:tcPr>
          <w:p w14:paraId="26DB6E49" w14:textId="77777777" w:rsidR="006766F2" w:rsidRDefault="006766F2">
            <w:pPr>
              <w:pStyle w:val="RTUNumberofFormula"/>
            </w:pPr>
          </w:p>
        </w:tc>
      </w:tr>
    </w:tbl>
    <w:p w14:paraId="34B05FE6" w14:textId="7CEA1E40" w:rsidR="00A3596E" w:rsidRDefault="00A3596E" w:rsidP="00A3596E">
      <w:pPr>
        <w:pStyle w:val="RTUExplanationofFormula"/>
        <w:rPr>
          <w:rFonts w:eastAsiaTheme="minorEastAsia"/>
        </w:rPr>
      </w:pPr>
      <w:r>
        <w:t xml:space="preserve">where </w:t>
      </w:r>
      <m:oMath>
        <m:acc>
          <m:accPr>
            <m:ctrlPr>
              <w:rPr>
                <w:rFonts w:ascii="Cambria Math" w:hAnsi="Cambria Math"/>
                <w:b/>
                <w:bCs/>
              </w:rPr>
            </m:ctrlPr>
          </m:accPr>
          <m:e>
            <m:r>
              <m:rPr>
                <m:sty m:val="bi"/>
              </m:rPr>
              <w:rPr>
                <w:rFonts w:ascii="Cambria Math" w:hAnsi="Cambria Math"/>
              </w:rPr>
              <m:t>g</m:t>
            </m:r>
          </m:e>
        </m:acc>
      </m:oMath>
      <w:r>
        <w:rPr>
          <w:rFonts w:eastAsiaTheme="minorEastAsia"/>
        </w:rPr>
        <w:t xml:space="preserve"> – is expected gradient</w:t>
      </w:r>
      <w:r w:rsidR="00B01EF2">
        <w:rPr>
          <w:rFonts w:eastAsiaTheme="minorEastAsia"/>
        </w:rPr>
        <w:t xml:space="preserve"> of loss function with respect to </w:t>
      </w:r>
      <w:r w:rsidR="005140F6">
        <w:rPr>
          <w:rFonts w:eastAsiaTheme="minorEastAsia"/>
        </w:rPr>
        <w:t xml:space="preserve">model </w:t>
      </w:r>
      <w:r w:rsidR="00B01EF2">
        <w:rPr>
          <w:rFonts w:eastAsiaTheme="minorEastAsia"/>
        </w:rPr>
        <w:t>parameters</w:t>
      </w:r>
      <w:r>
        <w:rPr>
          <w:rFonts w:eastAsiaTheme="minorEastAsia"/>
        </w:rPr>
        <w:t>;</w:t>
      </w:r>
    </w:p>
    <w:p w14:paraId="23526415" w14:textId="4A2A9536" w:rsidR="00A3596E" w:rsidRDefault="00A3596E" w:rsidP="00485DDF">
      <w:pPr>
        <w:pStyle w:val="RTUExplanationofFormula"/>
      </w:pPr>
      <m:oMath>
        <m:r>
          <m:rPr>
            <m:sty m:val="bi"/>
          </m:rPr>
          <w:rPr>
            <w:rFonts w:ascii="Cambria Math" w:hAnsi="Cambria Math"/>
          </w:rPr>
          <m:t>θ</m:t>
        </m:r>
      </m:oMath>
      <w:r>
        <w:t xml:space="preserve"> –</w:t>
      </w:r>
      <w:r w:rsidR="00D21C09">
        <w:t xml:space="preserve"> </w:t>
      </w:r>
      <w:r>
        <w:t>model parameters (weights) to be optimized;</w:t>
      </w:r>
    </w:p>
    <w:p w14:paraId="3365EBC1" w14:textId="77777777" w:rsidR="00D21C09" w:rsidRDefault="00D21C09" w:rsidP="00485DDF">
      <w:pPr>
        <w:pStyle w:val="RTUExplanationofFormula"/>
      </w:pPr>
      <m:oMath>
        <m:r>
          <w:rPr>
            <w:rFonts w:ascii="Cambria Math" w:hAnsi="Cambria Math"/>
          </w:rPr>
          <m:t>m</m:t>
        </m:r>
      </m:oMath>
      <w:r>
        <w:t xml:space="preserve"> – is minibatch size;</w:t>
      </w:r>
    </w:p>
    <w:p w14:paraId="30DD2CE4" w14:textId="1692BF2F" w:rsidR="007B7D00" w:rsidRDefault="00000000" w:rsidP="00485DDF">
      <w:pPr>
        <w:pStyle w:val="RTUExplanationofFormula"/>
      </w:pPr>
      <m:oMath>
        <m:sSup>
          <m:sSupPr>
            <m:ctrlPr>
              <w:rPr>
                <w:rFonts w:ascii="Cambria Math" w:hAnsi="Cambria Math"/>
                <w:i/>
              </w:rPr>
            </m:ctrlPr>
          </m:sSupPr>
          <m:e>
            <m:r>
              <m:rPr>
                <m:sty m:val="bi"/>
              </m:rPr>
              <w:rPr>
                <w:rFonts w:ascii="Cambria Math" w:hAnsi="Cambria Math"/>
              </w:rPr>
              <m:t>x</m:t>
            </m:r>
          </m:e>
          <m:sup>
            <m:r>
              <w:rPr>
                <w:rFonts w:ascii="Cambria Math" w:hAnsi="Cambria Math"/>
              </w:rPr>
              <m:t>i</m:t>
            </m:r>
          </m:sup>
        </m:sSup>
      </m:oMath>
      <w:r w:rsidR="00D21C09">
        <w:t xml:space="preserve"> – is input vector</w:t>
      </w:r>
      <w:r w:rsidR="001523B7">
        <w:t xml:space="preserve"> of</w:t>
      </w:r>
      <w:r w:rsidR="00D21C09">
        <w:t xml:space="preserve"> </w:t>
      </w:r>
      <m:oMath>
        <m:r>
          <w:rPr>
            <w:rFonts w:ascii="Cambria Math" w:hAnsi="Cambria Math"/>
          </w:rPr>
          <m:t>i</m:t>
        </m:r>
      </m:oMath>
      <w:r w:rsidR="001523B7">
        <w:t>th example in minibatch;</w:t>
      </w:r>
    </w:p>
    <w:p w14:paraId="16BD2440" w14:textId="736C2E21" w:rsidR="001523B7" w:rsidRDefault="00000000" w:rsidP="00485DDF">
      <w:pPr>
        <w:pStyle w:val="RTUExplanationofFormula"/>
      </w:pPr>
      <m:oMath>
        <m:sSup>
          <m:sSupPr>
            <m:ctrlPr>
              <w:rPr>
                <w:rFonts w:ascii="Cambria Math" w:hAnsi="Cambria Math"/>
                <w:i/>
              </w:rPr>
            </m:ctrlPr>
          </m:sSupPr>
          <m:e>
            <m:r>
              <w:rPr>
                <w:rFonts w:ascii="Cambria Math" w:hAnsi="Cambria Math"/>
              </w:rPr>
              <m:t>y</m:t>
            </m:r>
          </m:e>
          <m:sup>
            <m:r>
              <w:rPr>
                <w:rFonts w:ascii="Cambria Math" w:hAnsi="Cambria Math"/>
              </w:rPr>
              <m:t>i</m:t>
            </m:r>
          </m:sup>
        </m:sSup>
      </m:oMath>
      <w:r w:rsidR="001523B7">
        <w:t xml:space="preserve"> – is the corresponding output of </w:t>
      </w:r>
      <m:oMath>
        <m:sSup>
          <m:sSupPr>
            <m:ctrlPr>
              <w:rPr>
                <w:rFonts w:ascii="Cambria Math" w:hAnsi="Cambria Math"/>
                <w:i/>
              </w:rPr>
            </m:ctrlPr>
          </m:sSupPr>
          <m:e>
            <m:r>
              <m:rPr>
                <m:sty m:val="bi"/>
              </m:rPr>
              <w:rPr>
                <w:rFonts w:ascii="Cambria Math" w:hAnsi="Cambria Math"/>
              </w:rPr>
              <m:t>x</m:t>
            </m:r>
          </m:e>
          <m:sup>
            <m:r>
              <w:rPr>
                <w:rFonts w:ascii="Cambria Math" w:hAnsi="Cambria Math"/>
              </w:rPr>
              <m:t>i</m:t>
            </m:r>
          </m:sup>
        </m:sSup>
      </m:oMath>
      <w:r w:rsidR="003C20DE">
        <w:t>;</w:t>
      </w:r>
    </w:p>
    <w:p w14:paraId="1832AC17" w14:textId="789A550A" w:rsidR="003C20DE" w:rsidRDefault="003C20DE" w:rsidP="00485DDF">
      <w:pPr>
        <w:pStyle w:val="RTUExplanationofFormula"/>
      </w:pPr>
      <m:oMath>
        <m:r>
          <w:rPr>
            <w:rFonts w:ascii="Cambria Math" w:hAnsi="Cambria Math"/>
          </w:rPr>
          <m:t>L</m:t>
        </m:r>
      </m:oMath>
      <w:r>
        <w:t xml:space="preserve"> – is cost function and</w:t>
      </w:r>
    </w:p>
    <w:p w14:paraId="1F69649A" w14:textId="6DED1C1B" w:rsidR="003C20DE" w:rsidRDefault="003C20DE" w:rsidP="00485DDF">
      <w:pPr>
        <w:pStyle w:val="RTUExplanationofFormula"/>
        <w:rPr>
          <w:iCs/>
        </w:rPr>
      </w:pPr>
      <m:oMath>
        <m:r>
          <w:rPr>
            <w:rFonts w:ascii="Cambria Math" w:hAnsi="Cambria Math"/>
          </w:rPr>
          <m:t>f</m:t>
        </m:r>
      </m:oMath>
      <w:r>
        <w:t xml:space="preserve"> – is the function that maps inputs </w:t>
      </w:r>
      <m:oMath>
        <m:sSup>
          <m:sSupPr>
            <m:ctrlPr>
              <w:rPr>
                <w:rFonts w:ascii="Cambria Math" w:hAnsi="Cambria Math"/>
                <w:i/>
              </w:rPr>
            </m:ctrlPr>
          </m:sSupPr>
          <m:e>
            <m:r>
              <m:rPr>
                <m:sty m:val="bi"/>
              </m:rPr>
              <w:rPr>
                <w:rFonts w:ascii="Cambria Math" w:hAnsi="Cambria Math"/>
              </w:rPr>
              <m:t>x</m:t>
            </m:r>
          </m:e>
          <m:sup>
            <m:r>
              <w:rPr>
                <w:rFonts w:ascii="Cambria Math" w:hAnsi="Cambria Math"/>
              </w:rPr>
              <m:t>i</m:t>
            </m:r>
          </m:sup>
        </m:sSup>
      </m:oMath>
      <w:r>
        <w:t xml:space="preserve"> to </w:t>
      </w:r>
      <w:r w:rsidR="00D629DF">
        <w:t xml:space="preserve">prediction value via using parameters </w:t>
      </w:r>
      <m:oMath>
        <m:r>
          <m:rPr>
            <m:sty m:val="bi"/>
          </m:rPr>
          <w:rPr>
            <w:rFonts w:ascii="Cambria Math" w:hAnsi="Cambria Math"/>
          </w:rPr>
          <m:t>θ</m:t>
        </m:r>
      </m:oMath>
      <w:r w:rsidR="00072453">
        <w:rPr>
          <w:iCs/>
        </w:rPr>
        <w:t>.</w:t>
      </w:r>
    </w:p>
    <w:p w14:paraId="79E9E708" w14:textId="4D6D669C" w:rsidR="00E81AA5" w:rsidRPr="00E81AA5" w:rsidRDefault="00E858EB" w:rsidP="00E81AA5">
      <w:pPr>
        <w:rPr>
          <w:rFonts w:eastAsiaTheme="minorEastAsia"/>
        </w:rPr>
      </w:pPr>
      <w:r>
        <w:t xml:space="preserve">In </w:t>
      </w:r>
      <w:r>
        <w:fldChar w:fldCharType="begin"/>
      </w:r>
      <w:r>
        <w:instrText xml:space="preserve"> REF _Ref115648634 \n \h </w:instrText>
      </w:r>
      <w:r>
        <w:fldChar w:fldCharType="separate"/>
      </w:r>
      <w:r>
        <w:t>Fig. 1.2</w:t>
      </w:r>
      <w:r>
        <w:fldChar w:fldCharType="end"/>
      </w:r>
      <w:r>
        <w:t>, SGD algorithm is shown step by step for each epoch. In SGD, it is practical to decay the learning rate on each epoch</w:t>
      </w:r>
      <w:r w:rsidR="00925765">
        <w:t xml:space="preserve"> with a decay rate </w:t>
      </w:r>
      <m:oMath>
        <m:r>
          <m:rPr>
            <m:sty m:val="p"/>
          </m:rPr>
          <w:rPr>
            <w:rFonts w:ascii="Cambria Math" w:hAnsi="Cambria Math"/>
          </w:rPr>
          <m:t>α</m:t>
        </m:r>
      </m:oMath>
      <w:r>
        <w:t>.</w:t>
      </w:r>
      <w:r w:rsidR="00216238">
        <w:t xml:space="preserve"> In the book written by</w:t>
      </w:r>
      <w:r w:rsidR="001836A8">
        <w:t xml:space="preserve"> </w:t>
      </w:r>
      <w:sdt>
        <w:sdtPr>
          <w:id w:val="1991672642"/>
          <w:citation/>
        </w:sdtPr>
        <w:sdtContent>
          <w:r w:rsidR="001836A8">
            <w:fldChar w:fldCharType="begin"/>
          </w:r>
          <w:r w:rsidR="001836A8">
            <w:instrText xml:space="preserve"> CITATION GoodBengCour16 \l 1033 </w:instrText>
          </w:r>
          <w:r w:rsidR="001836A8">
            <w:fldChar w:fldCharType="separate"/>
          </w:r>
          <w:r w:rsidR="001836A8">
            <w:rPr>
              <w:noProof/>
            </w:rPr>
            <w:t>(Goodfellow, Bengio, &amp; Courville, 2016)</w:t>
          </w:r>
          <w:r w:rsidR="001836A8">
            <w:fldChar w:fldCharType="end"/>
          </w:r>
        </w:sdtContent>
      </w:sdt>
      <w:r w:rsidR="00216238">
        <w:t xml:space="preserve">, it is suggested to use </w:t>
      </w:r>
      <m:oMath>
        <m:r>
          <m:rPr>
            <m:sty m:val="p"/>
          </m:rPr>
          <w:rPr>
            <w:rFonts w:ascii="Cambria Math" w:hAnsi="Cambria Math"/>
          </w:rPr>
          <m:t>α</m:t>
        </m:r>
      </m:oMath>
      <w:r w:rsidR="00216238">
        <w:rPr>
          <w:rFonts w:eastAsiaTheme="minorEastAsia"/>
        </w:rPr>
        <w:t xml:space="preserve"> value as 1% of </w:t>
      </w:r>
      <m:oMath>
        <m:sSub>
          <m:sSubPr>
            <m:ctrlPr>
              <w:rPr>
                <w:rFonts w:ascii="Cambria Math" w:eastAsiaTheme="minorEastAsia" w:hAnsi="Cambria Math"/>
                <w:i/>
              </w:rPr>
            </m:ctrlPr>
          </m:sSubPr>
          <m:e>
            <m:r>
              <m:rPr>
                <m:sty m:val="p"/>
              </m:rPr>
              <w:rPr>
                <w:rFonts w:ascii="Cambria Math" w:eastAsiaTheme="minorEastAsia" w:hAnsi="Cambria Math"/>
              </w:rPr>
              <m:t>ϵ</m:t>
            </m:r>
            <m:ctrlPr>
              <w:rPr>
                <w:rFonts w:ascii="Cambria Math" w:eastAsiaTheme="minorEastAsia" w:hAnsi="Cambria Math"/>
              </w:rPr>
            </m:ctrlPr>
          </m:e>
          <m:sub>
            <m:r>
              <w:rPr>
                <w:rFonts w:ascii="Cambria Math" w:eastAsiaTheme="minorEastAsia" w:hAnsi="Cambria Math"/>
              </w:rPr>
              <m:t>0</m:t>
            </m:r>
          </m:sub>
        </m:sSub>
      </m:oMath>
      <w:r w:rsidR="00216238">
        <w:rPr>
          <w:rFonts w:eastAsiaTheme="minorEastAsia"/>
        </w:rPr>
        <w:t>.</w:t>
      </w:r>
      <w:r w:rsidR="0053715B">
        <w:rPr>
          <w:rFonts w:eastAsiaTheme="minorEastAsia"/>
        </w:rPr>
        <w:t xml:space="preserve"> In this context, we can consider only </w:t>
      </w:r>
      <m:oMath>
        <m:sSub>
          <m:sSubPr>
            <m:ctrlPr>
              <w:rPr>
                <w:rFonts w:ascii="Cambria Math" w:eastAsiaTheme="minorEastAsia" w:hAnsi="Cambria Math"/>
                <w:i/>
              </w:rPr>
            </m:ctrlPr>
          </m:sSubPr>
          <m:e>
            <m:r>
              <m:rPr>
                <m:sty m:val="p"/>
              </m:rPr>
              <w:rPr>
                <w:rFonts w:ascii="Cambria Math" w:eastAsiaTheme="minorEastAsia" w:hAnsi="Cambria Math"/>
              </w:rPr>
              <m:t>ϵ</m:t>
            </m:r>
            <m:ctrlPr>
              <w:rPr>
                <w:rFonts w:ascii="Cambria Math" w:eastAsiaTheme="minorEastAsia" w:hAnsi="Cambria Math"/>
              </w:rPr>
            </m:ctrlPr>
          </m:e>
          <m:sub>
            <m:r>
              <w:rPr>
                <w:rFonts w:ascii="Cambria Math" w:eastAsiaTheme="minorEastAsia" w:hAnsi="Cambria Math"/>
              </w:rPr>
              <m:t>0</m:t>
            </m:r>
          </m:sub>
        </m:sSub>
      </m:oMath>
      <w:r w:rsidR="0053715B">
        <w:rPr>
          <w:rFonts w:eastAsiaTheme="minorEastAsia"/>
        </w:rPr>
        <w:t xml:space="preserve"> to be part of hyperparameter optimization.</w:t>
      </w:r>
      <w:r w:rsidR="0007785B">
        <w:rPr>
          <w:rFonts w:eastAsiaTheme="minorEastAsia"/>
        </w:rPr>
        <w:t xml:space="preserve"> It is suggested to monitor first several </w:t>
      </w:r>
      <w:r w:rsidR="004C0810">
        <w:rPr>
          <w:rFonts w:eastAsiaTheme="minorEastAsia"/>
        </w:rPr>
        <w:t xml:space="preserve">iterations </w:t>
      </w:r>
      <w:r w:rsidR="00D43CE3">
        <w:rPr>
          <w:rFonts w:eastAsiaTheme="minorEastAsia"/>
        </w:rPr>
        <w:t>and then</w:t>
      </w:r>
      <w:r w:rsidR="0007785B">
        <w:rPr>
          <w:rFonts w:eastAsiaTheme="minorEastAsia"/>
        </w:rPr>
        <w:t xml:space="preserve"> choose the learning rate that yields best.</w:t>
      </w:r>
      <w:r w:rsidR="00EC0141">
        <w:rPr>
          <w:rFonts w:eastAsiaTheme="minorEastAsia"/>
        </w:rPr>
        <w:t xml:space="preserve"> </w:t>
      </w:r>
      <w:r w:rsidR="00925765">
        <w:rPr>
          <w:rFonts w:eastAsiaTheme="minorEastAsia"/>
        </w:rPr>
        <w:t xml:space="preserve">The SGD that is used in this study considers </w:t>
      </w:r>
      <w:r w:rsidR="00E96B83">
        <w:rPr>
          <w:rFonts w:eastAsiaTheme="minorEastAsia"/>
        </w:rPr>
        <w:t xml:space="preserve">the variation of </w:t>
      </w:r>
      <w:r w:rsidR="00925765" w:rsidRPr="00803678">
        <w:rPr>
          <w:rFonts w:eastAsiaTheme="minorEastAsia"/>
          <w:b/>
          <w:bCs/>
        </w:rPr>
        <w:t>momentum</w:t>
      </w:r>
      <w:r w:rsidR="00B436CD">
        <w:rPr>
          <w:rFonts w:eastAsiaTheme="minorEastAsia"/>
          <w:b/>
          <w:bCs/>
        </w:rPr>
        <w:t xml:space="preserve"> </w:t>
      </w:r>
      <w:r w:rsidR="00B436CD" w:rsidRPr="00E96B83">
        <w:rPr>
          <w:rFonts w:eastAsiaTheme="minorEastAsia"/>
        </w:rPr>
        <w:t>method</w:t>
      </w:r>
      <w:r w:rsidR="005E583D">
        <w:rPr>
          <w:rFonts w:eastAsiaTheme="minorEastAsia"/>
          <w:b/>
          <w:bCs/>
        </w:rPr>
        <w:t xml:space="preserve"> </w:t>
      </w:r>
      <w:sdt>
        <w:sdtPr>
          <w:rPr>
            <w:rFonts w:eastAsiaTheme="minorEastAsia"/>
            <w:b/>
            <w:bCs/>
          </w:rPr>
          <w:id w:val="-1975361849"/>
          <w:citation/>
        </w:sdtPr>
        <w:sdtContent>
          <w:r w:rsidR="00E153E7">
            <w:rPr>
              <w:rFonts w:eastAsiaTheme="minorEastAsia"/>
              <w:b/>
              <w:bCs/>
            </w:rPr>
            <w:fldChar w:fldCharType="begin"/>
          </w:r>
          <w:r w:rsidR="00E153E7">
            <w:rPr>
              <w:rFonts w:eastAsiaTheme="minorEastAsia"/>
              <w:b/>
              <w:bCs/>
            </w:rPr>
            <w:instrText xml:space="preserve"> CITATION Polyak1964 \l 1033 </w:instrText>
          </w:r>
          <w:r w:rsidR="00E153E7">
            <w:rPr>
              <w:rFonts w:eastAsiaTheme="minorEastAsia"/>
              <w:b/>
              <w:bCs/>
            </w:rPr>
            <w:fldChar w:fldCharType="separate"/>
          </w:r>
          <w:r w:rsidR="00E153E7" w:rsidRPr="00E153E7">
            <w:rPr>
              <w:rFonts w:eastAsiaTheme="minorEastAsia"/>
              <w:noProof/>
            </w:rPr>
            <w:t>(Polyak, 1964)</w:t>
          </w:r>
          <w:r w:rsidR="00E153E7">
            <w:rPr>
              <w:rFonts w:eastAsiaTheme="minorEastAsia"/>
              <w:b/>
              <w:bCs/>
            </w:rPr>
            <w:fldChar w:fldCharType="end"/>
          </w:r>
        </w:sdtContent>
      </w:sdt>
      <w:r w:rsidR="00E96B83">
        <w:rPr>
          <w:rFonts w:eastAsiaTheme="minorEastAsia"/>
        </w:rPr>
        <w:t xml:space="preserve">. </w:t>
      </w:r>
      <w:r w:rsidR="00B436CD">
        <w:rPr>
          <w:rFonts w:eastAsiaTheme="minorEastAsia"/>
        </w:rPr>
        <w:t xml:space="preserve">Momentum </w:t>
      </w:r>
      <w:r w:rsidR="00E80094">
        <w:rPr>
          <w:rFonts w:eastAsiaTheme="minorEastAsia"/>
        </w:rPr>
        <w:t xml:space="preserve">method works with a </w:t>
      </w:r>
      <w:r w:rsidR="00E80094" w:rsidRPr="00581F66">
        <w:rPr>
          <w:rFonts w:eastAsiaTheme="minorEastAsia"/>
          <w:b/>
          <w:bCs/>
        </w:rPr>
        <w:t>velocity</w:t>
      </w:r>
      <w:r w:rsidR="00E80094">
        <w:rPr>
          <w:rFonts w:eastAsiaTheme="minorEastAsia"/>
        </w:rPr>
        <w:t xml:space="preserve"> </w:t>
      </w:r>
      <m:oMath>
        <m:r>
          <w:rPr>
            <w:rFonts w:ascii="Cambria Math" w:eastAsiaTheme="minorEastAsia" w:hAnsi="Cambria Math"/>
          </w:rPr>
          <m:t>v</m:t>
        </m:r>
      </m:oMath>
      <w:r w:rsidR="00E80094">
        <w:rPr>
          <w:rFonts w:eastAsiaTheme="minorEastAsia"/>
        </w:rPr>
        <w:t xml:space="preserve"> that represents the exponentially decaying average of negative gradient.</w:t>
      </w:r>
      <w:r w:rsidR="00581F66">
        <w:rPr>
          <w:rFonts w:eastAsiaTheme="minorEastAsia"/>
        </w:rPr>
        <w:t xml:space="preserve"> A</w:t>
      </w:r>
      <w:r w:rsidR="0029578C">
        <w:rPr>
          <w:rFonts w:eastAsiaTheme="minorEastAsia"/>
        </w:rPr>
        <w:t xml:space="preserve"> hyperparameter</w:t>
      </w:r>
      <w:r w:rsidR="00581F66">
        <w:rPr>
          <w:rFonts w:eastAsiaTheme="minorEastAsia"/>
        </w:rPr>
        <w:t xml:space="preserve"> </w:t>
      </w:r>
      <w:r w:rsidR="00581F66" w:rsidRPr="00581F66">
        <w:rPr>
          <w:rFonts w:eastAsiaTheme="minorEastAsia"/>
          <w:b/>
          <w:bCs/>
        </w:rPr>
        <w:t>momentum rate</w:t>
      </w:r>
      <w:r w:rsidR="0029578C">
        <w:rPr>
          <w:rFonts w:eastAsiaTheme="minorEastAsia"/>
        </w:rPr>
        <w:t xml:space="preserve">, </w:t>
      </w:r>
      <m:oMath>
        <m:r>
          <m:rPr>
            <m:sty m:val="p"/>
          </m:rPr>
          <w:rPr>
            <w:rFonts w:ascii="Cambria Math" w:eastAsiaTheme="minorEastAsia" w:hAnsi="Cambria Math"/>
          </w:rPr>
          <m:t>β∈</m:t>
        </m:r>
        <m:d>
          <m:dPr>
            <m:begChr m:val="["/>
            <m:ctrlPr>
              <w:rPr>
                <w:rFonts w:ascii="Cambria Math" w:eastAsiaTheme="minorEastAsia" w:hAnsi="Cambria Math"/>
                <w:i/>
              </w:rPr>
            </m:ctrlPr>
          </m:dPr>
          <m:e>
            <m:r>
              <w:rPr>
                <w:rFonts w:ascii="Cambria Math" w:eastAsiaTheme="minorEastAsia" w:hAnsi="Cambria Math"/>
              </w:rPr>
              <m:t>0,1</m:t>
            </m:r>
          </m:e>
        </m:d>
      </m:oMath>
      <w:r w:rsidR="0029578C">
        <w:rPr>
          <w:rFonts w:eastAsiaTheme="minorEastAsia"/>
        </w:rPr>
        <w:t xml:space="preserve">, is used to determine </w:t>
      </w:r>
      <w:r w:rsidR="00834502">
        <w:rPr>
          <w:rFonts w:eastAsiaTheme="minorEastAsia"/>
        </w:rPr>
        <w:t>how quickly the contributions of previous gradients exponentially decay.</w:t>
      </w:r>
      <w:r w:rsidR="00DF1F38">
        <w:rPr>
          <w:rFonts w:eastAsiaTheme="minorEastAsia"/>
        </w:rPr>
        <w:t xml:space="preserve"> Momentum method overcomes the challenges of poorly conditioned Hessian matrix and variance in the gradient descent. </w:t>
      </w:r>
      <w:r w:rsidR="00CB40DA">
        <w:rPr>
          <w:rFonts w:eastAsiaTheme="minorEastAsia"/>
        </w:rPr>
        <w:t xml:space="preserve">When </w:t>
      </w:r>
      <m:oMath>
        <m:r>
          <m:rPr>
            <m:sty m:val="p"/>
          </m:rPr>
          <w:rPr>
            <w:rFonts w:ascii="Cambria Math" w:eastAsiaTheme="minorEastAsia" w:hAnsi="Cambria Math"/>
          </w:rPr>
          <m:t>β</m:t>
        </m:r>
      </m:oMath>
      <w:r w:rsidR="00CB40DA">
        <w:rPr>
          <w:rFonts w:eastAsiaTheme="minorEastAsia"/>
        </w:rPr>
        <w:t xml:space="preserve"> </w:t>
      </w:r>
      <w:r w:rsidR="005C5B80">
        <w:rPr>
          <w:rFonts w:eastAsiaTheme="minorEastAsia"/>
        </w:rPr>
        <w:t xml:space="preserve">is set </w:t>
      </w:r>
      <w:r w:rsidR="00CB40DA">
        <w:rPr>
          <w:rFonts w:eastAsiaTheme="minorEastAsia"/>
        </w:rPr>
        <w:t xml:space="preserve">to 0, new weights are not affected from previous </w:t>
      </w:r>
      <w:r w:rsidR="005C5B80">
        <w:rPr>
          <w:rFonts w:eastAsiaTheme="minorEastAsia"/>
        </w:rPr>
        <w:t>gradients</w:t>
      </w:r>
      <w:r w:rsidR="00806C80">
        <w:rPr>
          <w:rFonts w:eastAsiaTheme="minorEastAsia"/>
        </w:rPr>
        <w:t>, weight update will be towards direction of current gradient</w:t>
      </w:r>
      <w:r w:rsidR="00CB40DA">
        <w:rPr>
          <w:rFonts w:eastAsiaTheme="minorEastAsia"/>
        </w:rPr>
        <w:t xml:space="preserve">. </w:t>
      </w:r>
      <w:r w:rsidR="005C5B80">
        <w:rPr>
          <w:rFonts w:eastAsiaTheme="minorEastAsia"/>
        </w:rPr>
        <w:t xml:space="preserve">If </w:t>
      </w:r>
      <m:oMath>
        <m:r>
          <m:rPr>
            <m:sty m:val="p"/>
          </m:rPr>
          <w:rPr>
            <w:rFonts w:ascii="Cambria Math" w:eastAsiaTheme="minorEastAsia" w:hAnsi="Cambria Math"/>
          </w:rPr>
          <m:t>β</m:t>
        </m:r>
      </m:oMath>
      <w:r w:rsidR="005C5B80">
        <w:rPr>
          <w:rFonts w:eastAsiaTheme="minorEastAsia"/>
        </w:rPr>
        <w:t xml:space="preserve"> is set greater value than </w:t>
      </w:r>
      <m:oMath>
        <m:sSub>
          <m:sSubPr>
            <m:ctrlPr>
              <w:rPr>
                <w:rFonts w:ascii="Cambria Math" w:eastAsiaTheme="minorEastAsia" w:hAnsi="Cambria Math"/>
                <w:i/>
              </w:rPr>
            </m:ctrlPr>
          </m:sSubPr>
          <m:e>
            <m:r>
              <m:rPr>
                <m:sty m:val="p"/>
              </m:rPr>
              <w:rPr>
                <w:rFonts w:ascii="Cambria Math" w:eastAsiaTheme="minorEastAsia" w:hAnsi="Cambria Math"/>
              </w:rPr>
              <m:t>ϵ</m:t>
            </m:r>
            <m:ctrlPr>
              <w:rPr>
                <w:rFonts w:ascii="Cambria Math" w:eastAsiaTheme="minorEastAsia" w:hAnsi="Cambria Math"/>
              </w:rPr>
            </m:ctrlPr>
          </m:e>
          <m:sub>
            <m:r>
              <w:rPr>
                <w:rFonts w:ascii="Cambria Math" w:eastAsiaTheme="minorEastAsia" w:hAnsi="Cambria Math"/>
              </w:rPr>
              <m:t>j</m:t>
            </m:r>
          </m:sub>
        </m:sSub>
      </m:oMath>
      <w:r w:rsidR="005C5B80">
        <w:rPr>
          <w:rFonts w:eastAsiaTheme="minorEastAsia"/>
        </w:rPr>
        <w:t>, then weights of the deep learning model will be updated more to</w:t>
      </w:r>
      <w:r w:rsidR="003E486D">
        <w:rPr>
          <w:rFonts w:eastAsiaTheme="minorEastAsia"/>
        </w:rPr>
        <w:t>wards</w:t>
      </w:r>
      <w:r w:rsidR="005C5B80">
        <w:rPr>
          <w:rFonts w:eastAsiaTheme="minorEastAsia"/>
        </w:rPr>
        <w:t xml:space="preserve"> the direction of previous gradients than current gradient.</w:t>
      </w:r>
      <w:r w:rsidR="00DB6DBB">
        <w:rPr>
          <w:rFonts w:eastAsiaTheme="minorEastAsia"/>
        </w:rPr>
        <w:t xml:space="preserve"> When the consecutive gradients are in the same direction, velocity will be larger in each iteration. This will lead to have larger step sizes for weight updates.</w:t>
      </w:r>
      <w:r w:rsidR="00551B70">
        <w:rPr>
          <w:rFonts w:eastAsiaTheme="minorEastAsia"/>
        </w:rPr>
        <w:t xml:space="preserve"> Authors of</w:t>
      </w:r>
      <w:sdt>
        <w:sdtPr>
          <w:rPr>
            <w:rFonts w:eastAsiaTheme="minorEastAsia"/>
          </w:rPr>
          <w:id w:val="-1629080486"/>
          <w:citation/>
        </w:sdtPr>
        <w:sdtContent>
          <w:r w:rsidR="000F3A7B">
            <w:rPr>
              <w:rFonts w:eastAsiaTheme="minorEastAsia"/>
            </w:rPr>
            <w:fldChar w:fldCharType="begin"/>
          </w:r>
          <w:r w:rsidR="000F3A7B">
            <w:rPr>
              <w:rFonts w:eastAsiaTheme="minorEastAsia"/>
            </w:rPr>
            <w:instrText xml:space="preserve"> CITATION GoodBengCour16 \l 1033 </w:instrText>
          </w:r>
          <w:r w:rsidR="000F3A7B">
            <w:rPr>
              <w:rFonts w:eastAsiaTheme="minorEastAsia"/>
            </w:rPr>
            <w:fldChar w:fldCharType="separate"/>
          </w:r>
          <w:r w:rsidR="000F3A7B">
            <w:rPr>
              <w:rFonts w:eastAsiaTheme="minorEastAsia"/>
              <w:noProof/>
            </w:rPr>
            <w:t xml:space="preserve"> </w:t>
          </w:r>
          <w:r w:rsidR="000F3A7B" w:rsidRPr="000F3A7B">
            <w:rPr>
              <w:rFonts w:eastAsiaTheme="minorEastAsia"/>
              <w:noProof/>
            </w:rPr>
            <w:t>(Goodfellow, Bengio, &amp; Courville, 2016)</w:t>
          </w:r>
          <w:r w:rsidR="000F3A7B">
            <w:rPr>
              <w:rFonts w:eastAsiaTheme="minorEastAsia"/>
            </w:rPr>
            <w:fldChar w:fldCharType="end"/>
          </w:r>
        </w:sdtContent>
      </w:sdt>
      <w:r w:rsidR="000F3A7B">
        <w:rPr>
          <w:rFonts w:eastAsiaTheme="minorEastAsia"/>
        </w:rPr>
        <w:t xml:space="preserve"> address</w:t>
      </w:r>
      <w:r w:rsidR="00551B70">
        <w:rPr>
          <w:rFonts w:eastAsiaTheme="minorEastAsia"/>
        </w:rPr>
        <w:t xml:space="preserve"> the</w:t>
      </w:r>
      <w:r w:rsidR="000F3A7B">
        <w:rPr>
          <w:rFonts w:eastAsiaTheme="minorEastAsia"/>
        </w:rPr>
        <w:t xml:space="preserve"> practical usage of momentum rate as 0.5, 0.9 and 0.99.</w:t>
      </w:r>
    </w:p>
    <w:p w14:paraId="4D02428D" w14:textId="18A2E69A" w:rsidR="00485DDF" w:rsidRDefault="00E8619E" w:rsidP="00170C6F">
      <w:pPr>
        <w:pStyle w:val="RTUFigure"/>
      </w:pPr>
      <w:r w:rsidRPr="00E8619E">
        <w:drawing>
          <wp:inline distT="0" distB="0" distL="0" distR="0" wp14:anchorId="3C754E3A" wp14:editId="38AF9C64">
            <wp:extent cx="5274310" cy="28022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802255"/>
                    </a:xfrm>
                    <a:prstGeom prst="rect">
                      <a:avLst/>
                    </a:prstGeom>
                  </pic:spPr>
                </pic:pic>
              </a:graphicData>
            </a:graphic>
          </wp:inline>
        </w:drawing>
      </w:r>
    </w:p>
    <w:p w14:paraId="32BE901E" w14:textId="0A89211C" w:rsidR="00746947" w:rsidRDefault="00EA7A8D">
      <w:pPr>
        <w:pStyle w:val="RTUNameandNumberofFigure"/>
      </w:pPr>
      <w:bookmarkStart w:id="10" w:name="_Ref115648634"/>
      <w:r>
        <w:t>Psuedocode for Stochastic Gradient Descent</w:t>
      </w:r>
      <w:bookmarkEnd w:id="10"/>
      <w:r w:rsidR="00DB35FA">
        <w:t xml:space="preserve"> Algorithm</w:t>
      </w:r>
    </w:p>
    <w:p w14:paraId="1D08B2B1" w14:textId="41A19614" w:rsidR="00D14904" w:rsidRDefault="00D14904">
      <w:pPr>
        <w:pStyle w:val="Heading2"/>
      </w:pPr>
      <w:r>
        <w:t>RMSProp Optimization</w:t>
      </w:r>
    </w:p>
    <w:p w14:paraId="6F075647" w14:textId="41A9A66C" w:rsidR="00375D45" w:rsidRDefault="004D6BBC" w:rsidP="00375D45">
      <w:r>
        <w:t xml:space="preserve">In the online courses facilitated by </w:t>
      </w:r>
      <w:sdt>
        <w:sdtPr>
          <w:id w:val="854844039"/>
          <w:citation/>
        </w:sdtPr>
        <w:sdtContent>
          <w:r>
            <w:fldChar w:fldCharType="begin"/>
          </w:r>
          <w:r>
            <w:instrText xml:space="preserve"> CITATION "Neural Networks for Machine Learning Coursera Lesson" \l 1033 </w:instrText>
          </w:r>
          <w:r>
            <w:fldChar w:fldCharType="separate"/>
          </w:r>
          <w:r>
            <w:rPr>
              <w:noProof/>
            </w:rPr>
            <w:t>(Hinton, 2012)</w:t>
          </w:r>
          <w:r>
            <w:fldChar w:fldCharType="end"/>
          </w:r>
        </w:sdtContent>
      </w:sdt>
      <w:r>
        <w:t xml:space="preserve">, </w:t>
      </w:r>
      <w:r w:rsidR="000457FF">
        <w:rPr>
          <w:b/>
          <w:bCs/>
        </w:rPr>
        <w:t xml:space="preserve">RMSProp </w:t>
      </w:r>
      <w:r w:rsidR="000457FF">
        <w:t xml:space="preserve">optimization which is </w:t>
      </w:r>
      <w:r>
        <w:t xml:space="preserve">a variant of </w:t>
      </w:r>
      <w:r>
        <w:rPr>
          <w:b/>
          <w:bCs/>
        </w:rPr>
        <w:t>AdaGrad</w:t>
      </w:r>
      <w:r>
        <w:t xml:space="preserve"> optimization </w:t>
      </w:r>
      <w:sdt>
        <w:sdtPr>
          <w:id w:val="-1624755772"/>
          <w:citation/>
        </w:sdtPr>
        <w:sdtContent>
          <w:r>
            <w:fldChar w:fldCharType="begin"/>
          </w:r>
          <w:r>
            <w:instrText xml:space="preserve"> CITATION 10.5555/1953048.2021068 \l 1033 </w:instrText>
          </w:r>
          <w:r>
            <w:fldChar w:fldCharType="separate"/>
          </w:r>
          <w:r>
            <w:rPr>
              <w:noProof/>
            </w:rPr>
            <w:t>(Duchi, Hazan, &amp; Singer, 2011)</w:t>
          </w:r>
          <w:r>
            <w:fldChar w:fldCharType="end"/>
          </w:r>
        </w:sdtContent>
      </w:sdt>
      <w:r>
        <w:t xml:space="preserve"> has been presented. </w:t>
      </w:r>
      <w:r w:rsidR="000457FF">
        <w:t xml:space="preserve">Authors of </w:t>
      </w:r>
      <w:sdt>
        <w:sdtPr>
          <w:id w:val="302048990"/>
          <w:citation/>
        </w:sdtPr>
        <w:sdtContent>
          <w:r w:rsidR="000457FF">
            <w:fldChar w:fldCharType="begin"/>
          </w:r>
          <w:r w:rsidR="000457FF">
            <w:instrText xml:space="preserve"> CITATION GoodBengCour16 \l 1033 </w:instrText>
          </w:r>
          <w:r w:rsidR="000457FF">
            <w:fldChar w:fldCharType="separate"/>
          </w:r>
          <w:r w:rsidR="000457FF">
            <w:rPr>
              <w:noProof/>
            </w:rPr>
            <w:t>(Goodfellow, Bengio, &amp; Courville, 2016)</w:t>
          </w:r>
          <w:r w:rsidR="000457FF">
            <w:fldChar w:fldCharType="end"/>
          </w:r>
        </w:sdtContent>
      </w:sdt>
      <w:r w:rsidR="000457FF">
        <w:t xml:space="preserve"> stated that practical results AdaGrad algorithm is not very promising in non-convex models such as deep learning models. Due to this reason, in this study, RMSProp has been considered instead of AdaGrad optimization.</w:t>
      </w:r>
      <w:r w:rsidR="00655144">
        <w:t xml:space="preserve"> Pseudocode of RMSProp algorithm is presented in </w:t>
      </w:r>
      <w:r w:rsidR="00655144">
        <w:fldChar w:fldCharType="begin"/>
      </w:r>
      <w:r w:rsidR="00655144">
        <w:instrText xml:space="preserve"> REF _Ref115818878 \r \h </w:instrText>
      </w:r>
      <w:r w:rsidR="00655144">
        <w:fldChar w:fldCharType="separate"/>
      </w:r>
      <w:r w:rsidR="00655144">
        <w:t>Fig. 1.3</w:t>
      </w:r>
      <w:r w:rsidR="00655144">
        <w:fldChar w:fldCharType="end"/>
      </w:r>
      <w:r w:rsidR="00655144">
        <w:t>.</w:t>
      </w:r>
      <w:r w:rsidR="000B3247">
        <w:t xml:space="preserve"> Learning decay per epoch and momentum method are also applied in RMSProp.</w:t>
      </w:r>
      <w:r w:rsidR="00D76CF4">
        <w:t xml:space="preserve"> In addition to SGD, accumulation of squared values of historical gradients are considered. In SGD’s momentum method, velocity (step size) was representing the historical gradient that is updated based on multiplication of learning rate and gradient. In RMSProp’s momentum method, historical gradient is kept in squared form.</w:t>
      </w:r>
      <w:r w:rsidR="00D328BC">
        <w:t xml:space="preserve"> In order to discard too old historical gradients and to keep more current historical gradients, exponential decay method is applied via hyperparameter </w:t>
      </w:r>
      <m:oMath>
        <m:r>
          <m:rPr>
            <m:sty m:val="p"/>
          </m:rPr>
          <w:rPr>
            <w:rFonts w:ascii="Cambria Math" w:hAnsi="Cambria Math"/>
          </w:rPr>
          <m:t>ρ</m:t>
        </m:r>
      </m:oMath>
      <w:r w:rsidR="00D328BC">
        <w:rPr>
          <w:rFonts w:eastAsiaTheme="minorEastAsia"/>
        </w:rPr>
        <w:t>.</w:t>
      </w:r>
      <w:r w:rsidR="002D52D3">
        <w:rPr>
          <w:rFonts w:eastAsiaTheme="minorEastAsia"/>
        </w:rPr>
        <w:t xml:space="preserve"> In addition, a very small scalar hyperparameter </w:t>
      </w:r>
      <m:oMath>
        <m:r>
          <m:rPr>
            <m:sty m:val="p"/>
          </m:rPr>
          <w:rPr>
            <w:rFonts w:ascii="Cambria Math" w:eastAsiaTheme="minorEastAsia" w:hAnsi="Cambria Math"/>
          </w:rPr>
          <m:t>ζ</m:t>
        </m:r>
      </m:oMath>
      <w:r w:rsidR="002D52D3">
        <w:rPr>
          <w:rFonts w:eastAsiaTheme="minorEastAsia"/>
        </w:rPr>
        <w:t xml:space="preserve"> is used to avoid zero divisions.</w:t>
      </w:r>
    </w:p>
    <w:p w14:paraId="02361A9F" w14:textId="09D6C096" w:rsidR="00B25B3D" w:rsidRDefault="00A56F31" w:rsidP="00B25B3D">
      <w:pPr>
        <w:pStyle w:val="RTUFigure"/>
      </w:pPr>
      <w:r w:rsidRPr="00A56F31">
        <w:drawing>
          <wp:inline distT="0" distB="0" distL="0" distR="0" wp14:anchorId="0EA6E0DC" wp14:editId="33682498">
            <wp:extent cx="5274310" cy="34550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455035"/>
                    </a:xfrm>
                    <a:prstGeom prst="rect">
                      <a:avLst/>
                    </a:prstGeom>
                  </pic:spPr>
                </pic:pic>
              </a:graphicData>
            </a:graphic>
          </wp:inline>
        </w:drawing>
      </w:r>
    </w:p>
    <w:p w14:paraId="07902003" w14:textId="4CE8E325" w:rsidR="00B25B3D" w:rsidRPr="00B25B3D" w:rsidRDefault="00B25B3D">
      <w:pPr>
        <w:pStyle w:val="RTUNameandNumberofFigure"/>
      </w:pPr>
      <w:bookmarkStart w:id="11" w:name="_Ref115818878"/>
      <w:r>
        <w:t>Pseudocode of RMSProp Algorithm</w:t>
      </w:r>
      <w:bookmarkEnd w:id="11"/>
    </w:p>
    <w:p w14:paraId="755D583D" w14:textId="60B201EA" w:rsidR="003851A0" w:rsidRPr="003851A0" w:rsidRDefault="00896623">
      <w:pPr>
        <w:pStyle w:val="Heading2"/>
      </w:pPr>
      <w:r>
        <w:t>Adam Optimization</w:t>
      </w:r>
    </w:p>
    <w:p w14:paraId="0402BBB9" w14:textId="33FB949C" w:rsidR="003851A0" w:rsidRDefault="003851A0" w:rsidP="003851A0">
      <w:pPr>
        <w:rPr>
          <w:rFonts w:eastAsiaTheme="minorEastAsia"/>
        </w:rPr>
      </w:pPr>
      <w:r w:rsidRPr="006F3093">
        <w:rPr>
          <w:rFonts w:eastAsiaTheme="minorEastAsia"/>
          <w:b/>
          <w:bCs/>
        </w:rPr>
        <w:t>Adam optimization</w:t>
      </w:r>
      <w:r>
        <w:rPr>
          <w:rFonts w:eastAsiaTheme="minorEastAsia"/>
        </w:rPr>
        <w:t xml:space="preserve"> </w:t>
      </w:r>
      <w:r w:rsidR="00862737">
        <w:rPr>
          <w:rFonts w:eastAsiaTheme="minorEastAsia"/>
        </w:rPr>
        <w:t xml:space="preserve">introduced by </w:t>
      </w:r>
      <w:sdt>
        <w:sdtPr>
          <w:rPr>
            <w:rFonts w:eastAsiaTheme="minorEastAsia"/>
          </w:rPr>
          <w:id w:val="1989201981"/>
          <w:citation/>
        </w:sdtPr>
        <w:sdtContent>
          <w:r w:rsidR="00862737">
            <w:rPr>
              <w:rFonts w:eastAsiaTheme="minorEastAsia"/>
            </w:rPr>
            <w:fldChar w:fldCharType="begin"/>
          </w:r>
          <w:r w:rsidR="00862737">
            <w:rPr>
              <w:rFonts w:eastAsiaTheme="minorEastAsia"/>
            </w:rPr>
            <w:instrText xml:space="preserve"> CITATION kingma2014method \l 1033 </w:instrText>
          </w:r>
          <w:r w:rsidR="00862737">
            <w:rPr>
              <w:rFonts w:eastAsiaTheme="minorEastAsia"/>
            </w:rPr>
            <w:fldChar w:fldCharType="separate"/>
          </w:r>
          <w:r w:rsidR="00862737" w:rsidRPr="00862737">
            <w:rPr>
              <w:rFonts w:eastAsiaTheme="minorEastAsia"/>
              <w:noProof/>
            </w:rPr>
            <w:t>(Kingma &amp; Ba, 2014)</w:t>
          </w:r>
          <w:r w:rsidR="00862737">
            <w:rPr>
              <w:rFonts w:eastAsiaTheme="minorEastAsia"/>
            </w:rPr>
            <w:fldChar w:fldCharType="end"/>
          </w:r>
        </w:sdtContent>
      </w:sdt>
      <w:r>
        <w:rPr>
          <w:rFonts w:eastAsiaTheme="minorEastAsia"/>
        </w:rPr>
        <w:t xml:space="preserve"> is a commonly used learning algorithm to identify optimum weights of neural networks.</w:t>
      </w:r>
      <w:r w:rsidR="000A019C">
        <w:rPr>
          <w:rFonts w:eastAsiaTheme="minorEastAsia"/>
        </w:rPr>
        <w:t xml:space="preserve"> As shown in </w:t>
      </w:r>
      <w:r w:rsidR="000A019C">
        <w:rPr>
          <w:rFonts w:eastAsiaTheme="minorEastAsia"/>
        </w:rPr>
        <w:fldChar w:fldCharType="begin"/>
      </w:r>
      <w:r w:rsidR="000A019C">
        <w:rPr>
          <w:rFonts w:eastAsiaTheme="minorEastAsia"/>
        </w:rPr>
        <w:instrText xml:space="preserve"> REF _Ref115849612 \r \h </w:instrText>
      </w:r>
      <w:r w:rsidR="000A019C">
        <w:rPr>
          <w:rFonts w:eastAsiaTheme="minorEastAsia"/>
        </w:rPr>
      </w:r>
      <w:r w:rsidR="000A019C">
        <w:rPr>
          <w:rFonts w:eastAsiaTheme="minorEastAsia"/>
        </w:rPr>
        <w:fldChar w:fldCharType="separate"/>
      </w:r>
      <w:r w:rsidR="000A019C">
        <w:rPr>
          <w:rFonts w:eastAsiaTheme="minorEastAsia"/>
        </w:rPr>
        <w:t>Fig. 1.4</w:t>
      </w:r>
      <w:r w:rsidR="000A019C">
        <w:rPr>
          <w:rFonts w:eastAsiaTheme="minorEastAsia"/>
        </w:rPr>
        <w:fldChar w:fldCharType="end"/>
      </w:r>
      <w:r w:rsidR="000A019C">
        <w:rPr>
          <w:rFonts w:eastAsiaTheme="minorEastAsia"/>
        </w:rPr>
        <w:t>,</w:t>
      </w:r>
      <w:r w:rsidR="006F3093">
        <w:rPr>
          <w:rFonts w:eastAsiaTheme="minorEastAsia"/>
        </w:rPr>
        <w:t xml:space="preserve"> Adam optimization includes two momentum rates </w:t>
      </w:r>
      <m:oMath>
        <m:sSub>
          <m:sSubPr>
            <m:ctrlPr>
              <w:rPr>
                <w:rFonts w:ascii="Cambria Math" w:eastAsiaTheme="minorEastAsia" w:hAnsi="Cambria Math"/>
                <w:i/>
              </w:rPr>
            </m:ctrlPr>
          </m:sSubPr>
          <m:e>
            <m:r>
              <m:rPr>
                <m:sty m:val="p"/>
              </m:rPr>
              <w:rPr>
                <w:rFonts w:ascii="Cambria Math" w:eastAsiaTheme="minorEastAsia" w:hAnsi="Cambria Math"/>
              </w:rPr>
              <m:t>β</m:t>
            </m:r>
            <m:ctrlPr>
              <w:rPr>
                <w:rFonts w:ascii="Cambria Math" w:eastAsiaTheme="minorEastAsia" w:hAnsi="Cambria Math"/>
              </w:rPr>
            </m:ctrlPr>
          </m:e>
          <m:sub>
            <m:r>
              <w:rPr>
                <w:rFonts w:ascii="Cambria Math" w:eastAsiaTheme="minorEastAsia" w:hAnsi="Cambria Math"/>
              </w:rPr>
              <m:t>1</m:t>
            </m:r>
          </m:sub>
        </m:sSub>
      </m:oMath>
      <w:r w:rsidR="006F3093">
        <w:rPr>
          <w:rFonts w:eastAsiaTheme="minorEastAsia"/>
        </w:rPr>
        <w:t xml:space="preserve"> and </w:t>
      </w:r>
      <m:oMath>
        <m:sSub>
          <m:sSubPr>
            <m:ctrlPr>
              <w:rPr>
                <w:rFonts w:ascii="Cambria Math" w:eastAsiaTheme="minorEastAsia" w:hAnsi="Cambria Math"/>
                <w:i/>
              </w:rPr>
            </m:ctrlPr>
          </m:sSubPr>
          <m:e>
            <m:r>
              <m:rPr>
                <m:sty m:val="p"/>
              </m:rPr>
              <w:rPr>
                <w:rFonts w:ascii="Cambria Math" w:eastAsiaTheme="minorEastAsia" w:hAnsi="Cambria Math"/>
              </w:rPr>
              <m:t>β</m:t>
            </m:r>
            <m:ctrlPr>
              <w:rPr>
                <w:rFonts w:ascii="Cambria Math" w:eastAsiaTheme="minorEastAsia" w:hAnsi="Cambria Math"/>
              </w:rPr>
            </m:ctrlPr>
          </m:e>
          <m:sub>
            <m:r>
              <w:rPr>
                <w:rFonts w:ascii="Cambria Math" w:eastAsiaTheme="minorEastAsia" w:hAnsi="Cambria Math"/>
              </w:rPr>
              <m:t>2</m:t>
            </m:r>
          </m:sub>
        </m:sSub>
      </m:oMath>
      <w:r w:rsidR="006F3093">
        <w:rPr>
          <w:rFonts w:eastAsiaTheme="minorEastAsia"/>
        </w:rPr>
        <w:t xml:space="preserve"> for exponential decay rate of accumulation of plain gradient and squared gradient respectively. </w:t>
      </w:r>
      <w:r w:rsidR="002467A3">
        <w:rPr>
          <w:rFonts w:eastAsiaTheme="minorEastAsia"/>
        </w:rPr>
        <w:t xml:space="preserve">In addition, it applies bias correction to both of the accumulations. Bias correction </w:t>
      </w:r>
      <w:r w:rsidR="00BB1308">
        <w:rPr>
          <w:rFonts w:eastAsiaTheme="minorEastAsia"/>
        </w:rPr>
        <w:t>provides</w:t>
      </w:r>
      <w:r w:rsidR="002467A3">
        <w:rPr>
          <w:rFonts w:eastAsiaTheme="minorEastAsia"/>
        </w:rPr>
        <w:t xml:space="preserve"> less bias during the training.</w:t>
      </w:r>
      <w:r w:rsidR="00A74AE6">
        <w:rPr>
          <w:rFonts w:eastAsiaTheme="minorEastAsia"/>
        </w:rPr>
        <w:t xml:space="preserve"> Adam algorithm is one of the most common algorithm in recent deep learning practices.</w:t>
      </w:r>
    </w:p>
    <w:p w14:paraId="1BBC49B4" w14:textId="72ADE4B5" w:rsidR="00DA74B1" w:rsidRDefault="00DA74B1" w:rsidP="00DA74B1">
      <w:pPr>
        <w:pStyle w:val="RTUFigure"/>
      </w:pPr>
      <w:r w:rsidRPr="00DA74B1">
        <w:drawing>
          <wp:inline distT="0" distB="0" distL="0" distR="0" wp14:anchorId="59660861" wp14:editId="1E2E8B9B">
            <wp:extent cx="5274310" cy="4217035"/>
            <wp:effectExtent l="0" t="0" r="2540" b="0"/>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16"/>
                    <a:stretch>
                      <a:fillRect/>
                    </a:stretch>
                  </pic:blipFill>
                  <pic:spPr>
                    <a:xfrm>
                      <a:off x="0" y="0"/>
                      <a:ext cx="5274310" cy="4217035"/>
                    </a:xfrm>
                    <a:prstGeom prst="rect">
                      <a:avLst/>
                    </a:prstGeom>
                  </pic:spPr>
                </pic:pic>
              </a:graphicData>
            </a:graphic>
          </wp:inline>
        </w:drawing>
      </w:r>
    </w:p>
    <w:p w14:paraId="142BDC82" w14:textId="446EF5AE" w:rsidR="00DA74B1" w:rsidRPr="00DA74B1" w:rsidRDefault="00DA74B1">
      <w:pPr>
        <w:pStyle w:val="RTUNameandNumberofFigure"/>
      </w:pPr>
      <w:bookmarkStart w:id="12" w:name="_Ref115849612"/>
      <w:r>
        <w:t>Pseudocode for Adam Algorithm</w:t>
      </w:r>
      <w:bookmarkEnd w:id="12"/>
    </w:p>
    <w:p w14:paraId="66F2528F" w14:textId="4655A9E1" w:rsidR="005F7E5C" w:rsidRDefault="00235B63">
      <w:pPr>
        <w:pStyle w:val="Heading1"/>
      </w:pPr>
      <w:r>
        <w:lastRenderedPageBreak/>
        <w:t>BACK-PROPAGATION</w:t>
      </w:r>
    </w:p>
    <w:p w14:paraId="174EDF8A" w14:textId="196B9C8E" w:rsidR="00271D1F" w:rsidRDefault="00CC717D" w:rsidP="002058AE">
      <w:pPr>
        <w:rPr>
          <w:rFonts w:eastAsiaTheme="minorEastAsia"/>
        </w:rPr>
      </w:pPr>
      <w:r>
        <w:t xml:space="preserve">When a neural network is fed with input </w:t>
      </w:r>
      <m:oMath>
        <m:r>
          <w:rPr>
            <w:rFonts w:ascii="Cambria Math" w:hAnsi="Cambria Math"/>
          </w:rPr>
          <m:t>x</m:t>
        </m:r>
      </m:oMath>
      <w:r>
        <w:rPr>
          <w:rFonts w:eastAsiaTheme="minorEastAsia"/>
        </w:rPr>
        <w:t xml:space="preserve"> and propagates based on architecture, and finally produce</w:t>
      </w:r>
      <w:r w:rsidR="007C1A43">
        <w:rPr>
          <w:rFonts w:eastAsiaTheme="minorEastAsia"/>
        </w:rPr>
        <w:t xml:space="preserve">s an output </w:t>
      </w:r>
      <m:oMath>
        <m:r>
          <w:rPr>
            <w:rFonts w:ascii="Cambria Math" w:eastAsiaTheme="minorEastAsia" w:hAnsi="Cambria Math"/>
          </w:rPr>
          <m:t>y</m:t>
        </m:r>
      </m:oMath>
      <w:r w:rsidR="007C1A43">
        <w:rPr>
          <w:rFonts w:eastAsiaTheme="minorEastAsia"/>
        </w:rPr>
        <w:t xml:space="preserve">, this process is called as “forward propagation”. </w:t>
      </w:r>
      <w:r w:rsidR="00C13B0A">
        <w:rPr>
          <w:rFonts w:eastAsiaTheme="minorEastAsia"/>
        </w:rPr>
        <w:t xml:space="preserve">As a result of forward propagation, a scalar cost value </w:t>
      </w:r>
      <m:oMath>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θ</m:t>
            </m:r>
          </m:e>
        </m:d>
      </m:oMath>
      <w:r w:rsidR="00C13B0A">
        <w:rPr>
          <w:rFonts w:eastAsiaTheme="minorEastAsia"/>
        </w:rPr>
        <w:t xml:space="preserve"> is calculated.</w:t>
      </w:r>
      <w:r w:rsidR="00AA772C">
        <w:rPr>
          <w:rFonts w:eastAsiaTheme="minorEastAsia"/>
        </w:rPr>
        <w:t xml:space="preserve"> The information is flowed backwards starting from the cost value.</w:t>
      </w:r>
      <w:r w:rsidR="00071EB1">
        <w:rPr>
          <w:rFonts w:eastAsiaTheme="minorEastAsia"/>
        </w:rPr>
        <w:t xml:space="preserve"> This flow operation is called as “back-propagation”</w:t>
      </w:r>
      <w:r w:rsidR="000B3170">
        <w:rPr>
          <w:rFonts w:eastAsiaTheme="minorEastAsia"/>
        </w:rPr>
        <w:t xml:space="preserve"> </w:t>
      </w:r>
      <w:sdt>
        <w:sdtPr>
          <w:rPr>
            <w:rFonts w:eastAsiaTheme="minorEastAsia"/>
          </w:rPr>
          <w:id w:val="-913085053"/>
          <w:citation/>
        </w:sdtPr>
        <w:sdtContent>
          <w:r w:rsidR="00807AF5">
            <w:rPr>
              <w:rFonts w:eastAsiaTheme="minorEastAsia"/>
            </w:rPr>
            <w:fldChar w:fldCharType="begin"/>
          </w:r>
          <w:r w:rsidR="00807AF5">
            <w:rPr>
              <w:rFonts w:eastAsiaTheme="minorEastAsia"/>
            </w:rPr>
            <w:instrText xml:space="preserve"> CITATION Rum86 \l 1033 </w:instrText>
          </w:r>
          <w:r w:rsidR="00807AF5">
            <w:rPr>
              <w:rFonts w:eastAsiaTheme="minorEastAsia"/>
            </w:rPr>
            <w:fldChar w:fldCharType="separate"/>
          </w:r>
          <w:r w:rsidR="0029230D" w:rsidRPr="0029230D">
            <w:rPr>
              <w:rFonts w:eastAsiaTheme="minorEastAsia"/>
              <w:noProof/>
            </w:rPr>
            <w:t>(Rumelhart, Hinton, &amp; Williams, 1986)</w:t>
          </w:r>
          <w:r w:rsidR="00807AF5">
            <w:rPr>
              <w:rFonts w:eastAsiaTheme="minorEastAsia"/>
            </w:rPr>
            <w:fldChar w:fldCharType="end"/>
          </w:r>
        </w:sdtContent>
      </w:sdt>
      <w:r w:rsidR="00071EB1">
        <w:rPr>
          <w:rFonts w:eastAsiaTheme="minorEastAsia"/>
        </w:rPr>
        <w:t>.</w:t>
      </w:r>
      <w:r w:rsidR="003A55D5">
        <w:rPr>
          <w:rFonts w:eastAsiaTheme="minorEastAsia"/>
        </w:rPr>
        <w:t xml:space="preserve"> Output of back-propagation process is called as “gradient”.</w:t>
      </w:r>
      <w:r w:rsidR="00043438">
        <w:rPr>
          <w:rFonts w:eastAsiaTheme="minorEastAsia"/>
        </w:rPr>
        <w:t xml:space="preserve"> Mostly gradient of cost function with respect to parameters is calculated.</w:t>
      </w:r>
      <w:r w:rsidR="003A55D5">
        <w:rPr>
          <w:rFonts w:eastAsiaTheme="minorEastAsia"/>
        </w:rPr>
        <w:t xml:space="preserve"> A learning algorithm uses this gradient to perform learning. </w:t>
      </w:r>
      <w:r w:rsidR="00B27DB3">
        <w:rPr>
          <w:rFonts w:eastAsiaTheme="minorEastAsia"/>
        </w:rPr>
        <w:t xml:space="preserve">Learning algorithms are described </w:t>
      </w:r>
      <w:r w:rsidR="00A32267">
        <w:rPr>
          <w:rFonts w:eastAsiaTheme="minorEastAsia"/>
        </w:rPr>
        <w:t xml:space="preserve">in subsequent section </w:t>
      </w:r>
      <w:r w:rsidR="00A32267">
        <w:rPr>
          <w:rFonts w:eastAsiaTheme="minorEastAsia"/>
        </w:rPr>
        <w:fldChar w:fldCharType="begin"/>
      </w:r>
      <w:r w:rsidR="00A32267">
        <w:rPr>
          <w:rFonts w:eastAsiaTheme="minorEastAsia"/>
        </w:rPr>
        <w:instrText xml:space="preserve"> REF _Ref106916393 \r \h </w:instrText>
      </w:r>
      <w:r w:rsidR="00A32267">
        <w:rPr>
          <w:rFonts w:eastAsiaTheme="minorEastAsia"/>
        </w:rPr>
      </w:r>
      <w:r w:rsidR="00A32267">
        <w:rPr>
          <w:rFonts w:eastAsiaTheme="minorEastAsia"/>
        </w:rPr>
        <w:fldChar w:fldCharType="separate"/>
      </w:r>
      <w:r w:rsidR="0029230D">
        <w:rPr>
          <w:rFonts w:eastAsiaTheme="minorEastAsia"/>
        </w:rPr>
        <w:t>4.3</w:t>
      </w:r>
      <w:r w:rsidR="00A32267">
        <w:rPr>
          <w:rFonts w:eastAsiaTheme="minorEastAsia"/>
        </w:rPr>
        <w:fldChar w:fldCharType="end"/>
      </w:r>
      <w:r w:rsidR="00A32267">
        <w:rPr>
          <w:rFonts w:eastAsiaTheme="minorEastAsia"/>
        </w:rPr>
        <w:t>.</w:t>
      </w:r>
      <w:r w:rsidR="0077247E">
        <w:rPr>
          <w:rFonts w:eastAsiaTheme="minorEastAsia"/>
        </w:rPr>
        <w:t xml:space="preserve"> In this section, </w:t>
      </w:r>
      <w:r w:rsidR="001F1CB5">
        <w:rPr>
          <w:rFonts w:eastAsiaTheme="minorEastAsia"/>
        </w:rPr>
        <w:t xml:space="preserve">gradient computation is </w:t>
      </w:r>
      <w:r w:rsidR="00264E38">
        <w:rPr>
          <w:rFonts w:eastAsiaTheme="minorEastAsia"/>
        </w:rPr>
        <w:t>described</w:t>
      </w:r>
      <w:r w:rsidR="0077247E">
        <w:rPr>
          <w:rFonts w:eastAsiaTheme="minorEastAsia"/>
        </w:rPr>
        <w:t>.</w:t>
      </w:r>
    </w:p>
    <w:p w14:paraId="736BF9F5" w14:textId="5980EAAF" w:rsidR="00754CFA" w:rsidRDefault="00754CFA">
      <w:pPr>
        <w:pStyle w:val="Heading2"/>
        <w:rPr>
          <w:rFonts w:eastAsiaTheme="minorEastAsia"/>
        </w:rPr>
      </w:pPr>
      <w:r>
        <w:rPr>
          <w:rFonts w:eastAsiaTheme="minorEastAsia"/>
        </w:rPr>
        <w:t>Computational Graphs</w:t>
      </w:r>
    </w:p>
    <w:p w14:paraId="598A9882" w14:textId="36F1BFA3" w:rsidR="003504A8" w:rsidRDefault="00BA1BB1" w:rsidP="003504A8">
      <w:r>
        <w:t xml:space="preserve">In order to describe the back-propagation algorithm </w:t>
      </w:r>
      <w:r w:rsidR="00091D85">
        <w:t>in more simple way</w:t>
      </w:r>
      <w:r>
        <w:t xml:space="preserve">, </w:t>
      </w:r>
      <w:r w:rsidR="006033E4">
        <w:t>“</w:t>
      </w:r>
      <w:r>
        <w:t>computational graphs</w:t>
      </w:r>
      <w:r w:rsidR="006033E4">
        <w:t>”</w:t>
      </w:r>
      <w:r>
        <w:t xml:space="preserve"> are used in </w:t>
      </w:r>
      <w:r w:rsidR="004E0B49">
        <w:t xml:space="preserve">libraries </w:t>
      </w:r>
      <w:r>
        <w:t>specified for deep learning such as TensorFlow</w:t>
      </w:r>
      <w:r w:rsidR="00245C3D" w:rsidRPr="00245C3D">
        <w:t xml:space="preserve"> </w:t>
      </w:r>
      <w:sdt>
        <w:sdtPr>
          <w:id w:val="-626086116"/>
          <w:citation/>
        </w:sdtPr>
        <w:sdtContent>
          <w:r w:rsidR="00245C3D">
            <w:fldChar w:fldCharType="begin"/>
          </w:r>
          <w:r w:rsidR="00245C3D">
            <w:instrText xml:space="preserve"> CITATION tensorflow2015-whitepaper \l 1033 </w:instrText>
          </w:r>
          <w:r w:rsidR="00245C3D">
            <w:fldChar w:fldCharType="separate"/>
          </w:r>
          <w:r w:rsidR="00245C3D">
            <w:rPr>
              <w:noProof/>
            </w:rPr>
            <w:t>(Abadi, et al., 2015)</w:t>
          </w:r>
          <w:r w:rsidR="00245C3D">
            <w:fldChar w:fldCharType="end"/>
          </w:r>
        </w:sdtContent>
      </w:sdt>
      <w:r>
        <w:t>, Torch</w:t>
      </w:r>
      <w:r w:rsidR="0023353E">
        <w:t xml:space="preserve"> </w:t>
      </w:r>
      <w:sdt>
        <w:sdtPr>
          <w:id w:val="212394703"/>
          <w:citation/>
        </w:sdtPr>
        <w:sdtContent>
          <w:r w:rsidR="0023353E">
            <w:fldChar w:fldCharType="begin"/>
          </w:r>
          <w:r w:rsidR="0023353E">
            <w:instrText xml:space="preserve"> CITATION torch \l 1033 </w:instrText>
          </w:r>
          <w:r w:rsidR="0023353E">
            <w:fldChar w:fldCharType="separate"/>
          </w:r>
          <w:r w:rsidR="0023353E">
            <w:rPr>
              <w:noProof/>
            </w:rPr>
            <w:t>(Collobert, Kavukcuoglu, &amp; Farabet, 2011)</w:t>
          </w:r>
          <w:r w:rsidR="0023353E">
            <w:fldChar w:fldCharType="end"/>
          </w:r>
        </w:sdtContent>
      </w:sdt>
      <w:r>
        <w:t>, Theano</w:t>
      </w:r>
      <w:r w:rsidR="008C13B0">
        <w:t xml:space="preserve"> </w:t>
      </w:r>
      <w:sdt>
        <w:sdtPr>
          <w:id w:val="-610817790"/>
          <w:citation/>
        </w:sdtPr>
        <w:sdtContent>
          <w:r w:rsidR="008C13B0">
            <w:fldChar w:fldCharType="begin"/>
          </w:r>
          <w:r w:rsidR="008C13B0">
            <w:instrText xml:space="preserve"> CITATION TDT2016 \l 1033 </w:instrText>
          </w:r>
          <w:r w:rsidR="008C13B0">
            <w:fldChar w:fldCharType="separate"/>
          </w:r>
          <w:r w:rsidR="008C13B0">
            <w:rPr>
              <w:noProof/>
            </w:rPr>
            <w:t>(Theano Development Team, 2016)</w:t>
          </w:r>
          <w:r w:rsidR="008C13B0">
            <w:fldChar w:fldCharType="end"/>
          </w:r>
        </w:sdtContent>
      </w:sdt>
      <w:r>
        <w:t xml:space="preserve"> etc. </w:t>
      </w:r>
      <w:r w:rsidR="00C82C21">
        <w:t xml:space="preserve">Computational graphs are directed graphs where </w:t>
      </w:r>
      <w:r w:rsidR="006033E4">
        <w:t>“</w:t>
      </w:r>
      <w:r w:rsidR="00C82C21">
        <w:t>nodes</w:t>
      </w:r>
      <w:r w:rsidR="006033E4">
        <w:t>”</w:t>
      </w:r>
      <w:r w:rsidR="00C82C21">
        <w:t xml:space="preserve"> represent the </w:t>
      </w:r>
      <w:r w:rsidR="001D2DE1">
        <w:t>“variables” which can be scalar, vector, matrix, or tensor. In computational graphs “edges” represent the mathematical “operations”</w:t>
      </w:r>
      <w:r w:rsidR="008F1626">
        <w:t xml:space="preserve"> </w:t>
      </w:r>
      <w:r w:rsidR="00354185">
        <w:t xml:space="preserve">that can also be named as </w:t>
      </w:r>
      <w:r w:rsidR="00734A94">
        <w:t>“</w:t>
      </w:r>
      <w:r w:rsidR="00354185">
        <w:t>functions</w:t>
      </w:r>
      <w:r w:rsidR="00734A94">
        <w:t>”</w:t>
      </w:r>
      <w:r w:rsidR="001D2DE1">
        <w:t>.</w:t>
      </w:r>
      <w:r w:rsidR="00C51035">
        <w:t xml:space="preserve"> </w:t>
      </w:r>
      <w:r w:rsidR="00057E2F">
        <w:t>A</w:t>
      </w:r>
      <w:r w:rsidR="009F5E74">
        <w:t>n</w:t>
      </w:r>
      <w:r w:rsidR="00A13057">
        <w:t xml:space="preserve"> example of computational graph is illustrated in </w:t>
      </w:r>
      <w:r w:rsidR="00A13057">
        <w:fldChar w:fldCharType="begin"/>
      </w:r>
      <w:r w:rsidR="00A13057">
        <w:instrText xml:space="preserve"> REF _Ref108302732 \r \h </w:instrText>
      </w:r>
      <w:r w:rsidR="00A13057">
        <w:fldChar w:fldCharType="separate"/>
      </w:r>
      <w:r w:rsidR="00A13057">
        <w:t>Fig. 1.2</w:t>
      </w:r>
      <w:r w:rsidR="00A13057">
        <w:fldChar w:fldCharType="end"/>
      </w:r>
      <w:r w:rsidR="00A13057">
        <w:t>.</w:t>
      </w:r>
      <w:r w:rsidR="00807586">
        <w:t xml:space="preserve"> The computing the output of the graph</w:t>
      </w:r>
      <w:r w:rsidR="00DB4DBA">
        <w:t xml:space="preserve"> in a computer</w:t>
      </w:r>
      <w:r w:rsidR="00807586">
        <w:t xml:space="preserve"> is called as “evaluation”. In order to evaluate a graph, a “graph evaluation engine” is used.</w:t>
      </w:r>
    </w:p>
    <w:p w14:paraId="29F5CEC2" w14:textId="2F2F9C16" w:rsidR="000C2B76" w:rsidRDefault="0025323D" w:rsidP="000C2B76">
      <w:pPr>
        <w:pStyle w:val="RTUFigure"/>
      </w:pPr>
      <w:r>
        <w:rPr>
          <w:b w:val="0"/>
        </w:rPr>
        <w:drawing>
          <wp:inline distT="0" distB="0" distL="0" distR="0" wp14:anchorId="50E32111" wp14:editId="4E51B23D">
            <wp:extent cx="3817620" cy="4579620"/>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7620" cy="4579620"/>
                    </a:xfrm>
                    <a:prstGeom prst="rect">
                      <a:avLst/>
                    </a:prstGeom>
                    <a:noFill/>
                    <a:ln>
                      <a:noFill/>
                    </a:ln>
                  </pic:spPr>
                </pic:pic>
              </a:graphicData>
            </a:graphic>
          </wp:inline>
        </w:drawing>
      </w:r>
    </w:p>
    <w:p w14:paraId="27F39344" w14:textId="068937C3" w:rsidR="009A4102" w:rsidRDefault="0061097E">
      <w:pPr>
        <w:pStyle w:val="RTUNameandNumberofFigure"/>
      </w:pPr>
      <w:bookmarkStart w:id="13" w:name="_Ref108302732"/>
      <w:r>
        <w:t>An Example of Computational Graph</w:t>
      </w:r>
      <w:bookmarkEnd w:id="13"/>
    </w:p>
    <w:p w14:paraId="0E37A11E" w14:textId="363450DC" w:rsidR="00DC2775" w:rsidRDefault="0008007E">
      <w:pPr>
        <w:pStyle w:val="Heading3"/>
      </w:pPr>
      <w:r>
        <w:t>Chain Rule</w:t>
      </w:r>
    </w:p>
    <w:p w14:paraId="100EC73D" w14:textId="58F04138" w:rsidR="005F495C" w:rsidRPr="005F495C" w:rsidRDefault="005F495C" w:rsidP="005F495C">
      <w:r>
        <w:t xml:space="preserve">Chain rule is studied firstly by </w:t>
      </w:r>
      <w:r w:rsidR="00C017C8">
        <w:t xml:space="preserve">the </w:t>
      </w:r>
      <w:r>
        <w:t xml:space="preserve">authors of </w:t>
      </w:r>
      <w:sdt>
        <w:sdtPr>
          <w:id w:val="-2034869193"/>
          <w:citation/>
        </w:sdtPr>
        <w:sdtContent>
          <w:r>
            <w:fldChar w:fldCharType="begin"/>
          </w:r>
          <w:r>
            <w:instrText xml:space="preserve"> CITATION Got76 \l 1033  \m Gui96</w:instrText>
          </w:r>
          <w:r>
            <w:fldChar w:fldCharType="separate"/>
          </w:r>
          <w:r>
            <w:rPr>
              <w:noProof/>
            </w:rPr>
            <w:t>(Leibniz, 1676; L'Hopital, 1696)</w:t>
          </w:r>
          <w:r>
            <w:fldChar w:fldCharType="end"/>
          </w:r>
        </w:sdtContent>
      </w:sdt>
      <w:r w:rsidR="008941E0">
        <w:t>.</w:t>
      </w:r>
    </w:p>
    <w:p w14:paraId="6159BD98" w14:textId="13C16DBD" w:rsidR="008B6399" w:rsidRPr="008B6399" w:rsidRDefault="00BC35C8" w:rsidP="008B6399">
      <w:pPr>
        <w:ind w:firstLine="0"/>
        <w:rPr>
          <w:b/>
          <w:bCs/>
          <w:color w:val="FF0000"/>
        </w:rPr>
      </w:pPr>
      <w:r>
        <w:rPr>
          <w:b/>
          <w:bCs/>
          <w:color w:val="FF0000"/>
        </w:rPr>
        <w:t>EXPLAIN CHAIN RULE.</w:t>
      </w:r>
    </w:p>
    <w:p w14:paraId="56E896D3" w14:textId="3D402860" w:rsidR="003B177D" w:rsidRDefault="00B70BEF" w:rsidP="003B177D">
      <w:pPr>
        <w:rPr>
          <w:rFonts w:eastAsiaTheme="minorEastAsia"/>
        </w:rPr>
      </w:pPr>
      <w:r>
        <w:t xml:space="preserve">In </w:t>
      </w:r>
      <w:r>
        <w:fldChar w:fldCharType="begin"/>
      </w:r>
      <w:r>
        <w:instrText xml:space="preserve"> REF _Ref108302732 \r \h </w:instrText>
      </w:r>
      <w:r>
        <w:fldChar w:fldCharType="separate"/>
      </w:r>
      <w:r>
        <w:t>Fig. 1.2</w:t>
      </w:r>
      <w:r>
        <w:fldChar w:fldCharType="end"/>
      </w:r>
      <w:r>
        <w:t>,</w:t>
      </w:r>
      <w:r w:rsidR="003B177D">
        <w:t xml:space="preserve"> the gradient of </w:t>
      </w:r>
      <m:oMath>
        <m:r>
          <w:rPr>
            <w:rFonts w:ascii="Cambria Math" w:hAnsi="Cambria Math"/>
          </w:rPr>
          <m:t>z</m:t>
        </m:r>
      </m:oMath>
      <w:r w:rsidR="003B177D">
        <w:rPr>
          <w:rFonts w:eastAsiaTheme="minorEastAsia"/>
        </w:rPr>
        <w:t xml:space="preserve"> with respect to </w:t>
      </w:r>
      <m:oMath>
        <m:r>
          <w:rPr>
            <w:rFonts w:ascii="Cambria Math" w:eastAsiaTheme="minorEastAsia" w:hAnsi="Cambria Math"/>
          </w:rPr>
          <m:t>w</m:t>
        </m:r>
      </m:oMath>
      <w:r w:rsidR="003B177D">
        <w:rPr>
          <w:rFonts w:eastAsiaTheme="minorEastAsia"/>
        </w:rPr>
        <w:t xml:space="preserve">, </w:t>
      </w:r>
      <m:oMath>
        <m:f>
          <m:fPr>
            <m:ctrlPr>
              <w:rPr>
                <w:rFonts w:ascii="Cambria Math" w:eastAsiaTheme="minorEastAsia" w:hAnsi="Cambria Math"/>
              </w:rPr>
            </m:ctrlPr>
          </m:fPr>
          <m:num>
            <m:r>
              <m:rPr>
                <m:sty m:val="p"/>
              </m:rPr>
              <w:rPr>
                <w:rFonts w:ascii="Cambria Math" w:eastAsiaTheme="minorEastAsia" w:hAnsi="Cambria Math"/>
              </w:rPr>
              <m:t>∂</m:t>
            </m:r>
            <m:r>
              <w:rPr>
                <w:rFonts w:ascii="Cambria Math" w:eastAsiaTheme="minorEastAsia" w:hAnsi="Cambria Math"/>
              </w:rPr>
              <m:t>z</m:t>
            </m:r>
            <m:ctrlPr>
              <w:rPr>
                <w:rFonts w:ascii="Cambria Math" w:eastAsiaTheme="minorEastAsia" w:hAnsi="Cambria Math"/>
                <w:i/>
              </w:rPr>
            </m:ctrlPr>
          </m:num>
          <m:den>
            <m:r>
              <m:rPr>
                <m:sty m:val="p"/>
              </m:rPr>
              <w:rPr>
                <w:rFonts w:ascii="Cambria Math" w:eastAsiaTheme="minorEastAsia" w:hAnsi="Cambria Math"/>
              </w:rPr>
              <m:t>∂</m:t>
            </m:r>
            <m:r>
              <w:rPr>
                <w:rFonts w:ascii="Cambria Math" w:eastAsiaTheme="minorEastAsia" w:hAnsi="Cambria Math"/>
              </w:rPr>
              <m:t>w</m:t>
            </m:r>
            <m:ctrlPr>
              <w:rPr>
                <w:rFonts w:ascii="Cambria Math" w:eastAsiaTheme="minorEastAsia" w:hAnsi="Cambria Math"/>
                <w:i/>
              </w:rPr>
            </m:ctrlPr>
          </m:den>
        </m:f>
      </m:oMath>
      <w:r w:rsidR="003B177D">
        <w:rPr>
          <w:rFonts w:eastAsiaTheme="minorEastAsia"/>
        </w:rPr>
        <w:t>, is calculated based on chain rule of calculus</w:t>
      </w:r>
      <w:r>
        <w:rPr>
          <w:rFonts w:eastAsiaTheme="minorEastAsia"/>
        </w:rPr>
        <w:t xml:space="preserve"> in Equation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7517"/>
        <w:gridCol w:w="789"/>
      </w:tblGrid>
      <w:tr w:rsidR="003B177D" w14:paraId="5C72330E" w14:textId="77777777" w:rsidTr="009E0E59">
        <w:tc>
          <w:tcPr>
            <w:tcW w:w="4525" w:type="pct"/>
            <w:vAlign w:val="center"/>
          </w:tcPr>
          <w:p w14:paraId="33EEFC7D" w14:textId="77777777" w:rsidR="003B177D" w:rsidRDefault="00000000" w:rsidP="009E0E59">
            <w:pPr>
              <w:ind w:firstLine="0"/>
            </w:pPr>
            <m:oMathPara>
              <m:oMath>
                <m:f>
                  <m:fPr>
                    <m:ctrlPr>
                      <w:rPr>
                        <w:rFonts w:ascii="Cambria Math" w:hAnsi="Cambria Math"/>
                      </w:rPr>
                    </m:ctrlPr>
                  </m:fPr>
                  <m:num>
                    <m:r>
                      <m:rPr>
                        <m:sty m:val="p"/>
                      </m:rPr>
                      <w:rPr>
                        <w:rFonts w:ascii="Cambria Math" w:hAnsi="Cambria Math"/>
                      </w:rPr>
                      <m:t>∂z</m:t>
                    </m:r>
                  </m:num>
                  <m:den>
                    <m:r>
                      <m:rPr>
                        <m:sty m:val="p"/>
                      </m:rPr>
                      <w:rPr>
                        <w:rFonts w:ascii="Cambria Math" w:hAnsi="Cambria Math"/>
                      </w:rPr>
                      <m:t>∂w</m:t>
                    </m:r>
                  </m:den>
                </m:f>
                <m:r>
                  <w:rPr>
                    <w:rFonts w:ascii="Cambria Math" w:hAnsi="Cambria Math"/>
                  </w:rPr>
                  <m:t>=</m:t>
                </m:r>
                <m:f>
                  <m:fPr>
                    <m:ctrlPr>
                      <w:rPr>
                        <w:rFonts w:ascii="Cambria Math" w:hAnsi="Cambria Math"/>
                      </w:rPr>
                    </m:ctrlPr>
                  </m:fPr>
                  <m:num>
                    <m:r>
                      <m:rPr>
                        <m:sty m:val="p"/>
                      </m:rPr>
                      <w:rPr>
                        <w:rFonts w:ascii="Cambria Math" w:hAnsi="Cambria Math"/>
                      </w:rPr>
                      <m:t>∂z</m:t>
                    </m:r>
                  </m:num>
                  <m:den>
                    <m:r>
                      <m:rPr>
                        <m:sty m:val="p"/>
                      </m:rPr>
                      <w:rPr>
                        <w:rFonts w:ascii="Cambria Math" w:hAnsi="Cambria Math"/>
                      </w:rPr>
                      <m:t>∂y</m:t>
                    </m:r>
                  </m:den>
                </m:f>
                <m:f>
                  <m:fPr>
                    <m:ctrlPr>
                      <w:rPr>
                        <w:rFonts w:ascii="Cambria Math" w:hAnsi="Cambria Math"/>
                      </w:rPr>
                    </m:ctrlPr>
                  </m:fPr>
                  <m:num>
                    <m:r>
                      <m:rPr>
                        <m:sty m:val="p"/>
                      </m:rPr>
                      <w:rPr>
                        <w:rFonts w:ascii="Cambria Math" w:hAnsi="Cambria Math"/>
                      </w:rPr>
                      <m:t>∂y</m:t>
                    </m:r>
                  </m:num>
                  <m:den>
                    <m:r>
                      <m:rPr>
                        <m:sty m:val="p"/>
                      </m:rPr>
                      <w:rPr>
                        <w:rFonts w:ascii="Cambria Math" w:hAnsi="Cambria Math"/>
                      </w:rPr>
                      <m:t>∂x</m:t>
                    </m:r>
                  </m:den>
                </m:f>
                <m:f>
                  <m:fPr>
                    <m:ctrlPr>
                      <w:rPr>
                        <w:rFonts w:ascii="Cambria Math" w:hAnsi="Cambria Math"/>
                      </w:rPr>
                    </m:ctrlPr>
                  </m:fPr>
                  <m:num>
                    <m:r>
                      <m:rPr>
                        <m:sty m:val="p"/>
                      </m:rPr>
                      <w:rPr>
                        <w:rFonts w:ascii="Cambria Math" w:hAnsi="Cambria Math"/>
                      </w:rPr>
                      <m:t>∂y</m:t>
                    </m:r>
                  </m:num>
                  <m:den>
                    <m:r>
                      <m:rPr>
                        <m:sty m:val="p"/>
                      </m:rPr>
                      <w:rPr>
                        <w:rFonts w:ascii="Cambria Math" w:hAnsi="Cambria Math"/>
                      </w:rPr>
                      <m:t>∂w</m:t>
                    </m:r>
                  </m:den>
                </m:f>
                <m:r>
                  <m:rPr>
                    <m:sty m:val="p"/>
                  </m:rPr>
                  <w:rPr>
                    <w:rFonts w:ascii="Cambria Math" w:hAnsi="Cambria Math"/>
                  </w:rPr>
                  <m:t>=</m:t>
                </m:r>
                <m:sSup>
                  <m:sSupPr>
                    <m:ctrlPr>
                      <w:rPr>
                        <w:rFonts w:ascii="Cambria Math" w:eastAsia="Times New Roman" w:hAnsi="Cambria Math" w:cs="Times New Roman"/>
                        <w:i/>
                      </w:rPr>
                    </m:ctrlPr>
                  </m:sSupPr>
                  <m:e>
                    <m:r>
                      <w:rPr>
                        <w:rFonts w:ascii="Cambria Math" w:eastAsia="Times New Roman" w:hAnsi="Cambria Math" w:cs="Times New Roman"/>
                      </w:rPr>
                      <m:t>f</m:t>
                    </m:r>
                    <m:ctrlPr>
                      <w:rPr>
                        <w:rFonts w:ascii="Cambria Math" w:hAnsi="Cambria Math"/>
                      </w:rPr>
                    </m:ctrlPr>
                  </m:e>
                  <m:sup>
                    <m:r>
                      <m:rPr>
                        <m:sty m:val="p"/>
                      </m:rPr>
                      <w:rPr>
                        <w:rFonts w:ascii="Cambria Math" w:eastAsia="Times New Roman" w:hAnsi="Cambria Math" w:cs="Times New Roman"/>
                      </w:rPr>
                      <m:t>'</m:t>
                    </m:r>
                  </m:sup>
                </m:sSup>
                <m:d>
                  <m:dPr>
                    <m:ctrlPr>
                      <w:rPr>
                        <w:rFonts w:ascii="Cambria Math" w:eastAsia="Times New Roman" w:hAnsi="Cambria Math" w:cs="Times New Roman"/>
                      </w:rPr>
                    </m:ctrlPr>
                  </m:dPr>
                  <m:e>
                    <m:r>
                      <w:rPr>
                        <w:rFonts w:ascii="Cambria Math" w:eastAsia="Times New Roman" w:hAnsi="Cambria Math" w:cs="Times New Roman"/>
                      </w:rPr>
                      <m:t>y</m:t>
                    </m:r>
                    <m:ctrlPr>
                      <w:rPr>
                        <w:rFonts w:ascii="Cambria Math" w:eastAsia="Times New Roman" w:hAnsi="Cambria Math" w:cs="Times New Roman"/>
                        <w:i/>
                      </w:rPr>
                    </m:ctrlPr>
                  </m:e>
                </m:d>
                <m:sSup>
                  <m:sSupPr>
                    <m:ctrlPr>
                      <w:rPr>
                        <w:rFonts w:ascii="Cambria Math" w:eastAsia="Times New Roman" w:hAnsi="Cambria Math" w:cs="Times New Roman"/>
                        <w:i/>
                      </w:rPr>
                    </m:ctrlPr>
                  </m:sSupPr>
                  <m:e>
                    <m:r>
                      <w:rPr>
                        <w:rFonts w:ascii="Cambria Math" w:eastAsia="Times New Roman" w:hAnsi="Cambria Math" w:cs="Times New Roman"/>
                      </w:rPr>
                      <m:t>f</m:t>
                    </m:r>
                  </m:e>
                  <m:sup>
                    <m:r>
                      <m:rPr>
                        <m:sty m:val="p"/>
                      </m:rPr>
                      <w:rPr>
                        <w:rFonts w:ascii="Cambria Math" w:eastAsia="Times New Roman" w:hAnsi="Cambria Math" w:cs="Times New Roman"/>
                      </w:rPr>
                      <m:t>'</m:t>
                    </m:r>
                  </m:sup>
                </m:sSup>
                <m:d>
                  <m:dPr>
                    <m:ctrlPr>
                      <w:rPr>
                        <w:rFonts w:ascii="Cambria Math" w:eastAsia="Times New Roman" w:hAnsi="Cambria Math" w:cs="Times New Roman"/>
                      </w:rPr>
                    </m:ctrlPr>
                  </m:dPr>
                  <m:e>
                    <m:r>
                      <w:rPr>
                        <w:rFonts w:ascii="Cambria Math" w:eastAsia="Times New Roman" w:hAnsi="Cambria Math" w:cs="Times New Roman"/>
                      </w:rPr>
                      <m:t>x</m:t>
                    </m:r>
                    <m:ctrlPr>
                      <w:rPr>
                        <w:rFonts w:ascii="Cambria Math" w:eastAsia="Times New Roman" w:hAnsi="Cambria Math" w:cs="Times New Roman"/>
                        <w:i/>
                      </w:rPr>
                    </m:ctrlPr>
                  </m:e>
                </m:d>
                <m:sSup>
                  <m:sSupPr>
                    <m:ctrlPr>
                      <w:rPr>
                        <w:rFonts w:ascii="Cambria Math" w:eastAsia="Times New Roman" w:hAnsi="Cambria Math" w:cs="Times New Roman"/>
                        <w:i/>
                      </w:rPr>
                    </m:ctrlPr>
                  </m:sSupPr>
                  <m:e>
                    <m:r>
                      <w:rPr>
                        <w:rFonts w:ascii="Cambria Math" w:eastAsia="Times New Roman" w:hAnsi="Cambria Math" w:cs="Times New Roman"/>
                      </w:rPr>
                      <m:t>f</m:t>
                    </m:r>
                  </m:e>
                  <m:sup>
                    <m:r>
                      <m:rPr>
                        <m:sty m:val="p"/>
                      </m:rPr>
                      <w:rPr>
                        <w:rFonts w:ascii="Cambria Math" w:eastAsia="Times New Roman" w:hAnsi="Cambria Math" w:cs="Times New Roman"/>
                      </w:rPr>
                      <m:t>'</m:t>
                    </m:r>
                  </m:sup>
                </m:sSup>
                <m:d>
                  <m:dPr>
                    <m:ctrlPr>
                      <w:rPr>
                        <w:rFonts w:ascii="Cambria Math" w:eastAsia="Times New Roman" w:hAnsi="Cambria Math" w:cs="Times New Roman"/>
                      </w:rPr>
                    </m:ctrlPr>
                  </m:dPr>
                  <m:e>
                    <m:r>
                      <w:rPr>
                        <w:rFonts w:ascii="Cambria Math" w:eastAsia="Times New Roman" w:hAnsi="Cambria Math" w:cs="Times New Roman"/>
                      </w:rPr>
                      <m:t>w</m:t>
                    </m:r>
                    <m:ctrlPr>
                      <w:rPr>
                        <w:rFonts w:ascii="Cambria Math" w:eastAsia="Times New Roman" w:hAnsi="Cambria Math" w:cs="Times New Roman"/>
                        <w:i/>
                      </w:rPr>
                    </m:ctrlPr>
                  </m:e>
                </m:d>
                <m:r>
                  <w:rPr>
                    <w:rFonts w:ascii="Cambria Math" w:eastAsia="Times New Roman" w:hAnsi="Cambria Math" w:cs="Times New Roman"/>
                  </w:rPr>
                  <m:t>=</m:t>
                </m:r>
                <m:sSup>
                  <m:sSupPr>
                    <m:ctrlPr>
                      <w:rPr>
                        <w:rFonts w:ascii="Cambria Math" w:eastAsia="Times New Roman" w:hAnsi="Cambria Math" w:cs="Times New Roman"/>
                        <w:i/>
                      </w:rPr>
                    </m:ctrlPr>
                  </m:sSupPr>
                  <m:e>
                    <m:r>
                      <w:rPr>
                        <w:rFonts w:ascii="Cambria Math" w:eastAsia="Times New Roman" w:hAnsi="Cambria Math" w:cs="Times New Roman"/>
                      </w:rPr>
                      <m:t>f</m:t>
                    </m:r>
                  </m:e>
                  <m:sup>
                    <m:r>
                      <w:rPr>
                        <w:rFonts w:ascii="Cambria Math" w:eastAsia="Times New Roman" w:hAnsi="Cambria Math" w:cs="Times New Roman"/>
                      </w:rPr>
                      <m:t>'</m:t>
                    </m:r>
                  </m:sup>
                </m:sSup>
                <m:d>
                  <m:dPr>
                    <m:ctrlPr>
                      <w:rPr>
                        <w:rFonts w:ascii="Cambria Math" w:eastAsia="Times New Roman" w:hAnsi="Cambria Math" w:cs="Times New Roman"/>
                        <w:i/>
                      </w:rPr>
                    </m:ctrlPr>
                  </m:dPr>
                  <m:e>
                    <m:r>
                      <w:rPr>
                        <w:rFonts w:ascii="Cambria Math" w:eastAsia="Times New Roman" w:hAnsi="Cambria Math" w:cs="Times New Roman"/>
                      </w:rPr>
                      <m:t>f</m:t>
                    </m:r>
                    <m:d>
                      <m:dPr>
                        <m:ctrlPr>
                          <w:rPr>
                            <w:rFonts w:ascii="Cambria Math" w:eastAsia="Times New Roman" w:hAnsi="Cambria Math" w:cs="Times New Roman"/>
                            <w:i/>
                          </w:rPr>
                        </m:ctrlPr>
                      </m:dPr>
                      <m:e>
                        <m:r>
                          <w:rPr>
                            <w:rFonts w:ascii="Cambria Math" w:eastAsia="Times New Roman" w:hAnsi="Cambria Math" w:cs="Times New Roman"/>
                          </w:rPr>
                          <m:t>f</m:t>
                        </m:r>
                        <m:d>
                          <m:dPr>
                            <m:ctrlPr>
                              <w:rPr>
                                <w:rFonts w:ascii="Cambria Math" w:eastAsia="Times New Roman" w:hAnsi="Cambria Math" w:cs="Times New Roman"/>
                                <w:i/>
                              </w:rPr>
                            </m:ctrlPr>
                          </m:dPr>
                          <m:e>
                            <m:r>
                              <w:rPr>
                                <w:rFonts w:ascii="Cambria Math" w:eastAsia="Times New Roman" w:hAnsi="Cambria Math" w:cs="Times New Roman"/>
                              </w:rPr>
                              <m:t>w</m:t>
                            </m:r>
                          </m:e>
                        </m:d>
                      </m:e>
                    </m:d>
                  </m:e>
                </m:d>
                <m:sSup>
                  <m:sSupPr>
                    <m:ctrlPr>
                      <w:rPr>
                        <w:rFonts w:ascii="Cambria Math" w:eastAsia="Times New Roman" w:hAnsi="Cambria Math" w:cs="Times New Roman"/>
                        <w:i/>
                      </w:rPr>
                    </m:ctrlPr>
                  </m:sSupPr>
                  <m:e>
                    <m:r>
                      <w:rPr>
                        <w:rFonts w:ascii="Cambria Math" w:eastAsia="Times New Roman" w:hAnsi="Cambria Math" w:cs="Times New Roman"/>
                      </w:rPr>
                      <m:t>f</m:t>
                    </m:r>
                  </m:e>
                  <m:sup>
                    <m:r>
                      <w:rPr>
                        <w:rFonts w:ascii="Cambria Math" w:eastAsia="Times New Roman" w:hAnsi="Cambria Math" w:cs="Times New Roman"/>
                      </w:rPr>
                      <m:t>'</m:t>
                    </m:r>
                  </m:sup>
                </m:sSup>
                <m:d>
                  <m:dPr>
                    <m:ctrlPr>
                      <w:rPr>
                        <w:rFonts w:ascii="Cambria Math" w:eastAsia="Times New Roman" w:hAnsi="Cambria Math" w:cs="Times New Roman"/>
                        <w:i/>
                      </w:rPr>
                    </m:ctrlPr>
                  </m:dPr>
                  <m:e>
                    <m:r>
                      <w:rPr>
                        <w:rFonts w:ascii="Cambria Math" w:eastAsia="Times New Roman" w:hAnsi="Cambria Math" w:cs="Times New Roman"/>
                      </w:rPr>
                      <m:t>f</m:t>
                    </m:r>
                    <m:d>
                      <m:dPr>
                        <m:ctrlPr>
                          <w:rPr>
                            <w:rFonts w:ascii="Cambria Math" w:eastAsia="Times New Roman" w:hAnsi="Cambria Math" w:cs="Times New Roman"/>
                            <w:i/>
                          </w:rPr>
                        </m:ctrlPr>
                      </m:dPr>
                      <m:e>
                        <m:r>
                          <w:rPr>
                            <w:rFonts w:ascii="Cambria Math" w:eastAsia="Times New Roman" w:hAnsi="Cambria Math" w:cs="Times New Roman"/>
                          </w:rPr>
                          <m:t>w</m:t>
                        </m:r>
                      </m:e>
                    </m:d>
                  </m:e>
                </m:d>
                <m:sSup>
                  <m:sSupPr>
                    <m:ctrlPr>
                      <w:rPr>
                        <w:rFonts w:ascii="Cambria Math" w:eastAsia="Times New Roman" w:hAnsi="Cambria Math" w:cs="Times New Roman"/>
                        <w:i/>
                      </w:rPr>
                    </m:ctrlPr>
                  </m:sSupPr>
                  <m:e>
                    <m:r>
                      <w:rPr>
                        <w:rFonts w:ascii="Cambria Math" w:eastAsia="Times New Roman" w:hAnsi="Cambria Math" w:cs="Times New Roman"/>
                      </w:rPr>
                      <m:t>f</m:t>
                    </m:r>
                  </m:e>
                  <m:sup>
                    <m:r>
                      <w:rPr>
                        <w:rFonts w:ascii="Cambria Math" w:eastAsia="Times New Roman" w:hAnsi="Cambria Math" w:cs="Times New Roman"/>
                      </w:rPr>
                      <m:t>'</m:t>
                    </m:r>
                  </m:sup>
                </m:sSup>
                <m:d>
                  <m:dPr>
                    <m:ctrlPr>
                      <w:rPr>
                        <w:rFonts w:ascii="Cambria Math" w:eastAsia="Times New Roman" w:hAnsi="Cambria Math" w:cs="Times New Roman"/>
                        <w:i/>
                      </w:rPr>
                    </m:ctrlPr>
                  </m:dPr>
                  <m:e>
                    <m:r>
                      <w:rPr>
                        <w:rFonts w:ascii="Cambria Math" w:eastAsia="Times New Roman" w:hAnsi="Cambria Math" w:cs="Times New Roman"/>
                      </w:rPr>
                      <m:t>w</m:t>
                    </m:r>
                  </m:e>
                </m:d>
              </m:oMath>
            </m:oMathPara>
          </w:p>
        </w:tc>
        <w:tc>
          <w:tcPr>
            <w:tcW w:w="475" w:type="pct"/>
            <w:vAlign w:val="center"/>
          </w:tcPr>
          <w:p w14:paraId="72590719" w14:textId="77777777" w:rsidR="003B177D" w:rsidRDefault="003B177D">
            <w:pPr>
              <w:pStyle w:val="RTUNumberofFormula"/>
            </w:pPr>
          </w:p>
        </w:tc>
      </w:tr>
    </w:tbl>
    <w:p w14:paraId="241D8C5C" w14:textId="440E8E43" w:rsidR="003B177D" w:rsidRDefault="003B177D" w:rsidP="003B177D">
      <w:pPr>
        <w:pStyle w:val="RTUExplanationofFormula"/>
        <w:rPr>
          <w:rFonts w:eastAsiaTheme="minorEastAsia"/>
        </w:rPr>
      </w:pPr>
      <w:r>
        <w:t xml:space="preserve">where </w:t>
      </w:r>
      <m:oMath>
        <m:r>
          <w:rPr>
            <w:rFonts w:ascii="Cambria Math" w:hAnsi="Cambria Math"/>
          </w:rPr>
          <m:t>f</m:t>
        </m:r>
      </m:oMath>
      <w:r>
        <w:rPr>
          <w:rFonts w:eastAsiaTheme="minorEastAsia"/>
        </w:rPr>
        <w:t xml:space="preserve"> – is any mathematical operation.</w:t>
      </w:r>
    </w:p>
    <w:p w14:paraId="7D746BF0" w14:textId="66C59A41" w:rsidR="00222E09" w:rsidRPr="00F073D2" w:rsidRDefault="00426991" w:rsidP="003B177D">
      <w:pPr>
        <w:pStyle w:val="RTUExplanationofFormula"/>
        <w:rPr>
          <w:rFonts w:eastAsiaTheme="minorEastAsia"/>
          <w:b/>
          <w:bCs/>
          <w:color w:val="FF0000"/>
        </w:rPr>
      </w:pPr>
      <w:r>
        <w:rPr>
          <w:rFonts w:eastAsiaTheme="minorEastAsia"/>
          <w:b/>
          <w:bCs/>
          <w:color w:val="FF0000"/>
        </w:rPr>
        <w:t xml:space="preserve">EXPLAIN </w:t>
      </w:r>
      <w:r w:rsidR="00F073D2">
        <w:rPr>
          <w:rFonts w:eastAsiaTheme="minorEastAsia"/>
          <w:b/>
          <w:bCs/>
          <w:color w:val="FF0000"/>
        </w:rPr>
        <w:t>JAKOBIAN MATRIX DESCRIPTION WITH FORMULA 6.47.</w:t>
      </w:r>
    </w:p>
    <w:p w14:paraId="1C9E6AF5" w14:textId="59868159" w:rsidR="003B177D" w:rsidRDefault="003B177D" w:rsidP="003B177D">
      <w:r>
        <w:t xml:space="preserve">Using the algebraic expressions can look easy however, </w:t>
      </w:r>
      <w:r w:rsidR="00B432CA">
        <w:t>it requires</w:t>
      </w:r>
      <w:r>
        <w:t xml:space="preserve"> additional considerations</w:t>
      </w:r>
      <w:r w:rsidR="00B432CA">
        <w:t xml:space="preserve"> to evaluate subexpressions</w:t>
      </w:r>
      <w:r>
        <w:t xml:space="preserve">. For example, in order to evaluate the gradient </w:t>
      </w:r>
      <m:oMath>
        <m:f>
          <m:fPr>
            <m:ctrlPr>
              <w:rPr>
                <w:rFonts w:ascii="Cambria Math" w:hAnsi="Cambria Math"/>
              </w:rPr>
            </m:ctrlPr>
          </m:fPr>
          <m:num>
            <m:r>
              <w:rPr>
                <w:rFonts w:ascii="Cambria Math" w:hAnsi="Cambria Math"/>
              </w:rPr>
              <m:t>∂z</m:t>
            </m:r>
            <m:ctrlPr>
              <w:rPr>
                <w:rFonts w:ascii="Cambria Math" w:hAnsi="Cambria Math"/>
                <w:i/>
              </w:rPr>
            </m:ctrlPr>
          </m:num>
          <m:den>
            <m:r>
              <w:rPr>
                <w:rFonts w:ascii="Cambria Math" w:hAnsi="Cambria Math"/>
              </w:rPr>
              <m:t>∂w</m:t>
            </m:r>
            <m:ctrlPr>
              <w:rPr>
                <w:rFonts w:ascii="Cambria Math" w:hAnsi="Cambria Math"/>
                <w:i/>
              </w:rPr>
            </m:ctrlPr>
          </m:den>
        </m:f>
      </m:oMath>
      <w:r>
        <w:rPr>
          <w:rFonts w:eastAsiaTheme="minorEastAsia"/>
        </w:rPr>
        <w:t>, the</w:t>
      </w:r>
      <w:r>
        <w:t xml:space="preserve"> operation </w:t>
      </w:r>
      <m:oMath>
        <m:r>
          <w:rPr>
            <w:rFonts w:ascii="Cambria Math" w:hAnsi="Cambria Math"/>
          </w:rPr>
          <m:t>f</m:t>
        </m:r>
        <m:d>
          <m:dPr>
            <m:ctrlPr>
              <w:rPr>
                <w:rFonts w:ascii="Cambria Math" w:hAnsi="Cambria Math"/>
                <w:i/>
              </w:rPr>
            </m:ctrlPr>
          </m:dPr>
          <m:e>
            <m:r>
              <w:rPr>
                <w:rFonts w:ascii="Cambria Math" w:hAnsi="Cambria Math"/>
              </w:rPr>
              <m:t>w</m:t>
            </m:r>
          </m:e>
        </m:d>
      </m:oMath>
      <w:r>
        <w:t xml:space="preserve"> should be </w:t>
      </w:r>
      <w:r w:rsidR="00F91049">
        <w:t>computed</w:t>
      </w:r>
      <w:r>
        <w:t xml:space="preserve"> 3 times.</w:t>
      </w:r>
      <w:r w:rsidR="00A72DC2">
        <w:t xml:space="preserve"> When deeper neural networks are considered, the number of the repeated evaluation of subexpressions will increase exponentially.</w:t>
      </w:r>
      <w:r>
        <w:t xml:space="preserve"> In </w:t>
      </w:r>
      <w:r w:rsidR="00223C16">
        <w:t>the context</w:t>
      </w:r>
      <w:r>
        <w:t>, the computing subexpressions can be considered in two approaches:</w:t>
      </w:r>
    </w:p>
    <w:p w14:paraId="047A0210" w14:textId="213B24C0" w:rsidR="003B177D" w:rsidRDefault="003B177D">
      <w:pPr>
        <w:pStyle w:val="ListParagraph"/>
        <w:numPr>
          <w:ilvl w:val="0"/>
          <w:numId w:val="8"/>
        </w:numPr>
      </w:pPr>
      <w:r>
        <w:t xml:space="preserve">In case memory of computer is low – subexpression is </w:t>
      </w:r>
      <w:r w:rsidR="00EB01FC">
        <w:t>re-computed</w:t>
      </w:r>
      <w:r>
        <w:t xml:space="preserve"> several times. This will result high runtime.</w:t>
      </w:r>
    </w:p>
    <w:p w14:paraId="789067BC" w14:textId="055F53EA" w:rsidR="003B177D" w:rsidRDefault="003B177D">
      <w:pPr>
        <w:pStyle w:val="ListParagraph"/>
        <w:numPr>
          <w:ilvl w:val="0"/>
          <w:numId w:val="8"/>
        </w:numPr>
      </w:pPr>
      <w:r>
        <w:t>In case memory of computer is high – subexpression can be calculated only once and stored in the memory. Back-propagation algorithm uses this approach.</w:t>
      </w:r>
    </w:p>
    <w:p w14:paraId="38D63517" w14:textId="384FB867" w:rsidR="00A001BA" w:rsidRDefault="00262D1F">
      <w:pPr>
        <w:pStyle w:val="Heading2"/>
      </w:pPr>
      <w:r>
        <w:t>General Back</w:t>
      </w:r>
      <w:r w:rsidR="005D62CC">
        <w:t>-P</w:t>
      </w:r>
      <w:r>
        <w:t>ropagation Algorithm</w:t>
      </w:r>
    </w:p>
    <w:p w14:paraId="7AF07FB2" w14:textId="67BEBB95" w:rsidR="00D263A5" w:rsidRDefault="009E6485" w:rsidP="00D263A5">
      <w:r>
        <w:t xml:space="preserve">The authors of </w:t>
      </w:r>
      <w:sdt>
        <w:sdtPr>
          <w:id w:val="1790858179"/>
          <w:citation/>
        </w:sdtPr>
        <w:sdtContent>
          <w:r w:rsidR="00F35DA0">
            <w:fldChar w:fldCharType="begin"/>
          </w:r>
          <w:r w:rsidR="00F35DA0">
            <w:instrText xml:space="preserve"> CITATION GoodBengCour16 \l 1033 </w:instrText>
          </w:r>
          <w:r w:rsidR="00F35DA0">
            <w:fldChar w:fldCharType="separate"/>
          </w:r>
          <w:r w:rsidR="00F35DA0">
            <w:rPr>
              <w:noProof/>
            </w:rPr>
            <w:t>(Goodfellow, Bengio, &amp; Courville, 2016)</w:t>
          </w:r>
          <w:r w:rsidR="00F35DA0">
            <w:fldChar w:fldCharType="end"/>
          </w:r>
        </w:sdtContent>
      </w:sdt>
      <w:r>
        <w:t xml:space="preserve"> described back-propagation algorithm as shown in </w:t>
      </w:r>
      <w:r w:rsidR="009E54AB">
        <w:fldChar w:fldCharType="begin"/>
      </w:r>
      <w:r w:rsidR="009E54AB">
        <w:instrText xml:space="preserve"> REF _Ref108364857 \r \h </w:instrText>
      </w:r>
      <w:r w:rsidR="009E54AB">
        <w:fldChar w:fldCharType="separate"/>
      </w:r>
      <w:r w:rsidR="009E54AB">
        <w:t>Fig. 1.3</w:t>
      </w:r>
      <w:r w:rsidR="009E54AB">
        <w:fldChar w:fldCharType="end"/>
      </w:r>
      <w:r w:rsidR="009E54AB">
        <w:t>.</w:t>
      </w:r>
      <w:r w:rsidR="00377A7B">
        <w:t xml:space="preserve"> </w:t>
      </w:r>
      <w:r w:rsidR="00FF5873">
        <w:t>Back-propagation algorithm returns a gradient table (</w:t>
      </w:r>
      <w:r w:rsidR="00FF5873" w:rsidRPr="008F61C5">
        <w:rPr>
          <w:i/>
          <w:iCs/>
        </w:rPr>
        <w:t>grad_table</w:t>
      </w:r>
      <w:r w:rsidR="00FF5873">
        <w:t>) that is the data structure where each variable in the target variable set whose gradients must be computed. Line number 6</w:t>
      </w:r>
      <w:r w:rsidR="00034E09">
        <w:t xml:space="preserve"> in </w:t>
      </w:r>
      <w:r w:rsidR="00034E09">
        <w:fldChar w:fldCharType="begin"/>
      </w:r>
      <w:r w:rsidR="00034E09">
        <w:instrText xml:space="preserve"> REF _Ref108364857 \r \h </w:instrText>
      </w:r>
      <w:r w:rsidR="00034E09">
        <w:fldChar w:fldCharType="separate"/>
      </w:r>
      <w:r w:rsidR="00034E09">
        <w:t>Fig. 1.3</w:t>
      </w:r>
      <w:r w:rsidR="00034E09">
        <w:fldChar w:fldCharType="end"/>
      </w:r>
      <w:r w:rsidR="00FF5873">
        <w:t xml:space="preserve"> indicates the partial derivative of </w:t>
      </w:r>
      <m:oMath>
        <m:r>
          <w:rPr>
            <w:rFonts w:ascii="Cambria Math" w:hAnsi="Cambria Math"/>
          </w:rPr>
          <m:t>z</m:t>
        </m:r>
      </m:oMath>
      <w:r w:rsidR="00FF5873">
        <w:rPr>
          <w:rFonts w:eastAsiaTheme="minorEastAsia"/>
        </w:rPr>
        <w:t xml:space="preserve"> with respect to itself</w:t>
      </w:r>
      <w:r w:rsidR="00ED35ED">
        <w:rPr>
          <w:rFonts w:eastAsiaTheme="minorEastAsia"/>
        </w:rPr>
        <w:t>,</w:t>
      </w:r>
      <w:r w:rsidR="00FF5873">
        <w:rPr>
          <w:rFonts w:eastAsiaTheme="minorEastAsia"/>
        </w:rPr>
        <w:t xml:space="preserve"> </w:t>
      </w:r>
      <m:oMath>
        <m:f>
          <m:fPr>
            <m:ctrlPr>
              <w:rPr>
                <w:rFonts w:ascii="Cambria Math" w:eastAsiaTheme="minorEastAsia" w:hAnsi="Cambria Math"/>
              </w:rPr>
            </m:ctrlPr>
          </m:fPr>
          <m:num>
            <m:r>
              <w:rPr>
                <w:rFonts w:ascii="Cambria Math" w:eastAsiaTheme="minorEastAsia" w:hAnsi="Cambria Math"/>
              </w:rPr>
              <m:t>∂z</m:t>
            </m:r>
            <m:ctrlPr>
              <w:rPr>
                <w:rFonts w:ascii="Cambria Math" w:eastAsiaTheme="minorEastAsia" w:hAnsi="Cambria Math"/>
                <w:i/>
              </w:rPr>
            </m:ctrlPr>
          </m:num>
          <m:den>
            <m:r>
              <w:rPr>
                <w:rFonts w:ascii="Cambria Math" w:eastAsiaTheme="minorEastAsia" w:hAnsi="Cambria Math"/>
              </w:rPr>
              <m:t>∂z</m:t>
            </m:r>
            <m:ctrlPr>
              <w:rPr>
                <w:rFonts w:ascii="Cambria Math" w:eastAsiaTheme="minorEastAsia" w:hAnsi="Cambria Math"/>
                <w:i/>
              </w:rPr>
            </m:ctrlPr>
          </m:den>
        </m:f>
      </m:oMath>
      <w:r w:rsidR="00ED35ED">
        <w:rPr>
          <w:rFonts w:eastAsiaTheme="minorEastAsia"/>
        </w:rPr>
        <w:t>,</w:t>
      </w:r>
      <w:r w:rsidR="00FF5873">
        <w:rPr>
          <w:rFonts w:eastAsiaTheme="minorEastAsia"/>
        </w:rPr>
        <w:t xml:space="preserve"> is </w:t>
      </w:r>
      <w:r w:rsidR="00ED35ED">
        <w:rPr>
          <w:rFonts w:eastAsiaTheme="minorEastAsia"/>
        </w:rPr>
        <w:t xml:space="preserve">set to </w:t>
      </w:r>
      <w:r w:rsidR="00FF5873">
        <w:rPr>
          <w:rFonts w:eastAsiaTheme="minorEastAsia"/>
        </w:rPr>
        <w:t>1.</w:t>
      </w:r>
      <w:r w:rsidR="005538B7">
        <w:rPr>
          <w:rFonts w:eastAsiaTheme="minorEastAsia"/>
        </w:rPr>
        <w:t xml:space="preserve"> </w:t>
      </w:r>
      <w:r w:rsidR="005538B7">
        <w:t>Main part of back</w:t>
      </w:r>
      <w:r w:rsidR="00D263A5">
        <w:t>-</w:t>
      </w:r>
      <w:r w:rsidR="005538B7">
        <w:t xml:space="preserve">propagation algorithm is “build_grad” method </w:t>
      </w:r>
      <w:r w:rsidR="00D263A5">
        <w:t xml:space="preserve">is applied for each variable in set of variables in </w:t>
      </w:r>
      <m:oMath>
        <m:r>
          <w:rPr>
            <w:rFonts w:ascii="Cambria Math" w:hAnsi="Cambria Math"/>
          </w:rPr>
          <m:t>T</m:t>
        </m:r>
      </m:oMath>
      <w:r w:rsidR="00D263A5">
        <w:rPr>
          <w:rFonts w:eastAsiaTheme="minorEastAsia"/>
        </w:rPr>
        <w:t>.</w:t>
      </w:r>
    </w:p>
    <w:p w14:paraId="687AC2E0" w14:textId="7308D478" w:rsidR="0093059B" w:rsidRDefault="00A77657" w:rsidP="0023553B">
      <w:pPr>
        <w:pStyle w:val="RTUFigure"/>
      </w:pPr>
      <w:r w:rsidRPr="00A77657">
        <w:drawing>
          <wp:inline distT="0" distB="0" distL="0" distR="0" wp14:anchorId="34CBE6D9" wp14:editId="35ABB2C7">
            <wp:extent cx="5274310" cy="1581785"/>
            <wp:effectExtent l="0" t="0" r="254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8"/>
                    <a:stretch>
                      <a:fillRect/>
                    </a:stretch>
                  </pic:blipFill>
                  <pic:spPr>
                    <a:xfrm>
                      <a:off x="0" y="0"/>
                      <a:ext cx="5274310" cy="1581785"/>
                    </a:xfrm>
                    <a:prstGeom prst="rect">
                      <a:avLst/>
                    </a:prstGeom>
                  </pic:spPr>
                </pic:pic>
              </a:graphicData>
            </a:graphic>
          </wp:inline>
        </w:drawing>
      </w:r>
    </w:p>
    <w:p w14:paraId="5844F513" w14:textId="1105BDB4" w:rsidR="0093059B" w:rsidRDefault="003637E5">
      <w:pPr>
        <w:pStyle w:val="RTUNameandNumberofFigure"/>
      </w:pPr>
      <w:bookmarkStart w:id="14" w:name="_Ref108364857"/>
      <w:r>
        <w:t>Pseudo</w:t>
      </w:r>
      <w:r w:rsidR="00F9233F">
        <w:t xml:space="preserve">code </w:t>
      </w:r>
      <w:r>
        <w:t xml:space="preserve">of </w:t>
      </w:r>
      <w:r w:rsidR="0093059B">
        <w:t xml:space="preserve">Outer Skeleton of General </w:t>
      </w:r>
      <w:r w:rsidR="00154868">
        <w:t>Back-Propagation</w:t>
      </w:r>
      <w:r w:rsidR="0093059B">
        <w:t xml:space="preserve"> Algorithm</w:t>
      </w:r>
      <w:bookmarkEnd w:id="14"/>
    </w:p>
    <w:p w14:paraId="79056DD4" w14:textId="69A3FC0A" w:rsidR="005C6123" w:rsidRDefault="00F9233F" w:rsidP="005C6123">
      <w:pPr>
        <w:rPr>
          <w:rFonts w:eastAsiaTheme="minorEastAsia"/>
        </w:rPr>
      </w:pPr>
      <w:r>
        <w:t>In</w:t>
      </w:r>
      <w:r w:rsidR="00084F1A">
        <w:t xml:space="preserve"> </w:t>
      </w:r>
      <w:r w:rsidR="00084F1A">
        <w:fldChar w:fldCharType="begin"/>
      </w:r>
      <w:r w:rsidR="00084F1A">
        <w:instrText xml:space="preserve"> REF _Ref108364968 \r \h </w:instrText>
      </w:r>
      <w:r w:rsidR="00084F1A">
        <w:fldChar w:fldCharType="separate"/>
      </w:r>
      <w:r w:rsidR="00084F1A">
        <w:t>Fig. 1.4</w:t>
      </w:r>
      <w:r w:rsidR="00084F1A">
        <w:fldChar w:fldCharType="end"/>
      </w:r>
      <w:r>
        <w:t xml:space="preserve">, </w:t>
      </w:r>
      <m:oMath>
        <m:r>
          <w:rPr>
            <w:rFonts w:ascii="Cambria Math" w:eastAsiaTheme="minorEastAsia" w:hAnsi="Cambria Math"/>
          </w:rPr>
          <m:t>build</m:t>
        </m:r>
        <m:r>
          <m:rPr>
            <m:lit/>
          </m:rPr>
          <w:rPr>
            <w:rFonts w:ascii="Cambria Math" w:eastAsiaTheme="minorEastAsia" w:hAnsi="Cambria Math"/>
          </w:rPr>
          <m:t>_</m:t>
        </m:r>
        <m:r>
          <w:rPr>
            <w:rFonts w:ascii="Cambria Math" w:eastAsiaTheme="minorEastAsia" w:hAnsi="Cambria Math"/>
          </w:rPr>
          <m:t>grad</m:t>
        </m:r>
      </m:oMath>
      <w:r w:rsidR="006934C1">
        <w:t xml:space="preserve"> </w:t>
      </w:r>
      <w:r>
        <w:t>method is illustrated as a pseudocode.</w:t>
      </w:r>
      <w:r w:rsidR="005C52F2">
        <w:t xml:space="preserve"> </w:t>
      </w:r>
      <w:r w:rsidR="005C6123">
        <w:t xml:space="preserve">Each node in the graph </w:t>
      </w:r>
      <m:oMath>
        <m:r>
          <m:rPr>
            <m:scr m:val="script"/>
          </m:rPr>
          <w:rPr>
            <w:rFonts w:ascii="Cambria Math" w:hAnsi="Cambria Math"/>
          </w:rPr>
          <m:t>G</m:t>
        </m:r>
      </m:oMath>
      <w:r w:rsidR="005C6123">
        <w:t xml:space="preserve"> corresponds to a variable </w:t>
      </w:r>
      <m:oMath>
        <m:r>
          <w:rPr>
            <w:rFonts w:ascii="Cambria Math" w:hAnsi="Cambria Math"/>
          </w:rPr>
          <m:t>V</m:t>
        </m:r>
      </m:oMath>
      <w:r w:rsidR="005C6123">
        <w:rPr>
          <w:rFonts w:eastAsiaTheme="minorEastAsia"/>
        </w:rPr>
        <w:t xml:space="preserve"> which is a tensor. Since it is general algorithm, a tensor can have any number of dimensions and sizes</w:t>
      </w:r>
      <w:r w:rsidR="00AC7A4E">
        <w:rPr>
          <w:rFonts w:eastAsiaTheme="minorEastAsia"/>
        </w:rPr>
        <w:t xml:space="preserve"> such as matrix, vector even a scalar.</w:t>
      </w:r>
      <w:r w:rsidR="005C6123">
        <w:rPr>
          <w:rFonts w:eastAsiaTheme="minorEastAsia"/>
        </w:rPr>
        <w:t xml:space="preserve"> Each </w:t>
      </w:r>
      <m:oMath>
        <m:r>
          <w:rPr>
            <w:rFonts w:ascii="Cambria Math" w:hAnsi="Cambria Math"/>
          </w:rPr>
          <m:t>V</m:t>
        </m:r>
      </m:oMath>
      <w:r w:rsidR="005C6123">
        <w:rPr>
          <w:rFonts w:eastAsiaTheme="minorEastAsia"/>
        </w:rPr>
        <w:t xml:space="preserve"> has following subroutines:</w:t>
      </w:r>
    </w:p>
    <w:p w14:paraId="60534A23" w14:textId="38786899" w:rsidR="005C6123" w:rsidRDefault="005C6123">
      <w:pPr>
        <w:pStyle w:val="ListParagraph"/>
        <w:numPr>
          <w:ilvl w:val="0"/>
          <w:numId w:val="9"/>
        </w:numPr>
        <w:rPr>
          <w:rFonts w:eastAsiaTheme="minorEastAsia"/>
        </w:rPr>
      </w:pPr>
      <w:r>
        <w:rPr>
          <w:rFonts w:eastAsiaTheme="minorEastAsia"/>
        </w:rPr>
        <w:t>get_operation(</w:t>
      </w:r>
      <m:oMath>
        <m:r>
          <w:rPr>
            <w:rFonts w:ascii="Cambria Math" w:hAnsi="Cambria Math"/>
          </w:rPr>
          <m:t>V</m:t>
        </m:r>
      </m:oMath>
      <w:r>
        <w:rPr>
          <w:rFonts w:eastAsiaTheme="minorEastAsia"/>
        </w:rPr>
        <w:t>) – returns the operation “</w:t>
      </w:r>
      <m:oMath>
        <m:r>
          <w:rPr>
            <w:rFonts w:ascii="Cambria Math" w:eastAsiaTheme="minorEastAsia" w:hAnsi="Cambria Math"/>
          </w:rPr>
          <m:t>op</m:t>
        </m:r>
      </m:oMath>
      <w:r>
        <w:rPr>
          <w:rFonts w:eastAsiaTheme="minorEastAsia"/>
        </w:rPr>
        <w:t xml:space="preserve">” (function) that returns the </w:t>
      </w:r>
      <m:oMath>
        <m:r>
          <w:rPr>
            <w:rFonts w:ascii="Cambria Math" w:hAnsi="Cambria Math"/>
          </w:rPr>
          <m:t>V</m:t>
        </m:r>
      </m:oMath>
      <w:r>
        <w:rPr>
          <w:rFonts w:eastAsiaTheme="minorEastAsia"/>
        </w:rPr>
        <w:t xml:space="preserve">. Each </w:t>
      </w:r>
      <m:oMath>
        <m:r>
          <w:rPr>
            <w:rFonts w:ascii="Cambria Math" w:eastAsiaTheme="minorEastAsia" w:hAnsi="Cambria Math"/>
          </w:rPr>
          <m:t>op</m:t>
        </m:r>
      </m:oMath>
      <w:r>
        <w:rPr>
          <w:rFonts w:eastAsiaTheme="minorEastAsia"/>
        </w:rPr>
        <w:t xml:space="preserve"> has a subroutine </w:t>
      </w:r>
      <m:oMath>
        <m:r>
          <w:rPr>
            <w:rFonts w:ascii="Cambria Math" w:eastAsiaTheme="minorEastAsia" w:hAnsi="Cambria Math"/>
          </w:rPr>
          <m:t>bprop</m:t>
        </m:r>
      </m:oMath>
      <w:r>
        <w:rPr>
          <w:rFonts w:eastAsiaTheme="minorEastAsia"/>
        </w:rPr>
        <w:t xml:space="preserve"> operation that is able to calculate the Jacobian vector product as shown in Equation (##).</w:t>
      </w:r>
    </w:p>
    <w:p w14:paraId="764FFEBF" w14:textId="75D10B83" w:rsidR="005C6123" w:rsidRDefault="005C6123">
      <w:pPr>
        <w:pStyle w:val="ListParagraph"/>
        <w:numPr>
          <w:ilvl w:val="0"/>
          <w:numId w:val="9"/>
        </w:numPr>
        <w:rPr>
          <w:rFonts w:eastAsiaTheme="minorEastAsia"/>
        </w:rPr>
      </w:pPr>
      <w:r>
        <w:rPr>
          <w:rFonts w:eastAsiaTheme="minorEastAsia"/>
        </w:rPr>
        <w:t>get_consumers(</w:t>
      </w:r>
      <m:oMath>
        <m:r>
          <w:rPr>
            <w:rFonts w:ascii="Cambria Math" w:hAnsi="Cambria Math"/>
          </w:rPr>
          <m:t>V</m:t>
        </m:r>
      </m:oMath>
      <w:r>
        <w:rPr>
          <w:rFonts w:eastAsiaTheme="minorEastAsia"/>
        </w:rPr>
        <w:t>,</w:t>
      </w:r>
      <w:r w:rsidR="00091086" w:rsidRPr="00091086">
        <w:rPr>
          <w:rFonts w:ascii="Cambria Math" w:hAnsi="Cambria Math"/>
          <w:i/>
        </w:rPr>
        <w:t xml:space="preserve"> </w:t>
      </w:r>
      <m:oMath>
        <m:r>
          <m:rPr>
            <m:scr m:val="script"/>
          </m:rPr>
          <w:rPr>
            <w:rFonts w:ascii="Cambria Math" w:hAnsi="Cambria Math"/>
          </w:rPr>
          <m:t>G</m:t>
        </m:r>
      </m:oMath>
      <w:r>
        <w:rPr>
          <w:rFonts w:eastAsiaTheme="minorEastAsia"/>
        </w:rPr>
        <w:t xml:space="preserve">) – returns the list of variables that are children of </w:t>
      </w:r>
      <m:oMath>
        <m:r>
          <w:rPr>
            <w:rFonts w:ascii="Cambria Math" w:hAnsi="Cambria Math"/>
          </w:rPr>
          <m:t>V</m:t>
        </m:r>
      </m:oMath>
      <w:r>
        <w:rPr>
          <w:rFonts w:eastAsiaTheme="minorEastAsia"/>
        </w:rPr>
        <w:t xml:space="preserve"> within the computation graph </w:t>
      </w:r>
      <m:oMath>
        <m:r>
          <m:rPr>
            <m:scr m:val="script"/>
          </m:rPr>
          <w:rPr>
            <w:rFonts w:ascii="Cambria Math" w:hAnsi="Cambria Math"/>
          </w:rPr>
          <m:t>G</m:t>
        </m:r>
      </m:oMath>
      <w:r>
        <w:rPr>
          <w:rFonts w:eastAsiaTheme="minorEastAsia"/>
        </w:rPr>
        <w:t>.</w:t>
      </w:r>
    </w:p>
    <w:p w14:paraId="2A00636A" w14:textId="5C361648" w:rsidR="00084F1A" w:rsidRDefault="005C6123">
      <w:pPr>
        <w:pStyle w:val="ListParagraph"/>
        <w:numPr>
          <w:ilvl w:val="0"/>
          <w:numId w:val="9"/>
        </w:numPr>
        <w:rPr>
          <w:rFonts w:eastAsiaTheme="minorEastAsia"/>
        </w:rPr>
      </w:pPr>
      <w:r>
        <w:rPr>
          <w:rFonts w:eastAsiaTheme="minorEastAsia"/>
        </w:rPr>
        <w:t>get_input(</w:t>
      </w:r>
      <m:oMath>
        <m:r>
          <w:rPr>
            <w:rFonts w:ascii="Cambria Math" w:hAnsi="Cambria Math"/>
          </w:rPr>
          <m:t>V</m:t>
        </m:r>
      </m:oMath>
      <w:r>
        <w:rPr>
          <w:rFonts w:eastAsiaTheme="minorEastAsia"/>
        </w:rPr>
        <w:t xml:space="preserve">, </w:t>
      </w:r>
      <m:oMath>
        <m:r>
          <m:rPr>
            <m:scr m:val="script"/>
          </m:rPr>
          <w:rPr>
            <w:rFonts w:ascii="Cambria Math" w:hAnsi="Cambria Math"/>
          </w:rPr>
          <m:t>G</m:t>
        </m:r>
      </m:oMath>
      <w:r>
        <w:rPr>
          <w:rFonts w:eastAsiaTheme="minorEastAsia"/>
        </w:rPr>
        <w:t xml:space="preserve">) – returns the list of variables that are parents of </w:t>
      </w:r>
      <m:oMath>
        <m:r>
          <w:rPr>
            <w:rFonts w:ascii="Cambria Math" w:hAnsi="Cambria Math"/>
          </w:rPr>
          <m:t>V</m:t>
        </m:r>
      </m:oMath>
      <w:r w:rsidRPr="00C71177">
        <w:rPr>
          <w:rFonts w:eastAsiaTheme="minorEastAsia"/>
        </w:rPr>
        <w:t xml:space="preserve"> </w:t>
      </w:r>
      <w:r>
        <w:rPr>
          <w:rFonts w:eastAsiaTheme="minorEastAsia"/>
        </w:rPr>
        <w:t xml:space="preserve">within the computation graph </w:t>
      </w:r>
      <m:oMath>
        <m:r>
          <m:rPr>
            <m:scr m:val="script"/>
          </m:rPr>
          <w:rPr>
            <w:rFonts w:ascii="Cambria Math" w:hAnsi="Cambria Math"/>
          </w:rPr>
          <m:t>G</m:t>
        </m:r>
      </m:oMath>
      <w:r>
        <w:rPr>
          <w:rFonts w:eastAsiaTheme="minorEastAsia"/>
        </w:rPr>
        <w:t>.</w:t>
      </w:r>
    </w:p>
    <w:p w14:paraId="4B9B906C" w14:textId="587C4916" w:rsidR="00084F1A" w:rsidRPr="00D949F3" w:rsidRDefault="009830F2" w:rsidP="00D949F3">
      <w:pPr>
        <w:rPr>
          <w:rFonts w:eastAsiaTheme="minorEastAsia"/>
        </w:rPr>
      </w:pPr>
      <w:r>
        <w:rPr>
          <w:rFonts w:eastAsiaTheme="minorEastAsia"/>
        </w:rPr>
        <w:t xml:space="preserve">If the variable </w:t>
      </w:r>
      <m:oMath>
        <m:r>
          <w:rPr>
            <w:rFonts w:ascii="Cambria Math" w:eastAsiaTheme="minorEastAsia" w:hAnsi="Cambria Math"/>
          </w:rPr>
          <m:t>V</m:t>
        </m:r>
      </m:oMath>
      <w:r>
        <w:rPr>
          <w:rFonts w:eastAsiaTheme="minorEastAsia"/>
        </w:rPr>
        <w:t xml:space="preserve"> is already in </w:t>
      </w:r>
      <m:oMath>
        <m:r>
          <w:rPr>
            <w:rFonts w:ascii="Cambria Math" w:eastAsiaTheme="minorEastAsia" w:hAnsi="Cambria Math"/>
          </w:rPr>
          <m:t>grad</m:t>
        </m:r>
        <m:r>
          <m:rPr>
            <m:lit/>
          </m:rPr>
          <w:rPr>
            <w:rFonts w:ascii="Cambria Math" w:eastAsiaTheme="minorEastAsia" w:hAnsi="Cambria Math"/>
          </w:rPr>
          <m:t>_</m:t>
        </m:r>
        <m:r>
          <w:rPr>
            <w:rFonts w:ascii="Cambria Math" w:eastAsiaTheme="minorEastAsia" w:hAnsi="Cambria Math"/>
          </w:rPr>
          <m:t>table</m:t>
        </m:r>
      </m:oMath>
      <w:r w:rsidR="00D27F90">
        <w:rPr>
          <w:rFonts w:eastAsiaTheme="minorEastAsia"/>
        </w:rPr>
        <w:t xml:space="preserve">, then </w:t>
      </w:r>
      <m:oMath>
        <m:r>
          <w:rPr>
            <w:rFonts w:ascii="Cambria Math" w:eastAsiaTheme="minorEastAsia" w:hAnsi="Cambria Math"/>
          </w:rPr>
          <m:t>build</m:t>
        </m:r>
        <m:r>
          <m:rPr>
            <m:lit/>
          </m:rPr>
          <w:rPr>
            <w:rFonts w:ascii="Cambria Math" w:eastAsiaTheme="minorEastAsia" w:hAnsi="Cambria Math"/>
          </w:rPr>
          <m:t>_</m:t>
        </m:r>
        <m:r>
          <w:rPr>
            <w:rFonts w:ascii="Cambria Math" w:eastAsiaTheme="minorEastAsia" w:hAnsi="Cambria Math"/>
          </w:rPr>
          <m:t>grad</m:t>
        </m:r>
      </m:oMath>
      <w:r w:rsidR="00D27F90">
        <w:rPr>
          <w:rFonts w:eastAsiaTheme="minorEastAsia"/>
        </w:rPr>
        <w:t xml:space="preserve"> method returns the gradients of variable </w:t>
      </w:r>
      <m:oMath>
        <m:r>
          <w:rPr>
            <w:rFonts w:ascii="Cambria Math" w:eastAsiaTheme="minorEastAsia" w:hAnsi="Cambria Math"/>
          </w:rPr>
          <m:t>V</m:t>
        </m:r>
      </m:oMath>
      <w:r w:rsidR="00D27F90">
        <w:rPr>
          <w:rFonts w:eastAsiaTheme="minorEastAsia"/>
        </w:rPr>
        <w:t>.</w:t>
      </w:r>
      <w:r w:rsidR="00737425">
        <w:rPr>
          <w:rFonts w:eastAsiaTheme="minorEastAsia"/>
        </w:rPr>
        <w:t xml:space="preserve"> Otherwise, </w:t>
      </w:r>
      <w:r w:rsidR="00C640B3">
        <w:rPr>
          <w:rFonts w:eastAsiaTheme="minorEastAsia"/>
        </w:rPr>
        <w:t>children</w:t>
      </w:r>
      <w:r w:rsidR="00737425">
        <w:rPr>
          <w:rFonts w:eastAsiaTheme="minorEastAsia"/>
        </w:rPr>
        <w:t xml:space="preserve"> of variable </w:t>
      </w:r>
      <m:oMath>
        <m:r>
          <w:rPr>
            <w:rFonts w:ascii="Cambria Math" w:eastAsiaTheme="minorEastAsia" w:hAnsi="Cambria Math"/>
          </w:rPr>
          <m:t>V</m:t>
        </m:r>
      </m:oMath>
      <w:r w:rsidR="00737425">
        <w:rPr>
          <w:rFonts w:eastAsiaTheme="minorEastAsia"/>
        </w:rPr>
        <w:t xml:space="preserve"> is calculated via </w:t>
      </w:r>
      <m:oMath>
        <m:r>
          <w:rPr>
            <w:rFonts w:ascii="Cambria Math" w:eastAsiaTheme="minorEastAsia" w:hAnsi="Cambria Math"/>
          </w:rPr>
          <m:t>get</m:t>
        </m:r>
        <m:r>
          <m:rPr>
            <m:lit/>
          </m:rPr>
          <w:rPr>
            <w:rFonts w:ascii="Cambria Math" w:eastAsiaTheme="minorEastAsia" w:hAnsi="Cambria Math"/>
          </w:rPr>
          <m:t>_</m:t>
        </m:r>
        <m:r>
          <w:rPr>
            <w:rFonts w:ascii="Cambria Math" w:eastAsiaTheme="minorEastAsia" w:hAnsi="Cambria Math"/>
          </w:rPr>
          <m:t>consumers</m:t>
        </m:r>
      </m:oMath>
      <w:r w:rsidR="00737425">
        <w:rPr>
          <w:rFonts w:eastAsiaTheme="minorEastAsia"/>
        </w:rPr>
        <w:t xml:space="preserve"> function. </w:t>
      </w:r>
      <w:r w:rsidR="00F9160B">
        <w:rPr>
          <w:rFonts w:eastAsiaTheme="minorEastAsia"/>
        </w:rPr>
        <w:t xml:space="preserve">For each </w:t>
      </w:r>
      <w:r w:rsidR="00FE26F7">
        <w:rPr>
          <w:rFonts w:eastAsiaTheme="minorEastAsia"/>
        </w:rPr>
        <w:t>child</w:t>
      </w:r>
      <w:r w:rsidR="00F9160B">
        <w:rPr>
          <w:rFonts w:eastAsiaTheme="minorEastAsia"/>
        </w:rPr>
        <w:t xml:space="preserve"> node, the pointer of function that calculates that node is </w:t>
      </w:r>
      <w:r w:rsidR="003A351A">
        <w:rPr>
          <w:rFonts w:eastAsiaTheme="minorEastAsia"/>
        </w:rPr>
        <w:t xml:space="preserve">assigned to </w:t>
      </w:r>
      <m:oMath>
        <m:r>
          <w:rPr>
            <w:rFonts w:ascii="Cambria Math" w:eastAsiaTheme="minorEastAsia" w:hAnsi="Cambria Math"/>
          </w:rPr>
          <m:t>op</m:t>
        </m:r>
      </m:oMath>
      <w:r w:rsidR="00F9160B">
        <w:rPr>
          <w:rFonts w:eastAsiaTheme="minorEastAsia"/>
        </w:rPr>
        <w:t xml:space="preserve"> via</w:t>
      </w:r>
      <w:r w:rsidR="00D075EE">
        <w:rPr>
          <w:rFonts w:eastAsiaTheme="minorEastAsia"/>
        </w:rPr>
        <w:t xml:space="preserve"> </w:t>
      </w:r>
      <m:oMath>
        <m:r>
          <w:rPr>
            <w:rFonts w:ascii="Cambria Math" w:eastAsiaTheme="minorEastAsia" w:hAnsi="Cambria Math"/>
          </w:rPr>
          <m:t>get</m:t>
        </m:r>
        <m:r>
          <m:rPr>
            <m:lit/>
          </m:rPr>
          <w:rPr>
            <w:rFonts w:ascii="Cambria Math" w:eastAsiaTheme="minorEastAsia" w:hAnsi="Cambria Math"/>
          </w:rPr>
          <m:t>_</m:t>
        </m:r>
        <m:r>
          <w:rPr>
            <w:rFonts w:ascii="Cambria Math" w:eastAsiaTheme="minorEastAsia" w:hAnsi="Cambria Math"/>
          </w:rPr>
          <m:t>operation</m:t>
        </m:r>
      </m:oMath>
      <w:r w:rsidR="00F9160B">
        <w:rPr>
          <w:rFonts w:eastAsiaTheme="minorEastAsia"/>
        </w:rPr>
        <w:t xml:space="preserve"> </w:t>
      </w:r>
      <w:r w:rsidR="00E22706">
        <w:rPr>
          <w:rFonts w:eastAsiaTheme="minorEastAsia"/>
        </w:rPr>
        <w:t>function</w:t>
      </w:r>
      <w:r w:rsidR="00F9160B">
        <w:rPr>
          <w:rFonts w:eastAsiaTheme="minorEastAsia"/>
        </w:rPr>
        <w:t>.</w:t>
      </w:r>
      <w:r w:rsidR="005A630E">
        <w:rPr>
          <w:rFonts w:eastAsiaTheme="minorEastAsia"/>
        </w:rPr>
        <w:t xml:space="preserve"> </w:t>
      </w:r>
      <w:r w:rsidR="00F0405E">
        <w:rPr>
          <w:rFonts w:eastAsiaTheme="minorEastAsia"/>
        </w:rPr>
        <w:t>In line number 11, t</w:t>
      </w:r>
      <w:r w:rsidR="005A630E">
        <w:rPr>
          <w:rFonts w:eastAsiaTheme="minorEastAsia"/>
        </w:rPr>
        <w:t xml:space="preserve">he gradient of </w:t>
      </w:r>
      <w:r w:rsidR="00F0405E">
        <w:rPr>
          <w:rFonts w:eastAsiaTheme="minorEastAsia"/>
        </w:rPr>
        <w:t>child node is calculated.</w:t>
      </w:r>
      <w:r w:rsidR="000618A0">
        <w:rPr>
          <w:rFonts w:eastAsiaTheme="minorEastAsia"/>
        </w:rPr>
        <w:t xml:space="preserve"> </w:t>
      </w:r>
      <w:r w:rsidR="007726CE">
        <w:rPr>
          <w:rFonts w:eastAsiaTheme="minorEastAsia"/>
        </w:rPr>
        <w:t xml:space="preserve">All parents of </w:t>
      </w:r>
      <w:r w:rsidR="00BC7412">
        <w:rPr>
          <w:rFonts w:eastAsiaTheme="minorEastAsia"/>
        </w:rPr>
        <w:t xml:space="preserve">the </w:t>
      </w:r>
      <w:r w:rsidR="007726CE">
        <w:rPr>
          <w:rFonts w:eastAsiaTheme="minorEastAsia"/>
        </w:rPr>
        <w:t xml:space="preserve">child node of </w:t>
      </w:r>
      <m:oMath>
        <m:r>
          <w:rPr>
            <w:rFonts w:ascii="Cambria Math" w:eastAsiaTheme="minorEastAsia" w:hAnsi="Cambria Math"/>
          </w:rPr>
          <m:t>V</m:t>
        </m:r>
      </m:oMath>
      <w:r w:rsidR="0042288F">
        <w:rPr>
          <w:rFonts w:eastAsiaTheme="minorEastAsia"/>
        </w:rPr>
        <w:t xml:space="preserve"> is identified in line number 12. </w:t>
      </w:r>
      <m:oMath>
        <m:r>
          <w:rPr>
            <w:rFonts w:ascii="Cambria Math" w:eastAsiaTheme="minorEastAsia" w:hAnsi="Cambria Math"/>
          </w:rPr>
          <m:t>bprop</m:t>
        </m:r>
      </m:oMath>
      <w:r w:rsidR="008D5D71">
        <w:rPr>
          <w:rFonts w:eastAsiaTheme="minorEastAsia"/>
        </w:rPr>
        <w:t xml:space="preserve"> function of </w:t>
      </w:r>
      <m:oMath>
        <m:r>
          <w:rPr>
            <w:rFonts w:ascii="Cambria Math" w:eastAsiaTheme="minorEastAsia" w:hAnsi="Cambria Math"/>
          </w:rPr>
          <m:t>op</m:t>
        </m:r>
      </m:oMath>
      <w:r w:rsidR="008D5D71">
        <w:rPr>
          <w:rFonts w:eastAsiaTheme="minorEastAsia"/>
        </w:rPr>
        <w:t xml:space="preserve"> is used to identify the Ja</w:t>
      </w:r>
      <w:r w:rsidR="00045D02">
        <w:rPr>
          <w:rFonts w:eastAsiaTheme="minorEastAsia"/>
        </w:rPr>
        <w:t>c</w:t>
      </w:r>
      <w:r w:rsidR="008D5D71">
        <w:rPr>
          <w:rFonts w:eastAsiaTheme="minorEastAsia"/>
        </w:rPr>
        <w:t xml:space="preserve">obian vector product. </w:t>
      </w:r>
      <w:r w:rsidR="004D135B">
        <w:rPr>
          <w:rFonts w:eastAsiaTheme="minorEastAsia"/>
        </w:rPr>
        <w:t xml:space="preserve">After Jacobian vector product of each </w:t>
      </w:r>
      <w:r w:rsidR="008C2A60">
        <w:rPr>
          <w:rFonts w:eastAsiaTheme="minorEastAsia"/>
        </w:rPr>
        <w:t xml:space="preserve">child node is identified, a summed gradient value is </w:t>
      </w:r>
      <w:r w:rsidR="00D4393D">
        <w:rPr>
          <w:rFonts w:eastAsiaTheme="minorEastAsia"/>
        </w:rPr>
        <w:t>calculated,</w:t>
      </w:r>
      <w:r w:rsidR="008C2A60">
        <w:rPr>
          <w:rFonts w:eastAsiaTheme="minorEastAsia"/>
        </w:rPr>
        <w:t xml:space="preserve"> </w:t>
      </w:r>
      <w:r w:rsidR="00CC69C7">
        <w:rPr>
          <w:rFonts w:eastAsiaTheme="minorEastAsia"/>
        </w:rPr>
        <w:t xml:space="preserve">and it is </w:t>
      </w:r>
      <w:r w:rsidR="00BE716A">
        <w:rPr>
          <w:rFonts w:eastAsiaTheme="minorEastAsia"/>
        </w:rPr>
        <w:t xml:space="preserve">set in </w:t>
      </w:r>
      <m:oMath>
        <m:r>
          <w:rPr>
            <w:rFonts w:ascii="Cambria Math" w:eastAsiaTheme="minorEastAsia" w:hAnsi="Cambria Math"/>
          </w:rPr>
          <m:t>grad</m:t>
        </m:r>
        <m:r>
          <m:rPr>
            <m:lit/>
          </m:rPr>
          <w:rPr>
            <w:rFonts w:ascii="Cambria Math" w:eastAsiaTheme="minorEastAsia" w:hAnsi="Cambria Math"/>
          </w:rPr>
          <m:t>_</m:t>
        </m:r>
        <m:r>
          <w:rPr>
            <w:rFonts w:ascii="Cambria Math" w:eastAsiaTheme="minorEastAsia" w:hAnsi="Cambria Math"/>
          </w:rPr>
          <m:t>table</m:t>
        </m:r>
      </m:oMath>
      <w:r w:rsidR="0001457F">
        <w:rPr>
          <w:rFonts w:eastAsiaTheme="minorEastAsia"/>
        </w:rPr>
        <w:t xml:space="preserve"> for the variable </w:t>
      </w:r>
      <m:oMath>
        <m:r>
          <w:rPr>
            <w:rFonts w:ascii="Cambria Math" w:eastAsiaTheme="minorEastAsia" w:hAnsi="Cambria Math"/>
          </w:rPr>
          <m:t>V</m:t>
        </m:r>
      </m:oMath>
      <w:r w:rsidR="00CC69C7">
        <w:rPr>
          <w:rFonts w:eastAsiaTheme="minorEastAsia"/>
        </w:rPr>
        <w:t>.</w:t>
      </w:r>
      <w:r w:rsidR="004520C4">
        <w:rPr>
          <w:rFonts w:eastAsiaTheme="minorEastAsia"/>
        </w:rPr>
        <w:t xml:space="preserve"> </w:t>
      </w:r>
      <w:r w:rsidR="00A27C21">
        <w:rPr>
          <w:rFonts w:eastAsiaTheme="minorEastAsia"/>
        </w:rPr>
        <w:t xml:space="preserve">Finally calculated gradient value and corresponding operations, computational graph </w:t>
      </w:r>
      <m:oMath>
        <m:r>
          <m:rPr>
            <m:scr m:val="script"/>
          </m:rPr>
          <w:rPr>
            <w:rFonts w:ascii="Cambria Math" w:eastAsiaTheme="minorEastAsia" w:hAnsi="Cambria Math"/>
          </w:rPr>
          <m:t>G</m:t>
        </m:r>
      </m:oMath>
      <w:r w:rsidR="00A27C21">
        <w:rPr>
          <w:rFonts w:eastAsiaTheme="minorEastAsia"/>
        </w:rPr>
        <w:t xml:space="preserve"> is updated in line number 17. Such way of storing the gradients in </w:t>
      </w:r>
      <m:oMath>
        <m:r>
          <w:rPr>
            <w:rFonts w:ascii="Cambria Math" w:eastAsiaTheme="minorEastAsia" w:hAnsi="Cambria Math"/>
          </w:rPr>
          <m:t>grad</m:t>
        </m:r>
        <m:r>
          <m:rPr>
            <m:lit/>
          </m:rPr>
          <w:rPr>
            <w:rFonts w:ascii="Cambria Math" w:eastAsiaTheme="minorEastAsia" w:hAnsi="Cambria Math"/>
          </w:rPr>
          <m:t>_</m:t>
        </m:r>
        <m:r>
          <w:rPr>
            <w:rFonts w:ascii="Cambria Math" w:eastAsiaTheme="minorEastAsia" w:hAnsi="Cambria Math"/>
          </w:rPr>
          <m:t>table</m:t>
        </m:r>
      </m:oMath>
      <w:r w:rsidR="004520C4">
        <w:rPr>
          <w:rFonts w:eastAsiaTheme="minorEastAsia"/>
        </w:rPr>
        <w:t xml:space="preserve"> is called as “table filled approach” or “dynamic programming” by the authors of</w:t>
      </w:r>
      <w:r w:rsidR="00F35DA0">
        <w:rPr>
          <w:rFonts w:eastAsiaTheme="minorEastAsia"/>
        </w:rPr>
        <w:t xml:space="preserve"> </w:t>
      </w:r>
      <w:sdt>
        <w:sdtPr>
          <w:rPr>
            <w:rFonts w:eastAsiaTheme="minorEastAsia"/>
          </w:rPr>
          <w:id w:val="2056658529"/>
          <w:citation/>
        </w:sdtPr>
        <w:sdtContent>
          <w:r w:rsidR="00F35DA0">
            <w:rPr>
              <w:rFonts w:eastAsiaTheme="minorEastAsia"/>
            </w:rPr>
            <w:fldChar w:fldCharType="begin"/>
          </w:r>
          <w:r w:rsidR="00F35DA0">
            <w:rPr>
              <w:rFonts w:eastAsiaTheme="minorEastAsia"/>
            </w:rPr>
            <w:instrText xml:space="preserve"> CITATION GoodBengCour16 \l 1033 </w:instrText>
          </w:r>
          <w:r w:rsidR="00F35DA0">
            <w:rPr>
              <w:rFonts w:eastAsiaTheme="minorEastAsia"/>
            </w:rPr>
            <w:fldChar w:fldCharType="separate"/>
          </w:r>
          <w:r w:rsidR="00F35DA0" w:rsidRPr="00F35DA0">
            <w:rPr>
              <w:rFonts w:eastAsiaTheme="minorEastAsia"/>
              <w:noProof/>
            </w:rPr>
            <w:t>(Goodfellow, Bengio, &amp; Courville, 2016)</w:t>
          </w:r>
          <w:r w:rsidR="00F35DA0">
            <w:rPr>
              <w:rFonts w:eastAsiaTheme="minorEastAsia"/>
            </w:rPr>
            <w:fldChar w:fldCharType="end"/>
          </w:r>
        </w:sdtContent>
      </w:sdt>
      <w:r w:rsidR="004520C4">
        <w:rPr>
          <w:rFonts w:eastAsiaTheme="minorEastAsia"/>
        </w:rPr>
        <w:t xml:space="preserve">. </w:t>
      </w:r>
    </w:p>
    <w:p w14:paraId="0E3209D4" w14:textId="0AD707B8" w:rsidR="006D169B" w:rsidRDefault="00570792" w:rsidP="00A77657">
      <w:pPr>
        <w:pStyle w:val="RTUFigure"/>
      </w:pPr>
      <w:r w:rsidRPr="00570792">
        <w:drawing>
          <wp:inline distT="0" distB="0" distL="0" distR="0" wp14:anchorId="764FCED8" wp14:editId="6B83B73A">
            <wp:extent cx="5274310" cy="2965450"/>
            <wp:effectExtent l="0" t="0" r="2540" b="635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9"/>
                    <a:stretch>
                      <a:fillRect/>
                    </a:stretch>
                  </pic:blipFill>
                  <pic:spPr>
                    <a:xfrm>
                      <a:off x="0" y="0"/>
                      <a:ext cx="5274310" cy="2965450"/>
                    </a:xfrm>
                    <a:prstGeom prst="rect">
                      <a:avLst/>
                    </a:prstGeom>
                  </pic:spPr>
                </pic:pic>
              </a:graphicData>
            </a:graphic>
          </wp:inline>
        </w:drawing>
      </w:r>
    </w:p>
    <w:p w14:paraId="0FA3B760" w14:textId="1BB45BAD" w:rsidR="000C0F27" w:rsidRDefault="006D169B">
      <w:pPr>
        <w:pStyle w:val="RTUNameandNumberofFigure"/>
      </w:pPr>
      <w:bookmarkStart w:id="15" w:name="_Ref108364968"/>
      <w:r>
        <w:t>Pseudo</w:t>
      </w:r>
      <w:r w:rsidR="00F9233F">
        <w:t xml:space="preserve">code </w:t>
      </w:r>
      <w:r>
        <w:t xml:space="preserve">of Building </w:t>
      </w:r>
      <w:bookmarkEnd w:id="15"/>
      <w:r w:rsidR="008D1145">
        <w:t>Back-Propagatation</w:t>
      </w:r>
      <w:r w:rsidR="00BA284A">
        <w:t xml:space="preserve"> (</w:t>
      </w:r>
      <w:r w:rsidR="00EB1FCE">
        <w:t>“</w:t>
      </w:r>
      <w:r w:rsidR="00BA284A">
        <w:t>build_grad</w:t>
      </w:r>
      <w:r w:rsidR="00EB1FCE">
        <w:t>”</w:t>
      </w:r>
      <w:r w:rsidR="00BA284A">
        <w:t>)</w:t>
      </w:r>
    </w:p>
    <w:p w14:paraId="712DBEFB" w14:textId="31D17C74" w:rsidR="00B114B2" w:rsidRPr="00B114B2" w:rsidRDefault="00B114B2">
      <w:pPr>
        <w:pStyle w:val="Heading2"/>
      </w:pPr>
      <w:r>
        <w:t>Complexity of Back-Propagation Algorithm</w:t>
      </w:r>
    </w:p>
    <w:p w14:paraId="4A5C8E17" w14:textId="385CF685" w:rsidR="004C1720" w:rsidRDefault="007A25FA" w:rsidP="002E0370">
      <w:pPr>
        <w:rPr>
          <w:rFonts w:eastAsiaTheme="minorEastAsia"/>
        </w:rPr>
      </w:pPr>
      <w:r>
        <w:t xml:space="preserve">The runtime of back-propagation algorithm is directly proportional with the number of the edges in computational graph </w:t>
      </w:r>
      <m:oMath>
        <m:r>
          <m:rPr>
            <m:scr m:val="script"/>
          </m:rPr>
          <w:rPr>
            <w:rFonts w:ascii="Cambria Math" w:hAnsi="Cambria Math"/>
          </w:rPr>
          <m:t>G</m:t>
        </m:r>
      </m:oMath>
      <w:r w:rsidR="000A2823">
        <w:rPr>
          <w:rFonts w:eastAsiaTheme="minorEastAsia"/>
        </w:rPr>
        <w:t xml:space="preserve"> under the assumption that each operation </w:t>
      </w:r>
      <m:oMath>
        <m:r>
          <w:rPr>
            <w:rFonts w:ascii="Cambria Math" w:eastAsiaTheme="minorEastAsia" w:hAnsi="Cambria Math"/>
          </w:rPr>
          <m:t>op</m:t>
        </m:r>
      </m:oMath>
      <w:r w:rsidR="000A2823">
        <w:rPr>
          <w:rFonts w:eastAsiaTheme="minorEastAsia"/>
        </w:rPr>
        <w:t xml:space="preserve"> has similar cost.</w:t>
      </w:r>
      <w:r w:rsidR="00F46AF9">
        <w:rPr>
          <w:rFonts w:eastAsiaTheme="minorEastAsia"/>
        </w:rPr>
        <w:t xml:space="preserve"> Please note that, runtime of each individual operation can differ significantly.</w:t>
      </w:r>
      <w:r w:rsidR="004520C4">
        <w:rPr>
          <w:rFonts w:eastAsiaTheme="minorEastAsia"/>
        </w:rPr>
        <w:t xml:space="preserve"> </w:t>
      </w:r>
      <w:r w:rsidR="00386DBB">
        <w:rPr>
          <w:rFonts w:eastAsiaTheme="minorEastAsia"/>
        </w:rPr>
        <w:t xml:space="preserve">The field of computing derivatives in deep learning is called “automatic differentiation”. In terms of </w:t>
      </w:r>
      <w:r w:rsidR="00325B33">
        <w:rPr>
          <w:rFonts w:eastAsiaTheme="minorEastAsia"/>
        </w:rPr>
        <w:t xml:space="preserve">the sequence of evaluating </w:t>
      </w:r>
      <w:r w:rsidR="008E1185">
        <w:rPr>
          <w:rFonts w:eastAsiaTheme="minorEastAsia"/>
        </w:rPr>
        <w:t xml:space="preserve">the chain rule, different approaches could be considered in automatic differentiation. </w:t>
      </w:r>
      <w:r w:rsidR="00287DEF">
        <w:rPr>
          <w:rFonts w:eastAsiaTheme="minorEastAsia"/>
        </w:rPr>
        <w:t>In this paper, back-propagation algorithm is presented as “reverse mode accumulation”</w:t>
      </w:r>
      <w:r w:rsidR="00C20F30">
        <w:rPr>
          <w:rFonts w:eastAsiaTheme="minorEastAsia"/>
        </w:rPr>
        <w:t xml:space="preserve"> since number of inputs are usually more </w:t>
      </w:r>
      <w:r w:rsidR="00611212">
        <w:rPr>
          <w:rFonts w:eastAsiaTheme="minorEastAsia"/>
        </w:rPr>
        <w:t>than</w:t>
      </w:r>
      <w:r w:rsidR="00C20F30">
        <w:rPr>
          <w:rFonts w:eastAsiaTheme="minorEastAsia"/>
        </w:rPr>
        <w:t xml:space="preserve"> number of outputs. In case number of outputs are larger than number of inputs, “forward mode accumulation” technique should be used. While reverse mode accumulation is </w:t>
      </w:r>
      <w:r w:rsidR="00493D4F">
        <w:rPr>
          <w:rFonts w:eastAsiaTheme="minorEastAsia"/>
        </w:rPr>
        <w:t>right-to-left multiplication</w:t>
      </w:r>
      <w:r w:rsidR="00C20F30">
        <w:rPr>
          <w:rFonts w:eastAsiaTheme="minorEastAsia"/>
        </w:rPr>
        <w:t xml:space="preserve"> of matrices, forward mode accumulation is left-</w:t>
      </w:r>
      <w:r w:rsidR="00493D4F">
        <w:rPr>
          <w:rFonts w:eastAsiaTheme="minorEastAsia"/>
        </w:rPr>
        <w:t>to-right multiplication</w:t>
      </w:r>
      <w:r w:rsidR="00C20F30">
        <w:rPr>
          <w:rFonts w:eastAsiaTheme="minorEastAsia"/>
        </w:rPr>
        <w:t xml:space="preserve"> of matrices. </w:t>
      </w:r>
      <w:r w:rsidR="00901F76">
        <w:rPr>
          <w:rFonts w:eastAsiaTheme="minorEastAsia"/>
        </w:rPr>
        <w:t>However, finding the optimal sequence of operations is stated as NP-complete problem in the study done by</w:t>
      </w:r>
      <w:sdt>
        <w:sdtPr>
          <w:rPr>
            <w:rFonts w:eastAsiaTheme="minorEastAsia"/>
          </w:rPr>
          <w:id w:val="358638378"/>
          <w:citation/>
        </w:sdtPr>
        <w:sdtContent>
          <w:r w:rsidR="00245C3D">
            <w:rPr>
              <w:rFonts w:eastAsiaTheme="minorEastAsia"/>
            </w:rPr>
            <w:fldChar w:fldCharType="begin"/>
          </w:r>
          <w:r w:rsidR="00245C3D">
            <w:rPr>
              <w:rFonts w:eastAsiaTheme="minorEastAsia"/>
            </w:rPr>
            <w:instrText xml:space="preserve"> CITATION Naumann2006 \l 1033 </w:instrText>
          </w:r>
          <w:r w:rsidR="00245C3D">
            <w:rPr>
              <w:rFonts w:eastAsiaTheme="minorEastAsia"/>
            </w:rPr>
            <w:fldChar w:fldCharType="separate"/>
          </w:r>
          <w:r w:rsidR="00245C3D">
            <w:rPr>
              <w:rFonts w:eastAsiaTheme="minorEastAsia"/>
              <w:noProof/>
            </w:rPr>
            <w:t xml:space="preserve"> </w:t>
          </w:r>
          <w:r w:rsidR="00245C3D" w:rsidRPr="00245C3D">
            <w:rPr>
              <w:rFonts w:eastAsiaTheme="minorEastAsia"/>
              <w:noProof/>
            </w:rPr>
            <w:t>(Naumann, 2006)</w:t>
          </w:r>
          <w:r w:rsidR="00245C3D">
            <w:rPr>
              <w:rFonts w:eastAsiaTheme="minorEastAsia"/>
            </w:rPr>
            <w:fldChar w:fldCharType="end"/>
          </w:r>
        </w:sdtContent>
      </w:sdt>
      <w:r w:rsidR="00901F76">
        <w:rPr>
          <w:rFonts w:eastAsiaTheme="minorEastAsia"/>
        </w:rPr>
        <w:t xml:space="preserve">. Packages of </w:t>
      </w:r>
      <w:sdt>
        <w:sdtPr>
          <w:rPr>
            <w:rFonts w:eastAsiaTheme="minorEastAsia"/>
          </w:rPr>
          <w:id w:val="-1319411157"/>
          <w:citation/>
        </w:sdtPr>
        <w:sdtContent>
          <w:r w:rsidR="00901F76">
            <w:rPr>
              <w:rFonts w:eastAsiaTheme="minorEastAsia"/>
            </w:rPr>
            <w:fldChar w:fldCharType="begin"/>
          </w:r>
          <w:r w:rsidR="00901F76">
            <w:rPr>
              <w:rFonts w:eastAsiaTheme="minorEastAsia"/>
            </w:rPr>
            <w:instrText xml:space="preserve"> CITATION tensorflow2015-whitepaper \l 1033 </w:instrText>
          </w:r>
          <w:r w:rsidR="00901F76">
            <w:rPr>
              <w:rFonts w:eastAsiaTheme="minorEastAsia"/>
            </w:rPr>
            <w:fldChar w:fldCharType="separate"/>
          </w:r>
          <w:r w:rsidR="00901F76" w:rsidRPr="00C20F30">
            <w:rPr>
              <w:rFonts w:eastAsiaTheme="minorEastAsia"/>
              <w:noProof/>
            </w:rPr>
            <w:t>(Abadi, et al., 2015)</w:t>
          </w:r>
          <w:r w:rsidR="00901F76">
            <w:rPr>
              <w:rFonts w:eastAsiaTheme="minorEastAsia"/>
            </w:rPr>
            <w:fldChar w:fldCharType="end"/>
          </w:r>
        </w:sdtContent>
      </w:sdt>
      <w:r w:rsidR="00901F76">
        <w:rPr>
          <w:rFonts w:eastAsiaTheme="minorEastAsia"/>
        </w:rPr>
        <w:t xml:space="preserve"> and </w:t>
      </w:r>
      <w:sdt>
        <w:sdtPr>
          <w:rPr>
            <w:rFonts w:eastAsiaTheme="minorEastAsia"/>
          </w:rPr>
          <w:id w:val="2131740995"/>
          <w:citation/>
        </w:sdtPr>
        <w:sdtContent>
          <w:r w:rsidR="00901F76">
            <w:rPr>
              <w:rFonts w:eastAsiaTheme="minorEastAsia"/>
            </w:rPr>
            <w:fldChar w:fldCharType="begin"/>
          </w:r>
          <w:r w:rsidR="00901F76">
            <w:rPr>
              <w:rFonts w:eastAsiaTheme="minorEastAsia"/>
            </w:rPr>
            <w:instrText xml:space="preserve"> CITATION TDT2016 \l 1033 </w:instrText>
          </w:r>
          <w:r w:rsidR="00901F76">
            <w:rPr>
              <w:rFonts w:eastAsiaTheme="minorEastAsia"/>
            </w:rPr>
            <w:fldChar w:fldCharType="separate"/>
          </w:r>
          <w:r w:rsidR="00901F76" w:rsidRPr="00C20F30">
            <w:rPr>
              <w:rFonts w:eastAsiaTheme="minorEastAsia"/>
              <w:noProof/>
            </w:rPr>
            <w:t>(Theano Development Team, 2016)</w:t>
          </w:r>
          <w:r w:rsidR="00901F76">
            <w:rPr>
              <w:rFonts w:eastAsiaTheme="minorEastAsia"/>
            </w:rPr>
            <w:fldChar w:fldCharType="end"/>
          </w:r>
        </w:sdtContent>
      </w:sdt>
      <w:r w:rsidR="00901F76">
        <w:rPr>
          <w:rFonts w:eastAsiaTheme="minorEastAsia"/>
        </w:rPr>
        <w:t xml:space="preserve"> use some heuristic algorithms to identify the sequence of differentiation.</w:t>
      </w:r>
      <w:r w:rsidR="00A0675E">
        <w:rPr>
          <w:rFonts w:eastAsiaTheme="minorEastAsia"/>
        </w:rPr>
        <w:t xml:space="preserve"> Optimizing the automatic differentiation is an area which is very open for improvement. This is out of scope of this paper but it is identified as a future research area.</w:t>
      </w:r>
    </w:p>
    <w:p w14:paraId="0FC8430F" w14:textId="77777777" w:rsidR="00C8697D" w:rsidRPr="00C8697D" w:rsidRDefault="00C8697D" w:rsidP="00C8697D"/>
    <w:p w14:paraId="380A6311" w14:textId="713A52C3" w:rsidR="00E766F8" w:rsidRDefault="00B60B9C">
      <w:pPr>
        <w:pStyle w:val="Heading1"/>
      </w:pPr>
      <w:r>
        <w:lastRenderedPageBreak/>
        <w:t xml:space="preserve">ARCHITECTURE OF </w:t>
      </w:r>
      <w:r w:rsidR="003801C0">
        <w:t xml:space="preserve">PREDICTIVE </w:t>
      </w:r>
      <w:r>
        <w:t>MODELS</w:t>
      </w:r>
    </w:p>
    <w:p w14:paraId="6586097C" w14:textId="5827C050" w:rsidR="00682328" w:rsidRDefault="009D4032" w:rsidP="009D4032">
      <w:pPr>
        <w:pStyle w:val="Heading2"/>
      </w:pPr>
      <w:r>
        <w:t xml:space="preserve">Output </w:t>
      </w:r>
      <w:r w:rsidR="000013CB">
        <w:t>Units</w:t>
      </w:r>
    </w:p>
    <w:p w14:paraId="06858747" w14:textId="2A2BA728" w:rsidR="00EA5E53" w:rsidRDefault="008C09C2" w:rsidP="000013CB">
      <w:r>
        <w:t xml:space="preserve">In this study, cost function is based on maximum likelihood estimation as it was mentioned in Section </w:t>
      </w:r>
      <w:r>
        <w:fldChar w:fldCharType="begin"/>
      </w:r>
      <w:r>
        <w:instrText xml:space="preserve"> REF _Ref116593809 \r \h </w:instrText>
      </w:r>
      <w:r>
        <w:fldChar w:fldCharType="separate"/>
      </w:r>
      <w:r>
        <w:t>3.6</w:t>
      </w:r>
      <w:r>
        <w:fldChar w:fldCharType="end"/>
      </w:r>
      <w:r>
        <w:t>.</w:t>
      </w:r>
      <w:r w:rsidR="00244C27">
        <w:t xml:space="preserve"> Output units are very related with cost function.</w:t>
      </w:r>
      <w:r w:rsidR="00EA5E53">
        <w:t xml:space="preserve"> Let </w:t>
      </w:r>
      <m:oMath>
        <m:r>
          <m:rPr>
            <m:sty m:val="bi"/>
          </m:rPr>
          <w:rPr>
            <w:rFonts w:ascii="Cambria Math" w:hAnsi="Cambria Math"/>
          </w:rPr>
          <m:t>h</m:t>
        </m:r>
      </m:oMath>
      <w:r w:rsidR="00EA5E53">
        <w:t xml:space="preserve"> denote the </w:t>
      </w:r>
      <w:r w:rsidR="00D33919">
        <w:t>hidden</w:t>
      </w:r>
      <w:r w:rsidR="00EA5E53">
        <w:t xml:space="preserve"> features of output units then output units can produce a result</w:t>
      </w:r>
      <w:r w:rsidR="00D33919">
        <w:t xml:space="preserve"> </w:t>
      </w:r>
      <m:oMath>
        <m:r>
          <m:rPr>
            <m:sty m:val="bi"/>
          </m:rPr>
          <w:rPr>
            <w:rFonts w:ascii="Cambria Math" w:hAnsi="Cambria Math"/>
          </w:rPr>
          <m:t>z</m:t>
        </m:r>
      </m:oMath>
      <w:r w:rsidR="00EA5E53">
        <w:t xml:space="preserve"> based on Equation (##)</w:t>
      </w:r>
      <w:r w:rsidR="00445FAD">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7517"/>
        <w:gridCol w:w="789"/>
      </w:tblGrid>
      <w:tr w:rsidR="004E2B66" w14:paraId="2D2796C8" w14:textId="77777777" w:rsidTr="00A91989">
        <w:tc>
          <w:tcPr>
            <w:tcW w:w="4525" w:type="pct"/>
            <w:vAlign w:val="center"/>
          </w:tcPr>
          <w:p w14:paraId="6C5573C3" w14:textId="1D02A558" w:rsidR="004E2B66" w:rsidRDefault="00967595" w:rsidP="00A91989">
            <w:pPr>
              <w:ind w:firstLine="0"/>
            </w:pPr>
            <m:oMathPara>
              <m:oMath>
                <m:r>
                  <m:rPr>
                    <m:sty m:val="bi"/>
                  </m:rPr>
                  <w:rPr>
                    <w:rFonts w:ascii="Cambria Math" w:hAnsi="Cambria Math"/>
                  </w:rPr>
                  <m:t>z</m:t>
                </m:r>
                <m:r>
                  <w:rPr>
                    <w:rFonts w:ascii="Cambria Math" w:hAnsi="Cambria Math"/>
                  </w:rPr>
                  <m:t>=</m:t>
                </m:r>
                <m:sSup>
                  <m:sSupPr>
                    <m:ctrlPr>
                      <w:rPr>
                        <w:rFonts w:ascii="Cambria Math" w:hAnsi="Cambria Math"/>
                        <w:b/>
                        <w:bCs/>
                        <w:i/>
                      </w:rPr>
                    </m:ctrlPr>
                  </m:sSupPr>
                  <m:e>
                    <m:r>
                      <m:rPr>
                        <m:sty m:val="bi"/>
                      </m:rPr>
                      <w:rPr>
                        <w:rFonts w:ascii="Cambria Math" w:hAnsi="Cambria Math"/>
                      </w:rPr>
                      <m:t>W</m:t>
                    </m:r>
                  </m:e>
                  <m:sup>
                    <m:r>
                      <m:rPr>
                        <m:sty m:val="p"/>
                      </m:rPr>
                      <w:rPr>
                        <w:rFonts w:ascii="Cambria Math" w:hAnsi="Cambria Math"/>
                      </w:rPr>
                      <m:t>T</m:t>
                    </m:r>
                  </m:sup>
                </m:sSup>
                <m:r>
                  <m:rPr>
                    <m:sty m:val="bi"/>
                  </m:rPr>
                  <w:rPr>
                    <w:rFonts w:ascii="Cambria Math" w:hAnsi="Cambria Math"/>
                  </w:rPr>
                  <m:t>h</m:t>
                </m:r>
                <m:r>
                  <w:rPr>
                    <w:rFonts w:ascii="Cambria Math" w:hAnsi="Cambria Math"/>
                  </w:rPr>
                  <m:t>+</m:t>
                </m:r>
                <m:r>
                  <m:rPr>
                    <m:sty m:val="bi"/>
                  </m:rPr>
                  <w:rPr>
                    <w:rFonts w:ascii="Cambria Math" w:hAnsi="Cambria Math"/>
                  </w:rPr>
                  <m:t>b</m:t>
                </m:r>
              </m:oMath>
            </m:oMathPara>
          </w:p>
        </w:tc>
        <w:tc>
          <w:tcPr>
            <w:tcW w:w="475" w:type="pct"/>
            <w:vAlign w:val="center"/>
          </w:tcPr>
          <w:p w14:paraId="2546EE10" w14:textId="77777777" w:rsidR="004E2B66" w:rsidRDefault="004E2B66" w:rsidP="00A91989">
            <w:pPr>
              <w:pStyle w:val="RTUNumberofFormula"/>
            </w:pPr>
          </w:p>
        </w:tc>
      </w:tr>
    </w:tbl>
    <w:p w14:paraId="614FFE74" w14:textId="47475238" w:rsidR="00445FAD" w:rsidRDefault="00D33919" w:rsidP="00D33919">
      <w:pPr>
        <w:pStyle w:val="RTUExplanationofFormula"/>
        <w:rPr>
          <w:rFonts w:eastAsiaTheme="minorEastAsia"/>
        </w:rPr>
      </w:pPr>
      <w:r>
        <w:t xml:space="preserve">where </w:t>
      </w:r>
      <m:oMath>
        <m:r>
          <m:rPr>
            <m:sty m:val="bi"/>
          </m:rPr>
          <w:rPr>
            <w:rFonts w:ascii="Cambria Math" w:hAnsi="Cambria Math"/>
          </w:rPr>
          <m:t>W</m:t>
        </m:r>
      </m:oMath>
      <w:r>
        <w:rPr>
          <w:rFonts w:eastAsiaTheme="minorEastAsia"/>
        </w:rPr>
        <w:t xml:space="preserve"> – weights from hidden units</w:t>
      </w:r>
      <w:r w:rsidR="00341EA5">
        <w:rPr>
          <w:rFonts w:eastAsiaTheme="minorEastAsia"/>
        </w:rPr>
        <w:t xml:space="preserve"> to output units and</w:t>
      </w:r>
    </w:p>
    <w:p w14:paraId="0100C987" w14:textId="77777777" w:rsidR="0016557F" w:rsidRDefault="00341EA5" w:rsidP="0016557F">
      <w:pPr>
        <w:pStyle w:val="RTUExplanationofFormula"/>
        <w:rPr>
          <w:rFonts w:eastAsiaTheme="minorEastAsia"/>
        </w:rPr>
      </w:pPr>
      <m:oMath>
        <m:r>
          <m:rPr>
            <m:sty m:val="bi"/>
          </m:rPr>
          <w:rPr>
            <w:rFonts w:ascii="Cambria Math" w:hAnsi="Cambria Math"/>
          </w:rPr>
          <m:t>b</m:t>
        </m:r>
      </m:oMath>
      <w:r>
        <w:rPr>
          <w:rFonts w:eastAsiaTheme="minorEastAsia"/>
        </w:rPr>
        <w:t xml:space="preserve"> – bias for output units.</w:t>
      </w:r>
    </w:p>
    <w:p w14:paraId="559B1905" w14:textId="6BE8BEC3" w:rsidR="000013CB" w:rsidRPr="00B17177" w:rsidRDefault="007B5D84" w:rsidP="0016557F">
      <w:r>
        <w:t>The</w:t>
      </w:r>
      <w:r w:rsidR="00B17177">
        <w:t xml:space="preserve"> predicted </w:t>
      </w:r>
      <w:r>
        <w:t xml:space="preserve">output </w:t>
      </w:r>
      <w:r w:rsidR="00B17177">
        <w:t xml:space="preserve">of model can be denoted </w:t>
      </w:r>
      <w:r w:rsidR="00887A8B">
        <w:t>by</w:t>
      </w:r>
      <w:r w:rsidR="00B17177">
        <w:t xml:space="preserve"> </w:t>
      </w:r>
      <m:oMath>
        <m:acc>
          <m:accPr>
            <m:ctrlPr>
              <w:rPr>
                <w:rFonts w:ascii="Cambria Math" w:hAnsi="Cambria Math"/>
              </w:rPr>
            </m:ctrlPr>
          </m:accPr>
          <m:e>
            <m:r>
              <m:rPr>
                <m:sty m:val="bi"/>
              </m:rPr>
              <w:rPr>
                <w:rFonts w:ascii="Cambria Math" w:hAnsi="Cambria Math"/>
              </w:rPr>
              <m:t>y</m:t>
            </m:r>
          </m:e>
        </m:acc>
      </m:oMath>
      <w:r w:rsidR="00B17177">
        <w:rPr>
          <w:rFonts w:eastAsiaTheme="minorEastAsia"/>
        </w:rPr>
        <w:t xml:space="preserve"> and it can be calculated </w:t>
      </w:r>
      <w:r w:rsidR="00887A8B">
        <w:rPr>
          <w:rFonts w:eastAsiaTheme="minorEastAsia"/>
        </w:rPr>
        <w:t>based on the</w:t>
      </w:r>
      <w:r w:rsidR="00AD5A9E">
        <w:rPr>
          <w:rFonts w:eastAsiaTheme="minorEastAsia"/>
        </w:rPr>
        <w:t xml:space="preserve"> </w:t>
      </w:r>
      <w:r w:rsidR="00B17177">
        <w:rPr>
          <w:rFonts w:eastAsiaTheme="minorEastAsia"/>
        </w:rPr>
        <w:t xml:space="preserve">transformations of </w:t>
      </w:r>
      <m:oMath>
        <m:r>
          <m:rPr>
            <m:sty m:val="bi"/>
          </m:rPr>
          <w:rPr>
            <w:rFonts w:ascii="Cambria Math" w:hAnsi="Cambria Math"/>
          </w:rPr>
          <m:t>z</m:t>
        </m:r>
      </m:oMath>
      <w:r w:rsidR="00AD5A9E">
        <w:rPr>
          <w:rFonts w:eastAsiaTheme="minorEastAsia"/>
        </w:rPr>
        <w:t xml:space="preserve"> with following types of units</w:t>
      </w:r>
      <w:r w:rsidR="00B17177">
        <w:rPr>
          <w:rFonts w:eastAsiaTheme="minorEastAsia"/>
        </w:rPr>
        <w:t>:</w:t>
      </w:r>
    </w:p>
    <w:p w14:paraId="058BB897" w14:textId="64D4704F" w:rsidR="007D76BE" w:rsidRPr="007D76BE" w:rsidRDefault="007B5D84" w:rsidP="007B5D84">
      <w:pPr>
        <w:pStyle w:val="ListParagraph"/>
        <w:numPr>
          <w:ilvl w:val="0"/>
          <w:numId w:val="26"/>
        </w:numPr>
      </w:pPr>
      <w:r w:rsidRPr="009A23C9">
        <w:rPr>
          <w:b/>
          <w:bCs/>
        </w:rPr>
        <w:t>Linear units</w:t>
      </w:r>
      <w:r>
        <w:t xml:space="preserve"> – </w:t>
      </w:r>
      <w:r w:rsidR="00D75335">
        <w:t xml:space="preserve">don’t apply any transformation to </w:t>
      </w:r>
      <m:oMath>
        <m:r>
          <m:rPr>
            <m:sty m:val="bi"/>
          </m:rPr>
          <w:rPr>
            <w:rFonts w:ascii="Cambria Math" w:hAnsi="Cambria Math"/>
          </w:rPr>
          <m:t>z</m:t>
        </m:r>
      </m:oMath>
      <w:r w:rsidR="007D76BE">
        <w:rPr>
          <w:rFonts w:eastAsiaTheme="minorEastAsia"/>
        </w:rPr>
        <w:t xml:space="preserve"> as shown in </w:t>
      </w:r>
      <w:r w:rsidR="00545158">
        <w:rPr>
          <w:rFonts w:eastAsiaTheme="minorEastAsia"/>
        </w:rPr>
        <w:t>Equation</w:t>
      </w:r>
      <w:r w:rsidR="007D76BE">
        <w:rPr>
          <w:rFonts w:eastAsiaTheme="minorEastAsia"/>
        </w:rPr>
        <w:t xml:space="preserve"> (##)</w:t>
      </w:r>
      <w:r w:rsidR="005D5CD2">
        <w:rPr>
          <w:rFonts w:eastAsiaTheme="minorEastAsia"/>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7517"/>
        <w:gridCol w:w="789"/>
      </w:tblGrid>
      <w:tr w:rsidR="007D76BE" w14:paraId="04F706B8" w14:textId="77777777" w:rsidTr="00A91989">
        <w:tc>
          <w:tcPr>
            <w:tcW w:w="4525" w:type="pct"/>
            <w:vAlign w:val="center"/>
          </w:tcPr>
          <w:p w14:paraId="5AF34899" w14:textId="1BF4482E" w:rsidR="007D76BE" w:rsidRDefault="00000000" w:rsidP="00A91989">
            <w:pPr>
              <w:ind w:firstLine="0"/>
            </w:pPr>
            <m:oMathPara>
              <m:oMath>
                <m:acc>
                  <m:accPr>
                    <m:ctrlPr>
                      <w:rPr>
                        <w:rFonts w:ascii="Cambria Math" w:hAnsi="Cambria Math"/>
                      </w:rPr>
                    </m:ctrlPr>
                  </m:accPr>
                  <m:e>
                    <m:r>
                      <m:rPr>
                        <m:sty m:val="bi"/>
                      </m:rPr>
                      <w:rPr>
                        <w:rFonts w:ascii="Cambria Math" w:hAnsi="Cambria Math"/>
                      </w:rPr>
                      <m:t>y</m:t>
                    </m:r>
                  </m:e>
                </m:acc>
                <m:r>
                  <m:rPr>
                    <m:sty m:val="bi"/>
                  </m:rPr>
                  <w:rPr>
                    <w:rFonts w:ascii="Cambria Math" w:hAnsi="Cambria Math"/>
                  </w:rPr>
                  <m:t xml:space="preserve"> =z</m:t>
                </m:r>
              </m:oMath>
            </m:oMathPara>
          </w:p>
        </w:tc>
        <w:tc>
          <w:tcPr>
            <w:tcW w:w="475" w:type="pct"/>
            <w:vAlign w:val="center"/>
          </w:tcPr>
          <w:p w14:paraId="4234F710" w14:textId="77777777" w:rsidR="007D76BE" w:rsidRDefault="007D76BE" w:rsidP="00A91989">
            <w:pPr>
              <w:pStyle w:val="RTUNumberofFormula"/>
            </w:pPr>
          </w:p>
        </w:tc>
      </w:tr>
    </w:tbl>
    <w:p w14:paraId="61B4FF0F" w14:textId="6F0FCB55" w:rsidR="007B5D84" w:rsidRPr="0013290C" w:rsidRDefault="00D75335" w:rsidP="007D76BE">
      <w:pPr>
        <w:pStyle w:val="ListParagraph"/>
        <w:ind w:firstLine="0"/>
      </w:pPr>
      <w:r w:rsidRPr="007D76BE">
        <w:rPr>
          <w:rFonts w:eastAsiaTheme="minorEastAsia"/>
        </w:rPr>
        <w:t xml:space="preserve">In case actual output values </w:t>
      </w:r>
      <m:oMath>
        <m:r>
          <m:rPr>
            <m:sty m:val="bi"/>
          </m:rPr>
          <w:rPr>
            <w:rFonts w:ascii="Cambria Math" w:eastAsiaTheme="minorEastAsia" w:hAnsi="Cambria Math"/>
          </w:rPr>
          <m:t>y</m:t>
        </m:r>
      </m:oMath>
      <w:r w:rsidRPr="007D76BE">
        <w:rPr>
          <w:rFonts w:eastAsiaTheme="minorEastAsia"/>
        </w:rPr>
        <w:t xml:space="preserve"> follow a Gaussian distribution then, linear units are used. Linear units don’t have any saturation that’s why it is easy to apply gradient based optimization to the models that have linear output units.</w:t>
      </w:r>
    </w:p>
    <w:p w14:paraId="1D128E30" w14:textId="7049F017" w:rsidR="0033496D" w:rsidRPr="000013CB" w:rsidRDefault="00B968F7" w:rsidP="00385951">
      <w:pPr>
        <w:pStyle w:val="ListParagraph"/>
        <w:numPr>
          <w:ilvl w:val="0"/>
          <w:numId w:val="26"/>
        </w:numPr>
      </w:pPr>
      <w:r w:rsidRPr="00B968F7">
        <w:rPr>
          <w:b/>
          <w:bCs/>
        </w:rPr>
        <w:t>Sigmoid units</w:t>
      </w:r>
      <w:r>
        <w:t xml:space="preserve"> – are used when </w:t>
      </w:r>
      <m:oMath>
        <m:r>
          <m:rPr>
            <m:sty m:val="bi"/>
          </m:rPr>
          <w:rPr>
            <w:rFonts w:ascii="Cambria Math" w:eastAsiaTheme="minorEastAsia" w:hAnsi="Cambria Math"/>
          </w:rPr>
          <m:t>y</m:t>
        </m:r>
      </m:oMath>
      <w:r>
        <w:rPr>
          <w:rFonts w:eastAsiaTheme="minorEastAsia"/>
        </w:rPr>
        <w:t xml:space="preserve"> follows Bernoulli distribution.</w:t>
      </w:r>
      <w:r w:rsidR="000A034B">
        <w:rPr>
          <w:rFonts w:eastAsiaTheme="minorEastAsia"/>
        </w:rPr>
        <w:t xml:space="preserve"> </w:t>
      </w:r>
      <w:r w:rsidR="007B3491">
        <w:rPr>
          <w:rFonts w:eastAsiaTheme="minorEastAsia"/>
        </w:rPr>
        <w:t>Usually,</w:t>
      </w:r>
      <w:r w:rsidR="000A034B">
        <w:rPr>
          <w:rFonts w:eastAsiaTheme="minorEastAsia"/>
        </w:rPr>
        <w:t xml:space="preserve"> binary classification models are appropriate for sigmoid units.</w:t>
      </w:r>
      <w:r w:rsidR="007B3491">
        <w:rPr>
          <w:rFonts w:eastAsiaTheme="minorEastAsia"/>
        </w:rPr>
        <w:t xml:space="preserve"> Sigmoid units apply transformation as shown in Equation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7517"/>
        <w:gridCol w:w="789"/>
      </w:tblGrid>
      <w:tr w:rsidR="0033496D" w14:paraId="5A54A0E4" w14:textId="77777777" w:rsidTr="00A91989">
        <w:tc>
          <w:tcPr>
            <w:tcW w:w="4525" w:type="pct"/>
            <w:vAlign w:val="center"/>
          </w:tcPr>
          <w:p w14:paraId="6BE59210" w14:textId="50BDEA6E" w:rsidR="0033496D" w:rsidRDefault="00000000" w:rsidP="00A91989">
            <w:pPr>
              <w:ind w:firstLine="0"/>
            </w:pPr>
            <m:oMathPara>
              <m:oMath>
                <m:acc>
                  <m:accPr>
                    <m:ctrlPr>
                      <w:rPr>
                        <w:rFonts w:ascii="Cambria Math" w:hAnsi="Cambria Math"/>
                      </w:rPr>
                    </m:ctrlPr>
                  </m:accPr>
                  <m:e>
                    <m:r>
                      <m:rPr>
                        <m:sty m:val="bi"/>
                      </m:rPr>
                      <w:rPr>
                        <w:rFonts w:ascii="Cambria Math" w:hAnsi="Cambria Math"/>
                      </w:rPr>
                      <m:t>y</m:t>
                    </m:r>
                  </m:e>
                </m:acc>
                <m:r>
                  <w:rPr>
                    <w:rFonts w:ascii="Cambria Math" w:hAnsi="Cambria Math"/>
                  </w:rPr>
                  <m:t>=σ(</m:t>
                </m:r>
                <m:r>
                  <m:rPr>
                    <m:sty m:val="bi"/>
                  </m:rPr>
                  <w:rPr>
                    <w:rFonts w:ascii="Cambria Math" w:hAnsi="Cambria Math"/>
                  </w:rPr>
                  <m:t>z</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r>
                          <m:rPr>
                            <m:sty m:val="bi"/>
                          </m:rPr>
                          <w:rPr>
                            <w:rFonts w:ascii="Cambria Math" w:hAnsi="Cambria Math"/>
                          </w:rPr>
                          <m:t>z</m:t>
                        </m:r>
                      </m:sup>
                    </m:sSup>
                  </m:den>
                </m:f>
              </m:oMath>
            </m:oMathPara>
          </w:p>
        </w:tc>
        <w:tc>
          <w:tcPr>
            <w:tcW w:w="475" w:type="pct"/>
            <w:vAlign w:val="center"/>
          </w:tcPr>
          <w:p w14:paraId="61216CB7" w14:textId="77777777" w:rsidR="0033496D" w:rsidRDefault="0033496D" w:rsidP="00A91989">
            <w:pPr>
              <w:pStyle w:val="RTUNumberofFormula"/>
            </w:pPr>
          </w:p>
        </w:tc>
      </w:tr>
    </w:tbl>
    <w:p w14:paraId="6E886195" w14:textId="77777777" w:rsidR="009E5776" w:rsidRDefault="00C663ED" w:rsidP="00C663ED">
      <w:pPr>
        <w:pStyle w:val="RTUExplanationofFormula"/>
        <w:ind w:left="720"/>
        <w:rPr>
          <w:rFonts w:eastAsiaTheme="minorEastAsia"/>
        </w:rPr>
      </w:pPr>
      <w:r>
        <w:t xml:space="preserve">where </w:t>
      </w:r>
      <m:oMath>
        <m:r>
          <w:rPr>
            <w:rFonts w:ascii="Cambria Math" w:hAnsi="Cambria Math"/>
          </w:rPr>
          <m:t>σ</m:t>
        </m:r>
      </m:oMath>
      <w:r>
        <w:rPr>
          <w:rFonts w:eastAsiaTheme="minorEastAsia"/>
        </w:rPr>
        <w:t xml:space="preserve"> – is the symbol of sigmoid transformation.</w:t>
      </w:r>
      <w:r w:rsidR="004D38D2">
        <w:rPr>
          <w:rFonts w:eastAsiaTheme="minorEastAsia"/>
        </w:rPr>
        <w:t xml:space="preserve"> Sigmoid units saturate the output value between interval </w:t>
      </w:r>
      <m:oMath>
        <m:d>
          <m:dPr>
            <m:ctrlPr>
              <w:rPr>
                <w:rFonts w:ascii="Cambria Math" w:eastAsiaTheme="minorEastAsia" w:hAnsi="Cambria Math"/>
                <w:i/>
              </w:rPr>
            </m:ctrlPr>
          </m:dPr>
          <m:e>
            <m:r>
              <w:rPr>
                <w:rFonts w:ascii="Cambria Math" w:eastAsiaTheme="minorEastAsia" w:hAnsi="Cambria Math"/>
              </w:rPr>
              <m:t>0,1</m:t>
            </m:r>
          </m:e>
        </m:d>
      </m:oMath>
      <w:r w:rsidR="004D38D2">
        <w:rPr>
          <w:rFonts w:eastAsiaTheme="minorEastAsia"/>
        </w:rPr>
        <w:t xml:space="preserve">. When </w:t>
      </w:r>
      <m:oMath>
        <m:r>
          <m:rPr>
            <m:sty m:val="bi"/>
          </m:rPr>
          <w:rPr>
            <w:rFonts w:ascii="Cambria Math" w:hAnsi="Cambria Math"/>
          </w:rPr>
          <m:t>z</m:t>
        </m:r>
      </m:oMath>
      <w:r w:rsidR="004D38D2">
        <w:rPr>
          <w:rFonts w:eastAsiaTheme="minorEastAsia"/>
        </w:rPr>
        <w:t xml:space="preserve"> is extremely small, then sigmoid output saturates to 0 while </w:t>
      </w:r>
      <m:oMath>
        <m:r>
          <m:rPr>
            <m:sty m:val="bi"/>
          </m:rPr>
          <w:rPr>
            <w:rFonts w:ascii="Cambria Math" w:hAnsi="Cambria Math"/>
          </w:rPr>
          <m:t>z</m:t>
        </m:r>
      </m:oMath>
      <w:r w:rsidR="004D38D2">
        <w:rPr>
          <w:rFonts w:eastAsiaTheme="minorEastAsia"/>
        </w:rPr>
        <w:t xml:space="preserve"> is extremely large, then it saturates to 1. However, output never becomes</w:t>
      </w:r>
      <w:r w:rsidR="000B3ACC">
        <w:rPr>
          <w:rFonts w:eastAsiaTheme="minorEastAsia"/>
        </w:rPr>
        <w:t xml:space="preserve"> equal to</w:t>
      </w:r>
      <w:r w:rsidR="004D38D2">
        <w:rPr>
          <w:rFonts w:eastAsiaTheme="minorEastAsia"/>
        </w:rPr>
        <w:t xml:space="preserve"> 0 or 1.</w:t>
      </w:r>
      <w:r w:rsidR="000B3ACC">
        <w:rPr>
          <w:rFonts w:eastAsiaTheme="minorEastAsia"/>
        </w:rPr>
        <w:t xml:space="preserve"> This gives ability of applying gradient based optimization because if output starts to be equal to 0 or 1, gradient would be equal to zero.</w:t>
      </w:r>
      <w:r w:rsidR="005153A1">
        <w:rPr>
          <w:rFonts w:eastAsiaTheme="minorEastAsia"/>
        </w:rPr>
        <w:t xml:space="preserve"> </w:t>
      </w:r>
      <w:r w:rsidR="005153A1">
        <w:rPr>
          <w:rFonts w:eastAsiaTheme="minorEastAsia"/>
          <w:color w:val="FF0000"/>
        </w:rPr>
        <w:t>DESCRIBE ABOUT LOGIT.</w:t>
      </w:r>
    </w:p>
    <w:p w14:paraId="41D0DF5E" w14:textId="4B903E41" w:rsidR="0013290C" w:rsidRPr="004D38D2" w:rsidRDefault="009E5776" w:rsidP="009E5776">
      <w:pPr>
        <w:pStyle w:val="RTUExplanationofFormula"/>
        <w:numPr>
          <w:ilvl w:val="0"/>
          <w:numId w:val="26"/>
        </w:numPr>
      </w:pPr>
      <w:r w:rsidRPr="006E0101">
        <w:rPr>
          <w:b/>
          <w:bCs/>
        </w:rPr>
        <w:t>Softmax units</w:t>
      </w:r>
      <w:r>
        <w:t xml:space="preserve"> – are used when output data fits with Multinoulli distribution.</w:t>
      </w:r>
      <w:r w:rsidR="007D5721">
        <w:t xml:space="preserve"> It is a kind of extension of sigmoid units because </w:t>
      </w:r>
      <w:r w:rsidR="00D21A15">
        <w:t>both</w:t>
      </w:r>
      <w:r w:rsidR="007D5721">
        <w:t xml:space="preserve"> are applied for classification problems. The main difference is that sigmoid is applied in case classification problem is a binary classification problem.</w:t>
      </w:r>
    </w:p>
    <w:p w14:paraId="61DA9044" w14:textId="654C4A31" w:rsidR="00D21A15" w:rsidRDefault="00D21A15">
      <w:pPr>
        <w:pStyle w:val="Heading2"/>
      </w:pPr>
      <w:r>
        <w:t>Hidden Units</w:t>
      </w:r>
    </w:p>
    <w:p w14:paraId="3AC7222D" w14:textId="279D911C" w:rsidR="00D21A15" w:rsidRDefault="00A15F16" w:rsidP="00D21A15">
      <w:r>
        <w:t xml:space="preserve">Designing hidden units is a different research area. In this study, we will be considering to use only the hidden units that are used most commonly. Because authors of </w:t>
      </w:r>
      <w:sdt>
        <w:sdtPr>
          <w:id w:val="-1288502212"/>
          <w:citation/>
        </w:sdtPr>
        <w:sdtContent>
          <w:r>
            <w:fldChar w:fldCharType="begin"/>
          </w:r>
          <w:r>
            <w:rPr>
              <w:lang w:val="en-US"/>
            </w:rPr>
            <w:instrText xml:space="preserve"> CITATION GoodBengCour16 \l 1033 </w:instrText>
          </w:r>
          <w:r>
            <w:fldChar w:fldCharType="separate"/>
          </w:r>
          <w:r w:rsidRPr="00A15F16">
            <w:rPr>
              <w:noProof/>
              <w:lang w:val="en-US"/>
            </w:rPr>
            <w:t>(Goodfellow, Bengio, &amp; Courville, 2016)</w:t>
          </w:r>
          <w:r>
            <w:fldChar w:fldCharType="end"/>
          </w:r>
        </w:sdtContent>
      </w:sdt>
      <w:r>
        <w:t xml:space="preserve"> state that commonly used hidden units are already well enough and compatible with the recently designed hidden units. In this context, following hidden units are used:</w:t>
      </w:r>
    </w:p>
    <w:p w14:paraId="62D4B7A9" w14:textId="119833D3" w:rsidR="00A15F16" w:rsidRDefault="00267D57" w:rsidP="00267D57">
      <w:pPr>
        <w:pStyle w:val="ListParagraph"/>
        <w:numPr>
          <w:ilvl w:val="0"/>
          <w:numId w:val="27"/>
        </w:numPr>
      </w:pPr>
      <w:r>
        <w:rPr>
          <w:b/>
          <w:bCs/>
        </w:rPr>
        <w:t>Rectified linear units</w:t>
      </w:r>
      <w:r>
        <w:t xml:space="preserve"> – are known as </w:t>
      </w:r>
      <w:r w:rsidRPr="00267D57">
        <w:rPr>
          <w:b/>
          <w:bCs/>
        </w:rPr>
        <w:t>ReLU</w:t>
      </w:r>
      <w:r>
        <w:t xml:space="preserve"> as well. </w:t>
      </w:r>
      <w:r w:rsidR="00BE3201">
        <w:t>Activation function of ReLU is shown in Equation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7517"/>
        <w:gridCol w:w="789"/>
      </w:tblGrid>
      <w:tr w:rsidR="005D7F69" w14:paraId="5B8EFFCD" w14:textId="77777777" w:rsidTr="00AC6D0B">
        <w:tc>
          <w:tcPr>
            <w:tcW w:w="4525" w:type="pct"/>
            <w:vAlign w:val="center"/>
          </w:tcPr>
          <w:p w14:paraId="7F246E36" w14:textId="6DBA2298" w:rsidR="005D7F69" w:rsidRDefault="00585567" w:rsidP="00AC6D0B">
            <w:pPr>
              <w:ind w:firstLine="0"/>
            </w:pPr>
            <m:oMathPara>
              <m:oMath>
                <m:r>
                  <m:rPr>
                    <m:sty m:val="bi"/>
                  </m:rPr>
                  <w:rPr>
                    <w:rFonts w:ascii="Cambria Math" w:hAnsi="Cambria Math"/>
                  </w:rPr>
                  <m:t>h</m:t>
                </m:r>
                <m:r>
                  <w:rPr>
                    <w:rFonts w:ascii="Cambria Math" w:hAnsi="Cambria Math"/>
                  </w:rPr>
                  <m:t>=max{0,</m:t>
                </m:r>
                <m:r>
                  <m:rPr>
                    <m:sty m:val="bi"/>
                  </m:rPr>
                  <w:rPr>
                    <w:rFonts w:ascii="Cambria Math" w:hAnsi="Cambria Math"/>
                  </w:rPr>
                  <m:t>z</m:t>
                </m:r>
                <m:r>
                  <w:rPr>
                    <w:rFonts w:ascii="Cambria Math" w:hAnsi="Cambria Math"/>
                  </w:rPr>
                  <m:t>}</m:t>
                </m:r>
              </m:oMath>
            </m:oMathPara>
          </w:p>
        </w:tc>
        <w:tc>
          <w:tcPr>
            <w:tcW w:w="475" w:type="pct"/>
            <w:vAlign w:val="center"/>
          </w:tcPr>
          <w:p w14:paraId="33A4FD1D" w14:textId="77777777" w:rsidR="005D7F69" w:rsidRDefault="005D7F69" w:rsidP="00AC6D0B">
            <w:pPr>
              <w:pStyle w:val="RTUNumberofFormula"/>
            </w:pPr>
          </w:p>
        </w:tc>
      </w:tr>
    </w:tbl>
    <w:p w14:paraId="52E87106" w14:textId="7C2B9286" w:rsidR="00BE28D5" w:rsidRDefault="00585567" w:rsidP="00BE28D5">
      <w:r>
        <w:t>ReLU units are very similar to linear units except negative inputs. ReLU returns zero for negative inputs.</w:t>
      </w:r>
      <w:r w:rsidR="00BC772B">
        <w:t xml:space="preserve"> This can deactivate some units in the layer. Because first derivative of negative inputted units will be always zero.</w:t>
      </w:r>
      <w:r w:rsidR="00DD153C">
        <w:t xml:space="preserve"> </w:t>
      </w:r>
      <w:r w:rsidR="00BE28D5">
        <w:t xml:space="preserve">Authors of </w:t>
      </w:r>
      <w:sdt>
        <w:sdtPr>
          <w:id w:val="1061132742"/>
          <w:citation/>
        </w:sdtPr>
        <w:sdtContent>
          <w:r w:rsidR="00BE28D5">
            <w:fldChar w:fldCharType="begin"/>
          </w:r>
          <w:r w:rsidR="00BE28D5">
            <w:rPr>
              <w:lang w:val="en-US"/>
            </w:rPr>
            <w:instrText xml:space="preserve"> CITATION GoodBengCour16 \l 1033 </w:instrText>
          </w:r>
          <w:r w:rsidR="00BE28D5">
            <w:fldChar w:fldCharType="separate"/>
          </w:r>
          <w:r w:rsidR="00BE28D5" w:rsidRPr="00BE28D5">
            <w:rPr>
              <w:noProof/>
              <w:lang w:val="en-US"/>
            </w:rPr>
            <w:t>(Goodfellow, Bengio, &amp; Courville, 2016)</w:t>
          </w:r>
          <w:r w:rsidR="00BE28D5">
            <w:fldChar w:fldCharType="end"/>
          </w:r>
        </w:sdtContent>
      </w:sdt>
      <w:r w:rsidR="00BE28D5">
        <w:t xml:space="preserve"> suggest to set bias weights to 0.1 in order to ensure that most of the ReLU units will be active initially.</w:t>
      </w:r>
    </w:p>
    <w:p w14:paraId="7012FEDF" w14:textId="1DA49E45" w:rsidR="00402F71" w:rsidRDefault="004A6FFD" w:rsidP="00402F71">
      <w:pPr>
        <w:pStyle w:val="ListParagraph"/>
        <w:numPr>
          <w:ilvl w:val="0"/>
          <w:numId w:val="28"/>
        </w:numPr>
      </w:pPr>
      <w:r>
        <w:rPr>
          <w:b/>
          <w:bCs/>
        </w:rPr>
        <w:t>Leaky rectified linear units</w:t>
      </w:r>
      <w:r w:rsidR="00016FBE">
        <w:t xml:space="preserve"> – are extension of ReLU. They are known as </w:t>
      </w:r>
      <w:r w:rsidR="00016FBE">
        <w:rPr>
          <w:b/>
          <w:bCs/>
        </w:rPr>
        <w:t>Leaky ReLU</w:t>
      </w:r>
      <w:r w:rsidR="00016FBE">
        <w:t>. Leaky ReLU considers to avoid having zero output of ReLU. For this purpose, it adjusts ReLU as shown in Equation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7517"/>
        <w:gridCol w:w="789"/>
      </w:tblGrid>
      <w:tr w:rsidR="00F91577" w14:paraId="3B4445E8" w14:textId="77777777" w:rsidTr="00AC6D0B">
        <w:tc>
          <w:tcPr>
            <w:tcW w:w="4525" w:type="pct"/>
            <w:vAlign w:val="center"/>
          </w:tcPr>
          <w:p w14:paraId="68BF6663" w14:textId="77777777" w:rsidR="00F91577" w:rsidRDefault="00F91577" w:rsidP="00AC6D0B">
            <w:pPr>
              <w:ind w:firstLine="0"/>
            </w:pPr>
            <m:oMathPara>
              <m:oMath>
                <m:r>
                  <m:rPr>
                    <m:sty m:val="bi"/>
                  </m:rPr>
                  <w:rPr>
                    <w:rFonts w:ascii="Cambria Math" w:hAnsi="Cambria Math"/>
                  </w:rPr>
                  <m:t>h</m:t>
                </m:r>
                <m:r>
                  <w:rPr>
                    <w:rFonts w:ascii="Cambria Math" w:hAnsi="Cambria Math"/>
                  </w:rPr>
                  <m:t>=max{0,</m:t>
                </m:r>
                <m:r>
                  <m:rPr>
                    <m:sty m:val="bi"/>
                  </m:rPr>
                  <w:rPr>
                    <w:rFonts w:ascii="Cambria Math" w:hAnsi="Cambria Math"/>
                  </w:rPr>
                  <m:t>z</m:t>
                </m:r>
                <m:r>
                  <w:rPr>
                    <w:rFonts w:ascii="Cambria Math" w:hAnsi="Cambria Math"/>
                  </w:rPr>
                  <m:t xml:space="preserve">}+αmin{0, </m:t>
                </m:r>
                <m:r>
                  <m:rPr>
                    <m:sty m:val="bi"/>
                  </m:rPr>
                  <w:rPr>
                    <w:rFonts w:ascii="Cambria Math" w:hAnsi="Cambria Math"/>
                  </w:rPr>
                  <m:t>z</m:t>
                </m:r>
                <m:r>
                  <w:rPr>
                    <w:rFonts w:ascii="Cambria Math" w:hAnsi="Cambria Math"/>
                  </w:rPr>
                  <m:t>}</m:t>
                </m:r>
              </m:oMath>
            </m:oMathPara>
          </w:p>
        </w:tc>
        <w:tc>
          <w:tcPr>
            <w:tcW w:w="475" w:type="pct"/>
            <w:vAlign w:val="center"/>
          </w:tcPr>
          <w:p w14:paraId="11C7DBB4" w14:textId="77777777" w:rsidR="00F91577" w:rsidRDefault="00F91577" w:rsidP="00AC6D0B">
            <w:pPr>
              <w:pStyle w:val="RTUNumberofFormula"/>
            </w:pPr>
          </w:p>
        </w:tc>
      </w:tr>
    </w:tbl>
    <w:p w14:paraId="49AD82D1" w14:textId="2D65DB8E" w:rsidR="008B2406" w:rsidRDefault="00F91577" w:rsidP="00BB534E">
      <w:pPr>
        <w:pStyle w:val="RTUExplanationofFormula"/>
        <w:rPr>
          <w:rFonts w:eastAsiaTheme="minorEastAsia"/>
        </w:rPr>
      </w:pPr>
      <w:r>
        <w:t xml:space="preserve">where </w:t>
      </w:r>
      <m:oMath>
        <m:r>
          <w:rPr>
            <w:rFonts w:ascii="Cambria Math" w:hAnsi="Cambria Math"/>
          </w:rPr>
          <m:t>α</m:t>
        </m:r>
      </m:oMath>
      <w:r>
        <w:rPr>
          <w:rFonts w:eastAsiaTheme="minorEastAsia"/>
        </w:rPr>
        <w:t xml:space="preserve"> – is a hyperparameter that represents the slope for the negative outputs. </w:t>
      </w:r>
      <w:r w:rsidR="00FD4FB5">
        <w:rPr>
          <w:rFonts w:eastAsiaTheme="minorEastAsia"/>
        </w:rPr>
        <w:t xml:space="preserve">Authors of </w:t>
      </w:r>
      <w:sdt>
        <w:sdtPr>
          <w:id w:val="-521628653"/>
          <w:citation/>
        </w:sdtPr>
        <w:sdtContent>
          <w:r w:rsidR="00FD4FB5">
            <w:fldChar w:fldCharType="begin"/>
          </w:r>
          <w:r w:rsidR="00FD4FB5">
            <w:rPr>
              <w:lang w:val="en-US"/>
            </w:rPr>
            <w:instrText xml:space="preserve"> CITATION maasrectifier \l 1033 </w:instrText>
          </w:r>
          <w:r w:rsidR="00FD4FB5">
            <w:fldChar w:fldCharType="separate"/>
          </w:r>
          <w:r w:rsidR="00FD4FB5" w:rsidRPr="00FD4FB5">
            <w:rPr>
              <w:noProof/>
              <w:lang w:val="en-US"/>
            </w:rPr>
            <w:t>(Maas, Hannun, &amp; Ng, 2013)</w:t>
          </w:r>
          <w:r w:rsidR="00FD4FB5">
            <w:fldChar w:fldCharType="end"/>
          </w:r>
        </w:sdtContent>
      </w:sdt>
      <w:r w:rsidR="00FD4FB5">
        <w:t xml:space="preserve"> suggest to set </w:t>
      </w:r>
      <m:oMath>
        <m:r>
          <w:rPr>
            <w:rFonts w:ascii="Cambria Math" w:hAnsi="Cambria Math"/>
          </w:rPr>
          <m:t>α</m:t>
        </m:r>
      </m:oMath>
      <w:r w:rsidR="00FD4FB5">
        <w:rPr>
          <w:rFonts w:eastAsiaTheme="minorEastAsia"/>
        </w:rPr>
        <w:t xml:space="preserve"> value equal to 0.0</w:t>
      </w:r>
      <w:r w:rsidR="00DB020F">
        <w:rPr>
          <w:rFonts w:eastAsiaTheme="minorEastAsia"/>
        </w:rPr>
        <w:t>1.</w:t>
      </w:r>
    </w:p>
    <w:p w14:paraId="70B1786A" w14:textId="01D3433E" w:rsidR="00E559E5" w:rsidRDefault="009E55DE" w:rsidP="009E55DE">
      <w:pPr>
        <w:pStyle w:val="ListParagraph"/>
        <w:numPr>
          <w:ilvl w:val="0"/>
          <w:numId w:val="28"/>
        </w:numPr>
      </w:pPr>
      <w:r>
        <w:rPr>
          <w:b/>
          <w:bCs/>
        </w:rPr>
        <w:t xml:space="preserve">Linear units </w:t>
      </w:r>
      <w:r>
        <w:t>– is simply not applying any activation function to inputs. It is same as linear units mentioned in output units.</w:t>
      </w:r>
      <w:r w:rsidR="00C77F9B">
        <w:t xml:space="preserve"> In order to build a non-linear model, linear units will not be applied to all layers. Instead, it will be applied to only some </w:t>
      </w:r>
      <w:r w:rsidR="00A0318F">
        <w:t>few of hidden layers</w:t>
      </w:r>
      <w:r w:rsidR="00C77F9B">
        <w:t>.</w:t>
      </w:r>
      <w:r w:rsidR="007473E1">
        <w:t xml:space="preserve"> In the book written by </w:t>
      </w:r>
      <w:sdt>
        <w:sdtPr>
          <w:id w:val="1083490133"/>
          <w:citation/>
        </w:sdtPr>
        <w:sdtContent>
          <w:r w:rsidR="007473E1">
            <w:fldChar w:fldCharType="begin"/>
          </w:r>
          <w:r w:rsidR="007473E1">
            <w:rPr>
              <w:lang w:val="en-US"/>
            </w:rPr>
            <w:instrText xml:space="preserve"> CITATION GoodBengCour16 \l 1033 </w:instrText>
          </w:r>
          <w:r w:rsidR="007473E1">
            <w:fldChar w:fldCharType="separate"/>
          </w:r>
          <w:r w:rsidR="007473E1" w:rsidRPr="007473E1">
            <w:rPr>
              <w:noProof/>
              <w:lang w:val="en-US"/>
            </w:rPr>
            <w:t>(Goodfellow, Bengio, &amp; Courville, 2016)</w:t>
          </w:r>
          <w:r w:rsidR="007473E1">
            <w:fldChar w:fldCharType="end"/>
          </w:r>
        </w:sdtContent>
      </w:sdt>
      <w:r w:rsidR="007473E1">
        <w:t>, it is stated that linear units are good when the number of hidden units are small.</w:t>
      </w:r>
    </w:p>
    <w:p w14:paraId="1841B97F" w14:textId="4E480CE8" w:rsidR="007C72E2" w:rsidRPr="007C72E2" w:rsidRDefault="007C72E2" w:rsidP="007C72E2">
      <w:r>
        <w:t>In addition to linear units, sigmoid units or hyperbolic tangent units could also be used. These units were common before introducing ReLU units. Since computing the gradient of sigmoid and hyperbolic tangent are not easy due to saturation, in this paper, we are not considering sigmoid and hyperbolic units in hidden layers.</w:t>
      </w:r>
    </w:p>
    <w:p w14:paraId="01875706" w14:textId="1708E784" w:rsidR="00E766F8" w:rsidRDefault="00E766F8">
      <w:pPr>
        <w:pStyle w:val="Heading2"/>
      </w:pPr>
      <w:r>
        <w:t>Multi-Layer Perceptron (MLP)</w:t>
      </w:r>
    </w:p>
    <w:p w14:paraId="40223E79" w14:textId="2E0DDB20" w:rsidR="00E766F8" w:rsidRDefault="00E766F8" w:rsidP="00E766F8">
      <w:pPr>
        <w:rPr>
          <w:rFonts w:eastAsiaTheme="minorEastAsia"/>
        </w:rPr>
      </w:pPr>
      <w:r>
        <w:t>In this section, we summarize description from the book chapter</w:t>
      </w:r>
      <w:r w:rsidR="00F35DA0">
        <w:t xml:space="preserve"> </w:t>
      </w:r>
      <w:sdt>
        <w:sdtPr>
          <w:id w:val="203693552"/>
          <w:citation/>
        </w:sdtPr>
        <w:sdtContent>
          <w:r w:rsidR="00F35DA0">
            <w:fldChar w:fldCharType="begin"/>
          </w:r>
          <w:r w:rsidR="00F35DA0">
            <w:instrText xml:space="preserve"> CITATION GoodBengCour16 \l 1033 </w:instrText>
          </w:r>
          <w:r w:rsidR="00F35DA0">
            <w:fldChar w:fldCharType="separate"/>
          </w:r>
          <w:r w:rsidR="00F35DA0">
            <w:rPr>
              <w:noProof/>
            </w:rPr>
            <w:t>(Goodfellow, Bengio, &amp; Courville, 2016)</w:t>
          </w:r>
          <w:r w:rsidR="00F35DA0">
            <w:fldChar w:fldCharType="end"/>
          </w:r>
        </w:sdtContent>
      </w:sdt>
      <w:r>
        <w:t xml:space="preserve">. Multilayer perceptrons (MLP) are called also as “feedforward neural networks” because information flows from inputs through some intermediate computations and finally to the output. The output of the system is not considered as an input to system. If output is returned to neural network as input, it would be called as “recurrent neural network”. MLPs use chain structure where a set of functions are connected like a chain. For example, let’s consider 3 functions </w:t>
      </w:r>
      <m:oMath>
        <m:sSup>
          <m:sSupPr>
            <m:ctrlPr>
              <w:rPr>
                <w:rFonts w:ascii="Cambria Math" w:hAnsi="Cambria Math"/>
                <w:i/>
              </w:rPr>
            </m:ctrlPr>
          </m:sSupPr>
          <m:e>
            <m:r>
              <w:rPr>
                <w:rFonts w:ascii="Cambria Math" w:hAnsi="Cambria Math"/>
              </w:rPr>
              <m:t>f</m:t>
            </m:r>
          </m:e>
          <m:sup>
            <m:r>
              <w:rPr>
                <w:rFonts w:ascii="Cambria Math" w:hAnsi="Cambria Math"/>
              </w:rPr>
              <m:t>1</m:t>
            </m:r>
          </m:sup>
        </m:sSup>
      </m:oMath>
      <w:r>
        <w:rPr>
          <w:rFonts w:eastAsiaTheme="minorEastAsia"/>
        </w:rPr>
        <w:t xml:space="preserve">, </w:t>
      </w:r>
      <m:oMath>
        <m:sSup>
          <m:sSupPr>
            <m:ctrlPr>
              <w:rPr>
                <w:rFonts w:ascii="Cambria Math" w:hAnsi="Cambria Math"/>
                <w:i/>
              </w:rPr>
            </m:ctrlPr>
          </m:sSupPr>
          <m:e>
            <m:r>
              <w:rPr>
                <w:rFonts w:ascii="Cambria Math" w:hAnsi="Cambria Math"/>
              </w:rPr>
              <m:t>f</m:t>
            </m:r>
          </m:e>
          <m:sup>
            <m:r>
              <w:rPr>
                <w:rFonts w:ascii="Cambria Math" w:hAnsi="Cambria Math"/>
              </w:rPr>
              <m:t>2</m:t>
            </m:r>
          </m:sup>
        </m:sSup>
      </m:oMath>
      <w:r>
        <w:rPr>
          <w:rFonts w:eastAsiaTheme="minorEastAsia"/>
        </w:rPr>
        <w:t xml:space="preserve"> and </w:t>
      </w:r>
      <m:oMath>
        <m:sSup>
          <m:sSupPr>
            <m:ctrlPr>
              <w:rPr>
                <w:rFonts w:ascii="Cambria Math" w:hAnsi="Cambria Math"/>
                <w:i/>
              </w:rPr>
            </m:ctrlPr>
          </m:sSupPr>
          <m:e>
            <m:r>
              <w:rPr>
                <w:rFonts w:ascii="Cambria Math" w:hAnsi="Cambria Math"/>
              </w:rPr>
              <m:t>f</m:t>
            </m:r>
          </m:e>
          <m:sup>
            <m:r>
              <w:rPr>
                <w:rFonts w:ascii="Cambria Math" w:hAnsi="Cambria Math"/>
              </w:rPr>
              <m:t>3</m:t>
            </m:r>
          </m:sup>
        </m:sSup>
      </m:oMath>
      <w:r>
        <w:rPr>
          <w:rFonts w:eastAsiaTheme="minorEastAsia"/>
        </w:rPr>
        <w:t xml:space="preserve"> that are connected in a chain. If the input of the chain is demonstrated with </w:t>
      </w:r>
      <m:oMath>
        <m:r>
          <w:rPr>
            <w:rFonts w:ascii="Cambria Math" w:eastAsiaTheme="minorEastAsia" w:hAnsi="Cambria Math"/>
          </w:rPr>
          <m:t>x</m:t>
        </m:r>
      </m:oMath>
      <w:r>
        <w:rPr>
          <w:rFonts w:eastAsiaTheme="minorEastAsia"/>
        </w:rPr>
        <w:t xml:space="preserve">, then we can form the function as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e>
                </m:d>
              </m:e>
            </m:d>
          </m:e>
        </m:d>
      </m:oMath>
      <w:r>
        <w:rPr>
          <w:rFonts w:eastAsiaTheme="minorEastAsia"/>
        </w:rPr>
        <w:t xml:space="preserve">. In this case, we can say that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oMath>
      <w:r>
        <w:rPr>
          <w:rFonts w:eastAsiaTheme="minorEastAsia"/>
        </w:rPr>
        <w:t xml:space="preserve"> is the “first layer" of the neural network,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oMath>
      <w:r>
        <w:rPr>
          <w:rFonts w:eastAsiaTheme="minorEastAsia"/>
        </w:rPr>
        <w:t xml:space="preserve"> is the “second layer” of the neural network and so on so forth. First layer of the network is called as “input layer” and final layer of the network as called as “output layer”. Learning algorithm is used to decide the correct output of the neural network. Input and output layers should represent the inputs and outputs of the training data respectively. However, there are layers in the neural networks that don’t represent the training data directly. These layers are called as “hidden layers”. Each neuron in the layers is called as “unit”. Each unit receives input from many other units and computes their own value with “activation functions”.</w:t>
      </w:r>
    </w:p>
    <w:p w14:paraId="7CC371C2" w14:textId="77777777" w:rsidR="00E766F8" w:rsidRDefault="00E766F8">
      <w:pPr>
        <w:pStyle w:val="Heading3"/>
        <w:rPr>
          <w:rFonts w:eastAsiaTheme="minorEastAsia"/>
        </w:rPr>
      </w:pPr>
      <w:r>
        <w:rPr>
          <w:rFonts w:eastAsiaTheme="minorEastAsia"/>
        </w:rPr>
        <w:t>Activation Functions of Hidden Units</w:t>
      </w:r>
    </w:p>
    <w:p w14:paraId="70F027EB" w14:textId="77777777" w:rsidR="00E766F8" w:rsidRPr="000516F1" w:rsidRDefault="00E766F8" w:rsidP="00E766F8">
      <w:pPr>
        <w:rPr>
          <w:rFonts w:eastAsiaTheme="minorEastAsia"/>
        </w:rPr>
      </w:pPr>
      <w:r>
        <w:rPr>
          <w:rFonts w:eastAsiaTheme="minorEastAsia"/>
        </w:rPr>
        <w:t xml:space="preserve">It is recommended to use “Rectified Linear Unit (ReLU)” functions are activation functions </w:t>
      </w:r>
      <w:sdt>
        <w:sdtPr>
          <w:rPr>
            <w:rFonts w:eastAsiaTheme="minorEastAsia"/>
          </w:rPr>
          <w:id w:val="1741670474"/>
          <w:citation/>
        </w:sdtPr>
        <w:sdtContent>
          <w:r>
            <w:rPr>
              <w:rFonts w:eastAsiaTheme="minorEastAsia"/>
            </w:rPr>
            <w:fldChar w:fldCharType="begin"/>
          </w:r>
          <w:r>
            <w:rPr>
              <w:rFonts w:eastAsiaTheme="minorEastAsia"/>
            </w:rPr>
            <w:instrText xml:space="preserve"> CITATION Xav11 \l 1033 </w:instrText>
          </w:r>
          <w:r>
            <w:rPr>
              <w:rFonts w:eastAsiaTheme="minorEastAsia"/>
            </w:rPr>
            <w:fldChar w:fldCharType="separate"/>
          </w:r>
          <w:r w:rsidRPr="0029230D">
            <w:rPr>
              <w:rFonts w:eastAsiaTheme="minorEastAsia"/>
              <w:noProof/>
            </w:rPr>
            <w:t>(Glorot &amp; Antoine Bordes, 2011)</w:t>
          </w:r>
          <w:r>
            <w:rPr>
              <w:rFonts w:eastAsiaTheme="minorEastAsia"/>
            </w:rPr>
            <w:fldChar w:fldCharType="end"/>
          </w:r>
        </w:sdtContent>
      </w:sdt>
      <w:r>
        <w:rPr>
          <w:rFonts w:eastAsiaTheme="minorEastAsia"/>
        </w:rPr>
        <w:t xml:space="preserve"> of hidden layers of MLPs. ReLU function is easy to optimize because half of the space of ReLU function is linear and the other half is zero. There are variations of the ReLU function considering with a non-zero slope: “absolute value rectification” </w:t>
      </w:r>
      <w:sdt>
        <w:sdtPr>
          <w:rPr>
            <w:rFonts w:eastAsiaTheme="minorEastAsia"/>
          </w:rPr>
          <w:id w:val="1443418428"/>
          <w:citation/>
        </w:sdtPr>
        <w:sdtContent>
          <w:r>
            <w:rPr>
              <w:rFonts w:eastAsiaTheme="minorEastAsia"/>
            </w:rPr>
            <w:fldChar w:fldCharType="begin"/>
          </w:r>
          <w:r>
            <w:rPr>
              <w:rFonts w:eastAsiaTheme="minorEastAsia"/>
            </w:rPr>
            <w:instrText xml:space="preserve"> CITATION Jar09 \l 1033 </w:instrText>
          </w:r>
          <w:r>
            <w:rPr>
              <w:rFonts w:eastAsiaTheme="minorEastAsia"/>
            </w:rPr>
            <w:fldChar w:fldCharType="separate"/>
          </w:r>
          <w:r w:rsidRPr="0029230D">
            <w:rPr>
              <w:rFonts w:eastAsiaTheme="minorEastAsia"/>
              <w:noProof/>
            </w:rPr>
            <w:t>(Jarrett, 2009)</w:t>
          </w:r>
          <w:r>
            <w:rPr>
              <w:rFonts w:eastAsiaTheme="minorEastAsia"/>
            </w:rPr>
            <w:fldChar w:fldCharType="end"/>
          </w:r>
        </w:sdtContent>
      </w:sdt>
      <w:r>
        <w:rPr>
          <w:rFonts w:eastAsiaTheme="minorEastAsia"/>
        </w:rPr>
        <w:t xml:space="preserve"> is with the slope of -1, “leaky ReLU” </w:t>
      </w:r>
      <w:sdt>
        <w:sdtPr>
          <w:rPr>
            <w:rFonts w:eastAsiaTheme="minorEastAsia"/>
          </w:rPr>
          <w:id w:val="-1376620861"/>
          <w:citation/>
        </w:sdtPr>
        <w:sdtContent>
          <w:r>
            <w:rPr>
              <w:rFonts w:eastAsiaTheme="minorEastAsia"/>
            </w:rPr>
            <w:fldChar w:fldCharType="begin"/>
          </w:r>
          <w:r>
            <w:rPr>
              <w:rFonts w:eastAsiaTheme="minorEastAsia"/>
            </w:rPr>
            <w:instrText xml:space="preserve"> CITATION And13 \l 1033 </w:instrText>
          </w:r>
          <w:r>
            <w:rPr>
              <w:rFonts w:eastAsiaTheme="minorEastAsia"/>
            </w:rPr>
            <w:fldChar w:fldCharType="separate"/>
          </w:r>
          <w:r w:rsidRPr="0029230D">
            <w:rPr>
              <w:rFonts w:eastAsiaTheme="minorEastAsia"/>
              <w:noProof/>
            </w:rPr>
            <w:t>(Andrew L Maas, 2013)</w:t>
          </w:r>
          <w:r>
            <w:rPr>
              <w:rFonts w:eastAsiaTheme="minorEastAsia"/>
            </w:rPr>
            <w:fldChar w:fldCharType="end"/>
          </w:r>
        </w:sdtContent>
      </w:sdt>
      <w:r>
        <w:rPr>
          <w:rFonts w:eastAsiaTheme="minorEastAsia"/>
        </w:rPr>
        <w:t xml:space="preserve"> is with the slope of small value like 0.01 or “parameteric ReLU” </w:t>
      </w:r>
      <w:sdt>
        <w:sdtPr>
          <w:rPr>
            <w:rFonts w:eastAsiaTheme="minorEastAsia"/>
          </w:rPr>
          <w:id w:val="598759515"/>
          <w:citation/>
        </w:sdtPr>
        <w:sdtContent>
          <w:r>
            <w:rPr>
              <w:rFonts w:eastAsiaTheme="minorEastAsia"/>
            </w:rPr>
            <w:fldChar w:fldCharType="begin"/>
          </w:r>
          <w:r>
            <w:rPr>
              <w:rFonts w:eastAsiaTheme="minorEastAsia"/>
            </w:rPr>
            <w:instrText xml:space="preserve"> CITATION HeK15 \l 1033 </w:instrText>
          </w:r>
          <w:r>
            <w:rPr>
              <w:rFonts w:eastAsiaTheme="minorEastAsia"/>
            </w:rPr>
            <w:fldChar w:fldCharType="separate"/>
          </w:r>
          <w:r w:rsidRPr="0029230D">
            <w:rPr>
              <w:rFonts w:eastAsiaTheme="minorEastAsia"/>
              <w:noProof/>
            </w:rPr>
            <w:t>(He, Zhang, Ren, &amp; Sun, 2015)</w:t>
          </w:r>
          <w:r>
            <w:rPr>
              <w:rFonts w:eastAsiaTheme="minorEastAsia"/>
            </w:rPr>
            <w:fldChar w:fldCharType="end"/>
          </w:r>
        </w:sdtContent>
      </w:sdt>
      <w:r>
        <w:rPr>
          <w:rFonts w:eastAsiaTheme="minorEastAsia"/>
        </w:rPr>
        <w:t xml:space="preserve"> is with learnable slope parameter and so on so forth. It is also an option to use linear activation function in all layers of MLP. However, then MLP will be a linear form. That’s why, it is recommended to use non-linear activation functions in at least some of the hidden layers of MLP. In addition, softmax activation function also can be considered if the architecture of MLP requires a memory that represent a probability distribution.</w:t>
      </w:r>
    </w:p>
    <w:p w14:paraId="483859BB" w14:textId="63F8444F" w:rsidR="00E766F8" w:rsidRDefault="00E766F8" w:rsidP="00E766F8">
      <w:pPr>
        <w:rPr>
          <w:rFonts w:eastAsiaTheme="minorEastAsia"/>
        </w:rPr>
      </w:pPr>
      <w:r>
        <w:rPr>
          <w:rFonts w:eastAsiaTheme="minorEastAsia"/>
        </w:rPr>
        <w:t xml:space="preserve">It is not recommended to use the functions that saturate in hidden layers of MLP. Gradient-based learning is not very easy for the activation functions that saturate. Activation functions such as sigmoid function, hyperbolic tangent function or radial basis function are not suggested to use in hidden layers of MLPs. However, in recurrent neural networks, these functions can be considered. Please note that if an activation function saturates and if it is differentiable, it doesn’t mean that it will give better results. Authors of </w:t>
      </w:r>
      <w:sdt>
        <w:sdtPr>
          <w:rPr>
            <w:rFonts w:eastAsiaTheme="minorEastAsia"/>
          </w:rPr>
          <w:id w:val="-1040579316"/>
          <w:citation/>
        </w:sdtPr>
        <w:sdtContent>
          <w:r w:rsidR="00F35DA0">
            <w:rPr>
              <w:rFonts w:eastAsiaTheme="minorEastAsia"/>
            </w:rPr>
            <w:fldChar w:fldCharType="begin"/>
          </w:r>
          <w:r w:rsidR="00F35DA0">
            <w:rPr>
              <w:rFonts w:eastAsiaTheme="minorEastAsia"/>
            </w:rPr>
            <w:instrText xml:space="preserve"> CITATION GoodBengCour16 \l 1033 </w:instrText>
          </w:r>
          <w:r w:rsidR="00F35DA0">
            <w:rPr>
              <w:rFonts w:eastAsiaTheme="minorEastAsia"/>
            </w:rPr>
            <w:fldChar w:fldCharType="separate"/>
          </w:r>
          <w:r w:rsidR="00F35DA0" w:rsidRPr="00F35DA0">
            <w:rPr>
              <w:rFonts w:eastAsiaTheme="minorEastAsia"/>
              <w:noProof/>
            </w:rPr>
            <w:t>(Goodfellow, Bengio, &amp; Courville, 2016)</w:t>
          </w:r>
          <w:r w:rsidR="00F35DA0">
            <w:rPr>
              <w:rFonts w:eastAsiaTheme="minorEastAsia"/>
            </w:rPr>
            <w:fldChar w:fldCharType="end"/>
          </w:r>
        </w:sdtContent>
      </w:sdt>
      <w:r>
        <w:rPr>
          <w:rFonts w:eastAsiaTheme="minorEastAsia"/>
        </w:rPr>
        <w:t xml:space="preserve"> gives softplus function as an example to this statement. They state that softplus function demonstrates performance of hidden units very counterintuitive. The researchers of </w:t>
      </w:r>
      <w:sdt>
        <w:sdtPr>
          <w:rPr>
            <w:rFonts w:eastAsiaTheme="minorEastAsia"/>
          </w:rPr>
          <w:id w:val="-655291540"/>
          <w:citation/>
        </w:sdtPr>
        <w:sdtContent>
          <w:r>
            <w:rPr>
              <w:rFonts w:eastAsiaTheme="minorEastAsia"/>
            </w:rPr>
            <w:fldChar w:fldCharType="begin"/>
          </w:r>
          <w:r>
            <w:rPr>
              <w:rFonts w:eastAsiaTheme="minorEastAsia"/>
            </w:rPr>
            <w:instrText xml:space="preserve"> CITATION Xav111 \l 1033 </w:instrText>
          </w:r>
          <w:r>
            <w:rPr>
              <w:rFonts w:eastAsiaTheme="minorEastAsia"/>
            </w:rPr>
            <w:fldChar w:fldCharType="separate"/>
          </w:r>
          <w:r w:rsidRPr="0029230D">
            <w:rPr>
              <w:rFonts w:eastAsiaTheme="minorEastAsia"/>
              <w:noProof/>
            </w:rPr>
            <w:t>(Xavier Glorot, 2011)</w:t>
          </w:r>
          <w:r>
            <w:rPr>
              <w:rFonts w:eastAsiaTheme="minorEastAsia"/>
            </w:rPr>
            <w:fldChar w:fldCharType="end"/>
          </w:r>
        </w:sdtContent>
      </w:sdt>
      <w:r>
        <w:rPr>
          <w:rFonts w:eastAsiaTheme="minorEastAsia"/>
        </w:rPr>
        <w:t xml:space="preserve"> found better results with rectifier than softplus function. </w:t>
      </w:r>
    </w:p>
    <w:p w14:paraId="34D74269" w14:textId="77777777" w:rsidR="00E766F8" w:rsidRDefault="00E766F8">
      <w:pPr>
        <w:pStyle w:val="Heading3"/>
        <w:rPr>
          <w:rFonts w:eastAsiaTheme="minorEastAsia"/>
        </w:rPr>
      </w:pPr>
      <w:r>
        <w:rPr>
          <w:rFonts w:eastAsiaTheme="minorEastAsia"/>
        </w:rPr>
        <w:t>Architecture</w:t>
      </w:r>
    </w:p>
    <w:p w14:paraId="411B8A11" w14:textId="23D5D49B" w:rsidR="00E766F8" w:rsidRDefault="00E766F8" w:rsidP="00E766F8">
      <w:pPr>
        <w:rPr>
          <w:rFonts w:eastAsiaTheme="minorEastAsia"/>
        </w:rPr>
      </w:pPr>
      <w:r>
        <w:t xml:space="preserve">Architecture of an MLP refers to the number of the layers and units that are connected to each other. </w:t>
      </w:r>
      <w:r>
        <w:rPr>
          <w:rFonts w:eastAsiaTheme="minorEastAsia"/>
        </w:rPr>
        <w:t xml:space="preserve">The length of the chain is called as “depth” of the model. Dimensions of hidden layers are the “width” of the model. To sum up, length and width are the main architectural considerations of MLPs. Most of the time, MLPs with single hidden layer are sufficient to generalize training dataset. According to “universal approximation theorem” </w:t>
      </w:r>
      <w:sdt>
        <w:sdtPr>
          <w:rPr>
            <w:rFonts w:eastAsiaTheme="minorEastAsia"/>
          </w:rPr>
          <w:id w:val="-313031376"/>
          <w:citation/>
        </w:sdtPr>
        <w:sdtContent>
          <w:r>
            <w:rPr>
              <w:rFonts w:eastAsiaTheme="minorEastAsia"/>
            </w:rPr>
            <w:fldChar w:fldCharType="begin"/>
          </w:r>
          <w:r>
            <w:rPr>
              <w:rFonts w:eastAsiaTheme="minorEastAsia"/>
            </w:rPr>
            <w:instrText xml:space="preserve">CITATION Kur89 \l 1033 </w:instrText>
          </w:r>
          <w:r>
            <w:rPr>
              <w:rFonts w:eastAsiaTheme="minorEastAsia"/>
            </w:rPr>
            <w:fldChar w:fldCharType="separate"/>
          </w:r>
          <w:r w:rsidRPr="0029230D">
            <w:rPr>
              <w:rFonts w:eastAsiaTheme="minorEastAsia"/>
              <w:noProof/>
            </w:rPr>
            <w:t>(Hornik, Stinchcombe, &amp; White, 1989)</w:t>
          </w:r>
          <w:r>
            <w:rPr>
              <w:rFonts w:eastAsiaTheme="minorEastAsia"/>
            </w:rPr>
            <w:fldChar w:fldCharType="end"/>
          </w:r>
        </w:sdtContent>
      </w:sdt>
      <w:r>
        <w:rPr>
          <w:rFonts w:eastAsiaTheme="minorEastAsia"/>
        </w:rPr>
        <w:t>, we know that a large MLP has ability to represent the function between input and output of MLP. However, we don’t know if the training algorithm is able to learn this function due to lack of convergence and overfitting. Deeper networks are harder to optimize. In the book that is written by</w:t>
      </w:r>
      <w:r w:rsidR="00F35DA0">
        <w:rPr>
          <w:rFonts w:eastAsiaTheme="minorEastAsia"/>
        </w:rPr>
        <w:t xml:space="preserve"> </w:t>
      </w:r>
      <w:sdt>
        <w:sdtPr>
          <w:rPr>
            <w:rFonts w:eastAsiaTheme="minorEastAsia"/>
          </w:rPr>
          <w:id w:val="1806428463"/>
          <w:citation/>
        </w:sdtPr>
        <w:sdtContent>
          <w:r w:rsidR="00F35DA0">
            <w:rPr>
              <w:rFonts w:eastAsiaTheme="minorEastAsia"/>
            </w:rPr>
            <w:fldChar w:fldCharType="begin"/>
          </w:r>
          <w:r w:rsidR="00F35DA0">
            <w:rPr>
              <w:rFonts w:eastAsiaTheme="minorEastAsia"/>
            </w:rPr>
            <w:instrText xml:space="preserve"> CITATION GoodBengCour16 \l 1033 </w:instrText>
          </w:r>
          <w:r w:rsidR="00F35DA0">
            <w:rPr>
              <w:rFonts w:eastAsiaTheme="minorEastAsia"/>
            </w:rPr>
            <w:fldChar w:fldCharType="separate"/>
          </w:r>
          <w:r w:rsidR="00F35DA0" w:rsidRPr="00F35DA0">
            <w:rPr>
              <w:rFonts w:eastAsiaTheme="minorEastAsia"/>
              <w:noProof/>
            </w:rPr>
            <w:t>(Goodfellow, Bengio, &amp; Courville, 2016)</w:t>
          </w:r>
          <w:r w:rsidR="00F35DA0">
            <w:rPr>
              <w:rFonts w:eastAsiaTheme="minorEastAsia"/>
            </w:rPr>
            <w:fldChar w:fldCharType="end"/>
          </w:r>
        </w:sdtContent>
      </w:sdt>
      <w:r>
        <w:rPr>
          <w:rFonts w:eastAsiaTheme="minorEastAsia"/>
        </w:rPr>
        <w:t>, it is recommended to follow an experimentation process to identify the optimum network architecture. Experimenting the depth and width of MLPs in different applications demonstrated that there is a clear improvement between experiments. They are recommending that in the worst-case scenario, an exponential number of hidden units based on number of inputs can be used. However, please note that there is still not a clear suggestion about what should be the correct width and depth of MLP in the literature.</w:t>
      </w:r>
    </w:p>
    <w:p w14:paraId="588C726F" w14:textId="77777777" w:rsidR="00E766F8" w:rsidRPr="00451E02" w:rsidRDefault="00E766F8" w:rsidP="00E766F8">
      <w:pPr>
        <w:rPr>
          <w:rFonts w:eastAsiaTheme="minorEastAsia"/>
        </w:rPr>
      </w:pPr>
      <w:r>
        <w:rPr>
          <w:rFonts w:eastAsiaTheme="minorEastAsia"/>
        </w:rPr>
        <w:t xml:space="preserve">There are also several architectural considerations about how to connect the hidden layers with each other. Default way of connecting the hidden layer is to connect each hidden layer with the subsequent. However, it could be considered to skip connections from layer </w:t>
      </w:r>
      <m:oMath>
        <m:r>
          <w:rPr>
            <w:rFonts w:ascii="Cambria Math" w:eastAsiaTheme="minorEastAsia" w:hAnsi="Cambria Math"/>
          </w:rPr>
          <m:t>i</m:t>
        </m:r>
      </m:oMath>
      <w:r>
        <w:rPr>
          <w:rFonts w:eastAsiaTheme="minorEastAsia"/>
        </w:rPr>
        <w:t xml:space="preserve"> to </w:t>
      </w:r>
      <m:oMath>
        <m:r>
          <w:rPr>
            <w:rFonts w:ascii="Cambria Math" w:eastAsiaTheme="minorEastAsia" w:hAnsi="Cambria Math"/>
          </w:rPr>
          <m:t>i+2</m:t>
        </m:r>
      </m:oMath>
      <w:r>
        <w:rPr>
          <w:rFonts w:eastAsiaTheme="minorEastAsia"/>
        </w:rPr>
        <w:t xml:space="preserve"> or higher orders instead of subsequent layer </w:t>
      </w:r>
      <m:oMath>
        <m:r>
          <w:rPr>
            <w:rFonts w:ascii="Cambria Math" w:eastAsiaTheme="minorEastAsia" w:hAnsi="Cambria Math"/>
          </w:rPr>
          <m:t>i+1</m:t>
        </m:r>
      </m:oMath>
      <w:r>
        <w:rPr>
          <w:rFonts w:eastAsiaTheme="minorEastAsia"/>
        </w:rPr>
        <w:t>. In addition to the way of skipping connections, the way how to connect hidden units with subsequent layer can be considered. By default, each hidden unit in a layer is connected with each hidden unit in subsequent layer. This way of connection is called as “dense” connection. However, it can also be a case to connect a layer with subsequent layer partially instead of fully.</w:t>
      </w:r>
    </w:p>
    <w:p w14:paraId="70A0C947" w14:textId="77777777" w:rsidR="00E766F8" w:rsidRDefault="00E766F8">
      <w:pPr>
        <w:pStyle w:val="Heading2"/>
      </w:pPr>
      <w:r>
        <w:t>Long-Short Term Memory (LSTM)</w:t>
      </w:r>
    </w:p>
    <w:p w14:paraId="6356ABB1" w14:textId="27A4947B" w:rsidR="00E766F8" w:rsidRDefault="00E766F8" w:rsidP="00E766F8">
      <w:r>
        <w:t xml:space="preserve">LSTMs are mostly used in natural language processing since LSTMs are efficient to extract sequential relationships within input data. In the book written by </w:t>
      </w:r>
      <w:sdt>
        <w:sdtPr>
          <w:id w:val="-992012551"/>
          <w:citation/>
        </w:sdtPr>
        <w:sdtContent>
          <w:r>
            <w:fldChar w:fldCharType="begin"/>
          </w:r>
          <w:r>
            <w:instrText xml:space="preserve"> CITATION Jas18 \l 1033 </w:instrText>
          </w:r>
          <w:r>
            <w:fldChar w:fldCharType="separate"/>
          </w:r>
          <w:r>
            <w:rPr>
              <w:noProof/>
            </w:rPr>
            <w:t>(Brownlee, 2018)</w:t>
          </w:r>
          <w:r>
            <w:fldChar w:fldCharType="end"/>
          </w:r>
        </w:sdtContent>
      </w:sdt>
      <w:r>
        <w:t>, capability of LSTM in natural language processing could be used in time series prediction.</w:t>
      </w:r>
    </w:p>
    <w:p w14:paraId="0F058BBB" w14:textId="77777777" w:rsidR="00E766F8" w:rsidRDefault="00E766F8">
      <w:pPr>
        <w:pStyle w:val="Heading2"/>
      </w:pPr>
      <w:r>
        <w:t>Convolutional Encoder Decoder (Conv-EncDec)</w:t>
      </w:r>
    </w:p>
    <w:p w14:paraId="62CE4405" w14:textId="77777777" w:rsidR="00E766F8" w:rsidRPr="00136C40" w:rsidRDefault="00E766F8" w:rsidP="00E766F8">
      <w:pPr>
        <w:ind w:firstLine="0"/>
      </w:pPr>
      <w:r>
        <w:t xml:space="preserve">CNNs are mostly used in image processing. In the book written by </w:t>
      </w:r>
      <w:sdt>
        <w:sdtPr>
          <w:id w:val="617409984"/>
          <w:citation/>
        </w:sdtPr>
        <w:sdtContent>
          <w:r>
            <w:fldChar w:fldCharType="begin"/>
          </w:r>
          <w:r>
            <w:instrText xml:space="preserve"> CITATION Jas18 \l 1033 </w:instrText>
          </w:r>
          <w:r>
            <w:fldChar w:fldCharType="separate"/>
          </w:r>
          <w:r>
            <w:rPr>
              <w:noProof/>
            </w:rPr>
            <w:t>(Brownlee, 2018)</w:t>
          </w:r>
          <w:r>
            <w:fldChar w:fldCharType="end"/>
          </w:r>
        </w:sdtContent>
      </w:sdt>
      <w:r>
        <w:t>, CNNs are recommended for time series prediction via treating sequence of observations like a one-dimensional image. CNNs are useful for identification, extraction and distillation of features from raw input data. Please not that in CNNs, sequence of input data is not consideration.</w:t>
      </w:r>
    </w:p>
    <w:p w14:paraId="03D5B195" w14:textId="299BBE33" w:rsidR="00E766F8" w:rsidRDefault="00E766F8">
      <w:pPr>
        <w:pStyle w:val="Heading2"/>
      </w:pPr>
      <w:r>
        <w:t>Luong’s Attention Mechanism (Luong-Att)</w:t>
      </w:r>
    </w:p>
    <w:p w14:paraId="56DC6FC3" w14:textId="4C3F2913" w:rsidR="0061058D" w:rsidRDefault="0061058D">
      <w:pPr>
        <w:pStyle w:val="Heading2"/>
      </w:pPr>
      <w:r>
        <w:t>Bahd</w:t>
      </w:r>
      <w:r w:rsidR="008C7A9A">
        <w:t>a</w:t>
      </w:r>
      <w:r>
        <w:t>nau’s Attention Mechanism (Bahd</w:t>
      </w:r>
      <w:r w:rsidR="008C7A9A">
        <w:t>a</w:t>
      </w:r>
      <w:r>
        <w:t>nau-Att)</w:t>
      </w:r>
    </w:p>
    <w:p w14:paraId="2E179725" w14:textId="1E735CF3" w:rsidR="00BA7AD3" w:rsidRPr="00BA7AD3" w:rsidRDefault="00DA45F9" w:rsidP="00BA7AD3">
      <w:pPr>
        <w:pStyle w:val="Heading2"/>
      </w:pPr>
      <w:r>
        <w:t>Vaswani’s Attention Mechanism (Transformer-Att)</w:t>
      </w:r>
    </w:p>
    <w:p w14:paraId="0BE06339" w14:textId="5D20CC44" w:rsidR="00E90E4D" w:rsidRDefault="00D53ED2">
      <w:pPr>
        <w:pStyle w:val="Heading1"/>
      </w:pPr>
      <w:r>
        <w:lastRenderedPageBreak/>
        <w:t>METHODS TO IMPROVE PREDICTION PERFORMANCE</w:t>
      </w:r>
    </w:p>
    <w:p w14:paraId="5A5B53CF" w14:textId="6DE652F8" w:rsidR="00E22E2A" w:rsidRDefault="00E22E2A" w:rsidP="00E22E2A">
      <w:r>
        <w:t>We took the section of the book written by</w:t>
      </w:r>
      <w:r w:rsidR="00F35DA0">
        <w:t xml:space="preserve"> </w:t>
      </w:r>
      <w:sdt>
        <w:sdtPr>
          <w:id w:val="159429930"/>
          <w:citation/>
        </w:sdtPr>
        <w:sdtContent>
          <w:r w:rsidR="00F35DA0">
            <w:fldChar w:fldCharType="begin"/>
          </w:r>
          <w:r w:rsidR="00F35DA0">
            <w:instrText xml:space="preserve"> CITATION GoodBengCour16 \l 1033 </w:instrText>
          </w:r>
          <w:r w:rsidR="00F35DA0">
            <w:fldChar w:fldCharType="separate"/>
          </w:r>
          <w:r w:rsidR="00F35DA0">
            <w:rPr>
              <w:noProof/>
            </w:rPr>
            <w:t>(Goodfellow, Bengio, &amp; Courville, 2016)</w:t>
          </w:r>
          <w:r w:rsidR="00F35DA0">
            <w:fldChar w:fldCharType="end"/>
          </w:r>
        </w:sdtContent>
      </w:sdt>
      <w:r>
        <w:t>.</w:t>
      </w:r>
      <w:r w:rsidR="00F57B70">
        <w:t xml:space="preserve"> As the authors suggest, parameter norm penalty regularization that penalizes only the weights of deep learning model has been used. Biases are suggested to leave unregularized to avoid underfitting. There are also suggestions to use different regularization coefficient </w:t>
      </w:r>
      <m:oMath>
        <m:r>
          <m:rPr>
            <m:sty m:val="p"/>
          </m:rPr>
          <w:rPr>
            <w:rFonts w:ascii="Cambria Math" w:hAnsi="Cambria Math"/>
          </w:rPr>
          <m:t>α</m:t>
        </m:r>
      </m:oMath>
      <w:r w:rsidR="00F57B70">
        <w:t xml:space="preserve"> for each layer of neural network. In this section, we will introduce the regularization techniques with </w:t>
      </w:r>
      <w:r w:rsidR="000E4793">
        <w:t>the same</w:t>
      </w:r>
      <w:r w:rsidR="00F57B70">
        <w:t xml:space="preserve"> regularization coefficient for each layer of neural networks. In practice, we will consider their suggestion of using different regularization coefficients for each layer to optimize hyperparameter.</w:t>
      </w:r>
    </w:p>
    <w:p w14:paraId="3809D365" w14:textId="30817647" w:rsidR="00695266" w:rsidRDefault="00695266" w:rsidP="00695266">
      <w:pPr>
        <w:pStyle w:val="Heading2"/>
      </w:pPr>
      <w:r>
        <w:t>Disagreeing Neighbours</w:t>
      </w:r>
    </w:p>
    <w:p w14:paraId="02BC19DC" w14:textId="07028D4A" w:rsidR="00695266" w:rsidRDefault="00E25285" w:rsidP="008B1272">
      <w:r>
        <w:t xml:space="preserve">The main assumption of </w:t>
      </w:r>
      <w:r w:rsidR="00695266">
        <w:t xml:space="preserve">exchange rate </w:t>
      </w:r>
      <w:r>
        <w:t xml:space="preserve">return prediction problem is that </w:t>
      </w:r>
      <w:r w:rsidR="00695266">
        <w:t xml:space="preserve">if two input samples are very similar to each other, it is likely that these inputs </w:t>
      </w:r>
      <w:r>
        <w:t>should act similarly on upcoming time step</w:t>
      </w:r>
      <w:r w:rsidR="00695266">
        <w:t>.</w:t>
      </w:r>
      <w:r>
        <w:t xml:space="preserve"> Similar inputs are called as </w:t>
      </w:r>
      <w:r>
        <w:rPr>
          <w:b/>
          <w:bCs/>
        </w:rPr>
        <w:t>neighbours</w:t>
      </w:r>
      <w:r>
        <w:t xml:space="preserve"> referring to the nearest neighbour approach based on Euclidean distance.</w:t>
      </w:r>
      <w:r w:rsidR="008B1272">
        <w:t xml:space="preserve"> </w:t>
      </w:r>
      <w:r w:rsidR="00695266">
        <w:t xml:space="preserve">In case neighbour samples belong to </w:t>
      </w:r>
      <w:r w:rsidR="008B1272">
        <w:t xml:space="preserve">unique </w:t>
      </w:r>
      <w:r w:rsidR="00695266">
        <w:t>classes, there is no problem.</w:t>
      </w:r>
      <w:r w:rsidR="008B1272">
        <w:t xml:space="preserve"> Otherwise, it will result to overfitting problem. In this paper, such neighbour samples having different output are called as </w:t>
      </w:r>
      <w:r w:rsidR="008B1272">
        <w:rPr>
          <w:b/>
          <w:bCs/>
        </w:rPr>
        <w:t>disagreeing neighbours</w:t>
      </w:r>
      <w:r w:rsidR="008B1272">
        <w:t>.</w:t>
      </w:r>
      <w:r w:rsidR="00695266">
        <w:t xml:space="preserve"> As it is discussed earlier, this problem is related to capacity of the model. </w:t>
      </w:r>
      <w:r w:rsidR="00A74CF7">
        <w:t>To</w:t>
      </w:r>
      <w:r w:rsidR="00695266">
        <w:t xml:space="preserve"> overcome this issue, </w:t>
      </w:r>
      <w:r w:rsidR="00A74CF7">
        <w:t>corresponding timestamps of disagreeing neighbour samples</w:t>
      </w:r>
      <w:r w:rsidR="00695266">
        <w:t xml:space="preserve"> can be</w:t>
      </w:r>
      <w:r w:rsidR="00A74CF7">
        <w:t xml:space="preserve"> investigated. For the sake of simplicity, such investigation procedure</w:t>
      </w:r>
      <w:r w:rsidR="00695266">
        <w:t xml:space="preserve"> is out-of-scope of this study. However, we can’t deny the fact of such generalization problem. That’s why, we need to have another</w:t>
      </w:r>
      <w:r w:rsidR="00A74CF7">
        <w:t xml:space="preserve"> classification</w:t>
      </w:r>
      <w:r w:rsidR="00695266">
        <w:t xml:space="preserve"> model which </w:t>
      </w:r>
      <w:r w:rsidR="00A74CF7">
        <w:t>can learn the disagreeing neighbourhood.</w:t>
      </w:r>
    </w:p>
    <w:p w14:paraId="201B958B" w14:textId="1389197D" w:rsidR="00937943" w:rsidRDefault="00937943" w:rsidP="00937943">
      <w:pPr>
        <w:pStyle w:val="Heading2"/>
      </w:pPr>
      <w:r>
        <w:t xml:space="preserve">Balancing </w:t>
      </w:r>
      <w:r w:rsidR="00D67670">
        <w:t>Dataset</w:t>
      </w:r>
    </w:p>
    <w:p w14:paraId="79527D7A" w14:textId="78BA4BEE" w:rsidR="000D7CCA" w:rsidRDefault="00D67670" w:rsidP="00D67670">
      <w:r>
        <w:t xml:space="preserve">In exchange rate prediction problem, it is very likely to encounter with imbalanced datasets. Training dataset might have from one class more excessive than other class. The classes that are excessive are called as </w:t>
      </w:r>
      <w:r>
        <w:rPr>
          <w:b/>
          <w:bCs/>
        </w:rPr>
        <w:t>majority</w:t>
      </w:r>
      <w:r>
        <w:t xml:space="preserve"> </w:t>
      </w:r>
      <w:r w:rsidRPr="00342AAF">
        <w:rPr>
          <w:b/>
          <w:bCs/>
        </w:rPr>
        <w:t>classes</w:t>
      </w:r>
      <w:r>
        <w:t xml:space="preserve">. The classes that have relatively less amounts are called as </w:t>
      </w:r>
      <w:r>
        <w:rPr>
          <w:b/>
          <w:bCs/>
        </w:rPr>
        <w:t>minority</w:t>
      </w:r>
      <w:r>
        <w:t xml:space="preserve"> </w:t>
      </w:r>
      <w:r w:rsidRPr="00342AAF">
        <w:rPr>
          <w:b/>
          <w:bCs/>
        </w:rPr>
        <w:t>classes</w:t>
      </w:r>
      <w:r>
        <w:t xml:space="preserve">. </w:t>
      </w:r>
      <w:r w:rsidRPr="00D67670">
        <w:rPr>
          <w:b/>
          <w:bCs/>
        </w:rPr>
        <w:t>Balancing</w:t>
      </w:r>
      <w:r>
        <w:t xml:space="preserve"> a dataset is set of procedures </w:t>
      </w:r>
      <w:r w:rsidR="00DA22D9">
        <w:t>to resample</w:t>
      </w:r>
      <w:r>
        <w:t xml:space="preserve"> the training dataset for the purpose of having either equal or almost equal </w:t>
      </w:r>
      <w:r w:rsidR="006743AB">
        <w:t>number</w:t>
      </w:r>
      <w:r>
        <w:t xml:space="preserve"> of samples per each class. </w:t>
      </w:r>
      <w:r w:rsidR="0012579D">
        <w:t>In order to balance a dataset, either minority class samples should be augmented (</w:t>
      </w:r>
      <w:r w:rsidR="0012579D">
        <w:rPr>
          <w:b/>
          <w:bCs/>
        </w:rPr>
        <w:t>over</w:t>
      </w:r>
      <w:r w:rsidR="00036FF2">
        <w:rPr>
          <w:b/>
          <w:bCs/>
        </w:rPr>
        <w:t>-</w:t>
      </w:r>
      <w:r w:rsidR="0012579D">
        <w:rPr>
          <w:b/>
          <w:bCs/>
        </w:rPr>
        <w:t>sampling</w:t>
      </w:r>
      <w:r w:rsidR="0012579D">
        <w:t xml:space="preserve">) or majority class </w:t>
      </w:r>
      <w:r w:rsidR="0012579D">
        <w:lastRenderedPageBreak/>
        <w:t>samples should be dropped (</w:t>
      </w:r>
      <w:r w:rsidR="0012579D">
        <w:rPr>
          <w:b/>
          <w:bCs/>
        </w:rPr>
        <w:t>under</w:t>
      </w:r>
      <w:r w:rsidR="00036FF2">
        <w:rPr>
          <w:b/>
          <w:bCs/>
        </w:rPr>
        <w:t>-</w:t>
      </w:r>
      <w:r w:rsidR="0012579D">
        <w:rPr>
          <w:b/>
          <w:bCs/>
        </w:rPr>
        <w:t>sampling</w:t>
      </w:r>
      <w:r w:rsidR="0012579D">
        <w:t>).</w:t>
      </w:r>
      <w:r w:rsidR="00036FF2">
        <w:t xml:space="preserve"> </w:t>
      </w:r>
      <w:r w:rsidR="003C2AE9">
        <w:t>In this study the list of under-sampling methods is shown in</w:t>
      </w:r>
      <w:r w:rsidR="00524D4C">
        <w:t xml:space="preserve"> </w:t>
      </w:r>
      <w:r w:rsidR="00524D4C">
        <w:fldChar w:fldCharType="begin"/>
      </w:r>
      <w:r w:rsidR="00524D4C">
        <w:instrText xml:space="preserve"> REF _Ref122881047 \r \h </w:instrText>
      </w:r>
      <w:r w:rsidR="00524D4C">
        <w:fldChar w:fldCharType="separate"/>
      </w:r>
      <w:r w:rsidR="00524D4C">
        <w:t>Table 1.1</w:t>
      </w:r>
      <w:r w:rsidR="00524D4C">
        <w:fldChar w:fldCharType="end"/>
      </w:r>
      <w:r w:rsidR="00524D4C">
        <w:t>.</w:t>
      </w:r>
    </w:p>
    <w:p w14:paraId="54156826" w14:textId="02237BAB" w:rsidR="00FC236D" w:rsidRDefault="00FC236D" w:rsidP="00FC236D">
      <w:pPr>
        <w:pStyle w:val="RTUNumberofTable"/>
      </w:pPr>
      <w:r>
        <w:t xml:space="preserve"> </w:t>
      </w:r>
      <w:bookmarkStart w:id="16" w:name="_Ref122881047"/>
      <w:r>
        <w:t>Unde</w:t>
      </w:r>
      <w:r w:rsidR="000D152E">
        <w:t>r</w:t>
      </w:r>
      <w:r>
        <w:t xml:space="preserve">-sampling </w:t>
      </w:r>
      <w:r w:rsidR="000D152E">
        <w:t>M</w:t>
      </w:r>
      <w:r>
        <w:t>ethods</w:t>
      </w:r>
      <w:bookmarkEnd w:id="16"/>
    </w:p>
    <w:tbl>
      <w:tblPr>
        <w:tblStyle w:val="TableGrid"/>
        <w:tblW w:w="0" w:type="auto"/>
        <w:tblLook w:val="04A0" w:firstRow="1" w:lastRow="0" w:firstColumn="1" w:lastColumn="0" w:noHBand="0" w:noVBand="1"/>
      </w:tblPr>
      <w:tblGrid>
        <w:gridCol w:w="4148"/>
        <w:gridCol w:w="4148"/>
      </w:tblGrid>
      <w:tr w:rsidR="004B2831" w14:paraId="4AFDCA32" w14:textId="77777777" w:rsidTr="004B2831">
        <w:tc>
          <w:tcPr>
            <w:tcW w:w="4148" w:type="dxa"/>
          </w:tcPr>
          <w:p w14:paraId="7F21F486" w14:textId="2F9FB428" w:rsidR="004B2831" w:rsidRDefault="00FC236D" w:rsidP="006B7B24">
            <w:pPr>
              <w:pStyle w:val="RTUColumnofTable"/>
            </w:pPr>
            <w:r>
              <w:t>Method</w:t>
            </w:r>
          </w:p>
        </w:tc>
        <w:tc>
          <w:tcPr>
            <w:tcW w:w="4148" w:type="dxa"/>
          </w:tcPr>
          <w:p w14:paraId="54AEA506" w14:textId="2212930B" w:rsidR="004B2831" w:rsidRDefault="004B2831" w:rsidP="006B7B24">
            <w:pPr>
              <w:pStyle w:val="RTUColumnofTable"/>
            </w:pPr>
            <w:r>
              <w:t>Description</w:t>
            </w:r>
          </w:p>
        </w:tc>
      </w:tr>
      <w:tr w:rsidR="004B2831" w14:paraId="76B5DCD3" w14:textId="77777777" w:rsidTr="004B2831">
        <w:tc>
          <w:tcPr>
            <w:tcW w:w="4148" w:type="dxa"/>
          </w:tcPr>
          <w:p w14:paraId="0542B30A" w14:textId="356B8E1D" w:rsidR="004B2831" w:rsidRDefault="004B2831" w:rsidP="006B7B24">
            <w:pPr>
              <w:pStyle w:val="RTUContentofTable"/>
            </w:pPr>
            <w:r>
              <w:t>Condensed nearest neighbour</w:t>
            </w:r>
          </w:p>
        </w:tc>
        <w:tc>
          <w:tcPr>
            <w:tcW w:w="4148" w:type="dxa"/>
          </w:tcPr>
          <w:p w14:paraId="6ADB360F" w14:textId="77777777" w:rsidR="004B2831" w:rsidRDefault="004B2831" w:rsidP="006B7B24">
            <w:pPr>
              <w:pStyle w:val="RTUContentofTable"/>
            </w:pPr>
          </w:p>
        </w:tc>
      </w:tr>
      <w:tr w:rsidR="004B2831" w14:paraId="1D457581" w14:textId="77777777" w:rsidTr="004B2831">
        <w:tc>
          <w:tcPr>
            <w:tcW w:w="4148" w:type="dxa"/>
          </w:tcPr>
          <w:p w14:paraId="39E582C3" w14:textId="138AD074" w:rsidR="004B2831" w:rsidRDefault="00D17C25" w:rsidP="006B7B24">
            <w:pPr>
              <w:pStyle w:val="RTUContentofTable"/>
            </w:pPr>
            <w:r>
              <w:t>Edited nearest neighbour</w:t>
            </w:r>
          </w:p>
        </w:tc>
        <w:tc>
          <w:tcPr>
            <w:tcW w:w="4148" w:type="dxa"/>
          </w:tcPr>
          <w:p w14:paraId="34D65346" w14:textId="77777777" w:rsidR="004B2831" w:rsidRDefault="004B2831" w:rsidP="006B7B24">
            <w:pPr>
              <w:pStyle w:val="RTUContentofTable"/>
            </w:pPr>
          </w:p>
        </w:tc>
      </w:tr>
      <w:tr w:rsidR="004B2831" w14:paraId="002CF33A" w14:textId="77777777" w:rsidTr="004B2831">
        <w:tc>
          <w:tcPr>
            <w:tcW w:w="4148" w:type="dxa"/>
          </w:tcPr>
          <w:p w14:paraId="0CB99DDF" w14:textId="14891C58" w:rsidR="004B2831" w:rsidRDefault="00D17C25" w:rsidP="006B7B24">
            <w:pPr>
              <w:pStyle w:val="RTUContentofTable"/>
            </w:pPr>
            <w:r>
              <w:t>Repeated edited nearest neighbour</w:t>
            </w:r>
          </w:p>
        </w:tc>
        <w:tc>
          <w:tcPr>
            <w:tcW w:w="4148" w:type="dxa"/>
          </w:tcPr>
          <w:p w14:paraId="47EA3CD8" w14:textId="77777777" w:rsidR="004B2831" w:rsidRDefault="004B2831" w:rsidP="006B7B24">
            <w:pPr>
              <w:pStyle w:val="RTUContentofTable"/>
            </w:pPr>
          </w:p>
        </w:tc>
      </w:tr>
      <w:tr w:rsidR="004B2831" w14:paraId="5391A94C" w14:textId="77777777" w:rsidTr="004B2831">
        <w:tc>
          <w:tcPr>
            <w:tcW w:w="4148" w:type="dxa"/>
          </w:tcPr>
          <w:p w14:paraId="577BB9DB" w14:textId="0C9D5975" w:rsidR="004B2831" w:rsidRDefault="00D17C25" w:rsidP="006B7B24">
            <w:pPr>
              <w:pStyle w:val="RTUContentofTable"/>
            </w:pPr>
            <w:r>
              <w:t>All k-nearest neighbour</w:t>
            </w:r>
          </w:p>
        </w:tc>
        <w:tc>
          <w:tcPr>
            <w:tcW w:w="4148" w:type="dxa"/>
          </w:tcPr>
          <w:p w14:paraId="4095F2D5" w14:textId="77777777" w:rsidR="004B2831" w:rsidRDefault="004B2831" w:rsidP="006B7B24">
            <w:pPr>
              <w:pStyle w:val="RTUContentofTable"/>
            </w:pPr>
          </w:p>
        </w:tc>
      </w:tr>
      <w:tr w:rsidR="004B2831" w14:paraId="4F84A7AD" w14:textId="77777777" w:rsidTr="004B2831">
        <w:tc>
          <w:tcPr>
            <w:tcW w:w="4148" w:type="dxa"/>
          </w:tcPr>
          <w:p w14:paraId="1618B33C" w14:textId="31D4462D" w:rsidR="004B2831" w:rsidRDefault="00D17C25" w:rsidP="006B7B24">
            <w:pPr>
              <w:pStyle w:val="RTUContentofTable"/>
            </w:pPr>
            <w:r>
              <w:t>Near</w:t>
            </w:r>
            <w:r w:rsidR="00127A26">
              <w:t>Miss</w:t>
            </w:r>
          </w:p>
        </w:tc>
        <w:tc>
          <w:tcPr>
            <w:tcW w:w="4148" w:type="dxa"/>
          </w:tcPr>
          <w:p w14:paraId="4CA0CA7B" w14:textId="77777777" w:rsidR="004B2831" w:rsidRDefault="004B2831" w:rsidP="006B7B24">
            <w:pPr>
              <w:pStyle w:val="RTUContentofTable"/>
            </w:pPr>
          </w:p>
        </w:tc>
      </w:tr>
      <w:tr w:rsidR="004B2831" w14:paraId="601B5883" w14:textId="77777777" w:rsidTr="004B2831">
        <w:tc>
          <w:tcPr>
            <w:tcW w:w="4148" w:type="dxa"/>
          </w:tcPr>
          <w:p w14:paraId="2F216D44" w14:textId="372CB271" w:rsidR="004B2831" w:rsidRDefault="00D17C25" w:rsidP="006B7B24">
            <w:pPr>
              <w:pStyle w:val="RTUContentofTable"/>
            </w:pPr>
            <w:r>
              <w:t>Neighbour cleaning rule</w:t>
            </w:r>
          </w:p>
        </w:tc>
        <w:tc>
          <w:tcPr>
            <w:tcW w:w="4148" w:type="dxa"/>
          </w:tcPr>
          <w:p w14:paraId="3069A63E" w14:textId="77777777" w:rsidR="004B2831" w:rsidRDefault="004B2831" w:rsidP="006B7B24">
            <w:pPr>
              <w:pStyle w:val="RTUContentofTable"/>
            </w:pPr>
          </w:p>
        </w:tc>
      </w:tr>
      <w:tr w:rsidR="004B2831" w14:paraId="54DE0976" w14:textId="77777777" w:rsidTr="004B2831">
        <w:tc>
          <w:tcPr>
            <w:tcW w:w="4148" w:type="dxa"/>
          </w:tcPr>
          <w:p w14:paraId="141F7814" w14:textId="1D8C7452" w:rsidR="004B2831" w:rsidRDefault="00D17C25" w:rsidP="006B7B24">
            <w:pPr>
              <w:pStyle w:val="RTUContentofTable"/>
            </w:pPr>
            <w:r>
              <w:t>Random under sampler</w:t>
            </w:r>
          </w:p>
        </w:tc>
        <w:tc>
          <w:tcPr>
            <w:tcW w:w="4148" w:type="dxa"/>
          </w:tcPr>
          <w:p w14:paraId="164E4C9E" w14:textId="42C0A821" w:rsidR="004B2831" w:rsidRDefault="00416567" w:rsidP="006B7B24">
            <w:pPr>
              <w:pStyle w:val="RTUContentofTable"/>
            </w:pPr>
            <w:r>
              <w:t>Resampling randomly from each class</w:t>
            </w:r>
          </w:p>
        </w:tc>
      </w:tr>
      <w:tr w:rsidR="004B2831" w14:paraId="02C6CE0B" w14:textId="77777777" w:rsidTr="004B2831">
        <w:tc>
          <w:tcPr>
            <w:tcW w:w="4148" w:type="dxa"/>
          </w:tcPr>
          <w:p w14:paraId="651DD951" w14:textId="2C9DFB54" w:rsidR="004B2831" w:rsidRDefault="00D17C25" w:rsidP="006B7B24">
            <w:pPr>
              <w:pStyle w:val="RTUContentofTable"/>
            </w:pPr>
            <w:r>
              <w:t>Tomek links</w:t>
            </w:r>
          </w:p>
        </w:tc>
        <w:tc>
          <w:tcPr>
            <w:tcW w:w="4148" w:type="dxa"/>
          </w:tcPr>
          <w:p w14:paraId="4526F661" w14:textId="77777777" w:rsidR="004B2831" w:rsidRDefault="004B2831" w:rsidP="006B7B24">
            <w:pPr>
              <w:pStyle w:val="RTUContentofTable"/>
            </w:pPr>
          </w:p>
        </w:tc>
      </w:tr>
    </w:tbl>
    <w:p w14:paraId="0DA38E74" w14:textId="573B6616" w:rsidR="00D67670" w:rsidRPr="007E6D81" w:rsidRDefault="00D24096" w:rsidP="00D67670">
      <w:r>
        <w:t xml:space="preserve">In this study, a Python package called </w:t>
      </w:r>
      <w:r>
        <w:rPr>
          <w:b/>
          <w:bCs/>
        </w:rPr>
        <w:t>imbalanced-learn</w:t>
      </w:r>
      <w:r>
        <w:t xml:space="preserve"> </w:t>
      </w:r>
      <w:sdt>
        <w:sdtPr>
          <w:id w:val="722952175"/>
          <w:citation/>
        </w:sdtPr>
        <w:sdtContent>
          <w:r w:rsidR="00DA22D9">
            <w:fldChar w:fldCharType="begin"/>
          </w:r>
          <w:r w:rsidR="00DA22D9">
            <w:rPr>
              <w:lang w:val="en-US"/>
            </w:rPr>
            <w:instrText xml:space="preserve"> CITATION JMLR:v18:16-365 \l 1033 </w:instrText>
          </w:r>
          <w:r w:rsidR="00DA22D9">
            <w:fldChar w:fldCharType="separate"/>
          </w:r>
          <w:r w:rsidR="00DA22D9" w:rsidRPr="00DA22D9">
            <w:rPr>
              <w:noProof/>
              <w:lang w:val="en-US"/>
            </w:rPr>
            <w:t>(Lemaître, Nogueira, &amp; Aridas, 2017)</w:t>
          </w:r>
          <w:r w:rsidR="00DA22D9">
            <w:fldChar w:fldCharType="end"/>
          </w:r>
        </w:sdtContent>
      </w:sdt>
      <w:r w:rsidR="00DA22D9">
        <w:t xml:space="preserve"> is</w:t>
      </w:r>
      <w:r>
        <w:t xml:space="preserve"> used for balancing algorithms. Imbalanced-learn is </w:t>
      </w:r>
      <w:r w:rsidR="00802C00">
        <w:t xml:space="preserve">fully compatible with </w:t>
      </w:r>
      <w:r w:rsidR="00124402">
        <w:t xml:space="preserve">the </w:t>
      </w:r>
      <w:r w:rsidR="00802C00">
        <w:t xml:space="preserve">library </w:t>
      </w:r>
      <w:r w:rsidR="00802C00">
        <w:rPr>
          <w:b/>
          <w:bCs/>
        </w:rPr>
        <w:t>scikit-learn</w:t>
      </w:r>
      <w:r w:rsidR="00124402">
        <w:rPr>
          <w:b/>
          <w:bCs/>
        </w:rPr>
        <w:t xml:space="preserve"> </w:t>
      </w:r>
      <w:sdt>
        <w:sdtPr>
          <w:rPr>
            <w:b/>
            <w:bCs/>
          </w:rPr>
          <w:id w:val="262426609"/>
          <w:citation/>
        </w:sdtPr>
        <w:sdtContent>
          <w:r w:rsidR="00124402">
            <w:rPr>
              <w:b/>
              <w:bCs/>
            </w:rPr>
            <w:fldChar w:fldCharType="begin"/>
          </w:r>
          <w:r w:rsidR="00124402">
            <w:rPr>
              <w:b/>
              <w:bCs/>
              <w:lang w:val="en-US"/>
            </w:rPr>
            <w:instrText xml:space="preserve"> CITATION scikit-learn \l 1033 </w:instrText>
          </w:r>
          <w:r w:rsidR="00124402">
            <w:rPr>
              <w:b/>
              <w:bCs/>
            </w:rPr>
            <w:fldChar w:fldCharType="separate"/>
          </w:r>
          <w:r w:rsidR="00124402" w:rsidRPr="00124402">
            <w:rPr>
              <w:noProof/>
              <w:lang w:val="en-US"/>
            </w:rPr>
            <w:t>(Pedregosa, et al., 2011)</w:t>
          </w:r>
          <w:r w:rsidR="00124402">
            <w:rPr>
              <w:b/>
              <w:bCs/>
            </w:rPr>
            <w:fldChar w:fldCharType="end"/>
          </w:r>
        </w:sdtContent>
      </w:sdt>
      <w:r w:rsidR="007E6D81">
        <w:t>.</w:t>
      </w:r>
      <w:r w:rsidR="00384F08">
        <w:t xml:space="preserve"> As it is mentioned earlier, disagreeing neighbour samples should be handled with another classification model. For return prediction model, training dataset should have disagreeing neighbour samples as less as possible.</w:t>
      </w:r>
    </w:p>
    <w:p w14:paraId="15A15749" w14:textId="17DB3F87" w:rsidR="00076D47" w:rsidRDefault="004F045F" w:rsidP="00076D47">
      <w:pPr>
        <w:pStyle w:val="Heading2"/>
      </w:pPr>
      <w:r>
        <w:t>Fast Fourier Transform</w:t>
      </w:r>
    </w:p>
    <w:p w14:paraId="38C81702" w14:textId="77777777" w:rsidR="00463803" w:rsidRDefault="00463803" w:rsidP="007C30A9">
      <w:pPr>
        <w:ind w:firstLine="0"/>
        <w:rPr>
          <w:color w:val="FF0000"/>
        </w:rPr>
      </w:pPr>
    </w:p>
    <w:p w14:paraId="1369D741" w14:textId="715D5A39" w:rsidR="000D3D53" w:rsidRDefault="00076D47">
      <w:pPr>
        <w:pStyle w:val="Heading2"/>
      </w:pPr>
      <w:r>
        <w:t>Weight Initialization</w:t>
      </w:r>
    </w:p>
    <w:p w14:paraId="7B716DBC" w14:textId="20EC5473" w:rsidR="00584A2A" w:rsidRDefault="00584A2A" w:rsidP="00584A2A">
      <w:r>
        <w:t xml:space="preserve">Initial weights of deep learning models have importance on performance of the model. Optimizing the exact values of initial weights require high computation cost. That’s why, </w:t>
      </w:r>
      <w:r w:rsidR="000E4793">
        <w:t>to</w:t>
      </w:r>
      <w:r>
        <w:t xml:space="preserve"> improve the performance of a model, following conditions should be considered</w:t>
      </w:r>
      <w:r w:rsidR="000E4793">
        <w:t xml:space="preserve"> while initializing the weights</w:t>
      </w:r>
      <w:r>
        <w:t>:</w:t>
      </w:r>
    </w:p>
    <w:p w14:paraId="646F98A1" w14:textId="4724C270" w:rsidR="00584A2A" w:rsidRDefault="00584A2A">
      <w:pPr>
        <w:pStyle w:val="ListParagraph"/>
        <w:numPr>
          <w:ilvl w:val="0"/>
          <w:numId w:val="23"/>
        </w:numPr>
      </w:pPr>
      <w:r>
        <w:t>Make sure that values of each incoming weights to a neuron are unique.</w:t>
      </w:r>
    </w:p>
    <w:p w14:paraId="6844175B" w14:textId="13EF4128" w:rsidR="005B5EB3" w:rsidRDefault="004176EA">
      <w:pPr>
        <w:pStyle w:val="ListParagraph"/>
        <w:numPr>
          <w:ilvl w:val="0"/>
          <w:numId w:val="23"/>
        </w:numPr>
      </w:pPr>
      <w:r>
        <w:t>Random initialization based on a high-entropy distribution</w:t>
      </w:r>
    </w:p>
    <w:p w14:paraId="5CA347E3" w14:textId="2B82A0EE" w:rsidR="005B4D77" w:rsidRPr="005B4D77" w:rsidRDefault="005B4D77" w:rsidP="005B4D77">
      <w:pPr>
        <w:ind w:firstLine="0"/>
        <w:rPr>
          <w:color w:val="FF0000"/>
        </w:rPr>
      </w:pPr>
      <w:r>
        <w:rPr>
          <w:color w:val="FF0000"/>
        </w:rPr>
        <w:t>WRITE FROM PAGE 302</w:t>
      </w:r>
    </w:p>
    <w:p w14:paraId="129822B4" w14:textId="2F166515" w:rsidR="00E90E4D" w:rsidRDefault="00000000">
      <w:pPr>
        <w:pStyle w:val="Heading2"/>
      </w:pPr>
      <m:oMath>
        <m:sSup>
          <m:sSupPr>
            <m:ctrlPr>
              <w:rPr>
                <w:rFonts w:ascii="Cambria Math" w:hAnsi="Cambria Math"/>
                <w:i/>
              </w:rPr>
            </m:ctrlPr>
          </m:sSupPr>
          <m:e>
            <m:r>
              <m:rPr>
                <m:sty m:val="bi"/>
              </m:rPr>
              <w:rPr>
                <w:rFonts w:ascii="Cambria Math" w:hAnsi="Cambria Math"/>
              </w:rPr>
              <m:t>L</m:t>
            </m:r>
          </m:e>
          <m:sup>
            <m:r>
              <m:rPr>
                <m:sty m:val="bi"/>
              </m:rPr>
              <w:rPr>
                <w:rFonts w:ascii="Cambria Math" w:hAnsi="Cambria Math"/>
              </w:rPr>
              <m:t>2</m:t>
            </m:r>
          </m:sup>
        </m:sSup>
      </m:oMath>
      <w:r w:rsidR="00360383">
        <w:t xml:space="preserve"> </w:t>
      </w:r>
      <w:r w:rsidR="00076D47">
        <w:t>Regularization</w:t>
      </w:r>
    </w:p>
    <w:p w14:paraId="637CEB0C" w14:textId="7AFB3E5B" w:rsidR="00354FF2" w:rsidRDefault="00000000" w:rsidP="00BC74DC">
      <m:oMath>
        <m:sSup>
          <m:sSupPr>
            <m:ctrlPr>
              <w:rPr>
                <w:rFonts w:ascii="Cambria Math" w:hAnsi="Cambria Math"/>
                <w:b/>
                <w:bCs/>
                <w:i/>
              </w:rPr>
            </m:ctrlPr>
          </m:sSupPr>
          <m:e>
            <m:r>
              <m:rPr>
                <m:sty m:val="bi"/>
              </m:rPr>
              <w:rPr>
                <w:rFonts w:ascii="Cambria Math" w:hAnsi="Cambria Math"/>
              </w:rPr>
              <m:t>L</m:t>
            </m:r>
          </m:e>
          <m:sup>
            <m:r>
              <m:rPr>
                <m:sty m:val="bi"/>
              </m:rPr>
              <w:rPr>
                <w:rFonts w:ascii="Cambria Math" w:hAnsi="Cambria Math"/>
              </w:rPr>
              <m:t>2</m:t>
            </m:r>
          </m:sup>
        </m:sSup>
      </m:oMath>
      <w:r w:rsidR="002B753A" w:rsidRPr="00353053">
        <w:rPr>
          <w:rFonts w:eastAsiaTheme="minorEastAsia"/>
          <w:b/>
          <w:bCs/>
        </w:rPr>
        <w:t xml:space="preserve"> regularization</w:t>
      </w:r>
      <w:r w:rsidR="002B753A">
        <w:rPr>
          <w:rFonts w:eastAsiaTheme="minorEastAsia"/>
        </w:rPr>
        <w:t xml:space="preserve"> is</w:t>
      </w:r>
      <w:r w:rsidR="00C46E41">
        <w:rPr>
          <w:rFonts w:eastAsiaTheme="minorEastAsia"/>
        </w:rPr>
        <w:t xml:space="preserve"> a type of weight decay regularization</w:t>
      </w:r>
      <w:r w:rsidR="002B753A">
        <w:rPr>
          <w:rFonts w:eastAsiaTheme="minorEastAsia"/>
        </w:rPr>
        <w:t xml:space="preserve"> to reduce the weights of the model towards origin</w:t>
      </w:r>
      <w:r w:rsidR="000C3B27">
        <w:rPr>
          <w:rFonts w:eastAsiaTheme="minorEastAsia"/>
        </w:rPr>
        <w:t xml:space="preserve"> based on second norm of the weights</w:t>
      </w:r>
      <w:r w:rsidR="002B753A">
        <w:rPr>
          <w:rFonts w:eastAsiaTheme="minorEastAsia"/>
        </w:rPr>
        <w:t xml:space="preserve">. </w:t>
      </w:r>
      <m:oMath>
        <m:sSup>
          <m:sSupPr>
            <m:ctrlPr>
              <w:rPr>
                <w:rFonts w:ascii="Cambria Math" w:hAnsi="Cambria Math"/>
                <w:i/>
              </w:rPr>
            </m:ctrlPr>
          </m:sSupPr>
          <m:e>
            <m:r>
              <w:rPr>
                <w:rFonts w:ascii="Cambria Math" w:hAnsi="Cambria Math"/>
              </w:rPr>
              <m:t>L</m:t>
            </m:r>
          </m:e>
          <m:sup>
            <m:r>
              <w:rPr>
                <w:rFonts w:ascii="Cambria Math" w:hAnsi="Cambria Math"/>
              </w:rPr>
              <m:t>2</m:t>
            </m:r>
          </m:sup>
        </m:sSup>
      </m:oMath>
      <w:r w:rsidR="002B753A">
        <w:rPr>
          <w:rFonts w:eastAsiaTheme="minorEastAsia"/>
        </w:rPr>
        <w:t xml:space="preserve"> regularization is called also with different name such as</w:t>
      </w:r>
      <w:r w:rsidR="00C46E41">
        <w:rPr>
          <w:rFonts w:eastAsiaTheme="minorEastAsia"/>
        </w:rPr>
        <w:t xml:space="preserve"> </w:t>
      </w:r>
      <w:r w:rsidR="002B753A" w:rsidRPr="00353053">
        <w:rPr>
          <w:rFonts w:eastAsiaTheme="minorEastAsia"/>
          <w:b/>
          <w:bCs/>
        </w:rPr>
        <w:t>ridge regression</w:t>
      </w:r>
      <w:r w:rsidR="002B753A">
        <w:rPr>
          <w:rFonts w:eastAsiaTheme="minorEastAsia"/>
        </w:rPr>
        <w:t xml:space="preserve"> or </w:t>
      </w:r>
      <w:r w:rsidR="002B753A" w:rsidRPr="00353053">
        <w:rPr>
          <w:rFonts w:eastAsiaTheme="minorEastAsia"/>
          <w:b/>
          <w:bCs/>
        </w:rPr>
        <w:t>Tikhonov regularization</w:t>
      </w:r>
      <w:r w:rsidR="002B753A">
        <w:rPr>
          <w:rFonts w:eastAsiaTheme="minorEastAsia"/>
        </w:rPr>
        <w:t>.</w:t>
      </w:r>
      <w:r w:rsidR="001430AA">
        <w:rPr>
          <w:rFonts w:eastAsiaTheme="minorEastAsia"/>
        </w:rPr>
        <w:t xml:space="preserve"> Purpose of </w:t>
      </w:r>
      <m:oMath>
        <m:sSup>
          <m:sSupPr>
            <m:ctrlPr>
              <w:rPr>
                <w:rFonts w:ascii="Cambria Math" w:hAnsi="Cambria Math"/>
                <w:i/>
              </w:rPr>
            </m:ctrlPr>
          </m:sSupPr>
          <m:e>
            <m:r>
              <w:rPr>
                <w:rFonts w:ascii="Cambria Math" w:hAnsi="Cambria Math"/>
              </w:rPr>
              <m:t>L</m:t>
            </m:r>
          </m:e>
          <m:sup>
            <m:r>
              <w:rPr>
                <w:rFonts w:ascii="Cambria Math" w:hAnsi="Cambria Math"/>
              </w:rPr>
              <m:t>2</m:t>
            </m:r>
          </m:sup>
        </m:sSup>
      </m:oMath>
      <w:r w:rsidR="001430AA">
        <w:rPr>
          <w:rFonts w:eastAsiaTheme="minorEastAsia"/>
        </w:rPr>
        <w:t xml:space="preserve"> regularization is to decay the weights of neural networks to the zero but not exactly </w:t>
      </w:r>
      <w:r w:rsidR="00354FF2">
        <w:rPr>
          <w:rFonts w:eastAsiaTheme="minorEastAsia"/>
        </w:rPr>
        <w:t>zero</w:t>
      </w:r>
      <w:r w:rsidR="001430AA">
        <w:rPr>
          <w:rFonts w:eastAsiaTheme="minorEastAsia"/>
        </w:rPr>
        <w:t>.</w:t>
      </w:r>
      <w:r w:rsidR="00BC74DC">
        <w:t xml:space="preserve"> </w:t>
      </w:r>
    </w:p>
    <w:p w14:paraId="0D289D50" w14:textId="485E44A9" w:rsidR="00E90E4D" w:rsidRDefault="006F16DE" w:rsidP="00BC74DC">
      <w:pPr>
        <w:rPr>
          <w:rFonts w:eastAsiaTheme="minorEastAsia"/>
        </w:rPr>
      </w:pPr>
      <w:r>
        <w:t xml:space="preserve">Let </w:t>
      </w:r>
      <m:oMath>
        <m:r>
          <w:rPr>
            <w:rFonts w:ascii="Cambria Math" w:hAnsi="Cambria Math"/>
          </w:rPr>
          <m:t>J</m:t>
        </m:r>
        <m:d>
          <m:dPr>
            <m:ctrlPr>
              <w:rPr>
                <w:rFonts w:ascii="Cambria Math" w:hAnsi="Cambria Math"/>
                <w:i/>
              </w:rPr>
            </m:ctrlPr>
          </m:dPr>
          <m:e>
            <m:r>
              <m:rPr>
                <m:sty m:val="bi"/>
              </m:rPr>
              <w:rPr>
                <w:rFonts w:ascii="Cambria Math" w:hAnsi="Cambria Math"/>
              </w:rPr>
              <m:t>w</m:t>
            </m:r>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y</m:t>
            </m:r>
          </m:e>
        </m:d>
      </m:oMath>
      <w:r>
        <w:rPr>
          <w:rFonts w:eastAsiaTheme="minorEastAsia"/>
        </w:rPr>
        <w:t xml:space="preserve"> be the </w:t>
      </w:r>
      <w:r w:rsidR="001430AA">
        <w:rPr>
          <w:rFonts w:eastAsiaTheme="minorEastAsia"/>
        </w:rPr>
        <w:t>cost</w:t>
      </w:r>
      <w:r>
        <w:rPr>
          <w:rFonts w:eastAsiaTheme="minorEastAsia"/>
        </w:rPr>
        <w:t xml:space="preserve"> function that has input </w:t>
      </w:r>
      <m:oMath>
        <m:r>
          <m:rPr>
            <m:sty m:val="bi"/>
          </m:rPr>
          <w:rPr>
            <w:rFonts w:ascii="Cambria Math" w:hAnsi="Cambria Math"/>
          </w:rPr>
          <m:t>X</m:t>
        </m:r>
      </m:oMath>
      <w:r>
        <w:rPr>
          <w:rFonts w:eastAsiaTheme="minorEastAsia"/>
        </w:rPr>
        <w:t xml:space="preserve"> to calculate target </w:t>
      </w:r>
      <m:oMath>
        <m:r>
          <m:rPr>
            <m:sty m:val="bi"/>
          </m:rPr>
          <w:rPr>
            <w:rFonts w:ascii="Cambria Math" w:hAnsi="Cambria Math"/>
          </w:rPr>
          <m:t>y</m:t>
        </m:r>
      </m:oMath>
      <w:r>
        <w:rPr>
          <w:rFonts w:eastAsiaTheme="minorEastAsia"/>
        </w:rPr>
        <w:t xml:space="preserve">, based on the model weights </w:t>
      </w:r>
      <m:oMath>
        <m:r>
          <m:rPr>
            <m:sty m:val="bi"/>
          </m:rPr>
          <w:rPr>
            <w:rFonts w:ascii="Cambria Math" w:hAnsi="Cambria Math"/>
          </w:rPr>
          <m:t>w</m:t>
        </m:r>
      </m:oMath>
      <w:r w:rsidR="004E0AD8">
        <w:rPr>
          <w:rFonts w:eastAsiaTheme="minorEastAsia"/>
        </w:rPr>
        <w:t>, then we can calculate the regularized objective function</w:t>
      </w:r>
      <w:r w:rsidR="00CA7301">
        <w:rPr>
          <w:rFonts w:eastAsiaTheme="minorEastAsia"/>
        </w:rPr>
        <w:t xml:space="preserve">, </w:t>
      </w:r>
      <m:oMath>
        <m:acc>
          <m:accPr>
            <m:chr m:val="̃"/>
            <m:ctrlPr>
              <w:rPr>
                <w:rFonts w:ascii="Cambria Math" w:hAnsi="Cambria Math"/>
              </w:rPr>
            </m:ctrlPr>
          </m:accPr>
          <m:e>
            <m:r>
              <w:rPr>
                <w:rFonts w:ascii="Cambria Math" w:hAnsi="Cambria Math"/>
              </w:rPr>
              <m:t>J</m:t>
            </m:r>
          </m:e>
        </m:acc>
        <m:d>
          <m:dPr>
            <m:ctrlPr>
              <w:rPr>
                <w:rFonts w:ascii="Cambria Math" w:hAnsi="Cambria Math"/>
                <w:i/>
              </w:rPr>
            </m:ctrlPr>
          </m:dPr>
          <m:e>
            <m:r>
              <m:rPr>
                <m:sty m:val="bi"/>
              </m:rPr>
              <w:rPr>
                <w:rFonts w:ascii="Cambria Math" w:hAnsi="Cambria Math"/>
              </w:rPr>
              <m:t>w</m:t>
            </m:r>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y</m:t>
            </m:r>
          </m:e>
        </m:d>
      </m:oMath>
      <w:r w:rsidR="004E0AD8">
        <w:rPr>
          <w:rFonts w:eastAsiaTheme="minorEastAsia"/>
        </w:rPr>
        <w:t xml:space="preserve"> </w:t>
      </w:r>
      <w:r w:rsidR="00CA7301">
        <w:rPr>
          <w:rFonts w:eastAsiaTheme="minorEastAsia"/>
        </w:rPr>
        <w:t>,</w:t>
      </w:r>
      <w:r w:rsidR="004E0AD8">
        <w:rPr>
          <w:rFonts w:eastAsiaTheme="minorEastAsia"/>
        </w:rPr>
        <w:t>as shown in Formula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7517"/>
        <w:gridCol w:w="789"/>
      </w:tblGrid>
      <w:tr w:rsidR="001E3E31" w14:paraId="1276EC3E" w14:textId="77777777" w:rsidTr="001B0BF3">
        <w:tc>
          <w:tcPr>
            <w:tcW w:w="4525" w:type="pct"/>
            <w:vAlign w:val="center"/>
          </w:tcPr>
          <w:p w14:paraId="3528D4E7" w14:textId="66452B1D" w:rsidR="001E3E31" w:rsidRDefault="00000000" w:rsidP="001B0BF3">
            <w:pPr>
              <w:ind w:firstLine="0"/>
            </w:pPr>
            <m:oMathPara>
              <m:oMath>
                <m:acc>
                  <m:accPr>
                    <m:chr m:val="̃"/>
                    <m:ctrlPr>
                      <w:rPr>
                        <w:rFonts w:ascii="Cambria Math" w:hAnsi="Cambria Math"/>
                      </w:rPr>
                    </m:ctrlPr>
                  </m:accPr>
                  <m:e>
                    <m:r>
                      <w:rPr>
                        <w:rFonts w:ascii="Cambria Math" w:hAnsi="Cambria Math"/>
                      </w:rPr>
                      <m:t>J</m:t>
                    </m:r>
                  </m:e>
                </m:acc>
                <m:d>
                  <m:dPr>
                    <m:ctrlPr>
                      <w:rPr>
                        <w:rFonts w:ascii="Cambria Math" w:hAnsi="Cambria Math"/>
                        <w:i/>
                      </w:rPr>
                    </m:ctrlPr>
                  </m:dPr>
                  <m:e>
                    <m:r>
                      <m:rPr>
                        <m:sty m:val="bi"/>
                      </m:rPr>
                      <w:rPr>
                        <w:rFonts w:ascii="Cambria Math" w:hAnsi="Cambria Math"/>
                      </w:rPr>
                      <m:t>w</m:t>
                    </m:r>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y</m:t>
                    </m:r>
                  </m:e>
                </m:d>
                <m:r>
                  <w:rPr>
                    <w:rFonts w:ascii="Cambria Math" w:hAnsi="Cambria Math"/>
                  </w:rPr>
                  <m:t>=</m:t>
                </m:r>
                <m:f>
                  <m:fPr>
                    <m:ctrlPr>
                      <w:rPr>
                        <w:rFonts w:ascii="Cambria Math" w:hAnsi="Cambria Math"/>
                      </w:rPr>
                    </m:ctrlPr>
                  </m:fPr>
                  <m:num>
                    <m:r>
                      <m:rPr>
                        <m:sty m:val="p"/>
                      </m:rPr>
                      <w:rPr>
                        <w:rFonts w:ascii="Cambria Math" w:hAnsi="Cambria Math"/>
                      </w:rPr>
                      <m:t>α</m:t>
                    </m:r>
                    <m:ctrlPr>
                      <w:rPr>
                        <w:rFonts w:ascii="Cambria Math" w:hAnsi="Cambria Math"/>
                        <w:i/>
                      </w:rPr>
                    </m:ctrlPr>
                  </m:num>
                  <m:den>
                    <m:r>
                      <w:rPr>
                        <w:rFonts w:ascii="Cambria Math" w:hAnsi="Cambria Math"/>
                      </w:rPr>
                      <m:t>2</m:t>
                    </m:r>
                    <m:ctrlPr>
                      <w:rPr>
                        <w:rFonts w:ascii="Cambria Math" w:hAnsi="Cambria Math"/>
                        <w:i/>
                      </w:rPr>
                    </m:ctrlPr>
                  </m:den>
                </m:f>
                <m:sSup>
                  <m:sSupPr>
                    <m:ctrlPr>
                      <w:rPr>
                        <w:rFonts w:ascii="Cambria Math" w:hAnsi="Cambria Math"/>
                        <w:i/>
                      </w:rPr>
                    </m:ctrlPr>
                  </m:sSupPr>
                  <m:e>
                    <m:r>
                      <m:rPr>
                        <m:sty m:val="bi"/>
                      </m:rPr>
                      <w:rPr>
                        <w:rFonts w:ascii="Cambria Math" w:hAnsi="Cambria Math"/>
                      </w:rPr>
                      <m:t>w</m:t>
                    </m:r>
                  </m:e>
                  <m:sup>
                    <m:r>
                      <m:rPr>
                        <m:sty m:val="p"/>
                      </m:rPr>
                      <w:rPr>
                        <w:rFonts w:ascii="Cambria Math" w:hAnsi="Cambria Math"/>
                      </w:rPr>
                      <m:t>⊤</m:t>
                    </m:r>
                  </m:sup>
                </m:sSup>
                <m:r>
                  <m:rPr>
                    <m:sty m:val="bi"/>
                  </m:rPr>
                  <w:rPr>
                    <w:rFonts w:ascii="Cambria Math" w:hAnsi="Cambria Math"/>
                  </w:rPr>
                  <m:t>w</m:t>
                </m:r>
                <m:r>
                  <w:rPr>
                    <w:rFonts w:ascii="Cambria Math" w:hAnsi="Cambria Math"/>
                  </w:rPr>
                  <m:t>+J</m:t>
                </m:r>
                <m:d>
                  <m:dPr>
                    <m:ctrlPr>
                      <w:rPr>
                        <w:rFonts w:ascii="Cambria Math" w:hAnsi="Cambria Math"/>
                        <w:i/>
                      </w:rPr>
                    </m:ctrlPr>
                  </m:dPr>
                  <m:e>
                    <m:r>
                      <m:rPr>
                        <m:sty m:val="bi"/>
                      </m:rPr>
                      <w:rPr>
                        <w:rFonts w:ascii="Cambria Math" w:hAnsi="Cambria Math"/>
                      </w:rPr>
                      <m:t>w</m:t>
                    </m:r>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y</m:t>
                    </m:r>
                  </m:e>
                </m:d>
              </m:oMath>
            </m:oMathPara>
          </w:p>
        </w:tc>
        <w:tc>
          <w:tcPr>
            <w:tcW w:w="475" w:type="pct"/>
            <w:vAlign w:val="center"/>
          </w:tcPr>
          <w:p w14:paraId="7A7C6D38" w14:textId="77777777" w:rsidR="001E3E31" w:rsidRDefault="001E3E31">
            <w:pPr>
              <w:pStyle w:val="RTUNumberofFormula"/>
            </w:pPr>
          </w:p>
        </w:tc>
      </w:tr>
    </w:tbl>
    <w:p w14:paraId="66476BB1" w14:textId="7A545C10" w:rsidR="00904BC7" w:rsidRDefault="00904BC7" w:rsidP="00904BC7">
      <w:pPr>
        <w:pStyle w:val="RTUExplanationofFormula"/>
        <w:rPr>
          <w:rFonts w:eastAsiaTheme="minorEastAsia"/>
        </w:rPr>
      </w:pPr>
      <w:r>
        <w:t xml:space="preserve">where </w:t>
      </w:r>
      <m:oMath>
        <m:r>
          <m:rPr>
            <m:sty m:val="p"/>
          </m:rPr>
          <w:rPr>
            <w:rFonts w:ascii="Cambria Math" w:hAnsi="Cambria Math"/>
          </w:rPr>
          <m:t>α</m:t>
        </m:r>
      </m:oMath>
      <w:r>
        <w:rPr>
          <w:rFonts w:eastAsiaTheme="minorEastAsia"/>
        </w:rPr>
        <w:t xml:space="preserve"> – is the weight decay rate</w:t>
      </w:r>
      <w:r w:rsidR="00FC6A38">
        <w:rPr>
          <w:rFonts w:eastAsiaTheme="minorEastAsia"/>
        </w:rPr>
        <w:t>,</w:t>
      </w:r>
    </w:p>
    <w:p w14:paraId="115CC2CF" w14:textId="199324D6" w:rsidR="00FC6A38" w:rsidRPr="00FC6A38" w:rsidRDefault="00000000" w:rsidP="00FC6A38">
      <w:pPr>
        <w:ind w:firstLine="0"/>
        <w:rPr>
          <w:bCs/>
        </w:rPr>
      </w:pPr>
      <m:oMath>
        <m:sSup>
          <m:sSupPr>
            <m:ctrlPr>
              <w:rPr>
                <w:rFonts w:ascii="Cambria Math" w:hAnsi="Cambria Math"/>
                <w:i/>
              </w:rPr>
            </m:ctrlPr>
          </m:sSupPr>
          <m:e>
            <m:r>
              <m:rPr>
                <m:sty m:val="bi"/>
              </m:rPr>
              <w:rPr>
                <w:rFonts w:ascii="Cambria Math" w:hAnsi="Cambria Math"/>
              </w:rPr>
              <m:t>w</m:t>
            </m:r>
          </m:e>
          <m:sup>
            <m:r>
              <m:rPr>
                <m:sty m:val="p"/>
              </m:rPr>
              <w:rPr>
                <w:rFonts w:ascii="Cambria Math" w:hAnsi="Cambria Math"/>
              </w:rPr>
              <m:t>⊤</m:t>
            </m:r>
          </m:sup>
        </m:sSup>
        <m:r>
          <m:rPr>
            <m:sty m:val="bi"/>
          </m:rPr>
          <w:rPr>
            <w:rFonts w:ascii="Cambria Math" w:hAnsi="Cambria Math"/>
          </w:rPr>
          <m:t>w</m:t>
        </m:r>
      </m:oMath>
      <w:r w:rsidR="00FC6A38">
        <w:rPr>
          <w:rFonts w:eastAsiaTheme="minorEastAsia"/>
          <w:b/>
        </w:rPr>
        <w:t xml:space="preserve"> </w:t>
      </w:r>
      <w:r w:rsidR="00FC6A38">
        <w:rPr>
          <w:rFonts w:eastAsiaTheme="minorEastAsia"/>
          <w:bCs/>
        </w:rPr>
        <w:t>– is the quadratic (second norm) penalty term.</w:t>
      </w:r>
    </w:p>
    <w:p w14:paraId="44D046B7" w14:textId="5C3487B7" w:rsidR="004E0AD8" w:rsidRDefault="00E84E18" w:rsidP="00904BC7">
      <w:r>
        <w:t>Gradient of the regularized objective function with respect to weights is</w:t>
      </w:r>
      <w:r w:rsidR="004902A8">
        <w:t xml:space="preserve"> calculated as </w:t>
      </w:r>
      <w:r>
        <w:t>shown in Formula (##)</w:t>
      </w:r>
      <w:r w:rsidR="00617268">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7517"/>
        <w:gridCol w:w="789"/>
      </w:tblGrid>
      <w:tr w:rsidR="00924D28" w14:paraId="59E51FD9" w14:textId="77777777" w:rsidTr="001B0BF3">
        <w:tc>
          <w:tcPr>
            <w:tcW w:w="4525" w:type="pct"/>
            <w:vAlign w:val="center"/>
          </w:tcPr>
          <w:p w14:paraId="00FFC3DC" w14:textId="1CDCB0B6" w:rsidR="00924D28" w:rsidRDefault="00000000" w:rsidP="001B0BF3">
            <w:pPr>
              <w:ind w:firstLine="0"/>
            </w:pPr>
            <m:oMathPara>
              <m:oMath>
                <m:sSub>
                  <m:sSubPr>
                    <m:ctrlPr>
                      <w:rPr>
                        <w:rFonts w:ascii="Cambria Math" w:hAnsi="Cambria Math"/>
                        <w:i/>
                      </w:rPr>
                    </m:ctrlPr>
                  </m:sSubPr>
                  <m:e>
                    <m:r>
                      <m:rPr>
                        <m:sty m:val="p"/>
                      </m:rPr>
                      <w:rPr>
                        <w:rFonts w:ascii="Cambria Math" w:hAnsi="Cambria Math"/>
                      </w:rPr>
                      <m:t>∇</m:t>
                    </m:r>
                    <m:ctrlPr>
                      <w:rPr>
                        <w:rFonts w:ascii="Cambria Math" w:hAnsi="Cambria Math"/>
                      </w:rPr>
                    </m:ctrlPr>
                  </m:e>
                  <m:sub>
                    <m:r>
                      <m:rPr>
                        <m:sty m:val="bi"/>
                      </m:rPr>
                      <w:rPr>
                        <w:rFonts w:ascii="Cambria Math" w:hAnsi="Cambria Math"/>
                      </w:rPr>
                      <m:t>w</m:t>
                    </m:r>
                  </m:sub>
                </m:sSub>
                <m:acc>
                  <m:accPr>
                    <m:chr m:val="̃"/>
                    <m:ctrlPr>
                      <w:rPr>
                        <w:rFonts w:ascii="Cambria Math" w:hAnsi="Cambria Math"/>
                      </w:rPr>
                    </m:ctrlPr>
                  </m:accPr>
                  <m:e>
                    <m:r>
                      <w:rPr>
                        <w:rFonts w:ascii="Cambria Math" w:hAnsi="Cambria Math"/>
                      </w:rPr>
                      <m:t>J</m:t>
                    </m:r>
                  </m:e>
                </m:acc>
                <m:d>
                  <m:dPr>
                    <m:ctrlPr>
                      <w:rPr>
                        <w:rFonts w:ascii="Cambria Math" w:hAnsi="Cambria Math"/>
                        <w:i/>
                      </w:rPr>
                    </m:ctrlPr>
                  </m:dPr>
                  <m:e>
                    <m:r>
                      <m:rPr>
                        <m:sty m:val="bi"/>
                      </m:rPr>
                      <w:rPr>
                        <w:rFonts w:ascii="Cambria Math" w:hAnsi="Cambria Math"/>
                      </w:rPr>
                      <m:t>w</m:t>
                    </m:r>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y</m:t>
                    </m:r>
                  </m:e>
                </m:d>
                <m:r>
                  <w:rPr>
                    <w:rFonts w:ascii="Cambria Math" w:hAnsi="Cambria Math"/>
                  </w:rPr>
                  <m:t>=</m:t>
                </m:r>
                <m:r>
                  <m:rPr>
                    <m:sty m:val="p"/>
                  </m:rPr>
                  <w:rPr>
                    <w:rFonts w:ascii="Cambria Math" w:hAnsi="Cambria Math"/>
                  </w:rPr>
                  <m:t>α</m:t>
                </m:r>
                <m:r>
                  <m:rPr>
                    <m:sty m:val="bi"/>
                  </m:rPr>
                  <w:rPr>
                    <w:rFonts w:ascii="Cambria Math" w:hAnsi="Cambria Math"/>
                  </w:rPr>
                  <m:t>w</m:t>
                </m:r>
                <m:r>
                  <w:rPr>
                    <w:rFonts w:ascii="Cambria Math" w:hAnsi="Cambria Math"/>
                  </w:rPr>
                  <m:t>+</m:t>
                </m:r>
                <m:sSub>
                  <m:sSubPr>
                    <m:ctrlPr>
                      <w:rPr>
                        <w:rFonts w:ascii="Cambria Math" w:hAnsi="Cambria Math"/>
                        <w:i/>
                      </w:rPr>
                    </m:ctrlPr>
                  </m:sSubPr>
                  <m:e>
                    <m:r>
                      <m:rPr>
                        <m:sty m:val="p"/>
                      </m:rPr>
                      <w:rPr>
                        <w:rFonts w:ascii="Cambria Math" w:hAnsi="Cambria Math"/>
                      </w:rPr>
                      <m:t>∇</m:t>
                    </m:r>
                  </m:e>
                  <m:sub>
                    <m:r>
                      <m:rPr>
                        <m:sty m:val="bi"/>
                      </m:rPr>
                      <w:rPr>
                        <w:rFonts w:ascii="Cambria Math" w:hAnsi="Cambria Math"/>
                      </w:rPr>
                      <m:t>w</m:t>
                    </m:r>
                  </m:sub>
                </m:sSub>
                <m:r>
                  <w:rPr>
                    <w:rFonts w:ascii="Cambria Math" w:hAnsi="Cambria Math"/>
                  </w:rPr>
                  <m:t>J</m:t>
                </m:r>
                <m:d>
                  <m:dPr>
                    <m:ctrlPr>
                      <w:rPr>
                        <w:rFonts w:ascii="Cambria Math" w:hAnsi="Cambria Math"/>
                        <w:i/>
                      </w:rPr>
                    </m:ctrlPr>
                  </m:dPr>
                  <m:e>
                    <m:r>
                      <m:rPr>
                        <m:sty m:val="bi"/>
                      </m:rPr>
                      <w:rPr>
                        <w:rFonts w:ascii="Cambria Math" w:hAnsi="Cambria Math"/>
                      </w:rPr>
                      <m:t>w</m:t>
                    </m:r>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y</m:t>
                    </m:r>
                  </m:e>
                </m:d>
              </m:oMath>
            </m:oMathPara>
          </w:p>
        </w:tc>
        <w:tc>
          <w:tcPr>
            <w:tcW w:w="475" w:type="pct"/>
            <w:vAlign w:val="center"/>
          </w:tcPr>
          <w:p w14:paraId="6F097BF4" w14:textId="77777777" w:rsidR="00924D28" w:rsidRDefault="00924D28">
            <w:pPr>
              <w:pStyle w:val="RTUNumberofFormula"/>
            </w:pPr>
          </w:p>
        </w:tc>
      </w:tr>
    </w:tbl>
    <w:p w14:paraId="56C426B1" w14:textId="167094EC" w:rsidR="00924D28" w:rsidRDefault="00831FC5" w:rsidP="004E0AD8">
      <w:pPr>
        <w:ind w:firstLine="0"/>
      </w:pPr>
      <w:r>
        <w:t>Weight update based on gradient is calculated as shown in Formula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7517"/>
        <w:gridCol w:w="789"/>
      </w:tblGrid>
      <w:tr w:rsidR="00AA132F" w14:paraId="3AF105F9" w14:textId="77777777" w:rsidTr="00B211EF">
        <w:tc>
          <w:tcPr>
            <w:tcW w:w="4525" w:type="pct"/>
            <w:vAlign w:val="center"/>
          </w:tcPr>
          <w:p w14:paraId="6B23302B" w14:textId="3E7B8F59" w:rsidR="00AA132F" w:rsidRDefault="007E6DFE" w:rsidP="00B211EF">
            <w:pPr>
              <w:ind w:firstLine="0"/>
            </w:pPr>
            <m:oMathPara>
              <m:oMath>
                <m:r>
                  <m:rPr>
                    <m:sty m:val="bi"/>
                  </m:rPr>
                  <w:rPr>
                    <w:rFonts w:ascii="Cambria Math" w:hAnsi="Cambria Math"/>
                  </w:rPr>
                  <m:t>w</m:t>
                </m:r>
                <m:r>
                  <w:rPr>
                    <w:rFonts w:ascii="Cambria Math" w:hAnsi="Cambria Math"/>
                  </w:rPr>
                  <m:t>=</m:t>
                </m:r>
                <m:r>
                  <m:rPr>
                    <m:sty m:val="bi"/>
                  </m:rPr>
                  <w:rPr>
                    <w:rFonts w:ascii="Cambria Math" w:hAnsi="Cambria Math"/>
                  </w:rPr>
                  <m:t xml:space="preserve"> w</m:t>
                </m:r>
                <m:r>
                  <w:rPr>
                    <w:rFonts w:ascii="Cambria Math" w:hAnsi="Cambria Math"/>
                  </w:rPr>
                  <m:t>-ϵ(</m:t>
                </m:r>
                <m:r>
                  <m:rPr>
                    <m:sty m:val="p"/>
                  </m:rPr>
                  <w:rPr>
                    <w:rFonts w:ascii="Cambria Math" w:hAnsi="Cambria Math"/>
                  </w:rPr>
                  <m:t>α</m:t>
                </m:r>
                <m:r>
                  <m:rPr>
                    <m:sty m:val="bi"/>
                  </m:rPr>
                  <w:rPr>
                    <w:rFonts w:ascii="Cambria Math" w:hAnsi="Cambria Math"/>
                  </w:rPr>
                  <m:t>w</m:t>
                </m:r>
                <m:r>
                  <w:rPr>
                    <w:rFonts w:ascii="Cambria Math" w:hAnsi="Cambria Math"/>
                  </w:rPr>
                  <m:t>+</m:t>
                </m:r>
                <m:sSub>
                  <m:sSubPr>
                    <m:ctrlPr>
                      <w:rPr>
                        <w:rFonts w:ascii="Cambria Math" w:hAnsi="Cambria Math"/>
                        <w:i/>
                      </w:rPr>
                    </m:ctrlPr>
                  </m:sSubPr>
                  <m:e>
                    <m:r>
                      <m:rPr>
                        <m:sty m:val="p"/>
                      </m:rPr>
                      <w:rPr>
                        <w:rFonts w:ascii="Cambria Math" w:hAnsi="Cambria Math"/>
                      </w:rPr>
                      <m:t>∇</m:t>
                    </m:r>
                  </m:e>
                  <m:sub>
                    <m:r>
                      <m:rPr>
                        <m:sty m:val="bi"/>
                      </m:rPr>
                      <w:rPr>
                        <w:rFonts w:ascii="Cambria Math" w:hAnsi="Cambria Math"/>
                      </w:rPr>
                      <m:t>w</m:t>
                    </m:r>
                  </m:sub>
                </m:sSub>
                <m:r>
                  <w:rPr>
                    <w:rFonts w:ascii="Cambria Math" w:hAnsi="Cambria Math"/>
                  </w:rPr>
                  <m:t>J</m:t>
                </m:r>
                <m:d>
                  <m:dPr>
                    <m:ctrlPr>
                      <w:rPr>
                        <w:rFonts w:ascii="Cambria Math" w:hAnsi="Cambria Math"/>
                        <w:i/>
                      </w:rPr>
                    </m:ctrlPr>
                  </m:dPr>
                  <m:e>
                    <m:r>
                      <m:rPr>
                        <m:sty m:val="bi"/>
                      </m:rPr>
                      <w:rPr>
                        <w:rFonts w:ascii="Cambria Math" w:hAnsi="Cambria Math"/>
                      </w:rPr>
                      <m:t>w</m:t>
                    </m:r>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y</m:t>
                    </m:r>
                  </m:e>
                </m:d>
                <m:r>
                  <w:rPr>
                    <w:rFonts w:ascii="Cambria Math" w:hAnsi="Cambria Math"/>
                  </w:rPr>
                  <m:t>)</m:t>
                </m:r>
              </m:oMath>
            </m:oMathPara>
          </w:p>
        </w:tc>
        <w:tc>
          <w:tcPr>
            <w:tcW w:w="475" w:type="pct"/>
            <w:vAlign w:val="center"/>
          </w:tcPr>
          <w:p w14:paraId="3FFBD396" w14:textId="77777777" w:rsidR="00AA132F" w:rsidRDefault="00AA132F" w:rsidP="00B211EF">
            <w:pPr>
              <w:pStyle w:val="RTUNumberofFormula"/>
            </w:pPr>
          </w:p>
        </w:tc>
      </w:tr>
      <w:tr w:rsidR="00661A38" w14:paraId="41CF734B" w14:textId="77777777" w:rsidTr="006A76FE">
        <w:tblPrEx>
          <w:tblLook w:val="04A0" w:firstRow="1" w:lastRow="0" w:firstColumn="1" w:lastColumn="0" w:noHBand="0" w:noVBand="1"/>
        </w:tblPrEx>
        <w:tc>
          <w:tcPr>
            <w:tcW w:w="4525" w:type="pct"/>
          </w:tcPr>
          <w:p w14:paraId="3FD11923" w14:textId="7632DCD4" w:rsidR="00661A38" w:rsidRDefault="00322062" w:rsidP="00B211EF">
            <w:pPr>
              <w:ind w:firstLine="0"/>
            </w:pPr>
            <m:oMathPara>
              <m:oMath>
                <m:r>
                  <w:rPr>
                    <w:rFonts w:ascii="Cambria Math" w:hAnsi="Cambria Math"/>
                  </w:rPr>
                  <m:t xml:space="preserve">    =</m:t>
                </m:r>
                <m:r>
                  <m:rPr>
                    <m:sty m:val="bi"/>
                  </m:rPr>
                  <w:rPr>
                    <w:rFonts w:ascii="Cambria Math" w:hAnsi="Cambria Math"/>
                  </w:rPr>
                  <m:t xml:space="preserve"> w-</m:t>
                </m:r>
                <m:r>
                  <w:rPr>
                    <w:rFonts w:ascii="Cambria Math" w:hAnsi="Cambria Math"/>
                  </w:rPr>
                  <m:t>ϵ</m:t>
                </m:r>
                <m:sSub>
                  <m:sSubPr>
                    <m:ctrlPr>
                      <w:rPr>
                        <w:rFonts w:ascii="Cambria Math" w:hAnsi="Cambria Math"/>
                        <w:i/>
                      </w:rPr>
                    </m:ctrlPr>
                  </m:sSubPr>
                  <m:e>
                    <m:r>
                      <m:rPr>
                        <m:sty m:val="p"/>
                      </m:rPr>
                      <w:rPr>
                        <w:rFonts w:ascii="Cambria Math" w:hAnsi="Cambria Math"/>
                      </w:rPr>
                      <m:t>∇</m:t>
                    </m:r>
                  </m:e>
                  <m:sub>
                    <m:r>
                      <m:rPr>
                        <m:sty m:val="bi"/>
                      </m:rPr>
                      <w:rPr>
                        <w:rFonts w:ascii="Cambria Math" w:hAnsi="Cambria Math"/>
                      </w:rPr>
                      <m:t>w</m:t>
                    </m:r>
                  </m:sub>
                </m:sSub>
                <m:r>
                  <w:rPr>
                    <w:rFonts w:ascii="Cambria Math" w:hAnsi="Cambria Math"/>
                  </w:rPr>
                  <m:t>J</m:t>
                </m:r>
                <m:d>
                  <m:dPr>
                    <m:ctrlPr>
                      <w:rPr>
                        <w:rFonts w:ascii="Cambria Math" w:hAnsi="Cambria Math"/>
                        <w:i/>
                      </w:rPr>
                    </m:ctrlPr>
                  </m:dPr>
                  <m:e>
                    <m:r>
                      <m:rPr>
                        <m:sty m:val="bi"/>
                      </m:rPr>
                      <w:rPr>
                        <w:rFonts w:ascii="Cambria Math" w:hAnsi="Cambria Math"/>
                      </w:rPr>
                      <m:t>w</m:t>
                    </m:r>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y</m:t>
                    </m:r>
                  </m:e>
                </m:d>
                <m:r>
                  <w:rPr>
                    <w:rFonts w:ascii="Cambria Math" w:hAnsi="Cambria Math"/>
                  </w:rPr>
                  <m:t>-ϵ</m:t>
                </m:r>
                <m:r>
                  <m:rPr>
                    <m:sty m:val="p"/>
                  </m:rPr>
                  <w:rPr>
                    <w:rFonts w:ascii="Cambria Math" w:hAnsi="Cambria Math"/>
                  </w:rPr>
                  <m:t>α</m:t>
                </m:r>
                <m:r>
                  <m:rPr>
                    <m:sty m:val="bi"/>
                  </m:rPr>
                  <w:rPr>
                    <w:rFonts w:ascii="Cambria Math" w:hAnsi="Cambria Math"/>
                  </w:rPr>
                  <m:t xml:space="preserve">w </m:t>
                </m:r>
              </m:oMath>
            </m:oMathPara>
          </w:p>
        </w:tc>
        <w:tc>
          <w:tcPr>
            <w:tcW w:w="475" w:type="pct"/>
          </w:tcPr>
          <w:p w14:paraId="53BE2CF4" w14:textId="77777777" w:rsidR="00661A38" w:rsidRDefault="00661A38" w:rsidP="00B211EF">
            <w:pPr>
              <w:pStyle w:val="RTUNumberofFormula"/>
            </w:pPr>
          </w:p>
        </w:tc>
      </w:tr>
    </w:tbl>
    <w:p w14:paraId="78B3CC2F" w14:textId="77777777" w:rsidR="00237888" w:rsidRPr="00237888" w:rsidRDefault="00237888" w:rsidP="00237888">
      <w:pPr>
        <w:pStyle w:val="RTUExplanationofFormula"/>
        <w:rPr>
          <w:rFonts w:eastAsiaTheme="minorEastAsia"/>
          <w:bCs/>
        </w:rPr>
      </w:pPr>
      <w:r>
        <w:t xml:space="preserve">where </w:t>
      </w:r>
      <m:oMath>
        <m:r>
          <w:rPr>
            <w:rFonts w:ascii="Cambria Math" w:hAnsi="Cambria Math"/>
          </w:rPr>
          <m:t>ϵ</m:t>
        </m:r>
      </m:oMath>
      <w:r>
        <w:rPr>
          <w:rFonts w:eastAsiaTheme="minorEastAsia"/>
          <w:bCs/>
        </w:rPr>
        <w:t xml:space="preserve"> is the learning rate. </w:t>
      </w:r>
    </w:p>
    <w:bookmarkStart w:id="17" w:name="_Hlk117340914"/>
    <w:p w14:paraId="780DD608" w14:textId="5EC428A4" w:rsidR="00AA132F" w:rsidRDefault="00000000" w:rsidP="00237888">
      <w:pPr>
        <w:rPr>
          <w:rFonts w:eastAsiaTheme="minorEastAsia"/>
        </w:rPr>
      </w:pPr>
      <m:oMath>
        <m:sSup>
          <m:sSupPr>
            <m:ctrlPr>
              <w:rPr>
                <w:rFonts w:ascii="Cambria Math" w:hAnsi="Cambria Math"/>
                <w:i/>
              </w:rPr>
            </m:ctrlPr>
          </m:sSupPr>
          <m:e>
            <m:r>
              <w:rPr>
                <w:rFonts w:ascii="Cambria Math" w:hAnsi="Cambria Math"/>
              </w:rPr>
              <m:t>L</m:t>
            </m:r>
          </m:e>
          <m:sup>
            <m:r>
              <w:rPr>
                <w:rFonts w:ascii="Cambria Math" w:hAnsi="Cambria Math"/>
              </w:rPr>
              <m:t>2</m:t>
            </m:r>
          </m:sup>
        </m:sSup>
      </m:oMath>
      <w:r w:rsidR="00237888">
        <w:t xml:space="preserve"> regularization </w:t>
      </w:r>
      <w:bookmarkEnd w:id="17"/>
      <w:r w:rsidR="00237888">
        <w:t xml:space="preserve">will decay the weights as much as </w:t>
      </w:r>
      <m:oMath>
        <m:r>
          <w:rPr>
            <w:rFonts w:ascii="Cambria Math" w:hAnsi="Cambria Math"/>
          </w:rPr>
          <m:t>ϵ</m:t>
        </m:r>
        <m:r>
          <m:rPr>
            <m:sty m:val="p"/>
          </m:rPr>
          <w:rPr>
            <w:rFonts w:ascii="Cambria Math" w:hAnsi="Cambria Math"/>
          </w:rPr>
          <m:t>α</m:t>
        </m:r>
        <m:r>
          <m:rPr>
            <m:sty m:val="bi"/>
          </m:rPr>
          <w:rPr>
            <w:rFonts w:ascii="Cambria Math" w:hAnsi="Cambria Math"/>
          </w:rPr>
          <m:t>w</m:t>
        </m:r>
      </m:oMath>
      <w:r w:rsidR="00237888">
        <w:rPr>
          <w:rFonts w:eastAsiaTheme="minorEastAsia"/>
          <w:bCs/>
        </w:rPr>
        <w:t xml:space="preserve"> in addition to gradient descent.</w:t>
      </w:r>
      <w:r w:rsidR="007C6DF9">
        <w:rPr>
          <w:rFonts w:eastAsiaTheme="minorEastAsia"/>
          <w:bCs/>
        </w:rPr>
        <w:t xml:space="preserve"> </w:t>
      </w:r>
      <w:r w:rsidR="00FA1C94">
        <w:rPr>
          <w:rFonts w:eastAsiaTheme="minorEastAsia"/>
          <w:bCs/>
        </w:rPr>
        <w:t xml:space="preserve">The amount of decay is inversely proportional to the eigenvalues of Hessian matrix. If </w:t>
      </w:r>
      <w:r w:rsidR="000A563D">
        <w:rPr>
          <w:rFonts w:eastAsiaTheme="minorEastAsia"/>
          <w:bCs/>
        </w:rPr>
        <w:t>eigenvalue of a weight</w:t>
      </w:r>
      <w:r w:rsidR="00FA1C94">
        <w:rPr>
          <w:rFonts w:eastAsiaTheme="minorEastAsia"/>
          <w:bCs/>
        </w:rPr>
        <w:t xml:space="preserve"> </w:t>
      </w:r>
      <w:r w:rsidR="000A563D">
        <w:rPr>
          <w:rFonts w:eastAsiaTheme="minorEastAsia"/>
          <w:bCs/>
        </w:rPr>
        <w:t xml:space="preserve">is </w:t>
      </w:r>
      <w:r w:rsidR="00FA1C94">
        <w:rPr>
          <w:rFonts w:eastAsiaTheme="minorEastAsia"/>
          <w:bCs/>
        </w:rPr>
        <w:t xml:space="preserve">small, it means that </w:t>
      </w:r>
      <w:r w:rsidR="000A563D">
        <w:rPr>
          <w:rFonts w:eastAsiaTheme="minorEastAsia"/>
          <w:bCs/>
        </w:rPr>
        <w:t xml:space="preserve">this weight’s contribution </w:t>
      </w:r>
      <w:r w:rsidR="00FA1C94">
        <w:rPr>
          <w:rFonts w:eastAsiaTheme="minorEastAsia"/>
          <w:bCs/>
        </w:rPr>
        <w:t>to cost function is unimportant. That’s why, it decays such weights towards zero</w:t>
      </w:r>
      <w:r w:rsidR="005334A5">
        <w:rPr>
          <w:rFonts w:eastAsiaTheme="minorEastAsia"/>
          <w:bCs/>
        </w:rPr>
        <w:t xml:space="preserve"> but not exactly zero</w:t>
      </w:r>
      <w:r w:rsidR="00FA1C94">
        <w:rPr>
          <w:rFonts w:eastAsiaTheme="minorEastAsia"/>
          <w:bCs/>
        </w:rPr>
        <w:t>.</w:t>
      </w:r>
      <w:r w:rsidR="000A563D">
        <w:rPr>
          <w:rFonts w:eastAsiaTheme="minorEastAsia"/>
          <w:bCs/>
        </w:rPr>
        <w:t xml:space="preserve"> If eigenvalue is large, </w:t>
      </w:r>
      <m:oMath>
        <m:sSup>
          <m:sSupPr>
            <m:ctrlPr>
              <w:rPr>
                <w:rFonts w:ascii="Cambria Math" w:hAnsi="Cambria Math"/>
                <w:i/>
              </w:rPr>
            </m:ctrlPr>
          </m:sSupPr>
          <m:e>
            <m:r>
              <w:rPr>
                <w:rFonts w:ascii="Cambria Math" w:hAnsi="Cambria Math"/>
              </w:rPr>
              <m:t>L</m:t>
            </m:r>
          </m:e>
          <m:sup>
            <m:r>
              <w:rPr>
                <w:rFonts w:ascii="Cambria Math" w:hAnsi="Cambria Math"/>
              </w:rPr>
              <m:t>2</m:t>
            </m:r>
          </m:sup>
        </m:sSup>
      </m:oMath>
      <w:r w:rsidR="000A563D">
        <w:rPr>
          <w:rFonts w:eastAsiaTheme="minorEastAsia"/>
        </w:rPr>
        <w:t xml:space="preserve"> regularization preserves corresponding weight.</w:t>
      </w:r>
      <w:r w:rsidR="00C16CC7">
        <w:rPr>
          <w:rFonts w:eastAsiaTheme="minorEastAsia"/>
        </w:rPr>
        <w:t xml:space="preserve"> Since eigenvalues are representing covariance between weights and target output, </w:t>
      </w:r>
      <m:oMath>
        <m:sSup>
          <m:sSupPr>
            <m:ctrlPr>
              <w:rPr>
                <w:rFonts w:ascii="Cambria Math" w:hAnsi="Cambria Math"/>
                <w:i/>
              </w:rPr>
            </m:ctrlPr>
          </m:sSupPr>
          <m:e>
            <m:r>
              <w:rPr>
                <w:rFonts w:ascii="Cambria Math" w:hAnsi="Cambria Math"/>
              </w:rPr>
              <m:t>L</m:t>
            </m:r>
          </m:e>
          <m:sup>
            <m:r>
              <w:rPr>
                <w:rFonts w:ascii="Cambria Math" w:hAnsi="Cambria Math"/>
              </w:rPr>
              <m:t>2</m:t>
            </m:r>
          </m:sup>
        </m:sSup>
      </m:oMath>
      <w:r w:rsidR="00C16CC7">
        <w:rPr>
          <w:rFonts w:eastAsiaTheme="minorEastAsia"/>
        </w:rPr>
        <w:t xml:space="preserve"> regularization </w:t>
      </w:r>
      <w:r w:rsidR="000358C4">
        <w:rPr>
          <w:rFonts w:eastAsiaTheme="minorEastAsia"/>
        </w:rPr>
        <w:t>tries</w:t>
      </w:r>
      <w:r w:rsidR="00C16CC7">
        <w:rPr>
          <w:rFonts w:eastAsiaTheme="minorEastAsia"/>
        </w:rPr>
        <w:t xml:space="preserve"> to </w:t>
      </w:r>
      <w:r w:rsidR="00C83C9F">
        <w:rPr>
          <w:rFonts w:eastAsiaTheme="minorEastAsia"/>
        </w:rPr>
        <w:t>shrink</w:t>
      </w:r>
      <w:r w:rsidR="00C16CC7">
        <w:rPr>
          <w:rFonts w:eastAsiaTheme="minorEastAsia"/>
        </w:rPr>
        <w:t xml:space="preserve"> the weights that have low covariance with target output.</w:t>
      </w:r>
    </w:p>
    <w:p w14:paraId="1FFE992C" w14:textId="6D05DF06" w:rsidR="000C3B27" w:rsidRDefault="00000000" w:rsidP="000C3B27">
      <w:pPr>
        <w:pStyle w:val="Heading2"/>
      </w:pPr>
      <m:oMath>
        <m:sSup>
          <m:sSupPr>
            <m:ctrlPr>
              <w:rPr>
                <w:rFonts w:ascii="Cambria Math" w:hAnsi="Cambria Math"/>
                <w:i/>
              </w:rPr>
            </m:ctrlPr>
          </m:sSupPr>
          <m:e>
            <m:r>
              <m:rPr>
                <m:sty m:val="bi"/>
              </m:rPr>
              <w:rPr>
                <w:rFonts w:ascii="Cambria Math" w:hAnsi="Cambria Math"/>
              </w:rPr>
              <m:t>L</m:t>
            </m:r>
          </m:e>
          <m:sup>
            <m:r>
              <m:rPr>
                <m:sty m:val="bi"/>
              </m:rPr>
              <w:rPr>
                <w:rFonts w:ascii="Cambria Math" w:hAnsi="Cambria Math"/>
              </w:rPr>
              <m:t>1</m:t>
            </m:r>
          </m:sup>
        </m:sSup>
      </m:oMath>
      <w:r w:rsidR="000358C4">
        <w:t xml:space="preserve"> Regularization</w:t>
      </w:r>
    </w:p>
    <w:p w14:paraId="1549EA95" w14:textId="3E94752E" w:rsidR="000C3B27" w:rsidRDefault="00000000" w:rsidP="000C3B27">
      <w:pPr>
        <w:rPr>
          <w:rFonts w:eastAsiaTheme="minorEastAsia"/>
        </w:rPr>
      </w:pPr>
      <m:oMath>
        <m:sSup>
          <m:sSupPr>
            <m:ctrlPr>
              <w:rPr>
                <w:rFonts w:ascii="Cambria Math" w:hAnsi="Cambria Math"/>
                <w:b/>
                <w:bCs/>
                <w:i/>
              </w:rPr>
            </m:ctrlPr>
          </m:sSupPr>
          <m:e>
            <m:r>
              <m:rPr>
                <m:sty m:val="bi"/>
              </m:rPr>
              <w:rPr>
                <w:rFonts w:ascii="Cambria Math" w:hAnsi="Cambria Math"/>
              </w:rPr>
              <m:t>L</m:t>
            </m:r>
          </m:e>
          <m:sup>
            <m:r>
              <m:rPr>
                <m:sty m:val="bi"/>
              </m:rPr>
              <w:rPr>
                <w:rFonts w:ascii="Cambria Math" w:hAnsi="Cambria Math"/>
              </w:rPr>
              <m:t>1</m:t>
            </m:r>
          </m:sup>
        </m:sSup>
      </m:oMath>
      <w:r w:rsidR="000C3B27" w:rsidRPr="000C3B27">
        <w:rPr>
          <w:b/>
          <w:bCs/>
        </w:rPr>
        <w:t xml:space="preserve"> </w:t>
      </w:r>
      <w:r w:rsidR="00AE54CE">
        <w:rPr>
          <w:b/>
          <w:bCs/>
        </w:rPr>
        <w:t>r</w:t>
      </w:r>
      <w:r w:rsidR="000C3B27" w:rsidRPr="000C3B27">
        <w:rPr>
          <w:b/>
          <w:bCs/>
        </w:rPr>
        <w:t>egularization</w:t>
      </w:r>
      <w:r w:rsidR="000C3B27">
        <w:t xml:space="preserve"> is a type of weight decay regularization based on the first norm of the weights. </w:t>
      </w:r>
      <m:oMath>
        <m:sSup>
          <m:sSupPr>
            <m:ctrlPr>
              <w:rPr>
                <w:rFonts w:ascii="Cambria Math" w:hAnsi="Cambria Math"/>
                <w:i/>
              </w:rPr>
            </m:ctrlPr>
          </m:sSupPr>
          <m:e>
            <m:r>
              <w:rPr>
                <w:rFonts w:ascii="Cambria Math" w:hAnsi="Cambria Math"/>
              </w:rPr>
              <m:t>L</m:t>
            </m:r>
          </m:e>
          <m:sup>
            <m:r>
              <w:rPr>
                <w:rFonts w:ascii="Cambria Math" w:hAnsi="Cambria Math"/>
              </w:rPr>
              <m:t>1</m:t>
            </m:r>
          </m:sup>
        </m:sSup>
      </m:oMath>
      <w:r w:rsidR="00AE54CE" w:rsidRPr="00AE54CE">
        <w:t xml:space="preserve"> </w:t>
      </w:r>
      <w:r w:rsidR="00AE54CE">
        <w:t>r</w:t>
      </w:r>
      <w:r w:rsidR="00AE54CE" w:rsidRPr="00AE54CE">
        <w:t>egularization</w:t>
      </w:r>
      <w:r w:rsidR="00AE54CE">
        <w:t xml:space="preserve"> is known as </w:t>
      </w:r>
      <w:r w:rsidR="00AE54CE">
        <w:rPr>
          <w:b/>
          <w:bCs/>
        </w:rPr>
        <w:t xml:space="preserve">LASSO </w:t>
      </w:r>
      <w:r w:rsidR="00407649">
        <w:rPr>
          <w:b/>
          <w:bCs/>
        </w:rPr>
        <w:t>regression</w:t>
      </w:r>
      <w:r w:rsidR="00AE54CE">
        <w:rPr>
          <w:b/>
          <w:bCs/>
        </w:rPr>
        <w:t xml:space="preserve"> </w:t>
      </w:r>
      <w:r w:rsidR="00AE54CE">
        <w:t>as well</w:t>
      </w:r>
      <w:r w:rsidR="00024CE4">
        <w:t xml:space="preserve"> </w:t>
      </w:r>
      <w:sdt>
        <w:sdtPr>
          <w:id w:val="781849062"/>
          <w:citation/>
        </w:sdtPr>
        <w:sdtContent>
          <w:r w:rsidR="00024CE4">
            <w:fldChar w:fldCharType="begin"/>
          </w:r>
          <w:r w:rsidR="00024CE4">
            <w:rPr>
              <w:lang w:val="en-US"/>
            </w:rPr>
            <w:instrText xml:space="preserve"> CITATION tibshirani96regression \l 1033 </w:instrText>
          </w:r>
          <w:r w:rsidR="00024CE4">
            <w:fldChar w:fldCharType="separate"/>
          </w:r>
          <w:r w:rsidR="00024CE4" w:rsidRPr="00024CE4">
            <w:rPr>
              <w:noProof/>
              <w:lang w:val="en-US"/>
            </w:rPr>
            <w:t>(Tibshirani, 1996)</w:t>
          </w:r>
          <w:r w:rsidR="00024CE4">
            <w:fldChar w:fldCharType="end"/>
          </w:r>
        </w:sdtContent>
      </w:sdt>
      <w:r w:rsidR="00AE54CE">
        <w:t>.</w:t>
      </w:r>
      <w:r w:rsidR="00C16936">
        <w:t xml:space="preserve"> </w:t>
      </w:r>
      <w:r w:rsidR="00C16936">
        <w:rPr>
          <w:rFonts w:eastAsiaTheme="minorEastAsia"/>
        </w:rPr>
        <w:t xml:space="preserve">Regularized objective function, </w:t>
      </w:r>
      <m:oMath>
        <m:acc>
          <m:accPr>
            <m:chr m:val="̃"/>
            <m:ctrlPr>
              <w:rPr>
                <w:rFonts w:ascii="Cambria Math" w:hAnsi="Cambria Math"/>
              </w:rPr>
            </m:ctrlPr>
          </m:accPr>
          <m:e>
            <m:r>
              <w:rPr>
                <w:rFonts w:ascii="Cambria Math" w:hAnsi="Cambria Math"/>
              </w:rPr>
              <m:t>J</m:t>
            </m:r>
          </m:e>
        </m:acc>
        <m:d>
          <m:dPr>
            <m:ctrlPr>
              <w:rPr>
                <w:rFonts w:ascii="Cambria Math" w:hAnsi="Cambria Math"/>
                <w:i/>
              </w:rPr>
            </m:ctrlPr>
          </m:dPr>
          <m:e>
            <m:r>
              <m:rPr>
                <m:sty m:val="bi"/>
              </m:rPr>
              <w:rPr>
                <w:rFonts w:ascii="Cambria Math" w:hAnsi="Cambria Math"/>
              </w:rPr>
              <m:t>w</m:t>
            </m:r>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y</m:t>
            </m:r>
          </m:e>
        </m:d>
      </m:oMath>
      <w:r w:rsidR="00C16936">
        <w:rPr>
          <w:rFonts w:eastAsiaTheme="minorEastAsia"/>
        </w:rPr>
        <w:t>, is calculated as shown in Formula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7517"/>
        <w:gridCol w:w="789"/>
      </w:tblGrid>
      <w:tr w:rsidR="00313679" w14:paraId="4D57F2B9" w14:textId="77777777" w:rsidTr="00B211EF">
        <w:tc>
          <w:tcPr>
            <w:tcW w:w="4525" w:type="pct"/>
            <w:vAlign w:val="center"/>
          </w:tcPr>
          <w:p w14:paraId="57257FE3" w14:textId="01A35CC7" w:rsidR="00313679" w:rsidRDefault="00000000" w:rsidP="00B211EF">
            <w:pPr>
              <w:ind w:firstLine="0"/>
            </w:pPr>
            <m:oMathPara>
              <m:oMath>
                <m:acc>
                  <m:accPr>
                    <m:chr m:val="̃"/>
                    <m:ctrlPr>
                      <w:rPr>
                        <w:rFonts w:ascii="Cambria Math" w:hAnsi="Cambria Math"/>
                      </w:rPr>
                    </m:ctrlPr>
                  </m:accPr>
                  <m:e>
                    <m:r>
                      <w:rPr>
                        <w:rFonts w:ascii="Cambria Math" w:hAnsi="Cambria Math"/>
                      </w:rPr>
                      <m:t>J</m:t>
                    </m:r>
                  </m:e>
                </m:acc>
                <m:d>
                  <m:dPr>
                    <m:ctrlPr>
                      <w:rPr>
                        <w:rFonts w:ascii="Cambria Math" w:hAnsi="Cambria Math"/>
                        <w:i/>
                      </w:rPr>
                    </m:ctrlPr>
                  </m:dPr>
                  <m:e>
                    <m:r>
                      <m:rPr>
                        <m:sty m:val="bi"/>
                      </m:rPr>
                      <w:rPr>
                        <w:rFonts w:ascii="Cambria Math" w:hAnsi="Cambria Math"/>
                      </w:rPr>
                      <m:t>w</m:t>
                    </m:r>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y</m:t>
                    </m:r>
                  </m:e>
                </m:d>
                <m:r>
                  <w:rPr>
                    <w:rFonts w:ascii="Cambria Math" w:hAnsi="Cambria Math"/>
                  </w:rPr>
                  <m:t>=</m:t>
                </m:r>
                <m:r>
                  <m:rPr>
                    <m:sty m:val="p"/>
                  </m:rPr>
                  <w:rPr>
                    <w:rFonts w:ascii="Cambria Math" w:hAnsi="Cambria Math"/>
                  </w:rPr>
                  <m:t>α</m:t>
                </m:r>
                <m:sSub>
                  <m:sSubPr>
                    <m:ctrlPr>
                      <w:rPr>
                        <w:rFonts w:ascii="Cambria Math" w:hAnsi="Cambria Math"/>
                      </w:rPr>
                    </m:ctrlPr>
                  </m:sSubPr>
                  <m:e>
                    <m:d>
                      <m:dPr>
                        <m:begChr m:val="‖"/>
                        <m:endChr m:val="‖"/>
                        <m:ctrlPr>
                          <w:rPr>
                            <w:rFonts w:ascii="Cambria Math" w:hAnsi="Cambria Math"/>
                          </w:rPr>
                        </m:ctrlPr>
                      </m:dPr>
                      <m:e>
                        <m:r>
                          <m:rPr>
                            <m:sty m:val="bi"/>
                          </m:rPr>
                          <w:rPr>
                            <w:rFonts w:ascii="Cambria Math" w:hAnsi="Cambria Math"/>
                          </w:rPr>
                          <m:t>w</m:t>
                        </m:r>
                      </m:e>
                    </m:d>
                  </m:e>
                  <m:sub>
                    <m:r>
                      <w:rPr>
                        <w:rFonts w:ascii="Cambria Math" w:hAnsi="Cambria Math"/>
                      </w:rPr>
                      <m:t>1</m:t>
                    </m:r>
                  </m:sub>
                </m:sSub>
                <m:r>
                  <w:rPr>
                    <w:rFonts w:ascii="Cambria Math" w:hAnsi="Cambria Math"/>
                  </w:rPr>
                  <m:t>+J</m:t>
                </m:r>
                <m:d>
                  <m:dPr>
                    <m:ctrlPr>
                      <w:rPr>
                        <w:rFonts w:ascii="Cambria Math" w:hAnsi="Cambria Math"/>
                        <w:i/>
                      </w:rPr>
                    </m:ctrlPr>
                  </m:dPr>
                  <m:e>
                    <m:r>
                      <m:rPr>
                        <m:sty m:val="bi"/>
                      </m:rPr>
                      <w:rPr>
                        <w:rFonts w:ascii="Cambria Math" w:hAnsi="Cambria Math"/>
                      </w:rPr>
                      <m:t>w</m:t>
                    </m:r>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y</m:t>
                    </m:r>
                  </m:e>
                </m:d>
              </m:oMath>
            </m:oMathPara>
          </w:p>
        </w:tc>
        <w:tc>
          <w:tcPr>
            <w:tcW w:w="475" w:type="pct"/>
            <w:vAlign w:val="center"/>
          </w:tcPr>
          <w:p w14:paraId="54A8086C" w14:textId="77777777" w:rsidR="00313679" w:rsidRDefault="00313679" w:rsidP="00B211EF">
            <w:pPr>
              <w:pStyle w:val="RTUNumberofFormula"/>
            </w:pPr>
          </w:p>
        </w:tc>
      </w:tr>
    </w:tbl>
    <w:p w14:paraId="265806CD" w14:textId="03EA3726" w:rsidR="000358C4" w:rsidRDefault="00875E93" w:rsidP="00875E93">
      <w:pPr>
        <w:pStyle w:val="RTUExplanationofFormula"/>
      </w:pPr>
      <w:r>
        <w:rPr>
          <w:bCs/>
        </w:rPr>
        <w:t xml:space="preserve">where </w:t>
      </w:r>
      <m:oMath>
        <m:sSub>
          <m:sSubPr>
            <m:ctrlPr>
              <w:rPr>
                <w:rFonts w:ascii="Cambria Math" w:hAnsi="Cambria Math"/>
              </w:rPr>
            </m:ctrlPr>
          </m:sSubPr>
          <m:e>
            <m:d>
              <m:dPr>
                <m:begChr m:val="‖"/>
                <m:endChr m:val="‖"/>
                <m:ctrlPr>
                  <w:rPr>
                    <w:rFonts w:ascii="Cambria Math" w:hAnsi="Cambria Math"/>
                  </w:rPr>
                </m:ctrlPr>
              </m:dPr>
              <m:e>
                <m:r>
                  <m:rPr>
                    <m:sty m:val="bi"/>
                  </m:rPr>
                  <w:rPr>
                    <w:rFonts w:ascii="Cambria Math" w:hAnsi="Cambria Math"/>
                  </w:rPr>
                  <m:t>w</m:t>
                </m:r>
              </m:e>
            </m:d>
          </m:e>
          <m:sub>
            <m:r>
              <w:rPr>
                <w:rFonts w:ascii="Cambria Math" w:hAnsi="Cambria Math"/>
              </w:rPr>
              <m:t>1</m:t>
            </m:r>
          </m:sub>
        </m:sSub>
      </m:oMath>
      <w:r>
        <w:t xml:space="preserve"> – is the summation of absolute values of individual weights.</w:t>
      </w:r>
    </w:p>
    <w:p w14:paraId="4B526693" w14:textId="295F3ED3" w:rsidR="00607D3E" w:rsidRDefault="00C81CFB" w:rsidP="00607D3E">
      <w:r>
        <w:t>Gradient of the regularized cost function is calculated as shown in Formula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7517"/>
        <w:gridCol w:w="789"/>
      </w:tblGrid>
      <w:tr w:rsidR="002C177F" w14:paraId="5A28E099" w14:textId="77777777" w:rsidTr="00B211EF">
        <w:tc>
          <w:tcPr>
            <w:tcW w:w="4525" w:type="pct"/>
            <w:vAlign w:val="center"/>
          </w:tcPr>
          <w:p w14:paraId="76FF0319" w14:textId="32C50CC2" w:rsidR="002C177F" w:rsidRDefault="00000000" w:rsidP="00B211EF">
            <w:pPr>
              <w:ind w:firstLine="0"/>
            </w:pPr>
            <m:oMathPara>
              <m:oMath>
                <m:sSub>
                  <m:sSubPr>
                    <m:ctrlPr>
                      <w:rPr>
                        <w:rFonts w:ascii="Cambria Math" w:hAnsi="Cambria Math"/>
                        <w:i/>
                      </w:rPr>
                    </m:ctrlPr>
                  </m:sSubPr>
                  <m:e>
                    <m:r>
                      <m:rPr>
                        <m:sty m:val="p"/>
                      </m:rPr>
                      <w:rPr>
                        <w:rFonts w:ascii="Cambria Math" w:hAnsi="Cambria Math"/>
                      </w:rPr>
                      <m:t>∇</m:t>
                    </m:r>
                    <m:ctrlPr>
                      <w:rPr>
                        <w:rFonts w:ascii="Cambria Math" w:hAnsi="Cambria Math"/>
                      </w:rPr>
                    </m:ctrlPr>
                  </m:e>
                  <m:sub>
                    <m:r>
                      <m:rPr>
                        <m:sty m:val="bi"/>
                      </m:rPr>
                      <w:rPr>
                        <w:rFonts w:ascii="Cambria Math" w:hAnsi="Cambria Math"/>
                      </w:rPr>
                      <m:t>w</m:t>
                    </m:r>
                  </m:sub>
                </m:sSub>
                <m:acc>
                  <m:accPr>
                    <m:chr m:val="̃"/>
                    <m:ctrlPr>
                      <w:rPr>
                        <w:rFonts w:ascii="Cambria Math" w:hAnsi="Cambria Math"/>
                      </w:rPr>
                    </m:ctrlPr>
                  </m:accPr>
                  <m:e>
                    <m:r>
                      <w:rPr>
                        <w:rFonts w:ascii="Cambria Math" w:hAnsi="Cambria Math"/>
                      </w:rPr>
                      <m:t>J</m:t>
                    </m:r>
                  </m:e>
                </m:acc>
                <m:d>
                  <m:dPr>
                    <m:ctrlPr>
                      <w:rPr>
                        <w:rFonts w:ascii="Cambria Math" w:hAnsi="Cambria Math"/>
                        <w:i/>
                      </w:rPr>
                    </m:ctrlPr>
                  </m:dPr>
                  <m:e>
                    <m:r>
                      <m:rPr>
                        <m:sty m:val="bi"/>
                      </m:rPr>
                      <w:rPr>
                        <w:rFonts w:ascii="Cambria Math" w:hAnsi="Cambria Math"/>
                      </w:rPr>
                      <m:t>w</m:t>
                    </m:r>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y</m:t>
                    </m:r>
                  </m:e>
                </m:d>
                <m:r>
                  <w:rPr>
                    <w:rFonts w:ascii="Cambria Math" w:hAnsi="Cambria Math"/>
                  </w:rPr>
                  <m:t>=</m:t>
                </m:r>
                <m:r>
                  <m:rPr>
                    <m:sty m:val="p"/>
                  </m:rPr>
                  <w:rPr>
                    <w:rFonts w:ascii="Cambria Math" w:hAnsi="Cambria Math"/>
                  </w:rPr>
                  <m:t>αsign(</m:t>
                </m:r>
                <m:r>
                  <m:rPr>
                    <m:sty m:val="bi"/>
                  </m:rPr>
                  <w:rPr>
                    <w:rFonts w:ascii="Cambria Math" w:hAnsi="Cambria Math"/>
                  </w:rPr>
                  <m:t>w)</m:t>
                </m:r>
                <m:r>
                  <w:rPr>
                    <w:rFonts w:ascii="Cambria Math" w:hAnsi="Cambria Math"/>
                  </w:rPr>
                  <m:t>+</m:t>
                </m:r>
                <m:sSub>
                  <m:sSubPr>
                    <m:ctrlPr>
                      <w:rPr>
                        <w:rFonts w:ascii="Cambria Math" w:hAnsi="Cambria Math"/>
                        <w:i/>
                      </w:rPr>
                    </m:ctrlPr>
                  </m:sSubPr>
                  <m:e>
                    <m:r>
                      <m:rPr>
                        <m:sty m:val="p"/>
                      </m:rPr>
                      <w:rPr>
                        <w:rFonts w:ascii="Cambria Math" w:hAnsi="Cambria Math"/>
                      </w:rPr>
                      <m:t>∇</m:t>
                    </m:r>
                  </m:e>
                  <m:sub>
                    <m:r>
                      <m:rPr>
                        <m:sty m:val="bi"/>
                      </m:rPr>
                      <w:rPr>
                        <w:rFonts w:ascii="Cambria Math" w:hAnsi="Cambria Math"/>
                      </w:rPr>
                      <m:t>w</m:t>
                    </m:r>
                  </m:sub>
                </m:sSub>
                <m:r>
                  <w:rPr>
                    <w:rFonts w:ascii="Cambria Math" w:hAnsi="Cambria Math"/>
                  </w:rPr>
                  <m:t>J</m:t>
                </m:r>
                <m:d>
                  <m:dPr>
                    <m:ctrlPr>
                      <w:rPr>
                        <w:rFonts w:ascii="Cambria Math" w:hAnsi="Cambria Math"/>
                        <w:i/>
                      </w:rPr>
                    </m:ctrlPr>
                  </m:dPr>
                  <m:e>
                    <m:r>
                      <m:rPr>
                        <m:sty m:val="bi"/>
                      </m:rPr>
                      <w:rPr>
                        <w:rFonts w:ascii="Cambria Math" w:hAnsi="Cambria Math"/>
                      </w:rPr>
                      <m:t>w</m:t>
                    </m:r>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y</m:t>
                    </m:r>
                  </m:e>
                </m:d>
              </m:oMath>
            </m:oMathPara>
          </w:p>
        </w:tc>
        <w:tc>
          <w:tcPr>
            <w:tcW w:w="475" w:type="pct"/>
            <w:vAlign w:val="center"/>
          </w:tcPr>
          <w:p w14:paraId="3026C38E" w14:textId="77777777" w:rsidR="002C177F" w:rsidRDefault="002C177F" w:rsidP="00B211EF">
            <w:pPr>
              <w:pStyle w:val="RTUNumberofFormula"/>
            </w:pPr>
          </w:p>
        </w:tc>
      </w:tr>
    </w:tbl>
    <w:p w14:paraId="45F9F965" w14:textId="19EA8AD6" w:rsidR="00C81CFB" w:rsidRDefault="00BE56D6" w:rsidP="00BE56D6">
      <w:pPr>
        <w:pStyle w:val="RTUExplanationofFormula"/>
      </w:pPr>
      <w:r>
        <w:t xml:space="preserve">where </w:t>
      </w:r>
      <m:oMath>
        <m:r>
          <m:rPr>
            <m:sty m:val="p"/>
          </m:rPr>
          <w:rPr>
            <w:rFonts w:ascii="Cambria Math" w:hAnsi="Cambria Math"/>
          </w:rPr>
          <m:t>sign(</m:t>
        </m:r>
        <m:r>
          <m:rPr>
            <m:sty m:val="bi"/>
          </m:rPr>
          <w:rPr>
            <w:rFonts w:ascii="Cambria Math" w:hAnsi="Cambria Math"/>
          </w:rPr>
          <m:t>w)</m:t>
        </m:r>
      </m:oMath>
      <w:r>
        <w:rPr>
          <w:rFonts w:eastAsiaTheme="minorEastAsia"/>
          <w:bCs/>
        </w:rPr>
        <w:t xml:space="preserve"> – is the function that returns the sign of the weights. Unlike </w:t>
      </w:r>
      <m:oMath>
        <m:sSup>
          <m:sSupPr>
            <m:ctrlPr>
              <w:rPr>
                <w:rFonts w:ascii="Cambria Math" w:hAnsi="Cambria Math"/>
                <w:i/>
              </w:rPr>
            </m:ctrlPr>
          </m:sSupPr>
          <m:e>
            <m:r>
              <w:rPr>
                <w:rFonts w:ascii="Cambria Math" w:hAnsi="Cambria Math"/>
              </w:rPr>
              <m:t>L</m:t>
            </m:r>
          </m:e>
          <m:sup>
            <m:r>
              <w:rPr>
                <w:rFonts w:ascii="Cambria Math" w:hAnsi="Cambria Math"/>
              </w:rPr>
              <m:t>2</m:t>
            </m:r>
          </m:sup>
        </m:sSup>
      </m:oMath>
      <w:r>
        <w:t xml:space="preserve"> regularization, </w:t>
      </w:r>
      <m:oMath>
        <m:sSup>
          <m:sSupPr>
            <m:ctrlPr>
              <w:rPr>
                <w:rFonts w:ascii="Cambria Math" w:hAnsi="Cambria Math"/>
                <w:i/>
              </w:rPr>
            </m:ctrlPr>
          </m:sSupPr>
          <m:e>
            <m:r>
              <w:rPr>
                <w:rFonts w:ascii="Cambria Math" w:hAnsi="Cambria Math"/>
              </w:rPr>
              <m:t>L</m:t>
            </m:r>
          </m:e>
          <m:sup>
            <m:r>
              <w:rPr>
                <w:rFonts w:ascii="Cambria Math" w:hAnsi="Cambria Math"/>
              </w:rPr>
              <m:t>1</m:t>
            </m:r>
          </m:sup>
        </m:sSup>
      </m:oMath>
      <w:r>
        <w:t xml:space="preserve"> regularization doesn’t decay the weights based on their magnitude but based on their sign. This leads that </w:t>
      </w:r>
      <m:oMath>
        <m:sSup>
          <m:sSupPr>
            <m:ctrlPr>
              <w:rPr>
                <w:rFonts w:ascii="Cambria Math" w:hAnsi="Cambria Math"/>
                <w:i/>
              </w:rPr>
            </m:ctrlPr>
          </m:sSupPr>
          <m:e>
            <m:r>
              <w:rPr>
                <w:rFonts w:ascii="Cambria Math" w:hAnsi="Cambria Math"/>
              </w:rPr>
              <m:t>L</m:t>
            </m:r>
          </m:e>
          <m:sup>
            <m:r>
              <w:rPr>
                <w:rFonts w:ascii="Cambria Math" w:hAnsi="Cambria Math"/>
              </w:rPr>
              <m:t>1</m:t>
            </m:r>
          </m:sup>
        </m:sSup>
      </m:oMath>
      <w:r>
        <w:t xml:space="preserve"> regularized weights </w:t>
      </w:r>
      <w:r w:rsidR="00276389">
        <w:t xml:space="preserve">may have equal to zero. This is a </w:t>
      </w:r>
      <w:r w:rsidR="00276389">
        <w:rPr>
          <w:b/>
          <w:bCs/>
        </w:rPr>
        <w:t xml:space="preserve">feature selection </w:t>
      </w:r>
      <w:r w:rsidR="00276389">
        <w:t>mechanism where unimportant weights are switched off to zero.</w:t>
      </w:r>
    </w:p>
    <w:p w14:paraId="55DCFCCC" w14:textId="1B09810C" w:rsidR="000166A9" w:rsidRDefault="000166A9" w:rsidP="000166A9">
      <w:pPr>
        <w:pStyle w:val="Heading2"/>
      </w:pPr>
      <w:r>
        <w:t>Early Stopping</w:t>
      </w:r>
    </w:p>
    <w:p w14:paraId="19DC1CFF" w14:textId="62AC84AA" w:rsidR="00750108" w:rsidRPr="001A03ED" w:rsidRDefault="003A616D" w:rsidP="00750108">
      <w:r>
        <w:t xml:space="preserve">The criteria to stop a training procedure is a concern in machine learning. </w:t>
      </w:r>
      <w:r>
        <w:rPr>
          <w:b/>
          <w:bCs/>
        </w:rPr>
        <w:t>Early stopping</w:t>
      </w:r>
      <w:r>
        <w:t xml:space="preserve"> is a mechanism that stores the training and validation errors during different iterations. Once the validation loss starts to have U-shape with still decreasing training loss, the mechanism waits for a fixed number of iterations. Number of iterations to wait is a hyperparameter that is called </w:t>
      </w:r>
      <w:r>
        <w:rPr>
          <w:b/>
          <w:bCs/>
        </w:rPr>
        <w:t>patience</w:t>
      </w:r>
      <w:r>
        <w:t>. After patience iteration, if still validation loss starts to increase, then</w:t>
      </w:r>
      <w:r w:rsidR="00C24983">
        <w:t xml:space="preserve"> early stopping</w:t>
      </w:r>
      <w:r>
        <w:t xml:space="preserve"> mechanism goes back to the parameters </w:t>
      </w:r>
      <w:r w:rsidR="00C24983">
        <w:t xml:space="preserve">that were used during </w:t>
      </w:r>
      <w:r>
        <w:t>beginning of the U-shape</w:t>
      </w:r>
      <w:r w:rsidR="00C24983">
        <w:t>.</w:t>
      </w:r>
      <w:r w:rsidR="000B1BA6">
        <w:t xml:space="preserve"> </w:t>
      </w:r>
      <w:r w:rsidR="00750108">
        <w:t xml:space="preserve">Early stopping is a regularization because it reduces the bias via stopping the training process after patience period to improve the variance. The most important advantage of early stop mechanism is the simplicity of it. It can improve the model without making architectural changes on the model. </w:t>
      </w:r>
      <w:r w:rsidR="000B1BA6">
        <w:t>Early stopping can be used in hyperparameter selection process as well as parameter selection process.</w:t>
      </w:r>
      <w:r w:rsidR="00A84B6E">
        <w:t xml:space="preserve"> Early stopping algorithm is presented in</w:t>
      </w:r>
      <w:r w:rsidR="00CA6DAB">
        <w:t xml:space="preserve"> </w:t>
      </w:r>
      <w:r w:rsidR="00CA6DAB">
        <w:fldChar w:fldCharType="begin"/>
      </w:r>
      <w:r w:rsidR="00CA6DAB">
        <w:instrText xml:space="preserve"> REF _Ref117719461 \r \h </w:instrText>
      </w:r>
      <w:r w:rsidR="00CA6DAB">
        <w:fldChar w:fldCharType="separate"/>
      </w:r>
      <w:r w:rsidR="00CA6DAB">
        <w:t>Fig. 1.12</w:t>
      </w:r>
      <w:r w:rsidR="00CA6DAB">
        <w:fldChar w:fldCharType="end"/>
      </w:r>
      <w:r w:rsidR="009E45D7">
        <w:t>.</w:t>
      </w:r>
      <w:r w:rsidR="00750108">
        <w:t xml:space="preserve"> The parameters that early stopping mechanism returns are used to train both training and validation data.</w:t>
      </w:r>
    </w:p>
    <w:p w14:paraId="56A86886" w14:textId="2C512EB1" w:rsidR="003A616D" w:rsidRDefault="003A616D" w:rsidP="003A616D"/>
    <w:p w14:paraId="58352024" w14:textId="4FC726EE" w:rsidR="00F03B3A" w:rsidRDefault="00981849" w:rsidP="00981849">
      <w:pPr>
        <w:pStyle w:val="RTUFigure"/>
      </w:pPr>
      <w:r w:rsidRPr="00981849">
        <w:lastRenderedPageBreak/>
        <w:drawing>
          <wp:inline distT="0" distB="0" distL="0" distR="0" wp14:anchorId="0BD54DE7" wp14:editId="6D2339A3">
            <wp:extent cx="5274310" cy="3361055"/>
            <wp:effectExtent l="0" t="0" r="2540" b="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20"/>
                    <a:stretch>
                      <a:fillRect/>
                    </a:stretch>
                  </pic:blipFill>
                  <pic:spPr>
                    <a:xfrm>
                      <a:off x="0" y="0"/>
                      <a:ext cx="5274310" cy="3361055"/>
                    </a:xfrm>
                    <a:prstGeom prst="rect">
                      <a:avLst/>
                    </a:prstGeom>
                  </pic:spPr>
                </pic:pic>
              </a:graphicData>
            </a:graphic>
          </wp:inline>
        </w:drawing>
      </w:r>
    </w:p>
    <w:p w14:paraId="262D6B2E" w14:textId="01936E64" w:rsidR="00981849" w:rsidRDefault="00981849" w:rsidP="00981849">
      <w:pPr>
        <w:pStyle w:val="RTUNameandNumberofFigure"/>
      </w:pPr>
      <w:bookmarkStart w:id="18" w:name="_Ref117719461"/>
      <w:r>
        <w:t xml:space="preserve">Pseudocode for Early Stop </w:t>
      </w:r>
      <w:bookmarkEnd w:id="18"/>
      <w:r w:rsidR="00F916F7">
        <w:t>Mechanism</w:t>
      </w:r>
    </w:p>
    <w:p w14:paraId="5B8566D8" w14:textId="0395C8B6" w:rsidR="00D62C6F" w:rsidRDefault="007629BB" w:rsidP="00595BFA">
      <w:pPr>
        <w:pStyle w:val="Heading2"/>
      </w:pPr>
      <w:r>
        <w:t>Data Augmentation</w:t>
      </w:r>
    </w:p>
    <w:p w14:paraId="24419DB3" w14:textId="41038FE0" w:rsidR="001D3A2D" w:rsidRDefault="001D3A2D" w:rsidP="001D3A2D">
      <w:pPr>
        <w:ind w:firstLine="0"/>
        <w:rPr>
          <w:color w:val="FF0000"/>
        </w:rPr>
      </w:pPr>
      <w:r>
        <w:rPr>
          <w:color w:val="FF0000"/>
        </w:rPr>
        <w:t>MENTION ABOUT GENERATIVE ADVERSARIAL NETWORKS (GAN) FOR ENCODING AND AUGMENTING NEW TRAINING DATA.</w:t>
      </w:r>
    </w:p>
    <w:p w14:paraId="40B35BF7" w14:textId="24623692" w:rsidR="009A5D16" w:rsidRDefault="009A5D16" w:rsidP="009A5D16">
      <w:pPr>
        <w:pStyle w:val="Heading2"/>
      </w:pPr>
      <w:r>
        <w:t>Noise Injection</w:t>
      </w:r>
    </w:p>
    <w:p w14:paraId="66D4356F" w14:textId="2AF7935B" w:rsidR="00B83311" w:rsidRDefault="00B83311" w:rsidP="00814202">
      <w:pPr>
        <w:ind w:firstLine="0"/>
        <w:rPr>
          <w:color w:val="FF0000"/>
        </w:rPr>
      </w:pPr>
      <w:r>
        <w:rPr>
          <w:color w:val="FF0000"/>
        </w:rPr>
        <w:t>MENTION ABOUT SUCH NOISE INJECTION EFFECT ON TIME SERIES PREDICTION INPUTS.</w:t>
      </w:r>
    </w:p>
    <w:p w14:paraId="76DCC5A0" w14:textId="5A243371" w:rsidR="00686B25" w:rsidRDefault="00686B25" w:rsidP="00686B25">
      <w:pPr>
        <w:pStyle w:val="Heading2"/>
      </w:pPr>
      <w:r>
        <w:t>SMOTE</w:t>
      </w:r>
    </w:p>
    <w:p w14:paraId="39D66BFD" w14:textId="3D7B7F0C" w:rsidR="00686B25" w:rsidRPr="00686B25" w:rsidRDefault="00686B25" w:rsidP="00686B25">
      <w:pPr>
        <w:ind w:firstLine="0"/>
        <w:rPr>
          <w:color w:val="FF0000"/>
        </w:rPr>
      </w:pPr>
      <w:r>
        <w:rPr>
          <w:color w:val="FF0000"/>
        </w:rPr>
        <w:t xml:space="preserve">MENTION THAT SMOTE </w:t>
      </w:r>
      <w:r w:rsidR="00DE470E">
        <w:rPr>
          <w:color w:val="FF0000"/>
        </w:rPr>
        <w:t>FOR CATEGORIAL VARIABLES BECAUSE X_TIME IS CATEGORICAL DATA IN DEED.</w:t>
      </w:r>
    </w:p>
    <w:p w14:paraId="08E22D51" w14:textId="38DFC45A" w:rsidR="00262DA8" w:rsidRDefault="00262DA8" w:rsidP="00262DA8">
      <w:pPr>
        <w:pStyle w:val="Heading2"/>
      </w:pPr>
      <w:r>
        <w:t>Bagging</w:t>
      </w:r>
    </w:p>
    <w:p w14:paraId="299A50D1" w14:textId="414E6300" w:rsidR="00204EA3" w:rsidRDefault="00630DD8" w:rsidP="00D938AF">
      <w:r w:rsidRPr="00685BAC">
        <w:rPr>
          <w:b/>
          <w:bCs/>
        </w:rPr>
        <w:t>Bagging</w:t>
      </w:r>
      <w:r>
        <w:t xml:space="preserve"> is </w:t>
      </w:r>
      <w:r w:rsidR="00C356C1">
        <w:t xml:space="preserve">an ensemble technique in which </w:t>
      </w:r>
      <w:r>
        <w:t xml:space="preserve">multiple models </w:t>
      </w:r>
      <w:r w:rsidR="00C356C1">
        <w:t xml:space="preserve">are trained </w:t>
      </w:r>
      <w:r>
        <w:t xml:space="preserve">with a different samples of </w:t>
      </w:r>
      <w:r w:rsidR="00C356C1">
        <w:t xml:space="preserve">main </w:t>
      </w:r>
      <w:r>
        <w:t>training dataset.</w:t>
      </w:r>
      <w:r w:rsidR="00685BAC">
        <w:t xml:space="preserve"> The other common way of</w:t>
      </w:r>
      <w:r w:rsidR="00C356C1">
        <w:t xml:space="preserve"> naming the</w:t>
      </w:r>
      <w:r w:rsidR="00685BAC">
        <w:t xml:space="preserve"> bagging method is </w:t>
      </w:r>
      <w:r w:rsidR="00685BAC">
        <w:rPr>
          <w:b/>
          <w:bCs/>
        </w:rPr>
        <w:t>bootstrap aggregation</w:t>
      </w:r>
      <w:r w:rsidR="00685BAC">
        <w:t>.</w:t>
      </w:r>
      <w:r>
        <w:t xml:space="preserve"> The way of sampling sub-training datasets is </w:t>
      </w:r>
      <w:r>
        <w:rPr>
          <w:b/>
          <w:bCs/>
        </w:rPr>
        <w:t>row sampling with replacement</w:t>
      </w:r>
      <w:r>
        <w:t xml:space="preserve"> method. The term </w:t>
      </w:r>
      <w:r>
        <w:rPr>
          <w:b/>
          <w:bCs/>
        </w:rPr>
        <w:t>replacement</w:t>
      </w:r>
      <w:r>
        <w:t xml:space="preserve"> refers to include </w:t>
      </w:r>
      <w:r>
        <w:lastRenderedPageBreak/>
        <w:t>an observation</w:t>
      </w:r>
      <w:r w:rsidR="00B34975">
        <w:t xml:space="preserve"> (row)</w:t>
      </w:r>
      <w:r>
        <w:t xml:space="preserve"> multiple times in a sample.</w:t>
      </w:r>
      <w:r w:rsidR="004A2099">
        <w:t xml:space="preserve"> In addition to raw sampling, </w:t>
      </w:r>
      <w:r w:rsidR="004A2099">
        <w:rPr>
          <w:b/>
          <w:bCs/>
        </w:rPr>
        <w:t>feature</w:t>
      </w:r>
      <w:r w:rsidR="004A2099" w:rsidRPr="00204EA3">
        <w:rPr>
          <w:b/>
          <w:bCs/>
        </w:rPr>
        <w:t xml:space="preserve"> sampling</w:t>
      </w:r>
      <w:r w:rsidR="004A2099">
        <w:t xml:space="preserve"> also can be applied as sampling method. However, feature sampling can’t have a replacement.</w:t>
      </w:r>
      <w:r w:rsidR="00C356C1">
        <w:t xml:space="preserve"> As a result of training with bagging, there are multiple models that are ready for inference. A final model output can be calculated as mean of output of all ensembled models.</w:t>
      </w:r>
      <w:r w:rsidR="00F85D73">
        <w:t xml:space="preserve"> The term </w:t>
      </w:r>
      <w:r w:rsidR="00F85D73">
        <w:rPr>
          <w:b/>
          <w:bCs/>
        </w:rPr>
        <w:t>bootstrapping</w:t>
      </w:r>
      <w:r w:rsidR="00F85D73">
        <w:t xml:space="preserve"> refers the process of sampling while the term </w:t>
      </w:r>
      <w:r w:rsidR="00F85D73">
        <w:rPr>
          <w:b/>
          <w:bCs/>
        </w:rPr>
        <w:t>aggregation</w:t>
      </w:r>
      <w:r w:rsidR="00F85D73">
        <w:t xml:space="preserve"> refers to the aggregation function to identify the final output of ensembled models. As it is mentioned above, in this study mean aggregation function will be used however other aggregation functions such as maximum, median</w:t>
      </w:r>
      <w:r w:rsidR="001427C5">
        <w:t>, majority vote</w:t>
      </w:r>
      <w:r w:rsidR="00F85D73">
        <w:t xml:space="preserve"> etc. also can be used.</w:t>
      </w:r>
    </w:p>
    <w:p w14:paraId="7FAC7762" w14:textId="5F43C287" w:rsidR="00C75BEF" w:rsidRDefault="00C75BEF" w:rsidP="00C75BEF">
      <w:pPr>
        <w:pStyle w:val="Heading2"/>
      </w:pPr>
      <w:r>
        <w:t>Dropout</w:t>
      </w:r>
    </w:p>
    <w:p w14:paraId="458A9FE4" w14:textId="762C7DAC" w:rsidR="00896928" w:rsidRDefault="00205B21" w:rsidP="00896928">
      <w:r>
        <w:t>D</w:t>
      </w:r>
      <w:r>
        <w:rPr>
          <w:b/>
          <w:bCs/>
        </w:rPr>
        <w:t>ropout</w:t>
      </w:r>
      <w:r>
        <w:t xml:space="preserve"> deactivates non-output units based on a ratio called </w:t>
      </w:r>
      <w:r>
        <w:rPr>
          <w:b/>
          <w:bCs/>
        </w:rPr>
        <w:t>dropout rate.</w:t>
      </w:r>
      <w:r>
        <w:t xml:space="preserve"> Due to this deactivation, there are multiple sub-models occur. It converts a model to an ensemble model which consists of sub-models of it.</w:t>
      </w:r>
      <w:r w:rsidR="00DD3395">
        <w:t xml:space="preserve"> It applies model averaging to multiple sub-models.</w:t>
      </w:r>
      <w:r>
        <w:t xml:space="preserve"> In this context, dropout is </w:t>
      </w:r>
      <w:r w:rsidR="007A537C">
        <w:t>like</w:t>
      </w:r>
      <w:r>
        <w:t xml:space="preserve"> bagging. However, there are 2 main advantages of dropout compared to bagging:</w:t>
      </w:r>
    </w:p>
    <w:p w14:paraId="56FD7051" w14:textId="769EA815" w:rsidR="004637DB" w:rsidRDefault="00205B21" w:rsidP="00E93C57">
      <w:pPr>
        <w:pStyle w:val="ListParagraph"/>
        <w:numPr>
          <w:ilvl w:val="0"/>
          <w:numId w:val="29"/>
        </w:numPr>
      </w:pPr>
      <w:r>
        <w:t>It does not change the architecture of the model. It just deactivates a unit.</w:t>
      </w:r>
    </w:p>
    <w:p w14:paraId="3FA32298" w14:textId="681FE092" w:rsidR="0052227D" w:rsidRDefault="0052227D" w:rsidP="00F02BEA">
      <w:pPr>
        <w:pStyle w:val="ListParagraph"/>
        <w:numPr>
          <w:ilvl w:val="0"/>
          <w:numId w:val="29"/>
        </w:numPr>
      </w:pPr>
      <w:r>
        <w:t>It is very easy to compute because</w:t>
      </w:r>
      <w:r w:rsidRPr="00335F44">
        <w:t xml:space="preserve"> </w:t>
      </w:r>
      <w:r>
        <w:t>deactivating a unit means multiplying the output of unit by zero.</w:t>
      </w:r>
    </w:p>
    <w:p w14:paraId="4700025E" w14:textId="3AA7FCF7" w:rsidR="00754B14" w:rsidRDefault="00F72DDF" w:rsidP="00754B14">
      <w:r>
        <w:t xml:space="preserve">Each unit is </w:t>
      </w:r>
      <w:r w:rsidR="00DD3395">
        <w:t>deactivated</w:t>
      </w:r>
      <w:r>
        <w:t xml:space="preserve"> with the same dropout rate but independently from each other. Authors of </w:t>
      </w:r>
      <w:sdt>
        <w:sdtPr>
          <w:id w:val="-851023469"/>
          <w:citation/>
        </w:sdtPr>
        <w:sdtContent>
          <w:r>
            <w:fldChar w:fldCharType="begin"/>
          </w:r>
          <w:r>
            <w:rPr>
              <w:lang w:val="en-US"/>
            </w:rPr>
            <w:instrText xml:space="preserve"> CITATION GoodBengCour16 \l 1033 </w:instrText>
          </w:r>
          <w:r>
            <w:fldChar w:fldCharType="separate"/>
          </w:r>
          <w:r w:rsidRPr="00F72DDF">
            <w:rPr>
              <w:noProof/>
              <w:lang w:val="en-US"/>
            </w:rPr>
            <w:t>(Goodfellow, Bengio, &amp; Courville, 2016)</w:t>
          </w:r>
          <w:r>
            <w:fldChar w:fldCharType="end"/>
          </w:r>
        </w:sdtContent>
      </w:sdt>
      <w:r>
        <w:t xml:space="preserve"> states the typical dropout rate for input and hidden units are 0.8 and 0.5 respectively.</w:t>
      </w:r>
      <w:r w:rsidR="002630D5">
        <w:t xml:space="preserve"> Dropout is related with the size of model. Since dropout is reducing the capacity of model by deactivating units, the size of neural network should be larger. It means that in small dataset, computation cost of dropout can negligible, but in larger datasets, computation cost should be taken into consideration.</w:t>
      </w:r>
    </w:p>
    <w:p w14:paraId="59A06D8A" w14:textId="41779A2B" w:rsidR="00754B14" w:rsidRPr="00754B14" w:rsidRDefault="00754B14" w:rsidP="00754B14">
      <w:pPr>
        <w:rPr>
          <w:color w:val="FF0000"/>
        </w:rPr>
      </w:pPr>
      <w:r>
        <w:t>Dropout adds a noise to hidden units. It is very similar to noise injection. Main difference is that noise injection injects noise to raw values of input dataset while dropout adds noise to hidden units as well.</w:t>
      </w:r>
    </w:p>
    <w:p w14:paraId="6D87EFF8" w14:textId="40BB03C9" w:rsidR="00C75BEF" w:rsidRDefault="00C75BEF" w:rsidP="00C75BEF">
      <w:pPr>
        <w:pStyle w:val="Heading2"/>
      </w:pPr>
      <w:r>
        <w:t>Adversar</w:t>
      </w:r>
      <w:r w:rsidR="004275C8">
        <w:t>i</w:t>
      </w:r>
      <w:r>
        <w:t>al</w:t>
      </w:r>
      <w:r w:rsidR="004275C8">
        <w:t xml:space="preserve"> Training</w:t>
      </w:r>
    </w:p>
    <w:p w14:paraId="618D139A" w14:textId="3CD2ED46" w:rsidR="008B7177" w:rsidRDefault="00636A51" w:rsidP="008B7177">
      <w:r>
        <w:t xml:space="preserve">One of the </w:t>
      </w:r>
      <w:r w:rsidR="0087515F">
        <w:t>challenges</w:t>
      </w:r>
      <w:r>
        <w:t xml:space="preserve"> in machine learning that sometimes even very well performed models are giving different outputs for very similar inputs</w:t>
      </w:r>
      <w:r w:rsidR="0087515F">
        <w:t xml:space="preserve"> </w:t>
      </w:r>
      <w:sdt>
        <w:sdtPr>
          <w:id w:val="1537308101"/>
          <w:citation/>
        </w:sdtPr>
        <w:sdtContent>
          <w:r w:rsidR="0087515F">
            <w:fldChar w:fldCharType="begin"/>
          </w:r>
          <w:r w:rsidR="0087515F">
            <w:rPr>
              <w:lang w:val="en-US"/>
            </w:rPr>
            <w:instrText xml:space="preserve"> CITATION 42503 \l 1033 </w:instrText>
          </w:r>
          <w:r w:rsidR="0087515F">
            <w:fldChar w:fldCharType="separate"/>
          </w:r>
          <w:r w:rsidR="0087515F" w:rsidRPr="0087515F">
            <w:rPr>
              <w:noProof/>
              <w:lang w:val="en-US"/>
            </w:rPr>
            <w:t xml:space="preserve">(Szegedy, et al., </w:t>
          </w:r>
          <w:r w:rsidR="0087515F" w:rsidRPr="0087515F">
            <w:rPr>
              <w:noProof/>
              <w:lang w:val="en-US"/>
            </w:rPr>
            <w:lastRenderedPageBreak/>
            <w:t>2014)</w:t>
          </w:r>
          <w:r w:rsidR="0087515F">
            <w:fldChar w:fldCharType="end"/>
          </w:r>
        </w:sdtContent>
      </w:sdt>
      <w:r>
        <w:t>.</w:t>
      </w:r>
      <w:r w:rsidR="0087515F">
        <w:t xml:space="preserve"> </w:t>
      </w:r>
      <w:r w:rsidR="0087515F">
        <w:rPr>
          <w:b/>
          <w:bCs/>
        </w:rPr>
        <w:t>Adversarial training</w:t>
      </w:r>
      <w:r w:rsidR="0087515F">
        <w:t xml:space="preserve"> is the regularization strategy that uses </w:t>
      </w:r>
      <w:r w:rsidR="0087515F">
        <w:rPr>
          <w:b/>
          <w:bCs/>
        </w:rPr>
        <w:t>a</w:t>
      </w:r>
      <w:r w:rsidR="00235842" w:rsidRPr="007E111C">
        <w:rPr>
          <w:b/>
          <w:bCs/>
        </w:rPr>
        <w:t xml:space="preserve">dversarial </w:t>
      </w:r>
      <w:r w:rsidR="00235842" w:rsidRPr="0087515F">
        <w:rPr>
          <w:b/>
          <w:bCs/>
        </w:rPr>
        <w:t>sample</w:t>
      </w:r>
      <w:r w:rsidR="0087515F" w:rsidRPr="0087515F">
        <w:rPr>
          <w:b/>
          <w:bCs/>
        </w:rPr>
        <w:t>s</w:t>
      </w:r>
      <w:r w:rsidR="0087515F">
        <w:t xml:space="preserve"> that are </w:t>
      </w:r>
      <w:r w:rsidR="00235842">
        <w:t>modified version</w:t>
      </w:r>
      <w:r w:rsidR="0087515F">
        <w:t>s</w:t>
      </w:r>
      <w:r w:rsidR="00235842">
        <w:t xml:space="preserve"> of original sample</w:t>
      </w:r>
      <w:r w:rsidR="0087515F">
        <w:t>s</w:t>
      </w:r>
      <w:r w:rsidR="00A67D14">
        <w:t xml:space="preserve"> with small but misleading perturbations</w:t>
      </w:r>
      <w:r w:rsidR="00235842">
        <w:t xml:space="preserve">. Purpose of </w:t>
      </w:r>
      <w:r w:rsidR="007727DB">
        <w:t xml:space="preserve">adversarial </w:t>
      </w:r>
      <w:r w:rsidR="00235842">
        <w:t xml:space="preserve">sample is to </w:t>
      </w:r>
      <w:r w:rsidR="007E111C">
        <w:t>encourage</w:t>
      </w:r>
      <w:r w:rsidR="00235842">
        <w:t xml:space="preserve"> neural network to make incorrect prediction.</w:t>
      </w:r>
      <w:r w:rsidR="00DF23A8">
        <w:t xml:space="preserve"> </w:t>
      </w:r>
      <w:r w:rsidR="00336A63">
        <w:t xml:space="preserve">Usually, adversarial training is used in classification problem of image recognition datasets. In order to </w:t>
      </w:r>
      <w:r w:rsidR="00504C81">
        <w:t>apply</w:t>
      </w:r>
      <w:r w:rsidR="00336A63">
        <w:t xml:space="preserve"> adversarial training, </w:t>
      </w:r>
      <w:r w:rsidR="00DF23A8">
        <w:t>gradient direction of the function on the point of sample is added to sample as shown in Formula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7517"/>
        <w:gridCol w:w="789"/>
      </w:tblGrid>
      <w:tr w:rsidR="00DF23A8" w14:paraId="0DA29C40" w14:textId="77777777" w:rsidTr="00A17962">
        <w:tc>
          <w:tcPr>
            <w:tcW w:w="4525" w:type="pct"/>
            <w:vAlign w:val="center"/>
          </w:tcPr>
          <w:p w14:paraId="5FFB1550" w14:textId="2A25CC70" w:rsidR="00DF23A8" w:rsidRDefault="00000000" w:rsidP="00A17962">
            <w:pPr>
              <w:ind w:firstLine="0"/>
            </w:pPr>
            <m:oMathPara>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r>
                  <m:rPr>
                    <m:sty m:val="bi"/>
                  </m:rPr>
                  <w:rPr>
                    <w:rFonts w:ascii="Cambria Math" w:hAnsi="Cambria Math"/>
                  </w:rPr>
                  <m:t xml:space="preserve"> = x</m:t>
                </m:r>
                <m:r>
                  <w:rPr>
                    <w:rFonts w:ascii="Cambria Math" w:hAnsi="Cambria Math"/>
                  </w:rPr>
                  <m:t>+ϵsign(</m:t>
                </m:r>
                <m:sSub>
                  <m:sSubPr>
                    <m:ctrlPr>
                      <w:rPr>
                        <w:rFonts w:ascii="Cambria Math" w:hAnsi="Cambria Math"/>
                        <w:i/>
                      </w:rPr>
                    </m:ctrlPr>
                  </m:sSubPr>
                  <m:e>
                    <m:r>
                      <m:rPr>
                        <m:sty m:val="p"/>
                      </m:rPr>
                      <w:rPr>
                        <w:rFonts w:ascii="Cambria Math" w:hAnsi="Cambria Math"/>
                      </w:rPr>
                      <m:t>∇</m:t>
                    </m:r>
                  </m:e>
                  <m:sub>
                    <m:r>
                      <m:rPr>
                        <m:sty m:val="bi"/>
                      </m:rPr>
                      <w:rPr>
                        <w:rFonts w:ascii="Cambria Math" w:hAnsi="Cambria Math"/>
                      </w:rPr>
                      <m:t>x</m:t>
                    </m:r>
                  </m:sub>
                </m:sSub>
                <m:r>
                  <w:rPr>
                    <w:rFonts w:ascii="Cambria Math" w:hAnsi="Cambria Math"/>
                  </w:rPr>
                  <m:t>(J(</m:t>
                </m:r>
                <m:r>
                  <m:rPr>
                    <m:sty m:val="bi"/>
                  </m:rPr>
                  <w:rPr>
                    <w:rFonts w:ascii="Cambria Math" w:hAnsi="Cambria Math"/>
                  </w:rPr>
                  <m:t>θ</m:t>
                </m:r>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y</m:t>
                </m:r>
                <m:r>
                  <w:rPr>
                    <w:rFonts w:ascii="Cambria Math" w:hAnsi="Cambria Math"/>
                  </w:rPr>
                  <m:t>)))</m:t>
                </m:r>
              </m:oMath>
            </m:oMathPara>
          </w:p>
        </w:tc>
        <w:tc>
          <w:tcPr>
            <w:tcW w:w="475" w:type="pct"/>
            <w:vAlign w:val="center"/>
          </w:tcPr>
          <w:p w14:paraId="3E6D9965" w14:textId="77777777" w:rsidR="00DF23A8" w:rsidRDefault="00DF23A8" w:rsidP="00A17962">
            <w:pPr>
              <w:pStyle w:val="RTUNumberofFormula"/>
            </w:pPr>
          </w:p>
        </w:tc>
      </w:tr>
    </w:tbl>
    <w:p w14:paraId="00C6A6D6" w14:textId="301261FE" w:rsidR="00DF23A8" w:rsidRDefault="009865F8" w:rsidP="009865F8">
      <w:pPr>
        <w:pStyle w:val="RTUExplanationofFormula"/>
        <w:rPr>
          <w:rFonts w:eastAsiaTheme="minorEastAsia"/>
        </w:rPr>
      </w:pPr>
      <w:r>
        <w:t xml:space="preserve">where </w:t>
      </w:r>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oMath>
      <w:r>
        <w:rPr>
          <w:rFonts w:eastAsiaTheme="minorEastAsia"/>
        </w:rPr>
        <w:t xml:space="preserve"> – is the </w:t>
      </w:r>
      <w:r w:rsidR="00545B32">
        <w:rPr>
          <w:rFonts w:eastAsiaTheme="minorEastAsia"/>
        </w:rPr>
        <w:t xml:space="preserve">adversarial </w:t>
      </w:r>
      <w:r w:rsidR="00EC6C78">
        <w:rPr>
          <w:rFonts w:eastAsiaTheme="minorEastAsia"/>
        </w:rPr>
        <w:t xml:space="preserve">sample which is </w:t>
      </w:r>
      <w:r>
        <w:rPr>
          <w:rFonts w:eastAsiaTheme="minorEastAsia"/>
        </w:rPr>
        <w:t xml:space="preserve">neighbour </w:t>
      </w:r>
      <w:r w:rsidR="00545B32">
        <w:rPr>
          <w:rFonts w:eastAsiaTheme="minorEastAsia"/>
        </w:rPr>
        <w:t xml:space="preserve">of </w:t>
      </w:r>
      <w:r w:rsidR="00EC6C78">
        <w:rPr>
          <w:rFonts w:eastAsiaTheme="minorEastAsia"/>
        </w:rPr>
        <w:t xml:space="preserve">the </w:t>
      </w:r>
      <w:r w:rsidR="00545B32">
        <w:rPr>
          <w:rFonts w:eastAsiaTheme="minorEastAsia"/>
        </w:rPr>
        <w:t>original sample</w:t>
      </w:r>
      <w:r>
        <w:rPr>
          <w:rFonts w:eastAsiaTheme="minorEastAsia"/>
        </w:rPr>
        <w:t xml:space="preserve"> </w:t>
      </w:r>
      <m:oMath>
        <m:r>
          <m:rPr>
            <m:sty m:val="bi"/>
          </m:rPr>
          <w:rPr>
            <w:rFonts w:ascii="Cambria Math" w:hAnsi="Cambria Math"/>
          </w:rPr>
          <m:t>x</m:t>
        </m:r>
      </m:oMath>
      <w:r w:rsidR="00F86787">
        <w:rPr>
          <w:rFonts w:eastAsiaTheme="minorEastAsia"/>
        </w:rPr>
        <w:t>,</w:t>
      </w:r>
    </w:p>
    <w:p w14:paraId="4C462982" w14:textId="3F9AADA2" w:rsidR="00F86787" w:rsidRPr="00F86787" w:rsidRDefault="00F86787" w:rsidP="00F86787">
      <w:pPr>
        <w:pStyle w:val="RTUExplanationofFormula"/>
      </w:pPr>
      <m:oMath>
        <m:r>
          <w:rPr>
            <w:rFonts w:ascii="Cambria Math" w:hAnsi="Cambria Math"/>
          </w:rPr>
          <m:t>ϵ</m:t>
        </m:r>
      </m:oMath>
      <w:r>
        <w:rPr>
          <w:rFonts w:eastAsiaTheme="minorEastAsia"/>
        </w:rPr>
        <w:t xml:space="preserve"> – small </w:t>
      </w:r>
      <w:r w:rsidRPr="0012657F">
        <w:rPr>
          <w:rFonts w:eastAsiaTheme="minorEastAsia"/>
          <w:b/>
          <w:bCs/>
        </w:rPr>
        <w:t>perturbation rate</w:t>
      </w:r>
      <w:r>
        <w:rPr>
          <w:rFonts w:eastAsiaTheme="minorEastAsia"/>
        </w:rPr>
        <w:t xml:space="preserve"> of original sample.</w:t>
      </w:r>
    </w:p>
    <w:p w14:paraId="6E84BA8B" w14:textId="5020E2DC" w:rsidR="003D6549" w:rsidRDefault="00336A63" w:rsidP="003D6549">
      <w:r>
        <w:t xml:space="preserve">Recall that improvement of cost function is opposite direction of gradient since it is a minimization problem. That’s why, adding a sample on the reverse direction of improvement will encourage the neural </w:t>
      </w:r>
      <w:r w:rsidR="00935F1D">
        <w:t xml:space="preserve">network </w:t>
      </w:r>
      <w:r w:rsidR="009E70E5">
        <w:t>to</w:t>
      </w:r>
      <w:r w:rsidR="00935F1D">
        <w:t xml:space="preserve"> predict </w:t>
      </w:r>
      <w:r w:rsidR="009E70E5">
        <w:t xml:space="preserve">the </w:t>
      </w:r>
      <w:r w:rsidR="00935F1D">
        <w:t xml:space="preserve">adversarial sample </w:t>
      </w:r>
      <w:r w:rsidR="0061294A">
        <w:t>incorrectly</w:t>
      </w:r>
      <w:r w:rsidR="00935F1D">
        <w:t>.</w:t>
      </w:r>
      <w:r w:rsidR="00D451AE">
        <w:t xml:space="preserve"> This small perturbation will confuse the model. However, by adding this sample to training dataset, we are </w:t>
      </w:r>
      <w:r w:rsidR="000407A3">
        <w:t>telling</w:t>
      </w:r>
      <w:r w:rsidR="00D451AE">
        <w:t xml:space="preserve"> model that original sample and perturbated sample are </w:t>
      </w:r>
      <w:r w:rsidR="0058282D">
        <w:t>like</w:t>
      </w:r>
      <w:r w:rsidR="00D451AE">
        <w:t xml:space="preserve"> each other. That’s why, we try to encourage model to predict a constant value for both original and perturbated samples.</w:t>
      </w:r>
      <w:r w:rsidR="00536318">
        <w:t xml:space="preserve"> In order to apply adversarial training, </w:t>
      </w:r>
      <w:r w:rsidR="00536318" w:rsidRPr="00536318">
        <w:rPr>
          <w:b/>
          <w:bCs/>
        </w:rPr>
        <w:t>nsl.configs.make_adv_reg_config</w:t>
      </w:r>
      <w:r w:rsidR="00536318">
        <w:t xml:space="preserve"> class of Tensorflow </w:t>
      </w:r>
      <w:sdt>
        <w:sdtPr>
          <w:id w:val="1918429621"/>
          <w:citation/>
        </w:sdtPr>
        <w:sdtContent>
          <w:r w:rsidR="00650BB9">
            <w:fldChar w:fldCharType="begin"/>
          </w:r>
          <w:r w:rsidR="00650BB9">
            <w:rPr>
              <w:lang w:val="en-US"/>
            </w:rPr>
            <w:instrText xml:space="preserve"> CITATION tensorflow2015-whitepaper \l 1033 </w:instrText>
          </w:r>
          <w:r w:rsidR="00650BB9">
            <w:fldChar w:fldCharType="separate"/>
          </w:r>
          <w:r w:rsidR="00650BB9" w:rsidRPr="00650BB9">
            <w:rPr>
              <w:noProof/>
              <w:lang w:val="en-US"/>
            </w:rPr>
            <w:t>(Abadi, et al., 2015)</w:t>
          </w:r>
          <w:r w:rsidR="00650BB9">
            <w:fldChar w:fldCharType="end"/>
          </w:r>
        </w:sdtContent>
      </w:sdt>
      <w:r w:rsidR="00536318">
        <w:t xml:space="preserve"> is used.</w:t>
      </w:r>
    </w:p>
    <w:p w14:paraId="158EF461" w14:textId="77777777" w:rsidR="0050493B" w:rsidRDefault="0050493B" w:rsidP="0050493B">
      <w:pPr>
        <w:pStyle w:val="Heading2"/>
      </w:pPr>
      <w:r>
        <w:t>Transfer Learning</w:t>
      </w:r>
    </w:p>
    <w:p w14:paraId="2841E12A" w14:textId="77777777" w:rsidR="0050493B" w:rsidRPr="00D01298" w:rsidRDefault="0050493B" w:rsidP="0050493B">
      <w:pPr>
        <w:ind w:firstLine="0"/>
        <w:rPr>
          <w:color w:val="FF0000"/>
        </w:rPr>
      </w:pPr>
      <w:r>
        <w:rPr>
          <w:color w:val="FF0000"/>
        </w:rPr>
        <w:t>ANOTHER NAME “PARAMETER SHARING &amp; TYING”</w:t>
      </w:r>
    </w:p>
    <w:p w14:paraId="0267DD61" w14:textId="77777777" w:rsidR="0050493B" w:rsidRDefault="0050493B" w:rsidP="0050493B">
      <w:pPr>
        <w:ind w:firstLine="0"/>
        <w:rPr>
          <w:color w:val="FF0000"/>
        </w:rPr>
      </w:pPr>
      <w:r>
        <w:rPr>
          <w:color w:val="FF0000"/>
        </w:rPr>
        <w:t>CONSIDER ABOUT BUILDING MULTIPLE MODELS SUCH THAT MODEL_! OUTPUT IS T+1, MODEL_2 OUTPUT ARE T+1 AND T+2. CONSIDER THAT PARAMETERS SHOULD BE SIMILAR ON ONE ANOTHER.</w:t>
      </w:r>
    </w:p>
    <w:p w14:paraId="65A492E6" w14:textId="77777777" w:rsidR="0050493B" w:rsidRDefault="0050493B" w:rsidP="0050493B">
      <w:pPr>
        <w:ind w:firstLine="0"/>
        <w:rPr>
          <w:color w:val="FF0000"/>
        </w:rPr>
      </w:pPr>
      <w:r>
        <w:rPr>
          <w:color w:val="FF0000"/>
        </w:rPr>
        <w:t>OR CLASSIFICATION + REGRESSION</w:t>
      </w:r>
    </w:p>
    <w:p w14:paraId="75A47864" w14:textId="77777777" w:rsidR="0050493B" w:rsidRDefault="0050493B" w:rsidP="0050493B">
      <w:pPr>
        <w:ind w:firstLine="0"/>
        <w:rPr>
          <w:color w:val="FF0000"/>
        </w:rPr>
      </w:pPr>
      <w:r>
        <w:rPr>
          <w:color w:val="FF0000"/>
        </w:rPr>
        <w:t xml:space="preserve">WHILE SOME EXCHANGE RATE HAS N ROW, ANOTHER ONE HAS 5N ROW, WE CAN SHARE ACROSS THEM. </w:t>
      </w:r>
    </w:p>
    <w:p w14:paraId="41AB8851" w14:textId="77777777" w:rsidR="0050493B" w:rsidRDefault="00000000" w:rsidP="0050493B">
      <w:pPr>
        <w:ind w:firstLine="0"/>
        <w:rPr>
          <w:color w:val="FF0000"/>
        </w:rPr>
      </w:pPr>
      <w:hyperlink r:id="rId21" w:history="1">
        <w:r w:rsidR="0050493B" w:rsidRPr="00A83964">
          <w:rPr>
            <w:rStyle w:val="Hyperlink"/>
          </w:rPr>
          <w:t>https://medium.com/@lmayrandprovencher/building-an-autoencoder-with-tied-weights-in-keras-c4a559c529a2</w:t>
        </w:r>
      </w:hyperlink>
    </w:p>
    <w:p w14:paraId="6C996C28" w14:textId="77777777" w:rsidR="0050493B" w:rsidRDefault="0050493B" w:rsidP="0050493B">
      <w:pPr>
        <w:ind w:firstLine="0"/>
        <w:rPr>
          <w:color w:val="FF0000"/>
        </w:rPr>
      </w:pPr>
      <w:r>
        <w:rPr>
          <w:color w:val="FF0000"/>
        </w:rPr>
        <w:t>SHOWS PARAMETER TYING FOR ENCODER AND DECODER OF AUTOENCODER.</w:t>
      </w:r>
    </w:p>
    <w:p w14:paraId="54D7277A" w14:textId="77777777" w:rsidR="0050493B" w:rsidRDefault="0050493B" w:rsidP="0050493B">
      <w:pPr>
        <w:ind w:firstLine="0"/>
        <w:rPr>
          <w:color w:val="FF0000"/>
        </w:rPr>
      </w:pPr>
      <w:r w:rsidRPr="00D3496D">
        <w:rPr>
          <w:color w:val="FF0000"/>
        </w:rPr>
        <w:t>Initializing the weights of your network to the ones of another network with the same architecture pre-trained on a large, generic dataset.</w:t>
      </w:r>
      <w:r>
        <w:rPr>
          <w:color w:val="FF0000"/>
        </w:rPr>
        <w:t xml:space="preserve"> I think, we can use between multiple exchange rates.</w:t>
      </w:r>
    </w:p>
    <w:p w14:paraId="2B278D45" w14:textId="705785E4" w:rsidR="000C2493" w:rsidRDefault="000C2493" w:rsidP="000C2493">
      <w:pPr>
        <w:pStyle w:val="Heading2"/>
      </w:pPr>
      <w:r>
        <w:lastRenderedPageBreak/>
        <w:t>Batch Normalization</w:t>
      </w:r>
    </w:p>
    <w:p w14:paraId="68B86912" w14:textId="77777777" w:rsidR="00A211B5" w:rsidRPr="00A211B5" w:rsidRDefault="00A211B5" w:rsidP="00A211B5"/>
    <w:p w14:paraId="20418854" w14:textId="77777777" w:rsidR="00ED15A9" w:rsidRDefault="00ED15A9" w:rsidP="00ED15A9">
      <w:pPr>
        <w:pStyle w:val="Heading2"/>
      </w:pPr>
      <w:r>
        <w:t>Early Stopping</w:t>
      </w:r>
    </w:p>
    <w:p w14:paraId="0D17C0C1" w14:textId="77777777" w:rsidR="00ED15A9" w:rsidRPr="004D570B" w:rsidRDefault="00ED15A9" w:rsidP="00ED15A9">
      <w:pPr>
        <w:ind w:firstLine="0"/>
        <w:rPr>
          <w:color w:val="FF0000"/>
        </w:rPr>
      </w:pPr>
      <w:r>
        <w:rPr>
          <w:color w:val="FF0000"/>
        </w:rPr>
        <w:t>AS MENTIONED ON PAGE 247, EARLY STOPPING CAN BE USED AS HYPERPARAMETER SELECTION ALGORITHM. BUILD A METHODOLOGY IN A WAY THAT WE USE EARLY STOPPING IN HYPERPARAMETER SELECTION PROCESS. (I THINK, ONLINE HYPERPARAMETER SELECTION)</w:t>
      </w:r>
    </w:p>
    <w:p w14:paraId="0D2A0654" w14:textId="77777777" w:rsidR="00ED15A9" w:rsidRPr="00ED15A9" w:rsidRDefault="00ED15A9" w:rsidP="00ED15A9"/>
    <w:p w14:paraId="21252C02" w14:textId="7AC7329E" w:rsidR="001965A4" w:rsidRDefault="002D22B6">
      <w:pPr>
        <w:pStyle w:val="Heading1"/>
      </w:pPr>
      <w:r>
        <w:lastRenderedPageBreak/>
        <w:t>HYPERPARAMETER OPTIMIZATION</w:t>
      </w:r>
    </w:p>
    <w:p w14:paraId="4181601C" w14:textId="085A493C" w:rsidR="00B21A82" w:rsidRDefault="00B21A82" w:rsidP="00F34E46">
      <w:pPr>
        <w:pStyle w:val="ListParagraph"/>
        <w:numPr>
          <w:ilvl w:val="0"/>
          <w:numId w:val="30"/>
        </w:numPr>
        <w:rPr>
          <w:color w:val="FF0000"/>
        </w:rPr>
      </w:pPr>
      <w:r>
        <w:rPr>
          <w:color w:val="FF0000"/>
        </w:rPr>
        <w:t>Identify cost function</w:t>
      </w:r>
      <w:r w:rsidR="0014526C">
        <w:rPr>
          <w:color w:val="FF0000"/>
        </w:rPr>
        <w:t>, output &amp; input datasets</w:t>
      </w:r>
    </w:p>
    <w:p w14:paraId="0AB84915" w14:textId="30CF5A16" w:rsidR="000240F6" w:rsidRDefault="000240F6" w:rsidP="00F34E46">
      <w:pPr>
        <w:pStyle w:val="ListParagraph"/>
        <w:numPr>
          <w:ilvl w:val="0"/>
          <w:numId w:val="30"/>
        </w:numPr>
        <w:rPr>
          <w:color w:val="FF0000"/>
        </w:rPr>
      </w:pPr>
      <w:r>
        <w:rPr>
          <w:color w:val="FF0000"/>
        </w:rPr>
        <w:t>Build a model with single time step</w:t>
      </w:r>
      <w:r w:rsidR="002F3662">
        <w:rPr>
          <w:color w:val="FF0000"/>
        </w:rPr>
        <w:t xml:space="preserve"> to identify the hyperparameters</w:t>
      </w:r>
    </w:p>
    <w:p w14:paraId="40EDF493" w14:textId="3A23BEC4" w:rsidR="00F34E46" w:rsidRDefault="00F34E46" w:rsidP="00F3061C">
      <w:pPr>
        <w:pStyle w:val="ListParagraph"/>
        <w:numPr>
          <w:ilvl w:val="1"/>
          <w:numId w:val="30"/>
        </w:numPr>
        <w:rPr>
          <w:color w:val="FF0000"/>
        </w:rPr>
      </w:pPr>
      <w:r>
        <w:rPr>
          <w:color w:val="FF0000"/>
        </w:rPr>
        <w:t>Hyperpar</w:t>
      </w:r>
      <w:r w:rsidR="000240F6">
        <w:rPr>
          <w:color w:val="FF0000"/>
        </w:rPr>
        <w:t>a</w:t>
      </w:r>
      <w:r>
        <w:rPr>
          <w:color w:val="FF0000"/>
        </w:rPr>
        <w:t>meters to optimize for underfitting scenario – only with training dataset.</w:t>
      </w:r>
      <w:r w:rsidR="00ED0181">
        <w:rPr>
          <w:color w:val="FF0000"/>
        </w:rPr>
        <w:t xml:space="preserve"> Use R2 value to determine.</w:t>
      </w:r>
    </w:p>
    <w:p w14:paraId="5E28D066" w14:textId="70D80374" w:rsidR="00DA7E20" w:rsidRDefault="00DA7E20" w:rsidP="00F3061C">
      <w:pPr>
        <w:pStyle w:val="ListParagraph"/>
        <w:numPr>
          <w:ilvl w:val="2"/>
          <w:numId w:val="30"/>
        </w:numPr>
        <w:rPr>
          <w:color w:val="FF0000"/>
        </w:rPr>
      </w:pPr>
      <w:r>
        <w:rPr>
          <w:color w:val="FF0000"/>
        </w:rPr>
        <w:t>Number of hidden neurons</w:t>
      </w:r>
    </w:p>
    <w:p w14:paraId="2A09608B" w14:textId="35302EA4" w:rsidR="00DA7E20" w:rsidRDefault="00DA7E20" w:rsidP="00F3061C">
      <w:pPr>
        <w:pStyle w:val="ListParagraph"/>
        <w:numPr>
          <w:ilvl w:val="2"/>
          <w:numId w:val="30"/>
        </w:numPr>
        <w:rPr>
          <w:color w:val="FF0000"/>
        </w:rPr>
      </w:pPr>
      <w:r>
        <w:rPr>
          <w:color w:val="FF0000"/>
        </w:rPr>
        <w:t>Number of hidden layers</w:t>
      </w:r>
    </w:p>
    <w:p w14:paraId="147A15DC" w14:textId="031BF9B9" w:rsidR="003B1F66" w:rsidRDefault="003B1F66" w:rsidP="00F3061C">
      <w:pPr>
        <w:pStyle w:val="ListParagraph"/>
        <w:numPr>
          <w:ilvl w:val="2"/>
          <w:numId w:val="30"/>
        </w:numPr>
        <w:rPr>
          <w:color w:val="FF0000"/>
        </w:rPr>
      </w:pPr>
      <w:r>
        <w:rPr>
          <w:color w:val="FF0000"/>
        </w:rPr>
        <w:t>Weight initialization</w:t>
      </w:r>
    </w:p>
    <w:p w14:paraId="6347EBDF" w14:textId="76545560" w:rsidR="006B7D8E" w:rsidRDefault="00E0383E" w:rsidP="00F3061C">
      <w:pPr>
        <w:pStyle w:val="ListParagraph"/>
        <w:numPr>
          <w:ilvl w:val="2"/>
          <w:numId w:val="30"/>
        </w:numPr>
        <w:rPr>
          <w:color w:val="FF0000"/>
        </w:rPr>
      </w:pPr>
      <w:r>
        <w:rPr>
          <w:color w:val="FF0000"/>
        </w:rPr>
        <w:t>Hidden units</w:t>
      </w:r>
    </w:p>
    <w:p w14:paraId="1C5C2822" w14:textId="53C998BB" w:rsidR="00E0383E" w:rsidRDefault="00E0383E" w:rsidP="00F3061C">
      <w:pPr>
        <w:pStyle w:val="ListParagraph"/>
        <w:numPr>
          <w:ilvl w:val="2"/>
          <w:numId w:val="30"/>
        </w:numPr>
        <w:rPr>
          <w:color w:val="FF0000"/>
        </w:rPr>
      </w:pPr>
      <w:r>
        <w:rPr>
          <w:color w:val="FF0000"/>
        </w:rPr>
        <w:t>Output units</w:t>
      </w:r>
    </w:p>
    <w:p w14:paraId="5EC32882" w14:textId="34DB97BF" w:rsidR="005B71E3" w:rsidRDefault="005B71E3" w:rsidP="00F3061C">
      <w:pPr>
        <w:pStyle w:val="ListParagraph"/>
        <w:numPr>
          <w:ilvl w:val="1"/>
          <w:numId w:val="30"/>
        </w:numPr>
        <w:rPr>
          <w:color w:val="FF0000"/>
        </w:rPr>
      </w:pPr>
      <w:r>
        <w:rPr>
          <w:color w:val="FF0000"/>
        </w:rPr>
        <w:t>After underfitting is prevented, we will see probably overfitting. In order to avoid from overfitting, we need to apply regularization techniques.</w:t>
      </w:r>
    </w:p>
    <w:p w14:paraId="675959B2" w14:textId="3B38D201" w:rsidR="002A4974" w:rsidRDefault="002A4974" w:rsidP="00F3061C">
      <w:pPr>
        <w:pStyle w:val="ListParagraph"/>
        <w:numPr>
          <w:ilvl w:val="2"/>
          <w:numId w:val="30"/>
        </w:numPr>
        <w:rPr>
          <w:color w:val="FF0000"/>
        </w:rPr>
      </w:pPr>
      <w:r>
        <w:rPr>
          <w:color w:val="FF0000"/>
        </w:rPr>
        <w:t xml:space="preserve">Fit training, </w:t>
      </w:r>
      <w:r w:rsidR="009A58A6">
        <w:rPr>
          <w:color w:val="FF0000"/>
        </w:rPr>
        <w:t>validation,</w:t>
      </w:r>
      <w:r>
        <w:rPr>
          <w:color w:val="FF0000"/>
        </w:rPr>
        <w:t xml:space="preserve"> and test distributions with each other.</w:t>
      </w:r>
    </w:p>
    <w:p w14:paraId="4575E086" w14:textId="22653FCD" w:rsidR="00912FE4" w:rsidRPr="00686BFE" w:rsidRDefault="00912FE4" w:rsidP="00686BFE">
      <w:pPr>
        <w:pStyle w:val="ListParagraph"/>
        <w:numPr>
          <w:ilvl w:val="3"/>
          <w:numId w:val="30"/>
        </w:numPr>
        <w:rPr>
          <w:color w:val="FF0000"/>
        </w:rPr>
      </w:pPr>
      <w:r>
        <w:rPr>
          <w:color w:val="FF0000"/>
        </w:rPr>
        <w:t>Collect more features</w:t>
      </w:r>
    </w:p>
    <w:p w14:paraId="1558546A" w14:textId="026DB2ED" w:rsidR="00DB3523" w:rsidRDefault="00DB3523" w:rsidP="00F3061C">
      <w:pPr>
        <w:pStyle w:val="ListParagraph"/>
        <w:numPr>
          <w:ilvl w:val="3"/>
          <w:numId w:val="30"/>
        </w:numPr>
        <w:rPr>
          <w:color w:val="FF0000"/>
        </w:rPr>
      </w:pPr>
      <w:r>
        <w:rPr>
          <w:color w:val="FF0000"/>
        </w:rPr>
        <w:t>Collect more data</w:t>
      </w:r>
    </w:p>
    <w:p w14:paraId="51C33274" w14:textId="342EF94E" w:rsidR="00D8363E" w:rsidRDefault="00D8363E" w:rsidP="00F3061C">
      <w:pPr>
        <w:pStyle w:val="ListParagraph"/>
        <w:numPr>
          <w:ilvl w:val="3"/>
          <w:numId w:val="30"/>
        </w:numPr>
        <w:rPr>
          <w:color w:val="FF0000"/>
        </w:rPr>
      </w:pPr>
      <w:r>
        <w:rPr>
          <w:color w:val="FF0000"/>
        </w:rPr>
        <w:t>Data augmentation</w:t>
      </w:r>
    </w:p>
    <w:p w14:paraId="5C08EC2D" w14:textId="74CE7E7F" w:rsidR="00EB1F6C" w:rsidRDefault="00EC4BE1" w:rsidP="00F3061C">
      <w:pPr>
        <w:pStyle w:val="ListParagraph"/>
        <w:numPr>
          <w:ilvl w:val="2"/>
          <w:numId w:val="30"/>
        </w:numPr>
        <w:rPr>
          <w:color w:val="FF0000"/>
        </w:rPr>
      </w:pPr>
      <w:r>
        <w:rPr>
          <w:color w:val="FF0000"/>
        </w:rPr>
        <w:t>Batch size, epoch size</w:t>
      </w:r>
    </w:p>
    <w:p w14:paraId="30D7D5FC" w14:textId="012F2D72" w:rsidR="00AF6D68" w:rsidRDefault="00AF6D68" w:rsidP="00F3061C">
      <w:pPr>
        <w:pStyle w:val="ListParagraph"/>
        <w:numPr>
          <w:ilvl w:val="2"/>
          <w:numId w:val="30"/>
        </w:numPr>
        <w:rPr>
          <w:color w:val="FF0000"/>
        </w:rPr>
      </w:pPr>
      <w:r>
        <w:rPr>
          <w:color w:val="FF0000"/>
        </w:rPr>
        <w:t>Dropout</w:t>
      </w:r>
    </w:p>
    <w:p w14:paraId="09EF1B99" w14:textId="4B37CABA" w:rsidR="00AF6D68" w:rsidRDefault="00805788" w:rsidP="00F3061C">
      <w:pPr>
        <w:pStyle w:val="ListParagraph"/>
        <w:numPr>
          <w:ilvl w:val="2"/>
          <w:numId w:val="30"/>
        </w:numPr>
        <w:rPr>
          <w:color w:val="FF0000"/>
        </w:rPr>
      </w:pPr>
      <w:r>
        <w:rPr>
          <w:color w:val="FF0000"/>
        </w:rPr>
        <w:t>Ridge and Lasso regression</w:t>
      </w:r>
    </w:p>
    <w:p w14:paraId="3E8FC87C" w14:textId="6BDCCDAA" w:rsidR="00AF6D68" w:rsidRDefault="00755DD7" w:rsidP="00F3061C">
      <w:pPr>
        <w:pStyle w:val="ListParagraph"/>
        <w:numPr>
          <w:ilvl w:val="2"/>
          <w:numId w:val="30"/>
        </w:numPr>
        <w:rPr>
          <w:color w:val="FF0000"/>
        </w:rPr>
      </w:pPr>
      <w:r>
        <w:rPr>
          <w:color w:val="FF0000"/>
        </w:rPr>
        <w:t>Early stop</w:t>
      </w:r>
      <w:r w:rsidR="001F4976">
        <w:rPr>
          <w:color w:val="FF0000"/>
        </w:rPr>
        <w:t>ping</w:t>
      </w:r>
    </w:p>
    <w:p w14:paraId="10CAEBD8" w14:textId="42CADC5F" w:rsidR="006A5220" w:rsidRDefault="006A5220" w:rsidP="00F3061C">
      <w:pPr>
        <w:pStyle w:val="ListParagraph"/>
        <w:numPr>
          <w:ilvl w:val="2"/>
          <w:numId w:val="30"/>
        </w:numPr>
        <w:rPr>
          <w:color w:val="FF0000"/>
        </w:rPr>
      </w:pPr>
      <w:r>
        <w:rPr>
          <w:color w:val="FF0000"/>
        </w:rPr>
        <w:t>Bagging</w:t>
      </w:r>
    </w:p>
    <w:p w14:paraId="7B750C50" w14:textId="45B4EC9F" w:rsidR="006A5220" w:rsidRDefault="006A5220" w:rsidP="00F3061C">
      <w:pPr>
        <w:pStyle w:val="ListParagraph"/>
        <w:numPr>
          <w:ilvl w:val="2"/>
          <w:numId w:val="30"/>
        </w:numPr>
        <w:rPr>
          <w:color w:val="FF0000"/>
        </w:rPr>
      </w:pPr>
      <w:r>
        <w:rPr>
          <w:color w:val="FF0000"/>
        </w:rPr>
        <w:t>Adversarial training</w:t>
      </w:r>
    </w:p>
    <w:p w14:paraId="5A5C07CA" w14:textId="7BEA4EF0" w:rsidR="00716662" w:rsidRDefault="00716662" w:rsidP="00F3061C">
      <w:pPr>
        <w:pStyle w:val="ListParagraph"/>
        <w:numPr>
          <w:ilvl w:val="1"/>
          <w:numId w:val="30"/>
        </w:numPr>
        <w:rPr>
          <w:color w:val="FF0000"/>
        </w:rPr>
      </w:pPr>
      <w:r>
        <w:rPr>
          <w:color w:val="FF0000"/>
        </w:rPr>
        <w:t>Hyperparameters during gradient optimization</w:t>
      </w:r>
    </w:p>
    <w:p w14:paraId="66E35721" w14:textId="77777777" w:rsidR="00716662" w:rsidRPr="00EB1F6C" w:rsidRDefault="00716662" w:rsidP="00716662">
      <w:pPr>
        <w:pStyle w:val="ListParagraph"/>
        <w:numPr>
          <w:ilvl w:val="1"/>
          <w:numId w:val="30"/>
        </w:numPr>
        <w:rPr>
          <w:color w:val="FF0000"/>
        </w:rPr>
      </w:pPr>
    </w:p>
    <w:p w14:paraId="46EDD8B9" w14:textId="72AF0F61" w:rsidR="006E2DA4" w:rsidRDefault="006E2DA4" w:rsidP="006E2DA4">
      <w:pPr>
        <w:ind w:firstLine="0"/>
        <w:rPr>
          <w:color w:val="FF0000"/>
        </w:rPr>
      </w:pPr>
      <w:r>
        <w:rPr>
          <w:color w:val="FF0000"/>
        </w:rPr>
        <w:t>AIM TO MAKE HYPERPARAMETER OPTIMIZATION NOT TO WHOLE DATASET</w:t>
      </w:r>
      <w:r w:rsidR="007C7C8F">
        <w:rPr>
          <w:color w:val="FF0000"/>
        </w:rPr>
        <w:t xml:space="preserve"> OR WHOLE EPOCH</w:t>
      </w:r>
      <w:r>
        <w:rPr>
          <w:color w:val="FF0000"/>
        </w:rPr>
        <w:t>. BUT TRY TO GENERATE SEARCH SPACE AFTER SEVERAL EPOCHS</w:t>
      </w:r>
      <w:r w:rsidR="007C7C8F">
        <w:rPr>
          <w:color w:val="FF0000"/>
        </w:rPr>
        <w:t xml:space="preserve"> OR SOME PART OF DATASET.</w:t>
      </w:r>
    </w:p>
    <w:p w14:paraId="4DBD6007" w14:textId="0C7CDC8C" w:rsidR="00AD0B61" w:rsidRDefault="00AD0B61" w:rsidP="006E2DA4">
      <w:pPr>
        <w:ind w:firstLine="0"/>
        <w:rPr>
          <w:color w:val="FF0000"/>
        </w:rPr>
      </w:pPr>
      <w:r>
        <w:rPr>
          <w:color w:val="FF0000"/>
        </w:rPr>
        <w:t>REGULARIZATION COEFFIEICENT FOR EACH LAYER.</w:t>
      </w:r>
    </w:p>
    <w:p w14:paraId="24F46BF8" w14:textId="3B145FDC" w:rsidR="002E52B9" w:rsidRDefault="002E52B9">
      <w:pPr>
        <w:pStyle w:val="Heading2"/>
      </w:pPr>
      <w:r>
        <w:lastRenderedPageBreak/>
        <w:t>Design of Experiments</w:t>
      </w:r>
      <w:r w:rsidR="00C12C9D">
        <w:t xml:space="preserve"> (DoE)</w:t>
      </w:r>
    </w:p>
    <w:p w14:paraId="69113794" w14:textId="182F7227" w:rsidR="004D4F18" w:rsidRDefault="004D4F18">
      <w:pPr>
        <w:pStyle w:val="Heading3"/>
      </w:pPr>
      <w:r>
        <w:t>Full Factorial Design</w:t>
      </w:r>
    </w:p>
    <w:p w14:paraId="6F3AEF1F" w14:textId="2F21050B" w:rsidR="00DF1FA1" w:rsidRPr="00DF1FA1" w:rsidRDefault="00DF1FA1">
      <w:pPr>
        <w:pStyle w:val="Heading3"/>
      </w:pPr>
      <w:r>
        <w:t>Steepest Descent</w:t>
      </w:r>
    </w:p>
    <w:p w14:paraId="548E1842" w14:textId="77777777" w:rsidR="004D4F18" w:rsidRDefault="004D4F18">
      <w:pPr>
        <w:pStyle w:val="Heading3"/>
      </w:pPr>
      <w:r>
        <w:t>Response Surface Methodology</w:t>
      </w:r>
    </w:p>
    <w:p w14:paraId="2298FBDE" w14:textId="36ED9E78" w:rsidR="00317476" w:rsidRPr="00317476" w:rsidRDefault="004D4F18">
      <w:pPr>
        <w:pStyle w:val="Heading2"/>
      </w:pPr>
      <w:r>
        <w:t>Hyperband Tuner</w:t>
      </w:r>
    </w:p>
    <w:p w14:paraId="07D91A31" w14:textId="4D343BE9" w:rsidR="00160639" w:rsidRDefault="003577F8">
      <w:pPr>
        <w:pStyle w:val="Heading1"/>
      </w:pPr>
      <w:r>
        <w:lastRenderedPageBreak/>
        <w:t xml:space="preserve">Portfolio </w:t>
      </w:r>
      <w:r w:rsidR="00A96CEC">
        <w:t>OPTIMIZATION MODEL</w:t>
      </w:r>
    </w:p>
    <w:p w14:paraId="0DF292A6" w14:textId="0F8EC202" w:rsidR="00387F19" w:rsidRPr="00BF76F6" w:rsidRDefault="006D1687" w:rsidP="00BF76F6">
      <w:r>
        <w:t xml:space="preserve">Portfolio optimization problem is a special type of </w:t>
      </w:r>
      <w:r w:rsidR="00322569">
        <w:t>investment</w:t>
      </w:r>
      <w:r>
        <w:t xml:space="preserve"> problem to select the optimal mix of opportunities that will maximize return while meeting requirements set by the investor and the market</w:t>
      </w:r>
      <w:r w:rsidR="007472CF">
        <w:t xml:space="preserve"> </w:t>
      </w:r>
      <w:sdt>
        <w:sdtPr>
          <w:id w:val="-1087077509"/>
          <w:citation/>
        </w:sdtPr>
        <w:sdtContent>
          <w:r w:rsidR="007472CF">
            <w:fldChar w:fldCharType="begin"/>
          </w:r>
          <w:r w:rsidR="007472CF">
            <w:instrText xml:space="preserve"> CITATION Ham97 \l 1033 </w:instrText>
          </w:r>
          <w:r w:rsidR="007472CF">
            <w:fldChar w:fldCharType="separate"/>
          </w:r>
          <w:r w:rsidR="0029230D">
            <w:rPr>
              <w:noProof/>
            </w:rPr>
            <w:t>(Taha, 1997)</w:t>
          </w:r>
          <w:r w:rsidR="007472CF">
            <w:fldChar w:fldCharType="end"/>
          </w:r>
        </w:sdtContent>
      </w:sdt>
      <w:r>
        <w:t>.</w:t>
      </w:r>
      <w:r w:rsidR="00BF76F6">
        <w:t xml:space="preserve"> In this study, the d</w:t>
      </w:r>
      <w:r w:rsidR="00253FAC">
        <w:t xml:space="preserve">ecision variables of the optimization problem are </w:t>
      </w:r>
      <m:oMath>
        <m:sSub>
          <m:sSubPr>
            <m:ctrlPr>
              <w:rPr>
                <w:rFonts w:ascii="Cambria Math" w:hAnsi="Cambria Math"/>
                <w:i/>
              </w:rPr>
            </m:ctrlPr>
          </m:sSubPr>
          <m:e>
            <m:r>
              <w:rPr>
                <w:rFonts w:ascii="Cambria Math" w:hAnsi="Cambria Math"/>
              </w:rPr>
              <m:t>x</m:t>
            </m:r>
          </m:e>
          <m:sub>
            <m:r>
              <w:rPr>
                <w:rFonts w:ascii="Cambria Math" w:hAnsi="Cambria Math"/>
              </w:rPr>
              <m:t>ijk</m:t>
            </m:r>
          </m:sub>
        </m:sSub>
      </m:oMath>
      <w:r w:rsidR="00253FAC">
        <w:t xml:space="preserve"> and </w:t>
      </w:r>
      <m:oMath>
        <m:sSub>
          <m:sSubPr>
            <m:ctrlPr>
              <w:rPr>
                <w:rFonts w:ascii="Cambria Math" w:hAnsi="Cambria Math"/>
                <w:i/>
              </w:rPr>
            </m:ctrlPr>
          </m:sSubPr>
          <m:e>
            <m:r>
              <w:rPr>
                <w:rFonts w:ascii="Cambria Math" w:hAnsi="Cambria Math"/>
              </w:rPr>
              <m:t>y</m:t>
            </m:r>
          </m:e>
          <m:sub>
            <m:r>
              <w:rPr>
                <w:rFonts w:ascii="Cambria Math" w:hAnsi="Cambria Math"/>
              </w:rPr>
              <m:t>ijk</m:t>
            </m:r>
          </m:sub>
        </m:sSub>
      </m:oMath>
      <w:r w:rsidR="00253FAC">
        <w:t xml:space="preserve"> representing the amounts of the positions and types of the positions respectively, for the </w:t>
      </w:r>
      <w:r w:rsidR="009E0C7B">
        <w:t>exchange rate</w:t>
      </w:r>
      <w:r w:rsidR="00253FAC">
        <w:t xml:space="preserve"> </w:t>
      </w:r>
      <m:oMath>
        <m:r>
          <w:rPr>
            <w:rFonts w:ascii="Cambria Math" w:hAnsi="Cambria Math"/>
          </w:rPr>
          <m:t>i</m:t>
        </m:r>
      </m:oMath>
      <w:r w:rsidR="00253FAC">
        <w:t xml:space="preserve"> to open the position on future time step </w:t>
      </w:r>
      <m:oMath>
        <m:r>
          <w:rPr>
            <w:rFonts w:ascii="Cambria Math" w:hAnsi="Cambria Math"/>
          </w:rPr>
          <m:t>j</m:t>
        </m:r>
      </m:oMath>
      <w:r w:rsidR="00253FAC">
        <w:t xml:space="preserve"> and to close the position on future time step </w:t>
      </w:r>
      <m:oMath>
        <m:r>
          <w:rPr>
            <w:rFonts w:ascii="Cambria Math" w:hAnsi="Cambria Math"/>
          </w:rPr>
          <m:t>k</m:t>
        </m:r>
      </m:oMath>
      <w:r w:rsidR="00253FAC">
        <w:t>.</w:t>
      </w:r>
      <w:r w:rsidR="006B761E">
        <w:t xml:space="preserve"> </w:t>
      </w:r>
      <w:r w:rsidR="00253FAC">
        <w:t xml:space="preserve">There are 3 types of positions: </w:t>
      </w:r>
      <w:r w:rsidR="00297002">
        <w:t>B</w:t>
      </w:r>
      <w:r w:rsidR="00253FAC">
        <w:t xml:space="preserve">uy, </w:t>
      </w:r>
      <w:r w:rsidR="00297002">
        <w:t>S</w:t>
      </w:r>
      <w:r w:rsidR="00253FAC">
        <w:t xml:space="preserve">ell or </w:t>
      </w:r>
      <w:r w:rsidR="00297002">
        <w:t>Do n</w:t>
      </w:r>
      <w:r w:rsidR="00253FAC">
        <w:t xml:space="preserve">othing. In this context, </w:t>
      </w:r>
      <w:r w:rsidR="00065DDF">
        <w:t xml:space="preserve">objective function of the mathematical model is maximizing </w:t>
      </w:r>
      <w:r w:rsidR="00BB2CEE">
        <w:t xml:space="preserve">the total return of investments calculated in </w:t>
      </w:r>
      <w:r w:rsidR="00065DDF">
        <w:t>Formula (##)</w:t>
      </w:r>
      <w:r w:rsidR="00115E7B">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7517"/>
        <w:gridCol w:w="789"/>
      </w:tblGrid>
      <w:tr w:rsidR="0028735F" w14:paraId="3FD27869" w14:textId="77777777" w:rsidTr="00DC69E5">
        <w:tc>
          <w:tcPr>
            <w:tcW w:w="4525" w:type="pct"/>
            <w:vAlign w:val="center"/>
          </w:tcPr>
          <w:p w14:paraId="55F4340F" w14:textId="4714794C" w:rsidR="0028735F" w:rsidRDefault="00000000" w:rsidP="00EE228F">
            <m:oMathPara>
              <m:oMath>
                <m:nary>
                  <m:naryPr>
                    <m:chr m:val="∑"/>
                    <m:supHide m:val="1"/>
                    <m:ctrlPr>
                      <w:rPr>
                        <w:rFonts w:ascii="Cambria Math" w:hAnsi="Cambria Math"/>
                      </w:rPr>
                    </m:ctrlPr>
                  </m:naryPr>
                  <m:sub>
                    <m:r>
                      <m:rPr>
                        <m:sty m:val="bi"/>
                      </m:rPr>
                      <w:rPr>
                        <w:rFonts w:ascii="Cambria Math" w:hAnsi="Cambria Math"/>
                      </w:rPr>
                      <m:t>i</m:t>
                    </m:r>
                  </m:sub>
                  <m:sup/>
                  <m:e>
                    <m:nary>
                      <m:naryPr>
                        <m:chr m:val="∑"/>
                        <m:supHide m:val="1"/>
                        <m:ctrlPr>
                          <w:rPr>
                            <w:rFonts w:ascii="Cambria Math" w:hAnsi="Cambria Math"/>
                          </w:rPr>
                        </m:ctrlPr>
                      </m:naryPr>
                      <m:sub>
                        <m:r>
                          <m:rPr>
                            <m:sty m:val="bi"/>
                          </m:rPr>
                          <w:rPr>
                            <w:rFonts w:ascii="Cambria Math" w:hAnsi="Cambria Math"/>
                          </w:rPr>
                          <m:t>j</m:t>
                        </m:r>
                      </m:sub>
                      <m:sup/>
                      <m:e>
                        <m:nary>
                          <m:naryPr>
                            <m:chr m:val="∑"/>
                            <m:supHide m:val="1"/>
                            <m:ctrlPr>
                              <w:rPr>
                                <w:rFonts w:ascii="Cambria Math" w:hAnsi="Cambria Math"/>
                              </w:rPr>
                            </m:ctrlPr>
                          </m:naryPr>
                          <m:sub>
                            <m:r>
                              <m:rPr>
                                <m:sty m:val="bi"/>
                              </m:rPr>
                              <w:rPr>
                                <w:rFonts w:ascii="Cambria Math" w:hAnsi="Cambria Math"/>
                              </w:rPr>
                              <m:t>k</m:t>
                            </m:r>
                          </m:sub>
                          <m:sup/>
                          <m:e>
                            <m:sSub>
                              <m:sSubPr>
                                <m:ctrlPr>
                                  <w:rPr>
                                    <w:rFonts w:ascii="Cambria Math" w:hAnsi="Cambria Math"/>
                                  </w:rPr>
                                </m:ctrlPr>
                              </m:sSubPr>
                              <m:e>
                                <m:r>
                                  <m:rPr>
                                    <m:sty m:val="bi"/>
                                  </m:rPr>
                                  <w:rPr>
                                    <w:rFonts w:ascii="Cambria Math" w:hAnsi="Cambria Math"/>
                                  </w:rPr>
                                  <m:t>r</m:t>
                                </m:r>
                              </m:e>
                              <m:sub>
                                <m:r>
                                  <m:rPr>
                                    <m:sty m:val="bi"/>
                                  </m:rPr>
                                  <w:rPr>
                                    <w:rFonts w:ascii="Cambria Math" w:hAnsi="Cambria Math"/>
                                  </w:rPr>
                                  <m:t>ijk</m:t>
                                </m:r>
                              </m:sub>
                            </m:sSub>
                          </m:e>
                        </m:nary>
                      </m:e>
                    </m:nary>
                  </m:e>
                </m:nary>
              </m:oMath>
            </m:oMathPara>
          </w:p>
        </w:tc>
        <w:tc>
          <w:tcPr>
            <w:tcW w:w="475" w:type="pct"/>
            <w:vAlign w:val="center"/>
          </w:tcPr>
          <w:p w14:paraId="147DF952" w14:textId="46F485F7" w:rsidR="0028735F" w:rsidRDefault="0028735F">
            <w:pPr>
              <w:pStyle w:val="RTUNumberofFormula"/>
            </w:pPr>
            <w:bookmarkStart w:id="19" w:name="_Ref100853481"/>
          </w:p>
        </w:tc>
        <w:bookmarkEnd w:id="19"/>
      </w:tr>
    </w:tbl>
    <w:p w14:paraId="6CF49321" w14:textId="0A9ED64D" w:rsidR="0002789E" w:rsidRPr="0061768E" w:rsidRDefault="00577FE0" w:rsidP="00D10B43">
      <w:pPr>
        <w:pStyle w:val="RTUExplanationofFormula"/>
        <w:rPr>
          <w:vertAlign w:val="subscript"/>
        </w:rPr>
      </w:pPr>
      <w:r>
        <w:t xml:space="preserve">where </w:t>
      </w:r>
      <m:oMath>
        <m:sSub>
          <m:sSubPr>
            <m:ctrlPr>
              <w:rPr>
                <w:rFonts w:ascii="Cambria Math" w:hAnsi="Cambria Math"/>
                <w:bCs/>
              </w:rPr>
            </m:ctrlPr>
          </m:sSubPr>
          <m:e>
            <m:r>
              <m:rPr>
                <m:sty m:val="bi"/>
              </m:rPr>
              <w:rPr>
                <w:rFonts w:ascii="Cambria Math" w:hAnsi="Cambria Math"/>
              </w:rPr>
              <m:t>r</m:t>
            </m:r>
            <m:ctrlPr>
              <w:rPr>
                <w:rFonts w:ascii="Cambria Math" w:hAnsi="Cambria Math"/>
                <w:b/>
                <w:i/>
              </w:rPr>
            </m:ctrlPr>
          </m:e>
          <m:sub>
            <m:r>
              <m:rPr>
                <m:sty m:val="bi"/>
              </m:rPr>
              <w:rPr>
                <w:rFonts w:ascii="Cambria Math" w:hAnsi="Cambria Math"/>
              </w:rPr>
              <m:t>ijk</m:t>
            </m:r>
          </m:sub>
        </m:sSub>
      </m:oMath>
      <w:r w:rsidR="00420E56">
        <w:rPr>
          <w:bCs/>
        </w:rPr>
        <w:t xml:space="preserve"> </w:t>
      </w:r>
      <w:r w:rsidR="00642848">
        <w:rPr>
          <w:bCs/>
        </w:rPr>
        <w:t>– return</w:t>
      </w:r>
      <w:r w:rsidR="00C40537">
        <w:rPr>
          <w:bCs/>
        </w:rPr>
        <w:t xml:space="preserve"> of investment</w:t>
      </w:r>
      <w:r w:rsidR="009C3CE7">
        <w:rPr>
          <w:bCs/>
        </w:rPr>
        <w:t>.</w:t>
      </w:r>
    </w:p>
    <w:p w14:paraId="27A22D80" w14:textId="4CEA849B" w:rsidR="00C80DF1" w:rsidRDefault="00290DF8" w:rsidP="00DF6145">
      <w:r>
        <w:t>Formula (##)</w:t>
      </w:r>
      <w:r w:rsidR="00A8246D">
        <w:t xml:space="preserve"> </w:t>
      </w:r>
      <w:r w:rsidR="00C80DF1">
        <w:t>demonstrates the calculation of return of investment (</w:t>
      </w:r>
      <m:oMath>
        <m:sSub>
          <m:sSubPr>
            <m:ctrlPr>
              <w:rPr>
                <w:rFonts w:ascii="Cambria Math" w:hAnsi="Cambria Math"/>
                <w:i/>
              </w:rPr>
            </m:ctrlPr>
          </m:sSubPr>
          <m:e>
            <m:r>
              <w:rPr>
                <w:rFonts w:ascii="Cambria Math" w:hAnsi="Cambria Math"/>
              </w:rPr>
              <m:t>r</m:t>
            </m:r>
          </m:e>
          <m:sub>
            <m:r>
              <w:rPr>
                <w:rFonts w:ascii="Cambria Math" w:hAnsi="Cambria Math"/>
              </w:rPr>
              <m:t>ijk</m:t>
            </m:r>
          </m:sub>
        </m:sSub>
      </m:oMath>
      <w:r w:rsidR="00C80DF1">
        <w:t xml:space="preserve">). Return of investment </w:t>
      </w:r>
      <w:r w:rsidR="00A147DE">
        <w:t>is the difference between the return gained from price difference and loss due to spread.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7517"/>
        <w:gridCol w:w="789"/>
      </w:tblGrid>
      <w:tr w:rsidR="00FC5C2F" w14:paraId="3A4448B5" w14:textId="77777777" w:rsidTr="00DC69E5">
        <w:tc>
          <w:tcPr>
            <w:tcW w:w="4525" w:type="pct"/>
            <w:vAlign w:val="center"/>
          </w:tcPr>
          <w:p w14:paraId="56EFAB31" w14:textId="26B4AD3B" w:rsidR="00FC5C2F" w:rsidRDefault="00000000" w:rsidP="00BF1270">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ijk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ijk</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ijk</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ijk</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ijk</m:t>
                        </m:r>
                      </m:sub>
                    </m:sSub>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ijk</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ij</m:t>
                    </m:r>
                  </m:sub>
                </m:sSub>
              </m:oMath>
            </m:oMathPara>
          </w:p>
        </w:tc>
        <w:tc>
          <w:tcPr>
            <w:tcW w:w="475" w:type="pct"/>
            <w:vAlign w:val="center"/>
          </w:tcPr>
          <w:p w14:paraId="438757E8" w14:textId="77777777" w:rsidR="00FC5C2F" w:rsidRDefault="00FC5C2F">
            <w:pPr>
              <w:pStyle w:val="RTUNumberofFormula"/>
            </w:pPr>
          </w:p>
        </w:tc>
      </w:tr>
    </w:tbl>
    <w:p w14:paraId="1585F618" w14:textId="39605B83" w:rsidR="00F73571" w:rsidRDefault="001725E6" w:rsidP="001725E6">
      <w:pPr>
        <w:pStyle w:val="RTUExplanationofFormula"/>
        <w:rPr>
          <w:rFonts w:eastAsiaTheme="minorEastAsia"/>
        </w:rPr>
      </w:pPr>
      <w:r>
        <w:t xml:space="preserve">where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ijk</m:t>
            </m:r>
          </m:sub>
        </m:sSub>
      </m:oMath>
      <w:r w:rsidR="00A03B7C">
        <w:rPr>
          <w:rFonts w:eastAsiaTheme="minorEastAsia"/>
        </w:rPr>
        <w:t xml:space="preserve"> </w:t>
      </w:r>
      <w:r w:rsidR="00040144">
        <w:rPr>
          <w:rFonts w:eastAsiaTheme="minorEastAsia"/>
        </w:rPr>
        <w:t>–</w:t>
      </w:r>
      <w:r w:rsidR="00A03B7C">
        <w:rPr>
          <w:rFonts w:eastAsiaTheme="minorEastAsia"/>
        </w:rPr>
        <w:t xml:space="preserve"> </w:t>
      </w:r>
      <w:r w:rsidR="00040144">
        <w:rPr>
          <w:rFonts w:eastAsiaTheme="minorEastAsia"/>
        </w:rPr>
        <w:t>price difference</w:t>
      </w:r>
      <w:r w:rsidR="00DA26DC">
        <w:rPr>
          <w:rFonts w:eastAsiaTheme="minorEastAsia"/>
        </w:rPr>
        <w:t xml:space="preserve"> that is calculated with the Formula (##)</w:t>
      </w:r>
      <w:r w:rsidR="00F73571">
        <w:rPr>
          <w:rFonts w:eastAsiaTheme="minorEastAsia"/>
        </w:rPr>
        <w:t>;</w:t>
      </w:r>
    </w:p>
    <w:p w14:paraId="3879FDA3" w14:textId="2273E5C7" w:rsidR="00F73571" w:rsidRDefault="00000000" w:rsidP="001725E6">
      <w:pPr>
        <w:pStyle w:val="RTUExplanationofFormula"/>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73571">
        <w:t xml:space="preserve"> – the ratio of spread at the time step when the position is opened</w:t>
      </w:r>
      <w:r w:rsidR="00804D7D">
        <w:t>. It is calculated with Formula</w:t>
      </w:r>
      <w:r w:rsidR="00786AE9">
        <w:t xml:space="preserve"> </w:t>
      </w:r>
      <w:r w:rsidR="00804D7D">
        <w:t>(##)</w:t>
      </w:r>
      <w:r w:rsidR="00901954">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7517"/>
        <w:gridCol w:w="789"/>
      </w:tblGrid>
      <w:tr w:rsidR="00375CAA" w14:paraId="7A3DDCAA" w14:textId="77777777" w:rsidTr="00DC69E5">
        <w:tc>
          <w:tcPr>
            <w:tcW w:w="4525" w:type="pct"/>
            <w:vAlign w:val="center"/>
          </w:tcPr>
          <w:p w14:paraId="32F3DAF3" w14:textId="16846D5A" w:rsidR="00375CAA" w:rsidRDefault="00000000" w:rsidP="00BF1270">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ijk</m:t>
                    </m:r>
                  </m:sub>
                </m:sSub>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ik</m:t>
                        </m:r>
                      </m:sub>
                      <m:sup>
                        <m:r>
                          <w:rPr>
                            <w:rFonts w:ascii="Cambria Math" w:eastAsiaTheme="minorEastAsia" w:hAnsi="Cambria Math"/>
                          </w:rPr>
                          <m:t>close</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ij</m:t>
                        </m:r>
                      </m:sub>
                      <m:sup>
                        <m:r>
                          <w:rPr>
                            <w:rFonts w:ascii="Cambria Math" w:eastAsiaTheme="minorEastAsia" w:hAnsi="Cambria Math"/>
                          </w:rPr>
                          <m:t>open</m:t>
                        </m:r>
                      </m:sup>
                    </m:sSubSup>
                  </m:e>
                </m:d>
                <m:r>
                  <m:rPr>
                    <m:lit/>
                  </m:rP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ij</m:t>
                    </m:r>
                  </m:sub>
                  <m:sup>
                    <m:r>
                      <w:rPr>
                        <w:rFonts w:ascii="Cambria Math" w:eastAsiaTheme="minorEastAsia" w:hAnsi="Cambria Math"/>
                      </w:rPr>
                      <m:t>open</m:t>
                    </m:r>
                  </m:sup>
                </m:sSubSup>
              </m:oMath>
            </m:oMathPara>
          </w:p>
        </w:tc>
        <w:tc>
          <w:tcPr>
            <w:tcW w:w="475" w:type="pct"/>
            <w:vAlign w:val="center"/>
          </w:tcPr>
          <w:p w14:paraId="50236DF3" w14:textId="77777777" w:rsidR="00375CAA" w:rsidRDefault="00375CAA">
            <w:pPr>
              <w:pStyle w:val="RTUNumberofFormula"/>
            </w:pPr>
          </w:p>
        </w:tc>
      </w:tr>
      <w:tr w:rsidR="00A80CB1" w14:paraId="43E6552B" w14:textId="77777777" w:rsidTr="00DC69E5">
        <w:tblPrEx>
          <w:tblLook w:val="04A0" w:firstRow="1" w:lastRow="0" w:firstColumn="1" w:lastColumn="0" w:noHBand="0" w:noVBand="1"/>
        </w:tblPrEx>
        <w:tc>
          <w:tcPr>
            <w:tcW w:w="4525" w:type="pct"/>
          </w:tcPr>
          <w:p w14:paraId="28B8C7B5" w14:textId="504313AC" w:rsidR="00A80CB1" w:rsidRDefault="00000000" w:rsidP="00BF1270">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ij</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ij</m:t>
                    </m:r>
                  </m:sub>
                  <m:sup>
                    <m:r>
                      <w:rPr>
                        <w:rFonts w:ascii="Cambria Math" w:eastAsiaTheme="minorEastAsia" w:hAnsi="Cambria Math"/>
                      </w:rPr>
                      <m:t>spread</m:t>
                    </m:r>
                  </m:sup>
                </m:sSubSup>
                <m:r>
                  <m:rPr>
                    <m:lit/>
                  </m:rP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ij</m:t>
                    </m:r>
                  </m:sub>
                  <m:sup>
                    <m:r>
                      <w:rPr>
                        <w:rFonts w:ascii="Cambria Math" w:eastAsiaTheme="minorEastAsia" w:hAnsi="Cambria Math"/>
                      </w:rPr>
                      <m:t>open</m:t>
                    </m:r>
                  </m:sup>
                </m:sSubSup>
              </m:oMath>
            </m:oMathPara>
          </w:p>
        </w:tc>
        <w:tc>
          <w:tcPr>
            <w:tcW w:w="475" w:type="pct"/>
          </w:tcPr>
          <w:p w14:paraId="53D23FCC" w14:textId="77777777" w:rsidR="00A80CB1" w:rsidRDefault="00A80CB1">
            <w:pPr>
              <w:pStyle w:val="RTUNumberofFormula"/>
            </w:pPr>
          </w:p>
        </w:tc>
      </w:tr>
    </w:tbl>
    <w:p w14:paraId="3F5429FD" w14:textId="68E63E38" w:rsidR="00A968BD" w:rsidRDefault="004C0A13" w:rsidP="00A968BD">
      <w:pPr>
        <w:pStyle w:val="RTUExplanationofFormula"/>
      </w:pPr>
      <w:r>
        <w:t xml:space="preserve">where </w:t>
      </w:r>
      <m:oMath>
        <m:sSubSup>
          <m:sSubSupPr>
            <m:ctrlPr>
              <w:rPr>
                <w:rFonts w:ascii="Cambria Math" w:hAnsi="Cambria Math"/>
                <w:i/>
              </w:rPr>
            </m:ctrlPr>
          </m:sSubSupPr>
          <m:e>
            <m:r>
              <w:rPr>
                <w:rFonts w:ascii="Cambria Math" w:hAnsi="Cambria Math"/>
              </w:rPr>
              <m:t>p</m:t>
            </m:r>
          </m:e>
          <m:sub>
            <m:r>
              <w:rPr>
                <w:rFonts w:ascii="Cambria Math" w:hAnsi="Cambria Math"/>
              </w:rPr>
              <m:t>ik</m:t>
            </m:r>
          </m:sub>
          <m:sup>
            <m:r>
              <w:rPr>
                <w:rFonts w:ascii="Cambria Math" w:hAnsi="Cambria Math"/>
              </w:rPr>
              <m:t>close</m:t>
            </m:r>
          </m:sup>
        </m:sSubSup>
      </m:oMath>
      <w:r w:rsidR="00A968BD">
        <w:rPr>
          <w:rFonts w:eastAsiaTheme="minorEastAsia"/>
        </w:rPr>
        <w:t xml:space="preserve"> – </w:t>
      </w:r>
      <w:r w:rsidR="00A968BD">
        <w:t xml:space="preserve">closing price </w:t>
      </w:r>
      <w:r w:rsidR="00F6770A">
        <w:t xml:space="preserve">at </w:t>
      </w:r>
      <w:r w:rsidR="00A968BD">
        <w:t>the time step when the position is closed;</w:t>
      </w:r>
    </w:p>
    <w:p w14:paraId="1ADB920C" w14:textId="5296D3FB" w:rsidR="00A968BD" w:rsidRDefault="00000000" w:rsidP="00A968BD">
      <w:pPr>
        <w:pStyle w:val="RTUExplanationofFormula"/>
        <w:rPr>
          <w:rFonts w:eastAsiaTheme="minorEastAsia"/>
        </w:rPr>
      </w:pPr>
      <m:oMath>
        <m:sSubSup>
          <m:sSubSupPr>
            <m:ctrlPr>
              <w:rPr>
                <w:rFonts w:ascii="Cambria Math" w:hAnsi="Cambria Math"/>
                <w:i/>
              </w:rPr>
            </m:ctrlPr>
          </m:sSubSupPr>
          <m:e>
            <m:r>
              <w:rPr>
                <w:rFonts w:ascii="Cambria Math" w:hAnsi="Cambria Math"/>
              </w:rPr>
              <m:t>p</m:t>
            </m:r>
          </m:e>
          <m:sub>
            <m:r>
              <w:rPr>
                <w:rFonts w:ascii="Cambria Math" w:hAnsi="Cambria Math"/>
              </w:rPr>
              <m:t>ij</m:t>
            </m:r>
          </m:sub>
          <m:sup>
            <m:r>
              <w:rPr>
                <w:rFonts w:ascii="Cambria Math" w:hAnsi="Cambria Math"/>
              </w:rPr>
              <m:t>open</m:t>
            </m:r>
          </m:sup>
        </m:sSubSup>
      </m:oMath>
      <w:r w:rsidR="00A968BD">
        <w:rPr>
          <w:rFonts w:eastAsiaTheme="minorEastAsia"/>
        </w:rPr>
        <w:t xml:space="preserve"> – </w:t>
      </w:r>
      <w:r w:rsidR="00A968BD" w:rsidRPr="008C0CD3">
        <w:rPr>
          <w:rFonts w:eastAsiaTheme="minorEastAsia"/>
        </w:rPr>
        <w:t>opening</w:t>
      </w:r>
      <w:r w:rsidR="00A968BD">
        <w:rPr>
          <w:rFonts w:eastAsiaTheme="minorEastAsia"/>
        </w:rPr>
        <w:t xml:space="preserve"> </w:t>
      </w:r>
      <w:r w:rsidR="00A968BD" w:rsidRPr="008C0CD3">
        <w:rPr>
          <w:rFonts w:eastAsiaTheme="minorEastAsia"/>
        </w:rPr>
        <w:t xml:space="preserve">price </w:t>
      </w:r>
      <w:r w:rsidR="00F6770A">
        <w:rPr>
          <w:rFonts w:eastAsiaTheme="minorEastAsia"/>
        </w:rPr>
        <w:t>at</w:t>
      </w:r>
      <w:r w:rsidR="00A968BD" w:rsidRPr="008C0CD3">
        <w:rPr>
          <w:rFonts w:eastAsiaTheme="minorEastAsia"/>
        </w:rPr>
        <w:t xml:space="preserve"> the time step when the position is opened</w:t>
      </w:r>
      <w:r w:rsidR="00A968BD">
        <w:rPr>
          <w:rFonts w:eastAsiaTheme="minorEastAsia"/>
        </w:rPr>
        <w:t>;</w:t>
      </w:r>
    </w:p>
    <w:p w14:paraId="0EFA5EC6" w14:textId="1F57A3E3" w:rsidR="00FC0D77" w:rsidRDefault="00000000" w:rsidP="00FC0D77">
      <w:pPr>
        <w:pStyle w:val="RTUExplanationofFormula"/>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ij</m:t>
            </m:r>
          </m:sub>
          <m:sup>
            <m:r>
              <w:rPr>
                <w:rFonts w:ascii="Cambria Math" w:eastAsiaTheme="minorEastAsia" w:hAnsi="Cambria Math"/>
              </w:rPr>
              <m:t>spread</m:t>
            </m:r>
          </m:sup>
        </m:sSubSup>
      </m:oMath>
      <w:r w:rsidR="00326724">
        <w:rPr>
          <w:rFonts w:eastAsiaTheme="minorEastAsia"/>
        </w:rPr>
        <w:t xml:space="preserve">– </w:t>
      </w:r>
      <w:r w:rsidR="00917445">
        <w:rPr>
          <w:rFonts w:eastAsiaTheme="minorEastAsia"/>
        </w:rPr>
        <w:t>spread</w:t>
      </w:r>
      <w:r w:rsidR="00326724">
        <w:rPr>
          <w:rFonts w:eastAsiaTheme="minorEastAsia"/>
        </w:rPr>
        <w:t xml:space="preserve"> </w:t>
      </w:r>
      <w:r w:rsidR="006A77E7">
        <w:rPr>
          <w:rFonts w:eastAsiaTheme="minorEastAsia"/>
        </w:rPr>
        <w:t>at</w:t>
      </w:r>
      <w:r w:rsidR="00326724" w:rsidRPr="008C0CD3">
        <w:rPr>
          <w:rFonts w:eastAsiaTheme="minorEastAsia"/>
        </w:rPr>
        <w:t xml:space="preserve"> the time step when the position is opened</w:t>
      </w:r>
      <w:r w:rsidR="00C25D91">
        <w:rPr>
          <w:rFonts w:eastAsiaTheme="minorEastAsia"/>
        </w:rPr>
        <w:t>.</w:t>
      </w:r>
    </w:p>
    <w:p w14:paraId="7D6A0F37" w14:textId="373C2D85" w:rsidR="00FC0D77" w:rsidRPr="00FC0D77" w:rsidRDefault="00FC0D77" w:rsidP="00FC0D77">
      <w:r>
        <w:t xml:space="preserve">Both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ijk</m:t>
            </m:r>
          </m:sub>
        </m:sSub>
      </m:oMath>
      <w:r>
        <w:rPr>
          <w:rFonts w:eastAsiaTheme="minorEastAsia"/>
        </w:rPr>
        <w:t xml:space="preserve"> and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Pr>
          <w:rFonts w:eastAsiaTheme="minorEastAsia"/>
        </w:rPr>
        <w:t xml:space="preserve"> are the ratios respective to </w:t>
      </w:r>
      <m:oMath>
        <m:sSubSup>
          <m:sSubSupPr>
            <m:ctrlPr>
              <w:rPr>
                <w:rFonts w:ascii="Cambria Math" w:hAnsi="Cambria Math"/>
                <w:i/>
              </w:rPr>
            </m:ctrlPr>
          </m:sSubSupPr>
          <m:e>
            <m:r>
              <w:rPr>
                <w:rFonts w:ascii="Cambria Math" w:hAnsi="Cambria Math"/>
              </w:rPr>
              <m:t>p</m:t>
            </m:r>
          </m:e>
          <m:sub>
            <m:r>
              <w:rPr>
                <w:rFonts w:ascii="Cambria Math" w:hAnsi="Cambria Math"/>
              </w:rPr>
              <m:t>ij</m:t>
            </m:r>
          </m:sub>
          <m:sup>
            <m:r>
              <w:rPr>
                <w:rFonts w:ascii="Cambria Math" w:hAnsi="Cambria Math"/>
              </w:rPr>
              <m:t>open</m:t>
            </m:r>
          </m:sup>
        </m:sSubSup>
      </m:oMath>
      <w:r>
        <w:rPr>
          <w:rFonts w:eastAsiaTheme="minorEastAsia"/>
        </w:rPr>
        <w:t xml:space="preserve"> in order to eliminate the impacts that can occur due to different scales of </w:t>
      </w:r>
      <w:r w:rsidR="002B047D">
        <w:rPr>
          <w:rFonts w:eastAsiaTheme="minorEastAsia"/>
        </w:rPr>
        <w:t>exchange rates.</w:t>
      </w:r>
    </w:p>
    <w:p w14:paraId="35820A52" w14:textId="41F365F2" w:rsidR="00072A03" w:rsidRDefault="006C3A8E" w:rsidP="00363F54">
      <w:r>
        <w:t>The</w:t>
      </w:r>
      <w:r w:rsidR="00704002" w:rsidRPr="00704002">
        <w:t xml:space="preserve"> constraint</w:t>
      </w:r>
      <w:r w:rsidR="00704002">
        <w:t xml:space="preserve"> </w:t>
      </w:r>
      <w:r>
        <w:t xml:space="preserve">that </w:t>
      </w:r>
      <w:r w:rsidR="00704002">
        <w:t>is calculated with Formula</w:t>
      </w:r>
      <w:r w:rsidR="0009767B">
        <w:t xml:space="preserve"> </w:t>
      </w:r>
      <w:r w:rsidR="001125E4">
        <w:t>(##)</w:t>
      </w:r>
      <w:r w:rsidR="00956FBD">
        <w:t xml:space="preserve"> </w:t>
      </w:r>
      <w:r w:rsidR="00704002" w:rsidRPr="00704002">
        <w:t xml:space="preserve">ensures that investment amount is set to </w:t>
      </w:r>
      <w:r w:rsidR="00BF461F">
        <w:t>zero</w:t>
      </w:r>
      <w:r w:rsidR="00704002" w:rsidRPr="00704002">
        <w:t xml:space="preserve"> in case </w:t>
      </w:r>
      <w:r w:rsidR="00BA75D4">
        <w:t>type of investment</w:t>
      </w:r>
      <w:r w:rsidR="00704002" w:rsidRPr="00704002">
        <w:t xml:space="preserve"> is</w:t>
      </w:r>
      <w:r w:rsidR="006451C3">
        <w:t xml:space="preserve"> </w:t>
      </w:r>
      <w:r w:rsidR="00275786">
        <w:t>“</w:t>
      </w:r>
      <w:r w:rsidR="006451C3">
        <w:t>Do</w:t>
      </w:r>
      <w:r w:rsidR="00704002" w:rsidRPr="00704002">
        <w:t xml:space="preserve"> nothing</w:t>
      </w:r>
      <w:r w:rsidR="00275786">
        <w:t>”</w:t>
      </w:r>
      <w:r w:rsidR="00704002" w:rsidRPr="00704002">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7517"/>
        <w:gridCol w:w="789"/>
      </w:tblGrid>
      <w:tr w:rsidR="00026BEF" w14:paraId="78E0BC9E" w14:textId="77777777" w:rsidTr="00DC69E5">
        <w:tc>
          <w:tcPr>
            <w:tcW w:w="4525" w:type="pct"/>
            <w:vAlign w:val="center"/>
          </w:tcPr>
          <w:p w14:paraId="3DF3A4D4" w14:textId="6229905F" w:rsidR="00026BEF" w:rsidRDefault="00000000" w:rsidP="00BF1270">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ijk</m:t>
                    </m:r>
                  </m:sub>
                </m:sSub>
                <m:r>
                  <w:rPr>
                    <w:rFonts w:ascii="Cambria Math" w:eastAsiaTheme="minorEastAsia" w:hAnsi="Cambria Math"/>
                  </w:rPr>
                  <m:t>-M</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ijk</m:t>
                        </m:r>
                      </m:sub>
                    </m:sSub>
                  </m:e>
                </m:d>
                <m:r>
                  <m:rPr>
                    <m:sty m:val="p"/>
                  </m:rPr>
                  <w:rPr>
                    <w:rFonts w:ascii="Cambria Math" w:eastAsiaTheme="minorEastAsia" w:hAnsi="Cambria Math"/>
                  </w:rPr>
                  <m:t>≤</m:t>
                </m:r>
                <m:r>
                  <w:rPr>
                    <w:rFonts w:ascii="Cambria Math" w:eastAsiaTheme="minorEastAsia" w:hAnsi="Cambria Math"/>
                  </w:rPr>
                  <m:t>0</m:t>
                </m:r>
              </m:oMath>
            </m:oMathPara>
          </w:p>
        </w:tc>
        <w:tc>
          <w:tcPr>
            <w:tcW w:w="475" w:type="pct"/>
            <w:vAlign w:val="center"/>
          </w:tcPr>
          <w:p w14:paraId="470729F0" w14:textId="77777777" w:rsidR="00026BEF" w:rsidRDefault="00026BEF">
            <w:pPr>
              <w:pStyle w:val="RTUNumberofFormula"/>
            </w:pPr>
          </w:p>
        </w:tc>
      </w:tr>
    </w:tbl>
    <w:p w14:paraId="3075C07B" w14:textId="77777777" w:rsidR="000B1CB2" w:rsidRDefault="00F4316D" w:rsidP="00DA4780">
      <w:pPr>
        <w:pStyle w:val="RTUExplanationofFormula"/>
        <w:rPr>
          <w:rFonts w:eastAsiaTheme="minorEastAsia"/>
        </w:rPr>
      </w:pPr>
      <w:r>
        <w:t>w</w:t>
      </w:r>
      <w:r w:rsidR="00DA4780">
        <w:t xml:space="preserve">here </w:t>
      </w:r>
      <m:oMath>
        <m:r>
          <w:rPr>
            <w:rFonts w:ascii="Cambria Math" w:hAnsi="Cambria Math"/>
          </w:rPr>
          <m:t>M</m:t>
        </m:r>
      </m:oMath>
      <w:r w:rsidR="00EB4289">
        <w:rPr>
          <w:rFonts w:eastAsiaTheme="minorEastAsia"/>
        </w:rPr>
        <w:t xml:space="preserve"> – </w:t>
      </w:r>
      <w:r w:rsidR="00AE0792">
        <w:rPr>
          <w:rFonts w:eastAsiaTheme="minorEastAsia"/>
        </w:rPr>
        <w:t>is</w:t>
      </w:r>
      <w:r w:rsidR="00EB4289">
        <w:rPr>
          <w:rFonts w:eastAsiaTheme="minorEastAsia"/>
        </w:rPr>
        <w:t xml:space="preserve"> </w:t>
      </w:r>
      <w:r w:rsidR="00AE0792">
        <w:rPr>
          <w:rFonts w:eastAsiaTheme="minorEastAsia"/>
        </w:rPr>
        <w:t>a very big number.</w:t>
      </w:r>
    </w:p>
    <w:p w14:paraId="6B4E031B" w14:textId="16868CB0" w:rsidR="00281FAA" w:rsidRDefault="001600A6" w:rsidP="00457A34">
      <w:pPr>
        <w:rPr>
          <w:rFonts w:eastAsiaTheme="minorEastAsia"/>
        </w:rPr>
      </w:pPr>
      <w:r>
        <w:lastRenderedPageBreak/>
        <w:t>B</w:t>
      </w:r>
      <w:r w:rsidR="00281FAA">
        <w:t>alances</w:t>
      </w:r>
      <w:r w:rsidR="000B1CB2">
        <w:t xml:space="preserve"> </w:t>
      </w:r>
      <w:r w:rsidR="00281FAA">
        <w:t xml:space="preserve">in each time step </w:t>
      </w:r>
      <m:oMath>
        <m:r>
          <w:rPr>
            <w:rFonts w:ascii="Cambria Math" w:hAnsi="Cambria Math"/>
          </w:rPr>
          <m:t>j</m:t>
        </m:r>
      </m:oMath>
      <w:r>
        <w:t xml:space="preserve"> with the Formula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7517"/>
        <w:gridCol w:w="789"/>
      </w:tblGrid>
      <w:tr w:rsidR="00CB36A0" w14:paraId="148EBA98" w14:textId="77777777" w:rsidTr="00DC69E5">
        <w:tc>
          <w:tcPr>
            <w:tcW w:w="4525" w:type="pct"/>
            <w:vAlign w:val="center"/>
          </w:tcPr>
          <w:p w14:paraId="2E8F54FE" w14:textId="39EF2101" w:rsidR="00CB36A0" w:rsidRDefault="00000000" w:rsidP="00BF1270">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j-1</m:t>
                    </m:r>
                  </m:sub>
                </m:sSub>
                <m:r>
                  <w:rPr>
                    <w:rFonts w:ascii="Cambria Math" w:eastAsiaTheme="minorEastAsia" w:hAnsi="Cambria Math"/>
                  </w:rPr>
                  <m:t>+</m:t>
                </m:r>
                <m:nary>
                  <m:naryPr>
                    <m:chr m:val="∑"/>
                    <m:supHide m:val="1"/>
                    <m:ctrlPr>
                      <w:rPr>
                        <w:rFonts w:ascii="Cambria Math" w:eastAsiaTheme="minorEastAsia" w:hAnsi="Cambria Math"/>
                      </w:rPr>
                    </m:ctrlPr>
                  </m:naryPr>
                  <m:sub>
                    <m:r>
                      <w:rPr>
                        <w:rFonts w:ascii="Cambria Math" w:eastAsiaTheme="minorEastAsia" w:hAnsi="Cambria Math"/>
                      </w:rPr>
                      <m:t>i</m:t>
                    </m:r>
                    <m:ctrlPr>
                      <w:rPr>
                        <w:rFonts w:ascii="Cambria Math" w:eastAsiaTheme="minorEastAsia" w:hAnsi="Cambria Math"/>
                        <w:i/>
                      </w:rPr>
                    </m:ctrlPr>
                  </m:sub>
                  <m:sup/>
                  <m:e>
                    <m:nary>
                      <m:naryPr>
                        <m:chr m:val="∑"/>
                        <m:supHide m:val="1"/>
                        <m:ctrlPr>
                          <w:rPr>
                            <w:rFonts w:ascii="Cambria Math" w:eastAsiaTheme="minorEastAsia" w:hAnsi="Cambria Math"/>
                          </w:rPr>
                        </m:ctrlPr>
                      </m:naryPr>
                      <m:sub>
                        <m:r>
                          <w:rPr>
                            <w:rFonts w:ascii="Cambria Math" w:eastAsiaTheme="minorEastAsia" w:hAnsi="Cambria Math"/>
                          </w:rPr>
                          <m:t>k</m:t>
                        </m:r>
                        <m:ctrlPr>
                          <w:rPr>
                            <w:rFonts w:ascii="Cambria Math" w:eastAsiaTheme="minorEastAsia" w:hAnsi="Cambria Math"/>
                            <w:i/>
                          </w:rPr>
                        </m:ctrlPr>
                      </m:sub>
                      <m:sup>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ijk</m:t>
                            </m:r>
                          </m:sub>
                        </m:sSub>
                        <m:ctrlPr>
                          <w:rPr>
                            <w:rFonts w:ascii="Cambria Math" w:eastAsiaTheme="minorEastAsia" w:hAnsi="Cambria Math"/>
                            <w:i/>
                          </w:rPr>
                        </m:ctrlPr>
                      </m:e>
                    </m:nary>
                  </m:e>
                </m:nary>
                <m:r>
                  <w:rPr>
                    <w:rFonts w:ascii="Cambria Math" w:eastAsiaTheme="minorEastAsia" w:hAnsi="Cambria Math"/>
                  </w:rPr>
                  <m:t>+</m:t>
                </m:r>
                <m:nary>
                  <m:naryPr>
                    <m:chr m:val="∑"/>
                    <m:supHide m:val="1"/>
                    <m:ctrlPr>
                      <w:rPr>
                        <w:rFonts w:ascii="Cambria Math" w:eastAsiaTheme="minorEastAsia" w:hAnsi="Cambria Math"/>
                      </w:rPr>
                    </m:ctrlPr>
                  </m:naryPr>
                  <m:sub>
                    <m:r>
                      <w:rPr>
                        <w:rFonts w:ascii="Cambria Math" w:eastAsiaTheme="minorEastAsia" w:hAnsi="Cambria Math"/>
                      </w:rPr>
                      <m:t>i</m:t>
                    </m:r>
                    <m:ctrlPr>
                      <w:rPr>
                        <w:rFonts w:ascii="Cambria Math" w:eastAsiaTheme="minorEastAsia" w:hAnsi="Cambria Math"/>
                        <w:i/>
                      </w:rPr>
                    </m:ctrlPr>
                  </m:sub>
                  <m:sup/>
                  <m:e>
                    <m:nary>
                      <m:naryPr>
                        <m:chr m:val="∑"/>
                        <m:supHide m:val="1"/>
                        <m:ctrlPr>
                          <w:rPr>
                            <w:rFonts w:ascii="Cambria Math" w:eastAsiaTheme="minorEastAsia" w:hAnsi="Cambria Math"/>
                          </w:rPr>
                        </m:ctrlPr>
                      </m:naryPr>
                      <m:sub>
                        <m:sSup>
                          <m:sSupPr>
                            <m:ctrlPr>
                              <w:rPr>
                                <w:rFonts w:ascii="Cambria Math" w:eastAsiaTheme="minorEastAsia" w:hAnsi="Cambria Math"/>
                                <w:i/>
                              </w:rPr>
                            </m:ctrlPr>
                          </m:sSupPr>
                          <m:e>
                            <m:r>
                              <w:rPr>
                                <w:rFonts w:ascii="Cambria Math" w:eastAsiaTheme="minorEastAsia" w:hAnsi="Cambria Math"/>
                              </w:rPr>
                              <m:t>j</m:t>
                            </m:r>
                            <m:ctrlPr>
                              <w:rPr>
                                <w:rFonts w:ascii="Cambria Math" w:eastAsiaTheme="minorEastAsia" w:hAnsi="Cambria Math"/>
                              </w:rPr>
                            </m:ctrlPr>
                          </m:e>
                          <m:sup>
                            <m:r>
                              <w:rPr>
                                <w:rFonts w:ascii="Cambria Math" w:eastAsiaTheme="minorEastAsia" w:hAnsi="Cambria Math"/>
                              </w:rPr>
                              <m:t>'</m:t>
                            </m:r>
                          </m:sup>
                        </m:sSup>
                        <m:r>
                          <m:rPr>
                            <m:sty m:val="p"/>
                          </m:rPr>
                          <w:rPr>
                            <w:rFonts w:ascii="Cambria Math" w:eastAsiaTheme="minorEastAsia" w:hAnsi="Cambria Math"/>
                          </w:rPr>
                          <m:t>≤</m:t>
                        </m:r>
                        <m:r>
                          <w:rPr>
                            <w:rFonts w:ascii="Cambria Math" w:eastAsiaTheme="minorEastAsia" w:hAnsi="Cambria Math"/>
                          </w:rPr>
                          <m:t>j</m:t>
                        </m:r>
                        <m:ctrlPr>
                          <w:rPr>
                            <w:rFonts w:ascii="Cambria Math" w:eastAsiaTheme="minorEastAsia" w:hAnsi="Cambria Math"/>
                            <w:i/>
                          </w:rPr>
                        </m:ctrlPr>
                      </m:sub>
                      <m:sup>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m:t>
                                </m:r>
                              </m:sup>
                            </m:sSup>
                            <m:r>
                              <w:rPr>
                                <w:rFonts w:ascii="Cambria Math" w:eastAsiaTheme="minorEastAsia" w:hAnsi="Cambria Math"/>
                              </w:rPr>
                              <m:t>j</m:t>
                            </m:r>
                          </m:sub>
                        </m:sSub>
                        <m:ctrlPr>
                          <w:rPr>
                            <w:rFonts w:ascii="Cambria Math" w:eastAsiaTheme="minorEastAsia" w:hAnsi="Cambria Math"/>
                            <w:i/>
                          </w:rPr>
                        </m:ctrlPr>
                      </m:e>
                    </m:nary>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m:t>
                        </m:r>
                      </m:sup>
                    </m:sSup>
                    <m:r>
                      <w:rPr>
                        <w:rFonts w:ascii="Cambria Math" w:eastAsiaTheme="minorEastAsia" w:hAnsi="Cambria Math"/>
                      </w:rPr>
                      <m:t>j</m:t>
                    </m:r>
                  </m:sub>
                </m:sSub>
              </m:oMath>
            </m:oMathPara>
          </w:p>
        </w:tc>
        <w:tc>
          <w:tcPr>
            <w:tcW w:w="475" w:type="pct"/>
            <w:vAlign w:val="center"/>
          </w:tcPr>
          <w:p w14:paraId="4BBC5ED4" w14:textId="77777777" w:rsidR="00CB36A0" w:rsidRDefault="00CB36A0">
            <w:pPr>
              <w:pStyle w:val="RTUNumberofFormula"/>
            </w:pPr>
          </w:p>
        </w:tc>
      </w:tr>
    </w:tbl>
    <w:p w14:paraId="784AC778" w14:textId="242F1B3A" w:rsidR="00CF2DD8" w:rsidRDefault="00B07AE3" w:rsidP="00CF2DD8">
      <w:pPr>
        <w:pStyle w:val="RTUExplanationofFormula"/>
      </w:pPr>
      <w:r>
        <w:t>w</w:t>
      </w:r>
      <w:r w:rsidR="00B07F39">
        <w:t xml:space="preserve">here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00161990">
        <w:t xml:space="preserve"> – the </w:t>
      </w:r>
      <w:r w:rsidR="00161990" w:rsidRPr="00CF2DD8">
        <w:t>balance</w:t>
      </w:r>
      <w:r w:rsidR="00161990">
        <w:t xml:space="preserve"> on time step</w:t>
      </w:r>
      <w:r w:rsidR="006A4E58">
        <w:t xml:space="preserve"> </w:t>
      </w:r>
      <m:oMath>
        <m:r>
          <w:rPr>
            <w:rFonts w:ascii="Cambria Math" w:hAnsi="Cambria Math"/>
          </w:rPr>
          <m:t>j</m:t>
        </m:r>
      </m:oMath>
      <w:r w:rsidR="00886AEB">
        <w:t>;</w:t>
      </w:r>
    </w:p>
    <w:p w14:paraId="2939A1FE" w14:textId="115C7A2E" w:rsidR="00886AEB" w:rsidRDefault="00000000" w:rsidP="00CF2DD8">
      <w:pPr>
        <w:pStyle w:val="RTUExplanationofFormula"/>
      </w:pPr>
      <m:oMath>
        <m:sSub>
          <m:sSubPr>
            <m:ctrlPr>
              <w:rPr>
                <w:rFonts w:ascii="Cambria Math" w:hAnsi="Cambria Math"/>
                <w:i/>
              </w:rPr>
            </m:ctrlPr>
          </m:sSubPr>
          <m:e>
            <m:r>
              <w:rPr>
                <w:rFonts w:ascii="Cambria Math" w:hAnsi="Cambria Math"/>
              </w:rPr>
              <m:t>B</m:t>
            </m:r>
          </m:e>
          <m:sub>
            <m:r>
              <w:rPr>
                <w:rFonts w:ascii="Cambria Math" w:hAnsi="Cambria Math"/>
              </w:rPr>
              <m:t>j-1</m:t>
            </m:r>
          </m:sub>
        </m:sSub>
      </m:oMath>
      <w:r w:rsidR="00886AEB">
        <w:rPr>
          <w:rFonts w:eastAsiaTheme="minorEastAsia"/>
        </w:rPr>
        <w:t xml:space="preserve"> – the balance of previous time step.</w:t>
      </w:r>
    </w:p>
    <w:p w14:paraId="03776828" w14:textId="27A90D90" w:rsidR="00064B3A" w:rsidRDefault="00064B3A" w:rsidP="006826B8">
      <w:r>
        <w:t>Constraints that imply the n</w:t>
      </w:r>
      <w:r w:rsidR="006826B8">
        <w:t xml:space="preserve">onnegativity of </w:t>
      </w:r>
      <w:r>
        <w:t>returns and balances are represented with the Formula (##) and Formul</w:t>
      </w:r>
      <w:r w:rsidR="00DB74F2">
        <w:t>a</w:t>
      </w:r>
      <w:r>
        <w:t xml:space="preserve"> (##) respectively: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7517"/>
        <w:gridCol w:w="789"/>
      </w:tblGrid>
      <w:tr w:rsidR="00D517AC" w14:paraId="45C7BFB0" w14:textId="77777777" w:rsidTr="00DC69E5">
        <w:tc>
          <w:tcPr>
            <w:tcW w:w="4525" w:type="pct"/>
            <w:vAlign w:val="center"/>
          </w:tcPr>
          <w:p w14:paraId="51158812" w14:textId="45F01F71" w:rsidR="00D517AC" w:rsidRDefault="00000000" w:rsidP="00BF1270">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ijk</m:t>
                    </m:r>
                  </m:sub>
                </m:sSub>
                <m:r>
                  <m:rPr>
                    <m:sty m:val="p"/>
                  </m:rPr>
                  <w:rPr>
                    <w:rFonts w:ascii="Cambria Math" w:eastAsiaTheme="minorEastAsia" w:hAnsi="Cambria Math"/>
                  </w:rPr>
                  <m:t>≥</m:t>
                </m:r>
                <m:r>
                  <w:rPr>
                    <w:rFonts w:ascii="Cambria Math" w:eastAsiaTheme="minorEastAsia" w:hAnsi="Cambria Math"/>
                  </w:rPr>
                  <m:t>0</m:t>
                </m:r>
              </m:oMath>
            </m:oMathPara>
          </w:p>
        </w:tc>
        <w:tc>
          <w:tcPr>
            <w:tcW w:w="475" w:type="pct"/>
            <w:vAlign w:val="center"/>
          </w:tcPr>
          <w:p w14:paraId="4211F3EE" w14:textId="77777777" w:rsidR="00D517AC" w:rsidRDefault="00D517AC">
            <w:pPr>
              <w:pStyle w:val="RTUNumberofFormula"/>
            </w:pPr>
          </w:p>
        </w:tc>
      </w:tr>
      <w:tr w:rsidR="003847AC" w14:paraId="5EB20DAA" w14:textId="77777777" w:rsidTr="00DC69E5">
        <w:tblPrEx>
          <w:tblLook w:val="04A0" w:firstRow="1" w:lastRow="0" w:firstColumn="1" w:lastColumn="0" w:noHBand="0" w:noVBand="1"/>
        </w:tblPrEx>
        <w:tc>
          <w:tcPr>
            <w:tcW w:w="4525" w:type="pct"/>
          </w:tcPr>
          <w:p w14:paraId="54B6A989" w14:textId="73CA2245" w:rsidR="003847AC" w:rsidRDefault="00000000" w:rsidP="00BF1270">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r>
                  <m:rPr>
                    <m:sty m:val="p"/>
                  </m:rPr>
                  <w:rPr>
                    <w:rFonts w:ascii="Cambria Math" w:eastAsiaTheme="minorEastAsia" w:hAnsi="Cambria Math"/>
                  </w:rPr>
                  <m:t>≥</m:t>
                </m:r>
                <m:r>
                  <w:rPr>
                    <w:rFonts w:ascii="Cambria Math" w:eastAsiaTheme="minorEastAsia" w:hAnsi="Cambria Math"/>
                  </w:rPr>
                  <m:t>0</m:t>
                </m:r>
              </m:oMath>
            </m:oMathPara>
          </w:p>
        </w:tc>
        <w:tc>
          <w:tcPr>
            <w:tcW w:w="475" w:type="pct"/>
          </w:tcPr>
          <w:p w14:paraId="7E92BEE3" w14:textId="77777777" w:rsidR="003847AC" w:rsidRDefault="003847AC">
            <w:pPr>
              <w:pStyle w:val="RTUNumberofFormula"/>
            </w:pPr>
          </w:p>
        </w:tc>
      </w:tr>
    </w:tbl>
    <w:p w14:paraId="1FFF69D1" w14:textId="41B1F71F" w:rsidR="00D50A35" w:rsidRDefault="00230F53" w:rsidP="001D656E">
      <w:r>
        <w:t xml:space="preserve">Constraints that represent the borders of the decision variables are shown in </w:t>
      </w:r>
      <w:r w:rsidR="006F2311">
        <w:t>Figure</w:t>
      </w:r>
      <w:r>
        <w:t xml:space="preserve"> (##) and Figure (##)</w:t>
      </w:r>
      <w:r w:rsidR="00446A90">
        <w:t xml:space="preserve">. Amounts of the investments are nonnegative values. Types of the investment are -1, 0 and 1 that denote respectively to sell, </w:t>
      </w:r>
      <w:r w:rsidR="00CB56FB">
        <w:t xml:space="preserve">to </w:t>
      </w:r>
      <w:r w:rsidR="00DB55B8">
        <w:t xml:space="preserve">do </w:t>
      </w:r>
      <w:r w:rsidR="00446A90">
        <w:t>nothing and to buy.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7"/>
        <w:gridCol w:w="789"/>
      </w:tblGrid>
      <w:tr w:rsidR="00C90A9C" w14:paraId="4C3612FB" w14:textId="77777777" w:rsidTr="00DC69E5">
        <w:tc>
          <w:tcPr>
            <w:tcW w:w="4525" w:type="pct"/>
          </w:tcPr>
          <w:p w14:paraId="5F938965" w14:textId="097B3E05" w:rsidR="00C90A9C" w:rsidRDefault="00000000" w:rsidP="00BF1270">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ijk</m:t>
                    </m:r>
                  </m:sub>
                </m:sSub>
                <m:r>
                  <m:rPr>
                    <m:sty m:val="p"/>
                  </m:rPr>
                  <w:rPr>
                    <w:rFonts w:ascii="Cambria Math" w:eastAsiaTheme="minorEastAsia" w:hAnsi="Cambria Math"/>
                  </w:rPr>
                  <m:t>≥</m:t>
                </m:r>
                <m:r>
                  <w:rPr>
                    <w:rFonts w:ascii="Cambria Math" w:eastAsiaTheme="minorEastAsia" w:hAnsi="Cambria Math"/>
                  </w:rPr>
                  <m:t>0</m:t>
                </m:r>
              </m:oMath>
            </m:oMathPara>
          </w:p>
        </w:tc>
        <w:tc>
          <w:tcPr>
            <w:tcW w:w="475" w:type="pct"/>
          </w:tcPr>
          <w:p w14:paraId="3A0AD264" w14:textId="77777777" w:rsidR="00C90A9C" w:rsidRDefault="00C90A9C">
            <w:pPr>
              <w:pStyle w:val="RTUNumberofFormula"/>
            </w:pPr>
          </w:p>
        </w:tc>
      </w:tr>
      <w:tr w:rsidR="00C90A9C" w14:paraId="5F5750C0" w14:textId="77777777" w:rsidTr="00DC69E5">
        <w:tc>
          <w:tcPr>
            <w:tcW w:w="4525" w:type="pct"/>
          </w:tcPr>
          <w:p w14:paraId="5182FA0E" w14:textId="13383BF1" w:rsidR="00C90A9C" w:rsidRDefault="00000000" w:rsidP="00BF1270">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ijk</m:t>
                    </m:r>
                  </m:sub>
                </m:sSub>
                <m:r>
                  <m:rPr>
                    <m:sty m:val="p"/>
                  </m:rPr>
                  <w:rPr>
                    <w:rFonts w:ascii="Cambria Math" w:eastAsiaTheme="minorEastAsia" w:hAnsi="Cambria Math"/>
                  </w:rPr>
                  <m:t>∈</m:t>
                </m:r>
                <m:r>
                  <m:rPr>
                    <m:lit/>
                  </m:rPr>
                  <w:rPr>
                    <w:rFonts w:ascii="Cambria Math" w:eastAsiaTheme="minorEastAsia" w:hAnsi="Cambria Math"/>
                  </w:rPr>
                  <m:t>{</m:t>
                </m:r>
                <m:r>
                  <w:rPr>
                    <w:rFonts w:ascii="Cambria Math" w:eastAsiaTheme="minorEastAsia" w:hAnsi="Cambria Math"/>
                  </w:rPr>
                  <m:t>-1,0,1</m:t>
                </m:r>
                <m:r>
                  <m:rPr>
                    <m:lit/>
                  </m:rPr>
                  <w:rPr>
                    <w:rFonts w:ascii="Cambria Math" w:eastAsiaTheme="minorEastAsia" w:hAnsi="Cambria Math"/>
                  </w:rPr>
                  <m:t>}</m:t>
                </m:r>
              </m:oMath>
            </m:oMathPara>
          </w:p>
        </w:tc>
        <w:tc>
          <w:tcPr>
            <w:tcW w:w="475" w:type="pct"/>
          </w:tcPr>
          <w:p w14:paraId="28BFC0E1" w14:textId="77777777" w:rsidR="00C90A9C" w:rsidRDefault="00C90A9C">
            <w:pPr>
              <w:pStyle w:val="RTUNumberofFormula"/>
            </w:pPr>
          </w:p>
        </w:tc>
      </w:tr>
    </w:tbl>
    <w:p w14:paraId="69CC8DC7" w14:textId="34B33CA9" w:rsidR="00F95AC8" w:rsidRDefault="00B71BBD">
      <w:pPr>
        <w:pStyle w:val="Heading1"/>
      </w:pPr>
      <w:r>
        <w:lastRenderedPageBreak/>
        <w:t>Genetic Algorithm</w:t>
      </w:r>
      <w:r w:rsidR="003F300F">
        <w:t xml:space="preserve"> (GA)</w:t>
      </w:r>
    </w:p>
    <w:p w14:paraId="5B2AF017" w14:textId="1ADCCD41" w:rsidR="008C56FB" w:rsidRDefault="008C56FB">
      <w:pPr>
        <w:pStyle w:val="Heading1"/>
      </w:pPr>
      <w:r>
        <w:lastRenderedPageBreak/>
        <w:t>literature review</w:t>
      </w:r>
    </w:p>
    <w:p w14:paraId="23BAFAA6" w14:textId="36DE11CC" w:rsidR="0036257E" w:rsidRPr="0036257E" w:rsidRDefault="0036257E" w:rsidP="0036257E">
      <w:pPr>
        <w:rPr>
          <w:b/>
          <w:bCs/>
          <w:color w:val="FF0000"/>
        </w:rPr>
      </w:pPr>
      <w:r>
        <w:rPr>
          <w:b/>
          <w:bCs/>
          <w:color w:val="FF0000"/>
        </w:rPr>
        <w:t>ADD HISTORICAL NOTES ABOUT DEEP LEARNING NEURAL NETWORKS FROM THE BOOK (PAGES BETWEEN 225-227)</w:t>
      </w:r>
    </w:p>
    <w:p w14:paraId="1CC31559" w14:textId="3DD10834" w:rsidR="00EA5B6B" w:rsidRDefault="00C3210E">
      <w:pPr>
        <w:pStyle w:val="Heading1"/>
      </w:pPr>
      <w:r w:rsidRPr="006566EB">
        <w:lastRenderedPageBreak/>
        <w:t>APPLICATION</w:t>
      </w:r>
    </w:p>
    <w:p w14:paraId="5590D03D" w14:textId="3605F70E" w:rsidR="00572387" w:rsidRDefault="00E76581" w:rsidP="005164F7">
      <w:pPr>
        <w:pStyle w:val="Heading2"/>
      </w:pPr>
      <w:r>
        <w:t>Exploratory Data Analysis</w:t>
      </w:r>
    </w:p>
    <w:p w14:paraId="1DE39C78" w14:textId="77777777" w:rsidR="006958A7" w:rsidRPr="006958A7" w:rsidRDefault="006958A7" w:rsidP="006958A7"/>
    <w:p w14:paraId="2B69360F" w14:textId="77777777" w:rsidR="00D17490" w:rsidRPr="00D17490" w:rsidRDefault="00D17490" w:rsidP="00D17490"/>
    <w:p w14:paraId="15970C16" w14:textId="77777777" w:rsidR="00C6665A" w:rsidRPr="00C6665A" w:rsidRDefault="00C6665A" w:rsidP="00C6665A"/>
    <w:p w14:paraId="707D21CC" w14:textId="77777777" w:rsidR="00E149B5" w:rsidRPr="00E149B5" w:rsidRDefault="00E149B5" w:rsidP="00A96685"/>
    <w:p w14:paraId="17A86F4E" w14:textId="53599E01" w:rsidR="00241B49" w:rsidRDefault="00007F5C">
      <w:pPr>
        <w:pStyle w:val="Heading1"/>
      </w:pPr>
      <w:r>
        <w:lastRenderedPageBreak/>
        <w:t>RESULTS AND CONCLUSION</w:t>
      </w:r>
    </w:p>
    <w:p w14:paraId="205E312E" w14:textId="34996968" w:rsidR="002A1D66" w:rsidRDefault="002A1D66" w:rsidP="002A1D66">
      <w:r>
        <w:t>Following steps can be considered as further research areas:</w:t>
      </w:r>
    </w:p>
    <w:p w14:paraId="763CEDA6" w14:textId="0EC67C7B" w:rsidR="00757834" w:rsidRDefault="00757834">
      <w:pPr>
        <w:pStyle w:val="ListParagraph"/>
        <w:numPr>
          <w:ilvl w:val="0"/>
          <w:numId w:val="4"/>
        </w:numPr>
      </w:pPr>
      <w:r>
        <w:t>Using second order optimizers such as conjugate gradients, Broyden-Fletcher-Goldfarb-Shanno algorithms could be tuned with hyperparameter optimizers.</w:t>
      </w:r>
      <w:r w:rsidR="00DB5F24">
        <w:t xml:space="preserve"> However, currently there are not second order Keras optimizers. That’s why, these optimizers should be developed as custom optimizers.</w:t>
      </w:r>
    </w:p>
    <w:p w14:paraId="61E4FC22" w14:textId="2E9C0774" w:rsidR="00DB5F24" w:rsidRDefault="008E7B34">
      <w:pPr>
        <w:pStyle w:val="ListParagraph"/>
        <w:numPr>
          <w:ilvl w:val="0"/>
          <w:numId w:val="4"/>
        </w:numPr>
      </w:pPr>
      <w:r>
        <w:t>Hyperparameter optimization procedure could be applied during some epochs of training.</w:t>
      </w:r>
    </w:p>
    <w:p w14:paraId="1F01427D" w14:textId="2DD8EE5B" w:rsidR="00A94DB9" w:rsidRDefault="00A94DB9">
      <w:pPr>
        <w:pStyle w:val="ListParagraph"/>
        <w:numPr>
          <w:ilvl w:val="0"/>
          <w:numId w:val="4"/>
        </w:numPr>
      </w:pPr>
      <w:r>
        <w:t xml:space="preserve">Defining new types of activation functions </w:t>
      </w:r>
      <w:r w:rsidR="00CD6ED5">
        <w:t>can be still an interest for future studies.</w:t>
      </w:r>
      <w:r w:rsidR="001C63BF">
        <w:t xml:space="preserve"> A special activation function for exchange rate prediction can be considered.</w:t>
      </w:r>
    </w:p>
    <w:p w14:paraId="61EB7162" w14:textId="4C2B08A4" w:rsidR="00B00D0F" w:rsidRDefault="00B00D0F">
      <w:pPr>
        <w:pStyle w:val="ListParagraph"/>
        <w:numPr>
          <w:ilvl w:val="0"/>
          <w:numId w:val="4"/>
        </w:numPr>
      </w:pPr>
      <w:r>
        <w:t>The performance of automatic differentiation in back-propagation algorithm could be improved with custom definition of sequence of gradient calculations.</w:t>
      </w:r>
    </w:p>
    <w:p w14:paraId="7C6D7872" w14:textId="084D7800" w:rsidR="006405D3" w:rsidRDefault="008350DB">
      <w:pPr>
        <w:pStyle w:val="ListParagraph"/>
        <w:numPr>
          <w:ilvl w:val="0"/>
          <w:numId w:val="4"/>
        </w:numPr>
      </w:pPr>
      <w:r>
        <w:t>Social media and financial news dataset can be processed via using natural language processing techniques.</w:t>
      </w:r>
    </w:p>
    <w:p w14:paraId="36F72B54" w14:textId="4E9DC8F7" w:rsidR="00FF556F" w:rsidRDefault="00FF556F">
      <w:pPr>
        <w:pStyle w:val="ListParagraph"/>
        <w:numPr>
          <w:ilvl w:val="0"/>
          <w:numId w:val="4"/>
        </w:numPr>
      </w:pPr>
      <w:r>
        <w:t xml:space="preserve">There were not many resources where more valuable </w:t>
      </w:r>
      <w:r w:rsidR="006658E6">
        <w:t>financial indicators</w:t>
      </w:r>
      <w:r>
        <w:t xml:space="preserve"> such as open interest </w:t>
      </w:r>
      <w:r w:rsidR="006658E6">
        <w:t>are shared by brokers</w:t>
      </w:r>
      <w:r w:rsidR="004C36C1">
        <w:t>.</w:t>
      </w:r>
      <w:r w:rsidR="006658E6">
        <w:t xml:space="preserve"> In the future, it is expected that open interest indicator will be shared more commonly by brokers.</w:t>
      </w:r>
      <w:r w:rsidR="00171C82">
        <w:t xml:space="preserve"> In future studies, this indicator would be included as future step to predict features financial instruments.</w:t>
      </w:r>
    </w:p>
    <w:p w14:paraId="1633868C" w14:textId="6DF78B9A" w:rsidR="0002453F" w:rsidRDefault="0002453F">
      <w:pPr>
        <w:pStyle w:val="ListParagraph"/>
        <w:numPr>
          <w:ilvl w:val="0"/>
          <w:numId w:val="4"/>
        </w:numPr>
      </w:pPr>
      <w:r>
        <w:t>Cloud based cluster systems can be used to run the experiments.</w:t>
      </w:r>
    </w:p>
    <w:p w14:paraId="4FA801C4" w14:textId="63802D2C" w:rsidR="00613430" w:rsidRDefault="00EB26E0">
      <w:pPr>
        <w:pStyle w:val="ListParagraph"/>
        <w:numPr>
          <w:ilvl w:val="0"/>
          <w:numId w:val="4"/>
        </w:numPr>
      </w:pPr>
      <w:r>
        <w:t>Statistical process control of prediction results can be applied to monitor the performance of prediction. In case the model starts to predict with error higher than a threshold, alerts can be generated to perform whole processes.</w:t>
      </w:r>
    </w:p>
    <w:p w14:paraId="4751D34A" w14:textId="75C5456F" w:rsidR="00773A94" w:rsidRDefault="00773A94">
      <w:pPr>
        <w:pStyle w:val="ListParagraph"/>
        <w:numPr>
          <w:ilvl w:val="0"/>
          <w:numId w:val="4"/>
        </w:numPr>
      </w:pPr>
      <w:r>
        <w:t>A strategy should be built on during the prediction and optimization durations.</w:t>
      </w:r>
    </w:p>
    <w:p w14:paraId="5B68EFC1" w14:textId="25391A5D" w:rsidR="00B168B0" w:rsidRDefault="00992465">
      <w:pPr>
        <w:pStyle w:val="ListParagraph"/>
        <w:numPr>
          <w:ilvl w:val="0"/>
          <w:numId w:val="4"/>
        </w:numPr>
      </w:pPr>
      <w:r>
        <w:t>A separate prediction algorithm for spread values could be used.</w:t>
      </w:r>
    </w:p>
    <w:p w14:paraId="1AB5162A" w14:textId="3E1FD814" w:rsidR="009F32E6" w:rsidRDefault="009F32E6">
      <w:pPr>
        <w:pStyle w:val="ListParagraph"/>
        <w:numPr>
          <w:ilvl w:val="0"/>
          <w:numId w:val="4"/>
        </w:numPr>
      </w:pPr>
      <w:r>
        <w:t>In portfolio optimization algorithm</w:t>
      </w:r>
      <w:r w:rsidR="005B258B">
        <w:t xml:space="preserve">, </w:t>
      </w:r>
      <w:r w:rsidR="00440951">
        <w:t xml:space="preserve">swap </w:t>
      </w:r>
      <w:r w:rsidR="005B258B">
        <w:t>prices could be considered.</w:t>
      </w:r>
    </w:p>
    <w:p w14:paraId="66B142B7" w14:textId="12CB491A" w:rsidR="00CE4AAB" w:rsidRDefault="00CE4AAB">
      <w:pPr>
        <w:pStyle w:val="ListParagraph"/>
        <w:numPr>
          <w:ilvl w:val="0"/>
          <w:numId w:val="4"/>
        </w:numPr>
      </w:pPr>
      <w:r>
        <w:t>Pending orders could be considered in optimization.</w:t>
      </w:r>
      <w:r w:rsidR="00B2554F">
        <w:t xml:space="preserve"> Also, stop loss and take profit options also could be considered.</w:t>
      </w:r>
    </w:p>
    <w:p w14:paraId="499BD355" w14:textId="583797E3" w:rsidR="00CE4AAB" w:rsidRDefault="00CE4AAB">
      <w:pPr>
        <w:pStyle w:val="ListParagraph"/>
        <w:numPr>
          <w:ilvl w:val="0"/>
          <w:numId w:val="4"/>
        </w:numPr>
      </w:pPr>
      <w:r>
        <w:t>Additional features can be predicted such as highest price, lowest price, spread etc.</w:t>
      </w:r>
    </w:p>
    <w:p w14:paraId="67CAD58D" w14:textId="23C0CA5F" w:rsidR="009841E8" w:rsidRDefault="009841E8">
      <w:pPr>
        <w:pStyle w:val="ListParagraph"/>
        <w:numPr>
          <w:ilvl w:val="0"/>
          <w:numId w:val="4"/>
        </w:numPr>
      </w:pPr>
      <w:r>
        <w:t>Support and resistance points can be used as inputs.</w:t>
      </w:r>
    </w:p>
    <w:p w14:paraId="6C72BC4B" w14:textId="77777777" w:rsidR="003C3848" w:rsidRDefault="003C3848" w:rsidP="00EE2A37"/>
    <w:p w14:paraId="4E05A238" w14:textId="77777777" w:rsidR="00832CBD" w:rsidRDefault="00832CBD" w:rsidP="000D2CAB">
      <w:pPr>
        <w:pStyle w:val="RTUHeadingAppendix"/>
        <w:jc w:val="both"/>
        <w:sectPr w:rsidR="00832CBD" w:rsidSect="00E76F6B">
          <w:footerReference w:type="default" r:id="rId22"/>
          <w:pgSz w:w="11906" w:h="16838" w:code="9"/>
          <w:pgMar w:top="1440" w:right="1800" w:bottom="1440" w:left="1800" w:header="720" w:footer="720" w:gutter="0"/>
          <w:pgNumType w:start="1"/>
          <w:cols w:space="720"/>
          <w:docGrid w:linePitch="360"/>
        </w:sectPr>
      </w:pPr>
    </w:p>
    <w:p w14:paraId="170E4983" w14:textId="512A5D92" w:rsidR="008F4713" w:rsidRDefault="0030347D" w:rsidP="00557CEA">
      <w:pPr>
        <w:pStyle w:val="RTUHeadingAppendix"/>
      </w:pPr>
      <w:r>
        <w:lastRenderedPageBreak/>
        <w:t>appendixes</w:t>
      </w:r>
    </w:p>
    <w:p w14:paraId="19E0318B" w14:textId="24217F19" w:rsidR="00AB7834" w:rsidRDefault="0095680B">
      <w:pPr>
        <w:pStyle w:val="TOC1"/>
        <w:tabs>
          <w:tab w:val="right" w:leader="dot" w:pos="8296"/>
        </w:tabs>
        <w:rPr>
          <w:rFonts w:asciiTheme="minorHAnsi" w:eastAsiaTheme="minorEastAsia" w:hAnsiTheme="minorHAnsi"/>
          <w:noProof/>
        </w:rPr>
      </w:pPr>
      <w:r>
        <w:fldChar w:fldCharType="begin"/>
      </w:r>
      <w:r>
        <w:instrText xml:space="preserve"> TOC \n \h \z \t "RTU Headings of Appendixes,2,RTU Number of Appendix,1" </w:instrText>
      </w:r>
      <w:r>
        <w:fldChar w:fldCharType="separate"/>
      </w:r>
      <w:hyperlink w:anchor="_Toc111302171" w:history="1">
        <w:r w:rsidR="00AB7834" w:rsidRPr="00F5148C">
          <w:rPr>
            <w:rStyle w:val="Hyperlink"/>
            <w:noProof/>
          </w:rPr>
          <w:t>Appendix 1</w:t>
        </w:r>
      </w:hyperlink>
    </w:p>
    <w:p w14:paraId="48D96A7A" w14:textId="3D5646C2" w:rsidR="00AB7834" w:rsidRDefault="00000000">
      <w:pPr>
        <w:pStyle w:val="TOC2"/>
        <w:tabs>
          <w:tab w:val="right" w:leader="dot" w:pos="8296"/>
        </w:tabs>
        <w:rPr>
          <w:rFonts w:asciiTheme="minorHAnsi" w:eastAsiaTheme="minorEastAsia" w:hAnsiTheme="minorHAnsi"/>
          <w:noProof/>
        </w:rPr>
      </w:pPr>
      <w:hyperlink w:anchor="_Toc111302172" w:history="1">
        <w:r w:rsidR="00AB7834" w:rsidRPr="00F5148C">
          <w:rPr>
            <w:rStyle w:val="Hyperlink"/>
            <w:noProof/>
          </w:rPr>
          <w:t>Experiments of Full Factorial Design</w:t>
        </w:r>
      </w:hyperlink>
    </w:p>
    <w:p w14:paraId="61547F4E" w14:textId="57D6A103" w:rsidR="00D31DD5" w:rsidRDefault="0095680B" w:rsidP="00D31DD5">
      <w:r>
        <w:fldChar w:fldCharType="end"/>
      </w:r>
    </w:p>
    <w:p w14:paraId="02EB974A" w14:textId="77777777" w:rsidR="00267FF9" w:rsidRDefault="00267FF9">
      <w:pPr>
        <w:pStyle w:val="RTUNumberofAppendix"/>
      </w:pPr>
      <w:bookmarkStart w:id="20" w:name="_Toc111302171"/>
      <w:bookmarkStart w:id="21" w:name="_Ref100115977"/>
      <w:bookmarkEnd w:id="20"/>
    </w:p>
    <w:p w14:paraId="38791727" w14:textId="13A69850" w:rsidR="00237F83" w:rsidRDefault="0045200A" w:rsidP="00C82383">
      <w:pPr>
        <w:pStyle w:val="RTUHeadingsofAppendixes"/>
      </w:pPr>
      <w:bookmarkStart w:id="22" w:name="_Toc99958323"/>
      <w:bookmarkStart w:id="23" w:name="_Toc111302172"/>
      <w:bookmarkEnd w:id="21"/>
      <w:r w:rsidRPr="0045200A">
        <w:t>Experiments of Full Factorial Design</w:t>
      </w:r>
      <w:bookmarkEnd w:id="22"/>
      <w:bookmarkEnd w:id="23"/>
    </w:p>
    <w:sectPr w:rsidR="00237F83" w:rsidSect="00832CBD">
      <w:footerReference w:type="default" r:id="rId23"/>
      <w:type w:val="continuous"/>
      <w:pgSz w:w="11906" w:h="16838"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02EBA" w14:textId="77777777" w:rsidR="00E6755C" w:rsidRDefault="00E6755C" w:rsidP="00D6748B">
      <w:pPr>
        <w:spacing w:line="240" w:lineRule="auto"/>
      </w:pPr>
      <w:r>
        <w:separator/>
      </w:r>
    </w:p>
  </w:endnote>
  <w:endnote w:type="continuationSeparator" w:id="0">
    <w:p w14:paraId="302CA38D" w14:textId="77777777" w:rsidR="00E6755C" w:rsidRDefault="00E6755C" w:rsidP="00D674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967DC" w14:textId="1443CFB8" w:rsidR="00832CBD" w:rsidRDefault="00832CBD">
    <w:pPr>
      <w:pStyle w:val="Footer"/>
      <w:jc w:val="center"/>
    </w:pPr>
  </w:p>
  <w:p w14:paraId="50E23C54" w14:textId="77777777" w:rsidR="00D6748B" w:rsidRDefault="00D674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8701266"/>
      <w:docPartObj>
        <w:docPartGallery w:val="Page Numbers (Bottom of Page)"/>
        <w:docPartUnique/>
      </w:docPartObj>
    </w:sdtPr>
    <w:sdtEndPr>
      <w:rPr>
        <w:noProof/>
      </w:rPr>
    </w:sdtEndPr>
    <w:sdtContent>
      <w:p w14:paraId="13C58810" w14:textId="77777777" w:rsidR="00E76F6B" w:rsidRDefault="00E76F6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01827D" w14:textId="77777777" w:rsidR="00E76F6B" w:rsidRDefault="00E76F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01072" w14:textId="4FDFE646" w:rsidR="00832CBD" w:rsidRDefault="00832C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47009" w14:textId="77777777" w:rsidR="00E6755C" w:rsidRDefault="00E6755C" w:rsidP="00D6748B">
      <w:pPr>
        <w:spacing w:line="240" w:lineRule="auto"/>
      </w:pPr>
      <w:r>
        <w:separator/>
      </w:r>
    </w:p>
  </w:footnote>
  <w:footnote w:type="continuationSeparator" w:id="0">
    <w:p w14:paraId="3E4EE162" w14:textId="77777777" w:rsidR="00E6755C" w:rsidRDefault="00E6755C" w:rsidP="00D6748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CB4AD3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4243F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49053B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4982C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1D8D39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E4C774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C6E40E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526F8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5AC4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AC2C5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E17326"/>
    <w:multiLevelType w:val="hybridMultilevel"/>
    <w:tmpl w:val="A9DA85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6CF5DDE"/>
    <w:multiLevelType w:val="hybridMultilevel"/>
    <w:tmpl w:val="9328D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8E65DD"/>
    <w:multiLevelType w:val="hybridMultilevel"/>
    <w:tmpl w:val="28583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EA6EB4"/>
    <w:multiLevelType w:val="hybridMultilevel"/>
    <w:tmpl w:val="444A2BD8"/>
    <w:lvl w:ilvl="0" w:tplc="4A2CD6D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CD8617E"/>
    <w:multiLevelType w:val="hybridMultilevel"/>
    <w:tmpl w:val="D8B05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D5F1B6D"/>
    <w:multiLevelType w:val="hybridMultilevel"/>
    <w:tmpl w:val="C6461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D9C4680"/>
    <w:multiLevelType w:val="hybridMultilevel"/>
    <w:tmpl w:val="B9FA2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DC1496B"/>
    <w:multiLevelType w:val="hybridMultilevel"/>
    <w:tmpl w:val="824E8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E7B2E0B"/>
    <w:multiLevelType w:val="multilevel"/>
    <w:tmpl w:val="ED4862A0"/>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lvlText w:val="%1.%2.%3.%4."/>
      <w:lvlJc w:val="left"/>
      <w:pPr>
        <w:ind w:left="1071" w:firstLine="0"/>
      </w:pPr>
      <w:rPr>
        <w:rFonts w:hint="default"/>
      </w:rPr>
    </w:lvl>
    <w:lvl w:ilvl="4">
      <w:start w:val="1"/>
      <w:numFmt w:val="decimal"/>
      <w:lvlText w:val="%1.%2.%3.%4.%5."/>
      <w:lvlJc w:val="left"/>
      <w:pPr>
        <w:ind w:left="1428" w:firstLine="0"/>
      </w:pPr>
      <w:rPr>
        <w:rFonts w:hint="default"/>
      </w:rPr>
    </w:lvl>
    <w:lvl w:ilvl="5">
      <w:start w:val="1"/>
      <w:numFmt w:val="decimal"/>
      <w:lvlText w:val="%1.%2.%3.%4.%5.%6."/>
      <w:lvlJc w:val="left"/>
      <w:pPr>
        <w:ind w:left="1785" w:firstLine="0"/>
      </w:pPr>
      <w:rPr>
        <w:rFonts w:hint="default"/>
      </w:rPr>
    </w:lvl>
    <w:lvl w:ilvl="6">
      <w:start w:val="1"/>
      <w:numFmt w:val="decimal"/>
      <w:lvlText w:val="%1.%2.%3.%4.%5.%6.%7."/>
      <w:lvlJc w:val="left"/>
      <w:pPr>
        <w:ind w:left="2142" w:firstLine="0"/>
      </w:pPr>
      <w:rPr>
        <w:rFonts w:hint="default"/>
      </w:rPr>
    </w:lvl>
    <w:lvl w:ilvl="7">
      <w:start w:val="1"/>
      <w:numFmt w:val="decimal"/>
      <w:lvlText w:val="%1.%2.%3.%4.%5.%6.%7.%8."/>
      <w:lvlJc w:val="left"/>
      <w:pPr>
        <w:ind w:left="2499" w:firstLine="0"/>
      </w:pPr>
      <w:rPr>
        <w:rFonts w:hint="default"/>
      </w:rPr>
    </w:lvl>
    <w:lvl w:ilvl="8">
      <w:start w:val="1"/>
      <w:numFmt w:val="decimal"/>
      <w:lvlText w:val="%1.%2.%3.%4.%5.%6.%7.%8.%9."/>
      <w:lvlJc w:val="left"/>
      <w:pPr>
        <w:ind w:left="2856" w:firstLine="0"/>
      </w:pPr>
      <w:rPr>
        <w:rFonts w:hint="default"/>
      </w:rPr>
    </w:lvl>
  </w:abstractNum>
  <w:abstractNum w:abstractNumId="19" w15:restartNumberingAfterBreak="0">
    <w:nsid w:val="13456536"/>
    <w:multiLevelType w:val="hybridMultilevel"/>
    <w:tmpl w:val="14160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66E1BF3"/>
    <w:multiLevelType w:val="hybridMultilevel"/>
    <w:tmpl w:val="C726B7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8256CA1"/>
    <w:multiLevelType w:val="multilevel"/>
    <w:tmpl w:val="D19A9EDE"/>
    <w:lvl w:ilvl="0">
      <w:start w:val="1"/>
      <w:numFmt w:val="decimal"/>
      <w:lvlText w:val="%1."/>
      <w:lvlJc w:val="left"/>
      <w:pPr>
        <w:ind w:left="360" w:hanging="360"/>
      </w:pPr>
      <w:rPr>
        <w:rFonts w:hint="default"/>
      </w:rPr>
    </w:lvl>
    <w:lvl w:ilvl="1">
      <w:start w:val="1"/>
      <w:numFmt w:val="decimal"/>
      <w:pStyle w:val="RTUNumberofTable"/>
      <w:suff w:val="nothing"/>
      <w:lvlText w:val="Table %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1B386552"/>
    <w:multiLevelType w:val="hybridMultilevel"/>
    <w:tmpl w:val="80745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EBC38D0"/>
    <w:multiLevelType w:val="multilevel"/>
    <w:tmpl w:val="99CE0618"/>
    <w:lvl w:ilvl="0">
      <w:start w:val="1"/>
      <w:numFmt w:val="decimal"/>
      <w:suff w:val="nothing"/>
      <w:lvlText w:val="%1."/>
      <w:lvlJc w:val="left"/>
      <w:pPr>
        <w:ind w:left="0" w:firstLine="0"/>
      </w:pPr>
      <w:rPr>
        <w:rFonts w:hint="default"/>
      </w:rPr>
    </w:lvl>
    <w:lvl w:ilvl="1">
      <w:start w:val="1"/>
      <w:numFmt w:val="decimal"/>
      <w:pStyle w:val="RTUNumberofFormula"/>
      <w:suff w:val="nothing"/>
      <w:lvlText w:val="(%1.%2)"/>
      <w:lvlJc w:val="left"/>
      <w:pPr>
        <w:ind w:left="0" w:firstLine="0"/>
      </w:p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4" w15:restartNumberingAfterBreak="0">
    <w:nsid w:val="29EF6159"/>
    <w:multiLevelType w:val="hybridMultilevel"/>
    <w:tmpl w:val="A830D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09579CA"/>
    <w:multiLevelType w:val="hybridMultilevel"/>
    <w:tmpl w:val="F65000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A550CC6"/>
    <w:multiLevelType w:val="hybridMultilevel"/>
    <w:tmpl w:val="6944F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A454A9"/>
    <w:multiLevelType w:val="multilevel"/>
    <w:tmpl w:val="4948D290"/>
    <w:lvl w:ilvl="0">
      <w:start w:val="1"/>
      <w:numFmt w:val="decimal"/>
      <w:lvlText w:val="%1."/>
      <w:lvlJc w:val="left"/>
      <w:pPr>
        <w:ind w:left="0" w:firstLine="0"/>
      </w:pPr>
      <w:rPr>
        <w:rFonts w:hint="default"/>
      </w:rPr>
    </w:lvl>
    <w:lvl w:ilvl="1">
      <w:start w:val="1"/>
      <w:numFmt w:val="decimal"/>
      <w:pStyle w:val="RTUNameandNumberofFigure"/>
      <w:suff w:val="space"/>
      <w:lvlText w:val="Fig. %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8" w15:restartNumberingAfterBreak="0">
    <w:nsid w:val="4A8F0911"/>
    <w:multiLevelType w:val="multilevel"/>
    <w:tmpl w:val="09A2D8F4"/>
    <w:lvl w:ilvl="0">
      <w:start w:val="1"/>
      <w:numFmt w:val="decimal"/>
      <w:pStyle w:val="RTUNumberofAppendix"/>
      <w:suff w:val="nothing"/>
      <w:lvlText w:val="Appendix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04F3EDB"/>
    <w:multiLevelType w:val="hybridMultilevel"/>
    <w:tmpl w:val="1DD61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0045E3"/>
    <w:multiLevelType w:val="hybridMultilevel"/>
    <w:tmpl w:val="90162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9F3AC9"/>
    <w:multiLevelType w:val="hybridMultilevel"/>
    <w:tmpl w:val="41C23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835DB4"/>
    <w:multiLevelType w:val="hybridMultilevel"/>
    <w:tmpl w:val="1AC8D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DF131A"/>
    <w:multiLevelType w:val="hybridMultilevel"/>
    <w:tmpl w:val="09904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442C52"/>
    <w:multiLevelType w:val="hybridMultilevel"/>
    <w:tmpl w:val="DEB0B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95169D"/>
    <w:multiLevelType w:val="hybridMultilevel"/>
    <w:tmpl w:val="9006A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6E2461"/>
    <w:multiLevelType w:val="hybridMultilevel"/>
    <w:tmpl w:val="BA0021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AD50034"/>
    <w:multiLevelType w:val="hybridMultilevel"/>
    <w:tmpl w:val="F51A8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175885"/>
    <w:multiLevelType w:val="hybridMultilevel"/>
    <w:tmpl w:val="56AC5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420FD7"/>
    <w:multiLevelType w:val="hybridMultilevel"/>
    <w:tmpl w:val="DC1008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4148721">
    <w:abstractNumId w:val="18"/>
  </w:num>
  <w:num w:numId="2" w16cid:durableId="161164798">
    <w:abstractNumId w:val="21"/>
  </w:num>
  <w:num w:numId="3" w16cid:durableId="992023691">
    <w:abstractNumId w:val="28"/>
  </w:num>
  <w:num w:numId="4" w16cid:durableId="175845635">
    <w:abstractNumId w:val="15"/>
  </w:num>
  <w:num w:numId="5" w16cid:durableId="1517839464">
    <w:abstractNumId w:val="27"/>
  </w:num>
  <w:num w:numId="6" w16cid:durableId="361054948">
    <w:abstractNumId w:val="36"/>
  </w:num>
  <w:num w:numId="7" w16cid:durableId="374962054">
    <w:abstractNumId w:val="23"/>
  </w:num>
  <w:num w:numId="8" w16cid:durableId="1853641666">
    <w:abstractNumId w:val="35"/>
  </w:num>
  <w:num w:numId="9" w16cid:durableId="673921530">
    <w:abstractNumId w:val="34"/>
  </w:num>
  <w:num w:numId="10" w16cid:durableId="1717005906">
    <w:abstractNumId w:val="11"/>
  </w:num>
  <w:num w:numId="11" w16cid:durableId="940644092">
    <w:abstractNumId w:val="33"/>
  </w:num>
  <w:num w:numId="12" w16cid:durableId="2115637682">
    <w:abstractNumId w:val="38"/>
  </w:num>
  <w:num w:numId="13" w16cid:durableId="1276058883">
    <w:abstractNumId w:val="24"/>
  </w:num>
  <w:num w:numId="14" w16cid:durableId="1599943090">
    <w:abstractNumId w:val="26"/>
  </w:num>
  <w:num w:numId="15" w16cid:durableId="690299299">
    <w:abstractNumId w:val="19"/>
  </w:num>
  <w:num w:numId="16" w16cid:durableId="565914812">
    <w:abstractNumId w:val="30"/>
  </w:num>
  <w:num w:numId="17" w16cid:durableId="1350181693">
    <w:abstractNumId w:val="16"/>
  </w:num>
  <w:num w:numId="18" w16cid:durableId="422722102">
    <w:abstractNumId w:val="32"/>
  </w:num>
  <w:num w:numId="19" w16cid:durableId="1429233550">
    <w:abstractNumId w:val="12"/>
  </w:num>
  <w:num w:numId="20" w16cid:durableId="7102784">
    <w:abstractNumId w:val="17"/>
  </w:num>
  <w:num w:numId="21" w16cid:durableId="379669817">
    <w:abstractNumId w:val="29"/>
  </w:num>
  <w:num w:numId="22" w16cid:durableId="1710491535">
    <w:abstractNumId w:val="20"/>
  </w:num>
  <w:num w:numId="23" w16cid:durableId="192311750">
    <w:abstractNumId w:val="22"/>
  </w:num>
  <w:num w:numId="24" w16cid:durableId="1282615361">
    <w:abstractNumId w:val="14"/>
  </w:num>
  <w:num w:numId="25" w16cid:durableId="1214267546">
    <w:abstractNumId w:val="31"/>
  </w:num>
  <w:num w:numId="26" w16cid:durableId="1833789965">
    <w:abstractNumId w:val="25"/>
  </w:num>
  <w:num w:numId="27" w16cid:durableId="1410274886">
    <w:abstractNumId w:val="10"/>
  </w:num>
  <w:num w:numId="28" w16cid:durableId="652755635">
    <w:abstractNumId w:val="13"/>
  </w:num>
  <w:num w:numId="29" w16cid:durableId="1070007171">
    <w:abstractNumId w:val="37"/>
  </w:num>
  <w:num w:numId="30" w16cid:durableId="1793017396">
    <w:abstractNumId w:val="39"/>
  </w:num>
  <w:num w:numId="31" w16cid:durableId="781002147">
    <w:abstractNumId w:val="9"/>
  </w:num>
  <w:num w:numId="32" w16cid:durableId="91974407">
    <w:abstractNumId w:val="7"/>
  </w:num>
  <w:num w:numId="33" w16cid:durableId="1308558391">
    <w:abstractNumId w:val="6"/>
  </w:num>
  <w:num w:numId="34" w16cid:durableId="1668437557">
    <w:abstractNumId w:val="5"/>
  </w:num>
  <w:num w:numId="35" w16cid:durableId="697123993">
    <w:abstractNumId w:val="4"/>
  </w:num>
  <w:num w:numId="36" w16cid:durableId="184947590">
    <w:abstractNumId w:val="8"/>
  </w:num>
  <w:num w:numId="37" w16cid:durableId="1226644129">
    <w:abstractNumId w:val="3"/>
  </w:num>
  <w:num w:numId="38" w16cid:durableId="1955557898">
    <w:abstractNumId w:val="2"/>
  </w:num>
  <w:num w:numId="39" w16cid:durableId="743530441">
    <w:abstractNumId w:val="1"/>
  </w:num>
  <w:num w:numId="40" w16cid:durableId="1441023683">
    <w:abstractNumId w:val="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C29"/>
    <w:rsid w:val="00000F3A"/>
    <w:rsid w:val="000013CB"/>
    <w:rsid w:val="00002DBC"/>
    <w:rsid w:val="00003CBA"/>
    <w:rsid w:val="00003DF4"/>
    <w:rsid w:val="000051FB"/>
    <w:rsid w:val="0000691D"/>
    <w:rsid w:val="00006E57"/>
    <w:rsid w:val="000070A0"/>
    <w:rsid w:val="000077E6"/>
    <w:rsid w:val="00007F0A"/>
    <w:rsid w:val="00007F5C"/>
    <w:rsid w:val="0001127E"/>
    <w:rsid w:val="000113E9"/>
    <w:rsid w:val="000114AB"/>
    <w:rsid w:val="0001168F"/>
    <w:rsid w:val="000119F4"/>
    <w:rsid w:val="00011AD0"/>
    <w:rsid w:val="00011B3E"/>
    <w:rsid w:val="00012813"/>
    <w:rsid w:val="0001368D"/>
    <w:rsid w:val="00013E44"/>
    <w:rsid w:val="00013F73"/>
    <w:rsid w:val="0001457F"/>
    <w:rsid w:val="00015478"/>
    <w:rsid w:val="000160BC"/>
    <w:rsid w:val="000166A9"/>
    <w:rsid w:val="00016FBE"/>
    <w:rsid w:val="00016FC6"/>
    <w:rsid w:val="000176B8"/>
    <w:rsid w:val="00017DB3"/>
    <w:rsid w:val="00021E17"/>
    <w:rsid w:val="000222BC"/>
    <w:rsid w:val="00022C95"/>
    <w:rsid w:val="00023776"/>
    <w:rsid w:val="00023A6D"/>
    <w:rsid w:val="000240F6"/>
    <w:rsid w:val="000244A2"/>
    <w:rsid w:val="0002453F"/>
    <w:rsid w:val="00024577"/>
    <w:rsid w:val="000245DB"/>
    <w:rsid w:val="00024C4F"/>
    <w:rsid w:val="00024CE4"/>
    <w:rsid w:val="0002519C"/>
    <w:rsid w:val="000258F0"/>
    <w:rsid w:val="00026BEF"/>
    <w:rsid w:val="0002789E"/>
    <w:rsid w:val="00027DCF"/>
    <w:rsid w:val="00027F7A"/>
    <w:rsid w:val="000304DD"/>
    <w:rsid w:val="00031E18"/>
    <w:rsid w:val="000324BA"/>
    <w:rsid w:val="00032711"/>
    <w:rsid w:val="00033ED4"/>
    <w:rsid w:val="00034432"/>
    <w:rsid w:val="000346E7"/>
    <w:rsid w:val="00034E09"/>
    <w:rsid w:val="000358C4"/>
    <w:rsid w:val="00036FF2"/>
    <w:rsid w:val="00037269"/>
    <w:rsid w:val="00037B50"/>
    <w:rsid w:val="00040144"/>
    <w:rsid w:val="000407A3"/>
    <w:rsid w:val="00041942"/>
    <w:rsid w:val="0004218A"/>
    <w:rsid w:val="00043438"/>
    <w:rsid w:val="00043D00"/>
    <w:rsid w:val="000447AC"/>
    <w:rsid w:val="00044EE6"/>
    <w:rsid w:val="000457FF"/>
    <w:rsid w:val="00045D02"/>
    <w:rsid w:val="000472D6"/>
    <w:rsid w:val="00047AB7"/>
    <w:rsid w:val="00047FB6"/>
    <w:rsid w:val="000503F4"/>
    <w:rsid w:val="000509E0"/>
    <w:rsid w:val="000516F1"/>
    <w:rsid w:val="00051953"/>
    <w:rsid w:val="00051DD9"/>
    <w:rsid w:val="0005339F"/>
    <w:rsid w:val="00053791"/>
    <w:rsid w:val="0005383D"/>
    <w:rsid w:val="000538E7"/>
    <w:rsid w:val="000539F0"/>
    <w:rsid w:val="00053D40"/>
    <w:rsid w:val="00054270"/>
    <w:rsid w:val="000563C3"/>
    <w:rsid w:val="0005692A"/>
    <w:rsid w:val="00057AC3"/>
    <w:rsid w:val="00057E2F"/>
    <w:rsid w:val="00060B09"/>
    <w:rsid w:val="00060BA5"/>
    <w:rsid w:val="000618A0"/>
    <w:rsid w:val="00061EF1"/>
    <w:rsid w:val="00061F8D"/>
    <w:rsid w:val="00063550"/>
    <w:rsid w:val="00063BCC"/>
    <w:rsid w:val="00063BE4"/>
    <w:rsid w:val="00064B3A"/>
    <w:rsid w:val="0006507A"/>
    <w:rsid w:val="00065DDF"/>
    <w:rsid w:val="0006648D"/>
    <w:rsid w:val="00066515"/>
    <w:rsid w:val="000668C7"/>
    <w:rsid w:val="00066C47"/>
    <w:rsid w:val="00066D98"/>
    <w:rsid w:val="00067E20"/>
    <w:rsid w:val="0007076A"/>
    <w:rsid w:val="00070772"/>
    <w:rsid w:val="000716D7"/>
    <w:rsid w:val="00071EB1"/>
    <w:rsid w:val="0007203C"/>
    <w:rsid w:val="000721AB"/>
    <w:rsid w:val="00072453"/>
    <w:rsid w:val="00072A03"/>
    <w:rsid w:val="00072E57"/>
    <w:rsid w:val="0007360A"/>
    <w:rsid w:val="00074B64"/>
    <w:rsid w:val="00074CB7"/>
    <w:rsid w:val="00075475"/>
    <w:rsid w:val="00076404"/>
    <w:rsid w:val="00076D47"/>
    <w:rsid w:val="000777A2"/>
    <w:rsid w:val="0007785B"/>
    <w:rsid w:val="000778DB"/>
    <w:rsid w:val="0007798A"/>
    <w:rsid w:val="0008007E"/>
    <w:rsid w:val="0008094E"/>
    <w:rsid w:val="00080FF6"/>
    <w:rsid w:val="000814AF"/>
    <w:rsid w:val="00081552"/>
    <w:rsid w:val="00081B63"/>
    <w:rsid w:val="000830A5"/>
    <w:rsid w:val="000832E6"/>
    <w:rsid w:val="000845B0"/>
    <w:rsid w:val="00084F1A"/>
    <w:rsid w:val="00084F8C"/>
    <w:rsid w:val="000851E0"/>
    <w:rsid w:val="000853D4"/>
    <w:rsid w:val="00085C95"/>
    <w:rsid w:val="00085F5E"/>
    <w:rsid w:val="0008671D"/>
    <w:rsid w:val="0008675E"/>
    <w:rsid w:val="00086B23"/>
    <w:rsid w:val="00086D8E"/>
    <w:rsid w:val="00087174"/>
    <w:rsid w:val="0008777A"/>
    <w:rsid w:val="00091086"/>
    <w:rsid w:val="00091760"/>
    <w:rsid w:val="00091D85"/>
    <w:rsid w:val="000927B7"/>
    <w:rsid w:val="00092CE7"/>
    <w:rsid w:val="00093053"/>
    <w:rsid w:val="000931D0"/>
    <w:rsid w:val="000934BE"/>
    <w:rsid w:val="00093E67"/>
    <w:rsid w:val="00093F4E"/>
    <w:rsid w:val="00095003"/>
    <w:rsid w:val="00095242"/>
    <w:rsid w:val="000954BF"/>
    <w:rsid w:val="00095510"/>
    <w:rsid w:val="00096221"/>
    <w:rsid w:val="000963C0"/>
    <w:rsid w:val="00096B6C"/>
    <w:rsid w:val="0009767B"/>
    <w:rsid w:val="00097A89"/>
    <w:rsid w:val="00097B95"/>
    <w:rsid w:val="000A019C"/>
    <w:rsid w:val="000A01BF"/>
    <w:rsid w:val="000A034B"/>
    <w:rsid w:val="000A049D"/>
    <w:rsid w:val="000A188E"/>
    <w:rsid w:val="000A1CF5"/>
    <w:rsid w:val="000A1DA9"/>
    <w:rsid w:val="000A2823"/>
    <w:rsid w:val="000A2BF4"/>
    <w:rsid w:val="000A3688"/>
    <w:rsid w:val="000A3D2E"/>
    <w:rsid w:val="000A3E0F"/>
    <w:rsid w:val="000A40F0"/>
    <w:rsid w:val="000A563D"/>
    <w:rsid w:val="000A63F4"/>
    <w:rsid w:val="000A76A1"/>
    <w:rsid w:val="000B01C7"/>
    <w:rsid w:val="000B03C3"/>
    <w:rsid w:val="000B03E1"/>
    <w:rsid w:val="000B05C7"/>
    <w:rsid w:val="000B0A28"/>
    <w:rsid w:val="000B1979"/>
    <w:rsid w:val="000B1BA6"/>
    <w:rsid w:val="000B1CB2"/>
    <w:rsid w:val="000B1D35"/>
    <w:rsid w:val="000B21C5"/>
    <w:rsid w:val="000B2BF5"/>
    <w:rsid w:val="000B3170"/>
    <w:rsid w:val="000B3247"/>
    <w:rsid w:val="000B3ACC"/>
    <w:rsid w:val="000B48F3"/>
    <w:rsid w:val="000B4A57"/>
    <w:rsid w:val="000B4D58"/>
    <w:rsid w:val="000B5809"/>
    <w:rsid w:val="000B626A"/>
    <w:rsid w:val="000B675E"/>
    <w:rsid w:val="000B7F80"/>
    <w:rsid w:val="000C092B"/>
    <w:rsid w:val="000C0F27"/>
    <w:rsid w:val="000C2343"/>
    <w:rsid w:val="000C2493"/>
    <w:rsid w:val="000C2B76"/>
    <w:rsid w:val="000C3B27"/>
    <w:rsid w:val="000C4DB9"/>
    <w:rsid w:val="000C55B0"/>
    <w:rsid w:val="000C56B0"/>
    <w:rsid w:val="000C597A"/>
    <w:rsid w:val="000C5AEF"/>
    <w:rsid w:val="000C665F"/>
    <w:rsid w:val="000C6DC7"/>
    <w:rsid w:val="000C6F4A"/>
    <w:rsid w:val="000C6F9E"/>
    <w:rsid w:val="000C738D"/>
    <w:rsid w:val="000C74DF"/>
    <w:rsid w:val="000C75CA"/>
    <w:rsid w:val="000C7984"/>
    <w:rsid w:val="000C7AB5"/>
    <w:rsid w:val="000D011D"/>
    <w:rsid w:val="000D14C4"/>
    <w:rsid w:val="000D152E"/>
    <w:rsid w:val="000D2332"/>
    <w:rsid w:val="000D2C70"/>
    <w:rsid w:val="000D2CAB"/>
    <w:rsid w:val="000D2CAD"/>
    <w:rsid w:val="000D3A17"/>
    <w:rsid w:val="000D3B04"/>
    <w:rsid w:val="000D3D53"/>
    <w:rsid w:val="000D3FE0"/>
    <w:rsid w:val="000D4415"/>
    <w:rsid w:val="000D4E9D"/>
    <w:rsid w:val="000D5268"/>
    <w:rsid w:val="000D66BE"/>
    <w:rsid w:val="000D6A5B"/>
    <w:rsid w:val="000D6E1B"/>
    <w:rsid w:val="000D7C78"/>
    <w:rsid w:val="000D7CCA"/>
    <w:rsid w:val="000E0165"/>
    <w:rsid w:val="000E0A5F"/>
    <w:rsid w:val="000E202C"/>
    <w:rsid w:val="000E2D90"/>
    <w:rsid w:val="000E36F1"/>
    <w:rsid w:val="000E3743"/>
    <w:rsid w:val="000E4793"/>
    <w:rsid w:val="000E4EC0"/>
    <w:rsid w:val="000E4EDB"/>
    <w:rsid w:val="000E53FF"/>
    <w:rsid w:val="000E5C79"/>
    <w:rsid w:val="000E5F1E"/>
    <w:rsid w:val="000E6102"/>
    <w:rsid w:val="000E736E"/>
    <w:rsid w:val="000E740A"/>
    <w:rsid w:val="000E7903"/>
    <w:rsid w:val="000E7D56"/>
    <w:rsid w:val="000F3012"/>
    <w:rsid w:val="000F331A"/>
    <w:rsid w:val="000F350D"/>
    <w:rsid w:val="000F3A7B"/>
    <w:rsid w:val="000F3B62"/>
    <w:rsid w:val="000F4F83"/>
    <w:rsid w:val="000F50D4"/>
    <w:rsid w:val="000F573B"/>
    <w:rsid w:val="000F65A5"/>
    <w:rsid w:val="000F6900"/>
    <w:rsid w:val="000F6D26"/>
    <w:rsid w:val="000F7443"/>
    <w:rsid w:val="000F74E1"/>
    <w:rsid w:val="000F7BBD"/>
    <w:rsid w:val="00100F92"/>
    <w:rsid w:val="0010114C"/>
    <w:rsid w:val="0010137D"/>
    <w:rsid w:val="00101F3D"/>
    <w:rsid w:val="001022E8"/>
    <w:rsid w:val="0010325F"/>
    <w:rsid w:val="00103333"/>
    <w:rsid w:val="001044ED"/>
    <w:rsid w:val="0010459D"/>
    <w:rsid w:val="001054FE"/>
    <w:rsid w:val="00106435"/>
    <w:rsid w:val="00106C53"/>
    <w:rsid w:val="00106D6F"/>
    <w:rsid w:val="00107347"/>
    <w:rsid w:val="00107528"/>
    <w:rsid w:val="001079C8"/>
    <w:rsid w:val="001117F0"/>
    <w:rsid w:val="001122C0"/>
    <w:rsid w:val="00112539"/>
    <w:rsid w:val="001125E4"/>
    <w:rsid w:val="00112DD0"/>
    <w:rsid w:val="00113753"/>
    <w:rsid w:val="00114008"/>
    <w:rsid w:val="0011409D"/>
    <w:rsid w:val="00115197"/>
    <w:rsid w:val="00115B1E"/>
    <w:rsid w:val="00115C8E"/>
    <w:rsid w:val="00115E7B"/>
    <w:rsid w:val="00115F59"/>
    <w:rsid w:val="001161DF"/>
    <w:rsid w:val="00116881"/>
    <w:rsid w:val="00116A9B"/>
    <w:rsid w:val="00117728"/>
    <w:rsid w:val="00117D05"/>
    <w:rsid w:val="001206A5"/>
    <w:rsid w:val="00120858"/>
    <w:rsid w:val="00120A9E"/>
    <w:rsid w:val="00120D47"/>
    <w:rsid w:val="001210C4"/>
    <w:rsid w:val="001213C3"/>
    <w:rsid w:val="00121A5E"/>
    <w:rsid w:val="00122292"/>
    <w:rsid w:val="001227A8"/>
    <w:rsid w:val="001229A0"/>
    <w:rsid w:val="00122EF8"/>
    <w:rsid w:val="001235EE"/>
    <w:rsid w:val="0012378A"/>
    <w:rsid w:val="00123C83"/>
    <w:rsid w:val="00123E61"/>
    <w:rsid w:val="0012437F"/>
    <w:rsid w:val="00124402"/>
    <w:rsid w:val="00125184"/>
    <w:rsid w:val="0012579D"/>
    <w:rsid w:val="0012657F"/>
    <w:rsid w:val="00126EE4"/>
    <w:rsid w:val="00127A26"/>
    <w:rsid w:val="0013061B"/>
    <w:rsid w:val="0013290C"/>
    <w:rsid w:val="001331FE"/>
    <w:rsid w:val="001337E1"/>
    <w:rsid w:val="00134431"/>
    <w:rsid w:val="001349AB"/>
    <w:rsid w:val="00134F3C"/>
    <w:rsid w:val="00135525"/>
    <w:rsid w:val="00135855"/>
    <w:rsid w:val="00135C67"/>
    <w:rsid w:val="0013601A"/>
    <w:rsid w:val="00136478"/>
    <w:rsid w:val="00136C40"/>
    <w:rsid w:val="00136C9F"/>
    <w:rsid w:val="00137F83"/>
    <w:rsid w:val="00141009"/>
    <w:rsid w:val="001422A7"/>
    <w:rsid w:val="001427C5"/>
    <w:rsid w:val="001430AA"/>
    <w:rsid w:val="00143EBF"/>
    <w:rsid w:val="0014472B"/>
    <w:rsid w:val="0014526C"/>
    <w:rsid w:val="0014567D"/>
    <w:rsid w:val="00146202"/>
    <w:rsid w:val="00147F5E"/>
    <w:rsid w:val="001500F3"/>
    <w:rsid w:val="001523B7"/>
    <w:rsid w:val="00152FA4"/>
    <w:rsid w:val="00152FFF"/>
    <w:rsid w:val="00153BC2"/>
    <w:rsid w:val="00153C11"/>
    <w:rsid w:val="00153CBA"/>
    <w:rsid w:val="00154069"/>
    <w:rsid w:val="00154868"/>
    <w:rsid w:val="00155B0E"/>
    <w:rsid w:val="00155CA5"/>
    <w:rsid w:val="00156126"/>
    <w:rsid w:val="00156E16"/>
    <w:rsid w:val="00156EE7"/>
    <w:rsid w:val="00157BFE"/>
    <w:rsid w:val="001600A6"/>
    <w:rsid w:val="0016019F"/>
    <w:rsid w:val="00160639"/>
    <w:rsid w:val="0016149C"/>
    <w:rsid w:val="001618ED"/>
    <w:rsid w:val="00161990"/>
    <w:rsid w:val="0016242B"/>
    <w:rsid w:val="00162C6C"/>
    <w:rsid w:val="001632A1"/>
    <w:rsid w:val="001636A6"/>
    <w:rsid w:val="00165432"/>
    <w:rsid w:val="00165462"/>
    <w:rsid w:val="0016548C"/>
    <w:rsid w:val="001654B5"/>
    <w:rsid w:val="0016557F"/>
    <w:rsid w:val="001661A5"/>
    <w:rsid w:val="00166A8B"/>
    <w:rsid w:val="00167F98"/>
    <w:rsid w:val="001701BA"/>
    <w:rsid w:val="001702A3"/>
    <w:rsid w:val="001703F2"/>
    <w:rsid w:val="00170AB4"/>
    <w:rsid w:val="00170C6F"/>
    <w:rsid w:val="00170D32"/>
    <w:rsid w:val="00171817"/>
    <w:rsid w:val="00171C82"/>
    <w:rsid w:val="001725E6"/>
    <w:rsid w:val="00172700"/>
    <w:rsid w:val="00172D01"/>
    <w:rsid w:val="001730B1"/>
    <w:rsid w:val="0017452E"/>
    <w:rsid w:val="001771FA"/>
    <w:rsid w:val="00180425"/>
    <w:rsid w:val="0018054A"/>
    <w:rsid w:val="00180A28"/>
    <w:rsid w:val="00181F2C"/>
    <w:rsid w:val="00182516"/>
    <w:rsid w:val="001833AA"/>
    <w:rsid w:val="001835C7"/>
    <w:rsid w:val="001836A8"/>
    <w:rsid w:val="001836D2"/>
    <w:rsid w:val="00183BC7"/>
    <w:rsid w:val="00183F05"/>
    <w:rsid w:val="001840D8"/>
    <w:rsid w:val="001864A4"/>
    <w:rsid w:val="00186892"/>
    <w:rsid w:val="0018709F"/>
    <w:rsid w:val="001876C1"/>
    <w:rsid w:val="0019014F"/>
    <w:rsid w:val="00191128"/>
    <w:rsid w:val="0019252A"/>
    <w:rsid w:val="00192718"/>
    <w:rsid w:val="001927DA"/>
    <w:rsid w:val="00193906"/>
    <w:rsid w:val="001947FE"/>
    <w:rsid w:val="00194D3B"/>
    <w:rsid w:val="001955E1"/>
    <w:rsid w:val="001965A4"/>
    <w:rsid w:val="001965B0"/>
    <w:rsid w:val="00196FCA"/>
    <w:rsid w:val="001974A9"/>
    <w:rsid w:val="0019798B"/>
    <w:rsid w:val="001A03ED"/>
    <w:rsid w:val="001A1E3F"/>
    <w:rsid w:val="001A2049"/>
    <w:rsid w:val="001A2DBE"/>
    <w:rsid w:val="001A2EB7"/>
    <w:rsid w:val="001A36B3"/>
    <w:rsid w:val="001A443A"/>
    <w:rsid w:val="001A4D7B"/>
    <w:rsid w:val="001A572D"/>
    <w:rsid w:val="001A5FC9"/>
    <w:rsid w:val="001A6F04"/>
    <w:rsid w:val="001A747F"/>
    <w:rsid w:val="001B12ED"/>
    <w:rsid w:val="001B2AD7"/>
    <w:rsid w:val="001B2BE0"/>
    <w:rsid w:val="001B3554"/>
    <w:rsid w:val="001B35D9"/>
    <w:rsid w:val="001B3BD2"/>
    <w:rsid w:val="001B40A1"/>
    <w:rsid w:val="001B4A70"/>
    <w:rsid w:val="001B524A"/>
    <w:rsid w:val="001B545C"/>
    <w:rsid w:val="001B60D3"/>
    <w:rsid w:val="001B6D6D"/>
    <w:rsid w:val="001B79CE"/>
    <w:rsid w:val="001B7CA9"/>
    <w:rsid w:val="001C0FB0"/>
    <w:rsid w:val="001C11D5"/>
    <w:rsid w:val="001C1B15"/>
    <w:rsid w:val="001C1C5E"/>
    <w:rsid w:val="001C32E4"/>
    <w:rsid w:val="001C37E5"/>
    <w:rsid w:val="001C3A9E"/>
    <w:rsid w:val="001C3F38"/>
    <w:rsid w:val="001C536F"/>
    <w:rsid w:val="001C5392"/>
    <w:rsid w:val="001C5D91"/>
    <w:rsid w:val="001C63BF"/>
    <w:rsid w:val="001D01C6"/>
    <w:rsid w:val="001D0380"/>
    <w:rsid w:val="001D0BBC"/>
    <w:rsid w:val="001D13E8"/>
    <w:rsid w:val="001D1601"/>
    <w:rsid w:val="001D2DDE"/>
    <w:rsid w:val="001D2DE1"/>
    <w:rsid w:val="001D3A2D"/>
    <w:rsid w:val="001D5A5B"/>
    <w:rsid w:val="001D5DBB"/>
    <w:rsid w:val="001D5DFF"/>
    <w:rsid w:val="001D656E"/>
    <w:rsid w:val="001D690B"/>
    <w:rsid w:val="001D6E33"/>
    <w:rsid w:val="001D729D"/>
    <w:rsid w:val="001E2515"/>
    <w:rsid w:val="001E319E"/>
    <w:rsid w:val="001E381A"/>
    <w:rsid w:val="001E3E31"/>
    <w:rsid w:val="001E45D5"/>
    <w:rsid w:val="001E48D2"/>
    <w:rsid w:val="001E5361"/>
    <w:rsid w:val="001E5A54"/>
    <w:rsid w:val="001E6555"/>
    <w:rsid w:val="001E65D7"/>
    <w:rsid w:val="001E6814"/>
    <w:rsid w:val="001E6D3E"/>
    <w:rsid w:val="001E7623"/>
    <w:rsid w:val="001F0C70"/>
    <w:rsid w:val="001F18B5"/>
    <w:rsid w:val="001F1CB5"/>
    <w:rsid w:val="001F2035"/>
    <w:rsid w:val="001F223B"/>
    <w:rsid w:val="001F2C18"/>
    <w:rsid w:val="001F2FF4"/>
    <w:rsid w:val="001F3012"/>
    <w:rsid w:val="001F3A43"/>
    <w:rsid w:val="001F3B4C"/>
    <w:rsid w:val="001F3C6C"/>
    <w:rsid w:val="001F4500"/>
    <w:rsid w:val="001F4976"/>
    <w:rsid w:val="001F54EA"/>
    <w:rsid w:val="001F59C9"/>
    <w:rsid w:val="001F5EE0"/>
    <w:rsid w:val="001F6CCB"/>
    <w:rsid w:val="001F749B"/>
    <w:rsid w:val="001F74C2"/>
    <w:rsid w:val="001F764F"/>
    <w:rsid w:val="001F78D5"/>
    <w:rsid w:val="0020091A"/>
    <w:rsid w:val="002017D8"/>
    <w:rsid w:val="002024DC"/>
    <w:rsid w:val="00203FAB"/>
    <w:rsid w:val="00204685"/>
    <w:rsid w:val="00204EA3"/>
    <w:rsid w:val="00205521"/>
    <w:rsid w:val="002058AE"/>
    <w:rsid w:val="00205B21"/>
    <w:rsid w:val="00206B1D"/>
    <w:rsid w:val="00207369"/>
    <w:rsid w:val="00211064"/>
    <w:rsid w:val="0021210F"/>
    <w:rsid w:val="002128E7"/>
    <w:rsid w:val="002130DE"/>
    <w:rsid w:val="00213959"/>
    <w:rsid w:val="002148D1"/>
    <w:rsid w:val="0021517C"/>
    <w:rsid w:val="00215412"/>
    <w:rsid w:val="002156DF"/>
    <w:rsid w:val="002157DB"/>
    <w:rsid w:val="00215EBC"/>
    <w:rsid w:val="00216238"/>
    <w:rsid w:val="002162E5"/>
    <w:rsid w:val="002176E3"/>
    <w:rsid w:val="002201D0"/>
    <w:rsid w:val="002204CC"/>
    <w:rsid w:val="00220535"/>
    <w:rsid w:val="00222195"/>
    <w:rsid w:val="0022221B"/>
    <w:rsid w:val="002228EA"/>
    <w:rsid w:val="00222AE6"/>
    <w:rsid w:val="00222C22"/>
    <w:rsid w:val="00222E09"/>
    <w:rsid w:val="00223901"/>
    <w:rsid w:val="00223BCD"/>
    <w:rsid w:val="00223C16"/>
    <w:rsid w:val="0022408B"/>
    <w:rsid w:val="00224A0A"/>
    <w:rsid w:val="00224C12"/>
    <w:rsid w:val="00225635"/>
    <w:rsid w:val="002258EC"/>
    <w:rsid w:val="00225E17"/>
    <w:rsid w:val="0022619C"/>
    <w:rsid w:val="002265CB"/>
    <w:rsid w:val="00227142"/>
    <w:rsid w:val="002274B5"/>
    <w:rsid w:val="00230B14"/>
    <w:rsid w:val="00230E56"/>
    <w:rsid w:val="00230F53"/>
    <w:rsid w:val="00232FDB"/>
    <w:rsid w:val="002331E8"/>
    <w:rsid w:val="0023353E"/>
    <w:rsid w:val="00234C57"/>
    <w:rsid w:val="0023541C"/>
    <w:rsid w:val="0023553B"/>
    <w:rsid w:val="002357A2"/>
    <w:rsid w:val="00235842"/>
    <w:rsid w:val="00235A98"/>
    <w:rsid w:val="00235B63"/>
    <w:rsid w:val="0023715D"/>
    <w:rsid w:val="00237620"/>
    <w:rsid w:val="00237888"/>
    <w:rsid w:val="00237F83"/>
    <w:rsid w:val="00240948"/>
    <w:rsid w:val="002416F1"/>
    <w:rsid w:val="00241B49"/>
    <w:rsid w:val="00241B4E"/>
    <w:rsid w:val="00242D00"/>
    <w:rsid w:val="00242E1B"/>
    <w:rsid w:val="0024348B"/>
    <w:rsid w:val="00244955"/>
    <w:rsid w:val="00244AED"/>
    <w:rsid w:val="00244C27"/>
    <w:rsid w:val="00244E5C"/>
    <w:rsid w:val="00245C3D"/>
    <w:rsid w:val="00245E40"/>
    <w:rsid w:val="0024644D"/>
    <w:rsid w:val="002464BB"/>
    <w:rsid w:val="002467A3"/>
    <w:rsid w:val="002467B6"/>
    <w:rsid w:val="002467D9"/>
    <w:rsid w:val="00247A21"/>
    <w:rsid w:val="002515F8"/>
    <w:rsid w:val="00251A67"/>
    <w:rsid w:val="00251E45"/>
    <w:rsid w:val="00252043"/>
    <w:rsid w:val="00252458"/>
    <w:rsid w:val="002529B1"/>
    <w:rsid w:val="0025323D"/>
    <w:rsid w:val="0025387C"/>
    <w:rsid w:val="002539CE"/>
    <w:rsid w:val="00253B51"/>
    <w:rsid w:val="00253FAC"/>
    <w:rsid w:val="00254155"/>
    <w:rsid w:val="002551A4"/>
    <w:rsid w:val="00256042"/>
    <w:rsid w:val="00257EB7"/>
    <w:rsid w:val="00260915"/>
    <w:rsid w:val="002629E4"/>
    <w:rsid w:val="00262D1F"/>
    <w:rsid w:val="00262D53"/>
    <w:rsid w:val="00262DA8"/>
    <w:rsid w:val="002630D5"/>
    <w:rsid w:val="00263818"/>
    <w:rsid w:val="00264582"/>
    <w:rsid w:val="00264E38"/>
    <w:rsid w:val="00264EF8"/>
    <w:rsid w:val="00267D57"/>
    <w:rsid w:val="00267FF9"/>
    <w:rsid w:val="0027166E"/>
    <w:rsid w:val="00271BA2"/>
    <w:rsid w:val="00271D1F"/>
    <w:rsid w:val="00271FA8"/>
    <w:rsid w:val="00272AA5"/>
    <w:rsid w:val="00273582"/>
    <w:rsid w:val="00273657"/>
    <w:rsid w:val="00273C68"/>
    <w:rsid w:val="0027437B"/>
    <w:rsid w:val="00274E35"/>
    <w:rsid w:val="00275786"/>
    <w:rsid w:val="00275793"/>
    <w:rsid w:val="00275FB9"/>
    <w:rsid w:val="002762A9"/>
    <w:rsid w:val="00276389"/>
    <w:rsid w:val="00280B60"/>
    <w:rsid w:val="00281903"/>
    <w:rsid w:val="00281FAA"/>
    <w:rsid w:val="0028219C"/>
    <w:rsid w:val="002825CB"/>
    <w:rsid w:val="00282B8B"/>
    <w:rsid w:val="00282DB6"/>
    <w:rsid w:val="00283E14"/>
    <w:rsid w:val="00283EBC"/>
    <w:rsid w:val="00284768"/>
    <w:rsid w:val="00284ECD"/>
    <w:rsid w:val="00285317"/>
    <w:rsid w:val="00285C65"/>
    <w:rsid w:val="002860A1"/>
    <w:rsid w:val="0028735F"/>
    <w:rsid w:val="002876F9"/>
    <w:rsid w:val="00287770"/>
    <w:rsid w:val="00287DEF"/>
    <w:rsid w:val="002901ED"/>
    <w:rsid w:val="00290839"/>
    <w:rsid w:val="00290DF8"/>
    <w:rsid w:val="0029197B"/>
    <w:rsid w:val="0029230D"/>
    <w:rsid w:val="002929ED"/>
    <w:rsid w:val="00292F87"/>
    <w:rsid w:val="002938F2"/>
    <w:rsid w:val="00293E4D"/>
    <w:rsid w:val="002941F1"/>
    <w:rsid w:val="00294292"/>
    <w:rsid w:val="00294C70"/>
    <w:rsid w:val="00294E49"/>
    <w:rsid w:val="002951F4"/>
    <w:rsid w:val="0029578C"/>
    <w:rsid w:val="00295B83"/>
    <w:rsid w:val="00296BE8"/>
    <w:rsid w:val="00296EAD"/>
    <w:rsid w:val="00297002"/>
    <w:rsid w:val="002A007E"/>
    <w:rsid w:val="002A12D3"/>
    <w:rsid w:val="002A1D66"/>
    <w:rsid w:val="002A1E23"/>
    <w:rsid w:val="002A1F76"/>
    <w:rsid w:val="002A3500"/>
    <w:rsid w:val="002A3A04"/>
    <w:rsid w:val="002A4053"/>
    <w:rsid w:val="002A4974"/>
    <w:rsid w:val="002A5B2B"/>
    <w:rsid w:val="002A665F"/>
    <w:rsid w:val="002A6C95"/>
    <w:rsid w:val="002B037D"/>
    <w:rsid w:val="002B047D"/>
    <w:rsid w:val="002B115F"/>
    <w:rsid w:val="002B2844"/>
    <w:rsid w:val="002B29AF"/>
    <w:rsid w:val="002B4EC7"/>
    <w:rsid w:val="002B753A"/>
    <w:rsid w:val="002B7C1F"/>
    <w:rsid w:val="002B7DDB"/>
    <w:rsid w:val="002B7EE1"/>
    <w:rsid w:val="002C09AA"/>
    <w:rsid w:val="002C1752"/>
    <w:rsid w:val="002C177F"/>
    <w:rsid w:val="002C2161"/>
    <w:rsid w:val="002C239E"/>
    <w:rsid w:val="002C2662"/>
    <w:rsid w:val="002C2F76"/>
    <w:rsid w:val="002C3C79"/>
    <w:rsid w:val="002C3FB9"/>
    <w:rsid w:val="002C5520"/>
    <w:rsid w:val="002C759B"/>
    <w:rsid w:val="002C7AEA"/>
    <w:rsid w:val="002C7CF4"/>
    <w:rsid w:val="002C7E98"/>
    <w:rsid w:val="002D0D9A"/>
    <w:rsid w:val="002D1BCD"/>
    <w:rsid w:val="002D22B6"/>
    <w:rsid w:val="002D268A"/>
    <w:rsid w:val="002D285F"/>
    <w:rsid w:val="002D2EAA"/>
    <w:rsid w:val="002D3454"/>
    <w:rsid w:val="002D52D3"/>
    <w:rsid w:val="002D58F3"/>
    <w:rsid w:val="002D5CE9"/>
    <w:rsid w:val="002D6011"/>
    <w:rsid w:val="002D6048"/>
    <w:rsid w:val="002D640F"/>
    <w:rsid w:val="002D72DA"/>
    <w:rsid w:val="002D7399"/>
    <w:rsid w:val="002D7C71"/>
    <w:rsid w:val="002E0370"/>
    <w:rsid w:val="002E1C3D"/>
    <w:rsid w:val="002E3540"/>
    <w:rsid w:val="002E3759"/>
    <w:rsid w:val="002E43A6"/>
    <w:rsid w:val="002E48DE"/>
    <w:rsid w:val="002E5246"/>
    <w:rsid w:val="002E52B9"/>
    <w:rsid w:val="002E5BAC"/>
    <w:rsid w:val="002E612D"/>
    <w:rsid w:val="002E6DF7"/>
    <w:rsid w:val="002E6FA3"/>
    <w:rsid w:val="002E7B06"/>
    <w:rsid w:val="002E7B29"/>
    <w:rsid w:val="002F0043"/>
    <w:rsid w:val="002F0BE2"/>
    <w:rsid w:val="002F0D87"/>
    <w:rsid w:val="002F1789"/>
    <w:rsid w:val="002F1B7D"/>
    <w:rsid w:val="002F1EAB"/>
    <w:rsid w:val="002F288B"/>
    <w:rsid w:val="002F2941"/>
    <w:rsid w:val="002F34A8"/>
    <w:rsid w:val="002F354B"/>
    <w:rsid w:val="002F3572"/>
    <w:rsid w:val="002F3662"/>
    <w:rsid w:val="002F3858"/>
    <w:rsid w:val="002F3D95"/>
    <w:rsid w:val="002F4040"/>
    <w:rsid w:val="002F52C9"/>
    <w:rsid w:val="002F5E39"/>
    <w:rsid w:val="002F63CE"/>
    <w:rsid w:val="002F6D1E"/>
    <w:rsid w:val="003009F4"/>
    <w:rsid w:val="003014D3"/>
    <w:rsid w:val="00301EBD"/>
    <w:rsid w:val="00302703"/>
    <w:rsid w:val="0030347D"/>
    <w:rsid w:val="00303B60"/>
    <w:rsid w:val="00303B6C"/>
    <w:rsid w:val="00303E11"/>
    <w:rsid w:val="003047D1"/>
    <w:rsid w:val="00304DBC"/>
    <w:rsid w:val="00305527"/>
    <w:rsid w:val="0030612C"/>
    <w:rsid w:val="0030637A"/>
    <w:rsid w:val="00307478"/>
    <w:rsid w:val="00307967"/>
    <w:rsid w:val="0031054D"/>
    <w:rsid w:val="00311626"/>
    <w:rsid w:val="00311F7E"/>
    <w:rsid w:val="003121E2"/>
    <w:rsid w:val="00312CEB"/>
    <w:rsid w:val="0031302E"/>
    <w:rsid w:val="0031303D"/>
    <w:rsid w:val="00313324"/>
    <w:rsid w:val="00313521"/>
    <w:rsid w:val="00313679"/>
    <w:rsid w:val="003146B5"/>
    <w:rsid w:val="00315B38"/>
    <w:rsid w:val="00316D97"/>
    <w:rsid w:val="00317330"/>
    <w:rsid w:val="00317476"/>
    <w:rsid w:val="0031747D"/>
    <w:rsid w:val="00317770"/>
    <w:rsid w:val="00320C2B"/>
    <w:rsid w:val="00320DFA"/>
    <w:rsid w:val="00321090"/>
    <w:rsid w:val="003210B4"/>
    <w:rsid w:val="00321788"/>
    <w:rsid w:val="00322062"/>
    <w:rsid w:val="00322569"/>
    <w:rsid w:val="003227F1"/>
    <w:rsid w:val="00324522"/>
    <w:rsid w:val="00324805"/>
    <w:rsid w:val="0032536A"/>
    <w:rsid w:val="003255C1"/>
    <w:rsid w:val="00325B33"/>
    <w:rsid w:val="00325F80"/>
    <w:rsid w:val="00326560"/>
    <w:rsid w:val="00326724"/>
    <w:rsid w:val="00327194"/>
    <w:rsid w:val="00327524"/>
    <w:rsid w:val="003277D7"/>
    <w:rsid w:val="003308D0"/>
    <w:rsid w:val="00330922"/>
    <w:rsid w:val="00332017"/>
    <w:rsid w:val="0033214A"/>
    <w:rsid w:val="003322D7"/>
    <w:rsid w:val="003329BE"/>
    <w:rsid w:val="00333B68"/>
    <w:rsid w:val="00333CC6"/>
    <w:rsid w:val="00334295"/>
    <w:rsid w:val="0033455E"/>
    <w:rsid w:val="0033496D"/>
    <w:rsid w:val="00334F55"/>
    <w:rsid w:val="00335100"/>
    <w:rsid w:val="003359BC"/>
    <w:rsid w:val="00335F44"/>
    <w:rsid w:val="00336054"/>
    <w:rsid w:val="0033692B"/>
    <w:rsid w:val="00336A63"/>
    <w:rsid w:val="00337F56"/>
    <w:rsid w:val="00341EA5"/>
    <w:rsid w:val="00342056"/>
    <w:rsid w:val="003420A7"/>
    <w:rsid w:val="003424CE"/>
    <w:rsid w:val="00342AAF"/>
    <w:rsid w:val="00343AC2"/>
    <w:rsid w:val="00343DFF"/>
    <w:rsid w:val="00344888"/>
    <w:rsid w:val="003453B5"/>
    <w:rsid w:val="00345A3B"/>
    <w:rsid w:val="00345E96"/>
    <w:rsid w:val="003464E5"/>
    <w:rsid w:val="0034706E"/>
    <w:rsid w:val="003479AE"/>
    <w:rsid w:val="003504A8"/>
    <w:rsid w:val="00352F8E"/>
    <w:rsid w:val="00353053"/>
    <w:rsid w:val="00354185"/>
    <w:rsid w:val="003547D0"/>
    <w:rsid w:val="00354D0D"/>
    <w:rsid w:val="00354FF2"/>
    <w:rsid w:val="00355FF1"/>
    <w:rsid w:val="003566DA"/>
    <w:rsid w:val="00356802"/>
    <w:rsid w:val="00356E47"/>
    <w:rsid w:val="003571CF"/>
    <w:rsid w:val="003577F8"/>
    <w:rsid w:val="00357D76"/>
    <w:rsid w:val="00360383"/>
    <w:rsid w:val="003603DC"/>
    <w:rsid w:val="003613D9"/>
    <w:rsid w:val="00361BE6"/>
    <w:rsid w:val="0036255D"/>
    <w:rsid w:val="0036257E"/>
    <w:rsid w:val="003628B2"/>
    <w:rsid w:val="003637E5"/>
    <w:rsid w:val="00363DCC"/>
    <w:rsid w:val="00363E28"/>
    <w:rsid w:val="00363F54"/>
    <w:rsid w:val="00366462"/>
    <w:rsid w:val="00366ABD"/>
    <w:rsid w:val="00370133"/>
    <w:rsid w:val="00370F7F"/>
    <w:rsid w:val="00371B9E"/>
    <w:rsid w:val="00372B80"/>
    <w:rsid w:val="00374339"/>
    <w:rsid w:val="00374695"/>
    <w:rsid w:val="00374974"/>
    <w:rsid w:val="00374E67"/>
    <w:rsid w:val="00374F4A"/>
    <w:rsid w:val="003753D6"/>
    <w:rsid w:val="00375CAA"/>
    <w:rsid w:val="00375D45"/>
    <w:rsid w:val="0037753C"/>
    <w:rsid w:val="00377A7B"/>
    <w:rsid w:val="003801C0"/>
    <w:rsid w:val="003802BF"/>
    <w:rsid w:val="003805AA"/>
    <w:rsid w:val="00380928"/>
    <w:rsid w:val="00381AC0"/>
    <w:rsid w:val="00384217"/>
    <w:rsid w:val="00384322"/>
    <w:rsid w:val="003847AC"/>
    <w:rsid w:val="00384DD5"/>
    <w:rsid w:val="00384F08"/>
    <w:rsid w:val="003850ED"/>
    <w:rsid w:val="003851A0"/>
    <w:rsid w:val="0038521C"/>
    <w:rsid w:val="00385951"/>
    <w:rsid w:val="00385ECC"/>
    <w:rsid w:val="00386DBB"/>
    <w:rsid w:val="003873C3"/>
    <w:rsid w:val="003873C6"/>
    <w:rsid w:val="00387B9F"/>
    <w:rsid w:val="00387F19"/>
    <w:rsid w:val="00390698"/>
    <w:rsid w:val="00391676"/>
    <w:rsid w:val="00391C43"/>
    <w:rsid w:val="003923B3"/>
    <w:rsid w:val="00392715"/>
    <w:rsid w:val="003936DB"/>
    <w:rsid w:val="00393A5E"/>
    <w:rsid w:val="00393B9D"/>
    <w:rsid w:val="003943CE"/>
    <w:rsid w:val="00394D80"/>
    <w:rsid w:val="00395223"/>
    <w:rsid w:val="003968CF"/>
    <w:rsid w:val="00397738"/>
    <w:rsid w:val="003977E8"/>
    <w:rsid w:val="003A0959"/>
    <w:rsid w:val="003A1BA1"/>
    <w:rsid w:val="003A20D1"/>
    <w:rsid w:val="003A2755"/>
    <w:rsid w:val="003A2A1E"/>
    <w:rsid w:val="003A2AB4"/>
    <w:rsid w:val="003A351A"/>
    <w:rsid w:val="003A38F3"/>
    <w:rsid w:val="003A4F88"/>
    <w:rsid w:val="003A55D5"/>
    <w:rsid w:val="003A616D"/>
    <w:rsid w:val="003A6678"/>
    <w:rsid w:val="003A72DE"/>
    <w:rsid w:val="003A7F87"/>
    <w:rsid w:val="003B0020"/>
    <w:rsid w:val="003B08DD"/>
    <w:rsid w:val="003B177D"/>
    <w:rsid w:val="003B1F66"/>
    <w:rsid w:val="003B210B"/>
    <w:rsid w:val="003B246D"/>
    <w:rsid w:val="003B2999"/>
    <w:rsid w:val="003B363C"/>
    <w:rsid w:val="003B37D1"/>
    <w:rsid w:val="003B3E7F"/>
    <w:rsid w:val="003B4FD4"/>
    <w:rsid w:val="003B5B42"/>
    <w:rsid w:val="003B6D40"/>
    <w:rsid w:val="003B7CEE"/>
    <w:rsid w:val="003B7FB0"/>
    <w:rsid w:val="003C1322"/>
    <w:rsid w:val="003C1830"/>
    <w:rsid w:val="003C186D"/>
    <w:rsid w:val="003C20DE"/>
    <w:rsid w:val="003C235A"/>
    <w:rsid w:val="003C2796"/>
    <w:rsid w:val="003C2AE9"/>
    <w:rsid w:val="003C3848"/>
    <w:rsid w:val="003C4F8E"/>
    <w:rsid w:val="003C52FF"/>
    <w:rsid w:val="003C532E"/>
    <w:rsid w:val="003C5473"/>
    <w:rsid w:val="003C66A5"/>
    <w:rsid w:val="003C7111"/>
    <w:rsid w:val="003C75E5"/>
    <w:rsid w:val="003C782A"/>
    <w:rsid w:val="003D1DDA"/>
    <w:rsid w:val="003D20EA"/>
    <w:rsid w:val="003D23A2"/>
    <w:rsid w:val="003D2456"/>
    <w:rsid w:val="003D26FC"/>
    <w:rsid w:val="003D2DEA"/>
    <w:rsid w:val="003D2E52"/>
    <w:rsid w:val="003D3023"/>
    <w:rsid w:val="003D3241"/>
    <w:rsid w:val="003D4F0F"/>
    <w:rsid w:val="003D53A4"/>
    <w:rsid w:val="003D6549"/>
    <w:rsid w:val="003D715B"/>
    <w:rsid w:val="003E0E20"/>
    <w:rsid w:val="003E14D3"/>
    <w:rsid w:val="003E1544"/>
    <w:rsid w:val="003E1691"/>
    <w:rsid w:val="003E1DA3"/>
    <w:rsid w:val="003E2101"/>
    <w:rsid w:val="003E2BA4"/>
    <w:rsid w:val="003E35A6"/>
    <w:rsid w:val="003E4841"/>
    <w:rsid w:val="003E486D"/>
    <w:rsid w:val="003E554B"/>
    <w:rsid w:val="003E5698"/>
    <w:rsid w:val="003E5978"/>
    <w:rsid w:val="003E5E28"/>
    <w:rsid w:val="003E6303"/>
    <w:rsid w:val="003E67D0"/>
    <w:rsid w:val="003E690F"/>
    <w:rsid w:val="003F00E3"/>
    <w:rsid w:val="003F0239"/>
    <w:rsid w:val="003F08BD"/>
    <w:rsid w:val="003F1485"/>
    <w:rsid w:val="003F191A"/>
    <w:rsid w:val="003F2073"/>
    <w:rsid w:val="003F2A05"/>
    <w:rsid w:val="003F300F"/>
    <w:rsid w:val="003F30D3"/>
    <w:rsid w:val="003F32B5"/>
    <w:rsid w:val="003F42E2"/>
    <w:rsid w:val="003F4C74"/>
    <w:rsid w:val="003F5393"/>
    <w:rsid w:val="003F61A4"/>
    <w:rsid w:val="003F7C02"/>
    <w:rsid w:val="00400748"/>
    <w:rsid w:val="00401B6A"/>
    <w:rsid w:val="00402F71"/>
    <w:rsid w:val="00403A3B"/>
    <w:rsid w:val="004051AB"/>
    <w:rsid w:val="004051EF"/>
    <w:rsid w:val="004054DD"/>
    <w:rsid w:val="0040712C"/>
    <w:rsid w:val="00407649"/>
    <w:rsid w:val="004077CC"/>
    <w:rsid w:val="004103C6"/>
    <w:rsid w:val="004103EA"/>
    <w:rsid w:val="00411CB1"/>
    <w:rsid w:val="004138A0"/>
    <w:rsid w:val="00413C9D"/>
    <w:rsid w:val="00413DB1"/>
    <w:rsid w:val="00415137"/>
    <w:rsid w:val="004158AB"/>
    <w:rsid w:val="00415D8D"/>
    <w:rsid w:val="00416567"/>
    <w:rsid w:val="0041682E"/>
    <w:rsid w:val="0041741C"/>
    <w:rsid w:val="004176EA"/>
    <w:rsid w:val="00417811"/>
    <w:rsid w:val="0041796F"/>
    <w:rsid w:val="00417A1F"/>
    <w:rsid w:val="00420E56"/>
    <w:rsid w:val="00421762"/>
    <w:rsid w:val="00421CF6"/>
    <w:rsid w:val="0042288F"/>
    <w:rsid w:val="00422DBF"/>
    <w:rsid w:val="00424CED"/>
    <w:rsid w:val="00425059"/>
    <w:rsid w:val="0042674E"/>
    <w:rsid w:val="00426991"/>
    <w:rsid w:val="00426B74"/>
    <w:rsid w:val="00427286"/>
    <w:rsid w:val="004275C8"/>
    <w:rsid w:val="004302C2"/>
    <w:rsid w:val="004304CA"/>
    <w:rsid w:val="00430EAB"/>
    <w:rsid w:val="00432AD3"/>
    <w:rsid w:val="00432C86"/>
    <w:rsid w:val="00433D85"/>
    <w:rsid w:val="0043513D"/>
    <w:rsid w:val="004356FB"/>
    <w:rsid w:val="0043582D"/>
    <w:rsid w:val="0043601B"/>
    <w:rsid w:val="0043736F"/>
    <w:rsid w:val="004407A5"/>
    <w:rsid w:val="00440826"/>
    <w:rsid w:val="00440951"/>
    <w:rsid w:val="004437D4"/>
    <w:rsid w:val="00444CBD"/>
    <w:rsid w:val="00444D2E"/>
    <w:rsid w:val="00445818"/>
    <w:rsid w:val="00445FAD"/>
    <w:rsid w:val="00446A90"/>
    <w:rsid w:val="00446EC0"/>
    <w:rsid w:val="0045076C"/>
    <w:rsid w:val="00450A49"/>
    <w:rsid w:val="00450E4E"/>
    <w:rsid w:val="00450E57"/>
    <w:rsid w:val="00450FEF"/>
    <w:rsid w:val="00451E02"/>
    <w:rsid w:val="0045200A"/>
    <w:rsid w:val="004520C4"/>
    <w:rsid w:val="004521DF"/>
    <w:rsid w:val="00452B83"/>
    <w:rsid w:val="00453D98"/>
    <w:rsid w:val="00453E29"/>
    <w:rsid w:val="00454D35"/>
    <w:rsid w:val="00454DCF"/>
    <w:rsid w:val="00457A34"/>
    <w:rsid w:val="004608B2"/>
    <w:rsid w:val="00460AB7"/>
    <w:rsid w:val="00460CC4"/>
    <w:rsid w:val="004611B2"/>
    <w:rsid w:val="00462131"/>
    <w:rsid w:val="0046241C"/>
    <w:rsid w:val="004627CB"/>
    <w:rsid w:val="0046341B"/>
    <w:rsid w:val="004637DB"/>
    <w:rsid w:val="00463803"/>
    <w:rsid w:val="0046398E"/>
    <w:rsid w:val="00463DE0"/>
    <w:rsid w:val="004641EC"/>
    <w:rsid w:val="00464467"/>
    <w:rsid w:val="00464BDF"/>
    <w:rsid w:val="00467310"/>
    <w:rsid w:val="00467A92"/>
    <w:rsid w:val="00470898"/>
    <w:rsid w:val="00470C97"/>
    <w:rsid w:val="0047156B"/>
    <w:rsid w:val="0047157B"/>
    <w:rsid w:val="004715BC"/>
    <w:rsid w:val="0047194B"/>
    <w:rsid w:val="00472585"/>
    <w:rsid w:val="00473A0D"/>
    <w:rsid w:val="00474B68"/>
    <w:rsid w:val="00474D4D"/>
    <w:rsid w:val="0047501F"/>
    <w:rsid w:val="004751E9"/>
    <w:rsid w:val="00475FAF"/>
    <w:rsid w:val="004761BD"/>
    <w:rsid w:val="00480298"/>
    <w:rsid w:val="00480F84"/>
    <w:rsid w:val="0048198D"/>
    <w:rsid w:val="00481F45"/>
    <w:rsid w:val="00483CF9"/>
    <w:rsid w:val="00485978"/>
    <w:rsid w:val="00485D9B"/>
    <w:rsid w:val="00485DA6"/>
    <w:rsid w:val="00485DDF"/>
    <w:rsid w:val="004866EA"/>
    <w:rsid w:val="004867B3"/>
    <w:rsid w:val="00487474"/>
    <w:rsid w:val="004902A8"/>
    <w:rsid w:val="004903BC"/>
    <w:rsid w:val="0049070A"/>
    <w:rsid w:val="0049117B"/>
    <w:rsid w:val="00491304"/>
    <w:rsid w:val="004918F8"/>
    <w:rsid w:val="00492407"/>
    <w:rsid w:val="00493D4F"/>
    <w:rsid w:val="00493F92"/>
    <w:rsid w:val="004943E1"/>
    <w:rsid w:val="00494B72"/>
    <w:rsid w:val="00495DDE"/>
    <w:rsid w:val="00496288"/>
    <w:rsid w:val="00496E8A"/>
    <w:rsid w:val="00497468"/>
    <w:rsid w:val="004A0D04"/>
    <w:rsid w:val="004A1527"/>
    <w:rsid w:val="004A1582"/>
    <w:rsid w:val="004A18DD"/>
    <w:rsid w:val="004A1F98"/>
    <w:rsid w:val="004A2099"/>
    <w:rsid w:val="004A25FD"/>
    <w:rsid w:val="004A3692"/>
    <w:rsid w:val="004A3C85"/>
    <w:rsid w:val="004A4FA1"/>
    <w:rsid w:val="004A5A47"/>
    <w:rsid w:val="004A5C92"/>
    <w:rsid w:val="004A5DE0"/>
    <w:rsid w:val="004A61C9"/>
    <w:rsid w:val="004A65E7"/>
    <w:rsid w:val="004A686C"/>
    <w:rsid w:val="004A6A1A"/>
    <w:rsid w:val="004A6FFD"/>
    <w:rsid w:val="004A76BC"/>
    <w:rsid w:val="004A79C3"/>
    <w:rsid w:val="004B060D"/>
    <w:rsid w:val="004B08A7"/>
    <w:rsid w:val="004B093E"/>
    <w:rsid w:val="004B1731"/>
    <w:rsid w:val="004B19F4"/>
    <w:rsid w:val="004B1FBB"/>
    <w:rsid w:val="004B2831"/>
    <w:rsid w:val="004B38BB"/>
    <w:rsid w:val="004B424B"/>
    <w:rsid w:val="004B47B8"/>
    <w:rsid w:val="004B59F9"/>
    <w:rsid w:val="004B5D0D"/>
    <w:rsid w:val="004B6A91"/>
    <w:rsid w:val="004C02E1"/>
    <w:rsid w:val="004C0810"/>
    <w:rsid w:val="004C0A13"/>
    <w:rsid w:val="004C1720"/>
    <w:rsid w:val="004C17B9"/>
    <w:rsid w:val="004C2979"/>
    <w:rsid w:val="004C36C1"/>
    <w:rsid w:val="004C3A44"/>
    <w:rsid w:val="004C3E9E"/>
    <w:rsid w:val="004C3EE9"/>
    <w:rsid w:val="004C5783"/>
    <w:rsid w:val="004C60A4"/>
    <w:rsid w:val="004D0DF5"/>
    <w:rsid w:val="004D135B"/>
    <w:rsid w:val="004D1E59"/>
    <w:rsid w:val="004D2228"/>
    <w:rsid w:val="004D22C3"/>
    <w:rsid w:val="004D2D35"/>
    <w:rsid w:val="004D328D"/>
    <w:rsid w:val="004D3549"/>
    <w:rsid w:val="004D38D2"/>
    <w:rsid w:val="004D4B6B"/>
    <w:rsid w:val="004D4F18"/>
    <w:rsid w:val="004D570B"/>
    <w:rsid w:val="004D5D62"/>
    <w:rsid w:val="004D6A89"/>
    <w:rsid w:val="004D6BBC"/>
    <w:rsid w:val="004D7873"/>
    <w:rsid w:val="004D7FBC"/>
    <w:rsid w:val="004E0AD8"/>
    <w:rsid w:val="004E0B49"/>
    <w:rsid w:val="004E1072"/>
    <w:rsid w:val="004E1A1B"/>
    <w:rsid w:val="004E1B88"/>
    <w:rsid w:val="004E22D1"/>
    <w:rsid w:val="004E23A8"/>
    <w:rsid w:val="004E2933"/>
    <w:rsid w:val="004E2B66"/>
    <w:rsid w:val="004E3ED2"/>
    <w:rsid w:val="004E41C2"/>
    <w:rsid w:val="004E5DD6"/>
    <w:rsid w:val="004E66E4"/>
    <w:rsid w:val="004E6A39"/>
    <w:rsid w:val="004E740F"/>
    <w:rsid w:val="004E7570"/>
    <w:rsid w:val="004E7A22"/>
    <w:rsid w:val="004F0382"/>
    <w:rsid w:val="004F045F"/>
    <w:rsid w:val="004F0B48"/>
    <w:rsid w:val="004F15A6"/>
    <w:rsid w:val="004F214A"/>
    <w:rsid w:val="004F2171"/>
    <w:rsid w:val="004F2801"/>
    <w:rsid w:val="004F2828"/>
    <w:rsid w:val="004F2D84"/>
    <w:rsid w:val="004F309F"/>
    <w:rsid w:val="004F330E"/>
    <w:rsid w:val="004F3E12"/>
    <w:rsid w:val="004F4256"/>
    <w:rsid w:val="004F4351"/>
    <w:rsid w:val="004F49DD"/>
    <w:rsid w:val="004F4F32"/>
    <w:rsid w:val="004F6208"/>
    <w:rsid w:val="004F64CD"/>
    <w:rsid w:val="0050022F"/>
    <w:rsid w:val="0050047C"/>
    <w:rsid w:val="0050050E"/>
    <w:rsid w:val="005007AE"/>
    <w:rsid w:val="005012D4"/>
    <w:rsid w:val="00501530"/>
    <w:rsid w:val="00501E6C"/>
    <w:rsid w:val="00502CFB"/>
    <w:rsid w:val="0050351B"/>
    <w:rsid w:val="00503A7C"/>
    <w:rsid w:val="0050493B"/>
    <w:rsid w:val="00504969"/>
    <w:rsid w:val="00504C81"/>
    <w:rsid w:val="0050617D"/>
    <w:rsid w:val="005063D7"/>
    <w:rsid w:val="00506BFD"/>
    <w:rsid w:val="00506FCF"/>
    <w:rsid w:val="00507225"/>
    <w:rsid w:val="005073D6"/>
    <w:rsid w:val="00507CA8"/>
    <w:rsid w:val="00510E6E"/>
    <w:rsid w:val="00513F4E"/>
    <w:rsid w:val="005140F6"/>
    <w:rsid w:val="00514688"/>
    <w:rsid w:val="00514DE5"/>
    <w:rsid w:val="005153A1"/>
    <w:rsid w:val="00515902"/>
    <w:rsid w:val="005164F7"/>
    <w:rsid w:val="00516D47"/>
    <w:rsid w:val="00516E84"/>
    <w:rsid w:val="005171BC"/>
    <w:rsid w:val="00517296"/>
    <w:rsid w:val="005179A7"/>
    <w:rsid w:val="00517D64"/>
    <w:rsid w:val="005204E2"/>
    <w:rsid w:val="00520EDB"/>
    <w:rsid w:val="00520F23"/>
    <w:rsid w:val="00521140"/>
    <w:rsid w:val="005216A4"/>
    <w:rsid w:val="0052227D"/>
    <w:rsid w:val="00522390"/>
    <w:rsid w:val="005227D7"/>
    <w:rsid w:val="005229AC"/>
    <w:rsid w:val="0052356B"/>
    <w:rsid w:val="005236EB"/>
    <w:rsid w:val="0052421A"/>
    <w:rsid w:val="00524D4C"/>
    <w:rsid w:val="00524D88"/>
    <w:rsid w:val="00525E64"/>
    <w:rsid w:val="005266CC"/>
    <w:rsid w:val="0052731F"/>
    <w:rsid w:val="00527DA1"/>
    <w:rsid w:val="00531978"/>
    <w:rsid w:val="0053197D"/>
    <w:rsid w:val="00531B05"/>
    <w:rsid w:val="00532659"/>
    <w:rsid w:val="00532879"/>
    <w:rsid w:val="00533318"/>
    <w:rsid w:val="005334A5"/>
    <w:rsid w:val="0053430A"/>
    <w:rsid w:val="005345D9"/>
    <w:rsid w:val="005348B2"/>
    <w:rsid w:val="005349F0"/>
    <w:rsid w:val="00536318"/>
    <w:rsid w:val="0053715B"/>
    <w:rsid w:val="005374A6"/>
    <w:rsid w:val="00541182"/>
    <w:rsid w:val="005417D7"/>
    <w:rsid w:val="005433D8"/>
    <w:rsid w:val="005440D5"/>
    <w:rsid w:val="00544838"/>
    <w:rsid w:val="00544AEA"/>
    <w:rsid w:val="00544C13"/>
    <w:rsid w:val="00545158"/>
    <w:rsid w:val="00545856"/>
    <w:rsid w:val="00545B32"/>
    <w:rsid w:val="00546011"/>
    <w:rsid w:val="00546777"/>
    <w:rsid w:val="00546FB9"/>
    <w:rsid w:val="005474F2"/>
    <w:rsid w:val="00551B70"/>
    <w:rsid w:val="00552093"/>
    <w:rsid w:val="005524E0"/>
    <w:rsid w:val="0055265E"/>
    <w:rsid w:val="0055297E"/>
    <w:rsid w:val="005538B7"/>
    <w:rsid w:val="005538BC"/>
    <w:rsid w:val="00553DEB"/>
    <w:rsid w:val="005563ED"/>
    <w:rsid w:val="005571EC"/>
    <w:rsid w:val="0055796E"/>
    <w:rsid w:val="00557CEA"/>
    <w:rsid w:val="00557CF9"/>
    <w:rsid w:val="00557FE6"/>
    <w:rsid w:val="00560485"/>
    <w:rsid w:val="0056068D"/>
    <w:rsid w:val="00561358"/>
    <w:rsid w:val="0056152A"/>
    <w:rsid w:val="00561870"/>
    <w:rsid w:val="00561A2C"/>
    <w:rsid w:val="00561DE3"/>
    <w:rsid w:val="005622C5"/>
    <w:rsid w:val="005623A0"/>
    <w:rsid w:val="005629E9"/>
    <w:rsid w:val="00563497"/>
    <w:rsid w:val="0056370D"/>
    <w:rsid w:val="005638B4"/>
    <w:rsid w:val="00563DA9"/>
    <w:rsid w:val="00564B55"/>
    <w:rsid w:val="00564E70"/>
    <w:rsid w:val="005658A0"/>
    <w:rsid w:val="00566141"/>
    <w:rsid w:val="00566C62"/>
    <w:rsid w:val="005672DA"/>
    <w:rsid w:val="00567569"/>
    <w:rsid w:val="00570792"/>
    <w:rsid w:val="00570A50"/>
    <w:rsid w:val="00570A75"/>
    <w:rsid w:val="00570D5F"/>
    <w:rsid w:val="00570EB9"/>
    <w:rsid w:val="00571F79"/>
    <w:rsid w:val="00572133"/>
    <w:rsid w:val="00572387"/>
    <w:rsid w:val="005729D8"/>
    <w:rsid w:val="005730C1"/>
    <w:rsid w:val="005740D8"/>
    <w:rsid w:val="005747EA"/>
    <w:rsid w:val="00575A57"/>
    <w:rsid w:val="00575AF8"/>
    <w:rsid w:val="005765AE"/>
    <w:rsid w:val="005767B5"/>
    <w:rsid w:val="00576B82"/>
    <w:rsid w:val="00576F33"/>
    <w:rsid w:val="005775CD"/>
    <w:rsid w:val="005778EA"/>
    <w:rsid w:val="00577D59"/>
    <w:rsid w:val="00577FE0"/>
    <w:rsid w:val="00580491"/>
    <w:rsid w:val="00580902"/>
    <w:rsid w:val="00580D75"/>
    <w:rsid w:val="00581C2D"/>
    <w:rsid w:val="00581D5F"/>
    <w:rsid w:val="00581F66"/>
    <w:rsid w:val="00582067"/>
    <w:rsid w:val="00582277"/>
    <w:rsid w:val="005824F2"/>
    <w:rsid w:val="0058282D"/>
    <w:rsid w:val="005831A4"/>
    <w:rsid w:val="005835A5"/>
    <w:rsid w:val="00583B3F"/>
    <w:rsid w:val="00583CA3"/>
    <w:rsid w:val="00583E82"/>
    <w:rsid w:val="00584153"/>
    <w:rsid w:val="00584A2A"/>
    <w:rsid w:val="005853F1"/>
    <w:rsid w:val="00585567"/>
    <w:rsid w:val="0058696E"/>
    <w:rsid w:val="00586A3C"/>
    <w:rsid w:val="00590A57"/>
    <w:rsid w:val="00590C93"/>
    <w:rsid w:val="00590CAE"/>
    <w:rsid w:val="00591032"/>
    <w:rsid w:val="00591BC7"/>
    <w:rsid w:val="0059444D"/>
    <w:rsid w:val="00594576"/>
    <w:rsid w:val="00594FC4"/>
    <w:rsid w:val="00595288"/>
    <w:rsid w:val="00595BFA"/>
    <w:rsid w:val="005972E2"/>
    <w:rsid w:val="005A01B2"/>
    <w:rsid w:val="005A19A5"/>
    <w:rsid w:val="005A1C04"/>
    <w:rsid w:val="005A2493"/>
    <w:rsid w:val="005A3748"/>
    <w:rsid w:val="005A40F3"/>
    <w:rsid w:val="005A4A25"/>
    <w:rsid w:val="005A4D20"/>
    <w:rsid w:val="005A630E"/>
    <w:rsid w:val="005B034B"/>
    <w:rsid w:val="005B0BC8"/>
    <w:rsid w:val="005B14DF"/>
    <w:rsid w:val="005B1AC8"/>
    <w:rsid w:val="005B23AF"/>
    <w:rsid w:val="005B258B"/>
    <w:rsid w:val="005B32F0"/>
    <w:rsid w:val="005B3A49"/>
    <w:rsid w:val="005B3D20"/>
    <w:rsid w:val="005B41ED"/>
    <w:rsid w:val="005B4540"/>
    <w:rsid w:val="005B4D77"/>
    <w:rsid w:val="005B5B41"/>
    <w:rsid w:val="005B5EB3"/>
    <w:rsid w:val="005B6842"/>
    <w:rsid w:val="005B71E3"/>
    <w:rsid w:val="005C02D6"/>
    <w:rsid w:val="005C0583"/>
    <w:rsid w:val="005C078E"/>
    <w:rsid w:val="005C0DDF"/>
    <w:rsid w:val="005C1400"/>
    <w:rsid w:val="005C16F1"/>
    <w:rsid w:val="005C17F6"/>
    <w:rsid w:val="005C1DFB"/>
    <w:rsid w:val="005C1FD9"/>
    <w:rsid w:val="005C222C"/>
    <w:rsid w:val="005C22D0"/>
    <w:rsid w:val="005C3639"/>
    <w:rsid w:val="005C3640"/>
    <w:rsid w:val="005C38BF"/>
    <w:rsid w:val="005C44E3"/>
    <w:rsid w:val="005C4D29"/>
    <w:rsid w:val="005C505F"/>
    <w:rsid w:val="005C52F2"/>
    <w:rsid w:val="005C5B80"/>
    <w:rsid w:val="005C6123"/>
    <w:rsid w:val="005C6187"/>
    <w:rsid w:val="005C624F"/>
    <w:rsid w:val="005C64B0"/>
    <w:rsid w:val="005C680B"/>
    <w:rsid w:val="005C7D80"/>
    <w:rsid w:val="005D0869"/>
    <w:rsid w:val="005D0E03"/>
    <w:rsid w:val="005D3494"/>
    <w:rsid w:val="005D5162"/>
    <w:rsid w:val="005D5CD2"/>
    <w:rsid w:val="005D5E4A"/>
    <w:rsid w:val="005D60BB"/>
    <w:rsid w:val="005D62CC"/>
    <w:rsid w:val="005D63C5"/>
    <w:rsid w:val="005D66DF"/>
    <w:rsid w:val="005D7F69"/>
    <w:rsid w:val="005E07DC"/>
    <w:rsid w:val="005E1061"/>
    <w:rsid w:val="005E199E"/>
    <w:rsid w:val="005E265D"/>
    <w:rsid w:val="005E294B"/>
    <w:rsid w:val="005E3224"/>
    <w:rsid w:val="005E37E0"/>
    <w:rsid w:val="005E4ACD"/>
    <w:rsid w:val="005E583D"/>
    <w:rsid w:val="005E59EB"/>
    <w:rsid w:val="005E63E0"/>
    <w:rsid w:val="005E7460"/>
    <w:rsid w:val="005E7C31"/>
    <w:rsid w:val="005F0136"/>
    <w:rsid w:val="005F1C9C"/>
    <w:rsid w:val="005F22BF"/>
    <w:rsid w:val="005F2327"/>
    <w:rsid w:val="005F276D"/>
    <w:rsid w:val="005F3A4A"/>
    <w:rsid w:val="005F3C47"/>
    <w:rsid w:val="005F3EA2"/>
    <w:rsid w:val="005F495C"/>
    <w:rsid w:val="005F49D5"/>
    <w:rsid w:val="005F5AD6"/>
    <w:rsid w:val="005F66C1"/>
    <w:rsid w:val="005F7317"/>
    <w:rsid w:val="005F742A"/>
    <w:rsid w:val="005F784D"/>
    <w:rsid w:val="005F7E5C"/>
    <w:rsid w:val="00600F1E"/>
    <w:rsid w:val="006011FE"/>
    <w:rsid w:val="006024DD"/>
    <w:rsid w:val="00603228"/>
    <w:rsid w:val="006033E4"/>
    <w:rsid w:val="00603744"/>
    <w:rsid w:val="00603D55"/>
    <w:rsid w:val="00604507"/>
    <w:rsid w:val="00604737"/>
    <w:rsid w:val="00604787"/>
    <w:rsid w:val="00605433"/>
    <w:rsid w:val="00605CE6"/>
    <w:rsid w:val="00606D30"/>
    <w:rsid w:val="00607622"/>
    <w:rsid w:val="00607BC2"/>
    <w:rsid w:val="00607D3E"/>
    <w:rsid w:val="0061058D"/>
    <w:rsid w:val="0061097E"/>
    <w:rsid w:val="00611212"/>
    <w:rsid w:val="00611C10"/>
    <w:rsid w:val="006120A9"/>
    <w:rsid w:val="0061222B"/>
    <w:rsid w:val="00612284"/>
    <w:rsid w:val="00612532"/>
    <w:rsid w:val="0061294A"/>
    <w:rsid w:val="00613430"/>
    <w:rsid w:val="00614859"/>
    <w:rsid w:val="00614EE5"/>
    <w:rsid w:val="0061550F"/>
    <w:rsid w:val="006156F7"/>
    <w:rsid w:val="006157D9"/>
    <w:rsid w:val="006160ED"/>
    <w:rsid w:val="0061635B"/>
    <w:rsid w:val="00617268"/>
    <w:rsid w:val="0061768E"/>
    <w:rsid w:val="0062053B"/>
    <w:rsid w:val="00620A72"/>
    <w:rsid w:val="006227D7"/>
    <w:rsid w:val="006228DC"/>
    <w:rsid w:val="00623A22"/>
    <w:rsid w:val="006240A7"/>
    <w:rsid w:val="00624DD9"/>
    <w:rsid w:val="0062564F"/>
    <w:rsid w:val="00625AD6"/>
    <w:rsid w:val="006263EB"/>
    <w:rsid w:val="006268C8"/>
    <w:rsid w:val="00626986"/>
    <w:rsid w:val="00626B54"/>
    <w:rsid w:val="00627FA9"/>
    <w:rsid w:val="00630DD8"/>
    <w:rsid w:val="006310B4"/>
    <w:rsid w:val="006311A3"/>
    <w:rsid w:val="00631404"/>
    <w:rsid w:val="00632F2B"/>
    <w:rsid w:val="00633112"/>
    <w:rsid w:val="00633715"/>
    <w:rsid w:val="006339F9"/>
    <w:rsid w:val="00634050"/>
    <w:rsid w:val="00634538"/>
    <w:rsid w:val="00634D3B"/>
    <w:rsid w:val="006356B0"/>
    <w:rsid w:val="006364EB"/>
    <w:rsid w:val="00636A51"/>
    <w:rsid w:val="00636BF6"/>
    <w:rsid w:val="00637074"/>
    <w:rsid w:val="006372D9"/>
    <w:rsid w:val="006405D3"/>
    <w:rsid w:val="00640E73"/>
    <w:rsid w:val="00641169"/>
    <w:rsid w:val="00641AC5"/>
    <w:rsid w:val="00642562"/>
    <w:rsid w:val="00642763"/>
    <w:rsid w:val="00642848"/>
    <w:rsid w:val="006433B2"/>
    <w:rsid w:val="006438D4"/>
    <w:rsid w:val="0064475F"/>
    <w:rsid w:val="006447D4"/>
    <w:rsid w:val="006451C3"/>
    <w:rsid w:val="00645959"/>
    <w:rsid w:val="00645A75"/>
    <w:rsid w:val="00646CE5"/>
    <w:rsid w:val="00646F81"/>
    <w:rsid w:val="00647350"/>
    <w:rsid w:val="00650480"/>
    <w:rsid w:val="0065092C"/>
    <w:rsid w:val="00650BB9"/>
    <w:rsid w:val="00651027"/>
    <w:rsid w:val="00651CA7"/>
    <w:rsid w:val="00651D96"/>
    <w:rsid w:val="00652295"/>
    <w:rsid w:val="006522A1"/>
    <w:rsid w:val="00653792"/>
    <w:rsid w:val="00654E1D"/>
    <w:rsid w:val="00655144"/>
    <w:rsid w:val="006555A8"/>
    <w:rsid w:val="006566EB"/>
    <w:rsid w:val="00657363"/>
    <w:rsid w:val="006575D1"/>
    <w:rsid w:val="00657EB1"/>
    <w:rsid w:val="00660A5B"/>
    <w:rsid w:val="00661A38"/>
    <w:rsid w:val="00661C86"/>
    <w:rsid w:val="00664354"/>
    <w:rsid w:val="00664742"/>
    <w:rsid w:val="00665698"/>
    <w:rsid w:val="006658E6"/>
    <w:rsid w:val="006659AB"/>
    <w:rsid w:val="00666F04"/>
    <w:rsid w:val="006671EC"/>
    <w:rsid w:val="00670C80"/>
    <w:rsid w:val="00671037"/>
    <w:rsid w:val="006711BE"/>
    <w:rsid w:val="006721B8"/>
    <w:rsid w:val="00672338"/>
    <w:rsid w:val="006725DD"/>
    <w:rsid w:val="006736E9"/>
    <w:rsid w:val="006743AB"/>
    <w:rsid w:val="00675625"/>
    <w:rsid w:val="00675FEC"/>
    <w:rsid w:val="0067668B"/>
    <w:rsid w:val="006766F2"/>
    <w:rsid w:val="00676817"/>
    <w:rsid w:val="006768B6"/>
    <w:rsid w:val="00676F0B"/>
    <w:rsid w:val="00677AD4"/>
    <w:rsid w:val="00680484"/>
    <w:rsid w:val="00681BE6"/>
    <w:rsid w:val="00682084"/>
    <w:rsid w:val="00682328"/>
    <w:rsid w:val="006826B8"/>
    <w:rsid w:val="00684517"/>
    <w:rsid w:val="00684764"/>
    <w:rsid w:val="00685383"/>
    <w:rsid w:val="006859D5"/>
    <w:rsid w:val="00685BAC"/>
    <w:rsid w:val="006861C5"/>
    <w:rsid w:val="006862A4"/>
    <w:rsid w:val="00686B25"/>
    <w:rsid w:val="00686BFE"/>
    <w:rsid w:val="00687466"/>
    <w:rsid w:val="00687915"/>
    <w:rsid w:val="00690153"/>
    <w:rsid w:val="00690201"/>
    <w:rsid w:val="00691184"/>
    <w:rsid w:val="0069220A"/>
    <w:rsid w:val="006934C1"/>
    <w:rsid w:val="006938F8"/>
    <w:rsid w:val="00694008"/>
    <w:rsid w:val="00694D6B"/>
    <w:rsid w:val="00695266"/>
    <w:rsid w:val="006958A7"/>
    <w:rsid w:val="006960DE"/>
    <w:rsid w:val="00697246"/>
    <w:rsid w:val="00697F41"/>
    <w:rsid w:val="006A094B"/>
    <w:rsid w:val="006A0D81"/>
    <w:rsid w:val="006A1029"/>
    <w:rsid w:val="006A1BDD"/>
    <w:rsid w:val="006A3C93"/>
    <w:rsid w:val="006A4E58"/>
    <w:rsid w:val="006A5133"/>
    <w:rsid w:val="006A5220"/>
    <w:rsid w:val="006A53D9"/>
    <w:rsid w:val="006A6C8F"/>
    <w:rsid w:val="006A731E"/>
    <w:rsid w:val="006A75CC"/>
    <w:rsid w:val="006A76FE"/>
    <w:rsid w:val="006A77E7"/>
    <w:rsid w:val="006A7AD4"/>
    <w:rsid w:val="006B047E"/>
    <w:rsid w:val="006B09B6"/>
    <w:rsid w:val="006B0AE6"/>
    <w:rsid w:val="006B2667"/>
    <w:rsid w:val="006B2BB5"/>
    <w:rsid w:val="006B36E7"/>
    <w:rsid w:val="006B37A8"/>
    <w:rsid w:val="006B40CD"/>
    <w:rsid w:val="006B5819"/>
    <w:rsid w:val="006B5C86"/>
    <w:rsid w:val="006B6446"/>
    <w:rsid w:val="006B65CB"/>
    <w:rsid w:val="006B761E"/>
    <w:rsid w:val="006B77CC"/>
    <w:rsid w:val="006B7B24"/>
    <w:rsid w:val="006B7D8E"/>
    <w:rsid w:val="006C0679"/>
    <w:rsid w:val="006C16B3"/>
    <w:rsid w:val="006C1ABD"/>
    <w:rsid w:val="006C2072"/>
    <w:rsid w:val="006C2205"/>
    <w:rsid w:val="006C23DC"/>
    <w:rsid w:val="006C3A8E"/>
    <w:rsid w:val="006C40C2"/>
    <w:rsid w:val="006C53BD"/>
    <w:rsid w:val="006C5F6C"/>
    <w:rsid w:val="006C6706"/>
    <w:rsid w:val="006C688E"/>
    <w:rsid w:val="006C6A4B"/>
    <w:rsid w:val="006C7137"/>
    <w:rsid w:val="006C73E9"/>
    <w:rsid w:val="006C76A4"/>
    <w:rsid w:val="006C7750"/>
    <w:rsid w:val="006D01C8"/>
    <w:rsid w:val="006D13B3"/>
    <w:rsid w:val="006D1687"/>
    <w:rsid w:val="006D169B"/>
    <w:rsid w:val="006D1FF1"/>
    <w:rsid w:val="006D2115"/>
    <w:rsid w:val="006D2188"/>
    <w:rsid w:val="006D3FAA"/>
    <w:rsid w:val="006D4939"/>
    <w:rsid w:val="006D574E"/>
    <w:rsid w:val="006D5EA8"/>
    <w:rsid w:val="006D5FAA"/>
    <w:rsid w:val="006D5FED"/>
    <w:rsid w:val="006D6499"/>
    <w:rsid w:val="006D74B2"/>
    <w:rsid w:val="006E0101"/>
    <w:rsid w:val="006E0BA5"/>
    <w:rsid w:val="006E1FD4"/>
    <w:rsid w:val="006E2CED"/>
    <w:rsid w:val="006E2D40"/>
    <w:rsid w:val="006E2DA4"/>
    <w:rsid w:val="006E3420"/>
    <w:rsid w:val="006E373D"/>
    <w:rsid w:val="006E3853"/>
    <w:rsid w:val="006E3E26"/>
    <w:rsid w:val="006E460A"/>
    <w:rsid w:val="006E6659"/>
    <w:rsid w:val="006E67C2"/>
    <w:rsid w:val="006E713B"/>
    <w:rsid w:val="006E7956"/>
    <w:rsid w:val="006F0D5E"/>
    <w:rsid w:val="006F16DE"/>
    <w:rsid w:val="006F1A0D"/>
    <w:rsid w:val="006F2311"/>
    <w:rsid w:val="006F3093"/>
    <w:rsid w:val="006F39DB"/>
    <w:rsid w:val="006F3B1B"/>
    <w:rsid w:val="006F4C78"/>
    <w:rsid w:val="006F5591"/>
    <w:rsid w:val="006F5A60"/>
    <w:rsid w:val="006F6E66"/>
    <w:rsid w:val="006F7D54"/>
    <w:rsid w:val="00700570"/>
    <w:rsid w:val="007005F0"/>
    <w:rsid w:val="00702BA8"/>
    <w:rsid w:val="00702D23"/>
    <w:rsid w:val="007038F0"/>
    <w:rsid w:val="00703EDE"/>
    <w:rsid w:val="00704002"/>
    <w:rsid w:val="007047DF"/>
    <w:rsid w:val="00704A9A"/>
    <w:rsid w:val="007056F8"/>
    <w:rsid w:val="00706699"/>
    <w:rsid w:val="0071064C"/>
    <w:rsid w:val="00711DA8"/>
    <w:rsid w:val="00712258"/>
    <w:rsid w:val="00712597"/>
    <w:rsid w:val="00712C21"/>
    <w:rsid w:val="007136B2"/>
    <w:rsid w:val="00713A2F"/>
    <w:rsid w:val="00713FD9"/>
    <w:rsid w:val="00714083"/>
    <w:rsid w:val="00716662"/>
    <w:rsid w:val="00716C4A"/>
    <w:rsid w:val="0072076C"/>
    <w:rsid w:val="007227D2"/>
    <w:rsid w:val="00722A73"/>
    <w:rsid w:val="0072333E"/>
    <w:rsid w:val="007237C9"/>
    <w:rsid w:val="007240A8"/>
    <w:rsid w:val="00724DD3"/>
    <w:rsid w:val="00724ED7"/>
    <w:rsid w:val="00724EFD"/>
    <w:rsid w:val="00726072"/>
    <w:rsid w:val="00726405"/>
    <w:rsid w:val="00726DCB"/>
    <w:rsid w:val="00726E6A"/>
    <w:rsid w:val="00726E75"/>
    <w:rsid w:val="0072742B"/>
    <w:rsid w:val="007274AE"/>
    <w:rsid w:val="007275E0"/>
    <w:rsid w:val="007276FE"/>
    <w:rsid w:val="007277A2"/>
    <w:rsid w:val="007302D1"/>
    <w:rsid w:val="00731D2E"/>
    <w:rsid w:val="007337B1"/>
    <w:rsid w:val="00734280"/>
    <w:rsid w:val="0073434D"/>
    <w:rsid w:val="00734A94"/>
    <w:rsid w:val="007355E0"/>
    <w:rsid w:val="00735E41"/>
    <w:rsid w:val="007362A7"/>
    <w:rsid w:val="007364B1"/>
    <w:rsid w:val="00736721"/>
    <w:rsid w:val="0073718A"/>
    <w:rsid w:val="00737425"/>
    <w:rsid w:val="00737C17"/>
    <w:rsid w:val="00737EF8"/>
    <w:rsid w:val="0074077E"/>
    <w:rsid w:val="007410A3"/>
    <w:rsid w:val="00741D3D"/>
    <w:rsid w:val="00743D43"/>
    <w:rsid w:val="00743DF1"/>
    <w:rsid w:val="00744485"/>
    <w:rsid w:val="00744DBD"/>
    <w:rsid w:val="007455CD"/>
    <w:rsid w:val="00746945"/>
    <w:rsid w:val="00746947"/>
    <w:rsid w:val="00746E48"/>
    <w:rsid w:val="007472CF"/>
    <w:rsid w:val="007473E1"/>
    <w:rsid w:val="00750000"/>
    <w:rsid w:val="00750108"/>
    <w:rsid w:val="00750131"/>
    <w:rsid w:val="0075104A"/>
    <w:rsid w:val="00751B10"/>
    <w:rsid w:val="007532D3"/>
    <w:rsid w:val="00753A2C"/>
    <w:rsid w:val="00753CAB"/>
    <w:rsid w:val="00753FA5"/>
    <w:rsid w:val="007548D2"/>
    <w:rsid w:val="00754933"/>
    <w:rsid w:val="00754B14"/>
    <w:rsid w:val="00754C84"/>
    <w:rsid w:val="00754CFA"/>
    <w:rsid w:val="007557ED"/>
    <w:rsid w:val="007559C7"/>
    <w:rsid w:val="00755C97"/>
    <w:rsid w:val="00755DD7"/>
    <w:rsid w:val="00756238"/>
    <w:rsid w:val="00756E18"/>
    <w:rsid w:val="0075738B"/>
    <w:rsid w:val="00757834"/>
    <w:rsid w:val="00757A02"/>
    <w:rsid w:val="00761525"/>
    <w:rsid w:val="007629AC"/>
    <w:rsid w:val="007629BB"/>
    <w:rsid w:val="0076315D"/>
    <w:rsid w:val="00763FAB"/>
    <w:rsid w:val="007640FC"/>
    <w:rsid w:val="00765927"/>
    <w:rsid w:val="00765CC9"/>
    <w:rsid w:val="00765E02"/>
    <w:rsid w:val="00765E85"/>
    <w:rsid w:val="00766416"/>
    <w:rsid w:val="007668B9"/>
    <w:rsid w:val="00767BF0"/>
    <w:rsid w:val="007708B2"/>
    <w:rsid w:val="007709E7"/>
    <w:rsid w:val="00771CC8"/>
    <w:rsid w:val="0077232E"/>
    <w:rsid w:val="0077247E"/>
    <w:rsid w:val="007724C9"/>
    <w:rsid w:val="007726CE"/>
    <w:rsid w:val="007727DB"/>
    <w:rsid w:val="00772AA0"/>
    <w:rsid w:val="00772AE8"/>
    <w:rsid w:val="00773A94"/>
    <w:rsid w:val="00773FBB"/>
    <w:rsid w:val="00774747"/>
    <w:rsid w:val="0077480D"/>
    <w:rsid w:val="007748EE"/>
    <w:rsid w:val="00775007"/>
    <w:rsid w:val="00775689"/>
    <w:rsid w:val="0077594C"/>
    <w:rsid w:val="00775A0D"/>
    <w:rsid w:val="007767A7"/>
    <w:rsid w:val="007778E4"/>
    <w:rsid w:val="0078060E"/>
    <w:rsid w:val="00780F7A"/>
    <w:rsid w:val="007812F7"/>
    <w:rsid w:val="0078259F"/>
    <w:rsid w:val="00782A4C"/>
    <w:rsid w:val="0078470E"/>
    <w:rsid w:val="00784E25"/>
    <w:rsid w:val="0078513D"/>
    <w:rsid w:val="0078514B"/>
    <w:rsid w:val="00785343"/>
    <w:rsid w:val="0078572E"/>
    <w:rsid w:val="00786469"/>
    <w:rsid w:val="00786AE9"/>
    <w:rsid w:val="00786C69"/>
    <w:rsid w:val="00786CA2"/>
    <w:rsid w:val="007872CB"/>
    <w:rsid w:val="00787344"/>
    <w:rsid w:val="0078777B"/>
    <w:rsid w:val="00790657"/>
    <w:rsid w:val="00790673"/>
    <w:rsid w:val="00790900"/>
    <w:rsid w:val="0079124F"/>
    <w:rsid w:val="007912CD"/>
    <w:rsid w:val="00791797"/>
    <w:rsid w:val="007917AD"/>
    <w:rsid w:val="00791A80"/>
    <w:rsid w:val="00791F48"/>
    <w:rsid w:val="007924D5"/>
    <w:rsid w:val="007928EA"/>
    <w:rsid w:val="00793DD4"/>
    <w:rsid w:val="00794BE0"/>
    <w:rsid w:val="00795019"/>
    <w:rsid w:val="00795DC1"/>
    <w:rsid w:val="007962B3"/>
    <w:rsid w:val="007967FB"/>
    <w:rsid w:val="007977B7"/>
    <w:rsid w:val="00797A7F"/>
    <w:rsid w:val="007A0D41"/>
    <w:rsid w:val="007A1356"/>
    <w:rsid w:val="007A15B8"/>
    <w:rsid w:val="007A171D"/>
    <w:rsid w:val="007A1965"/>
    <w:rsid w:val="007A19BA"/>
    <w:rsid w:val="007A25FA"/>
    <w:rsid w:val="007A2CF2"/>
    <w:rsid w:val="007A305B"/>
    <w:rsid w:val="007A3790"/>
    <w:rsid w:val="007A39A2"/>
    <w:rsid w:val="007A44FD"/>
    <w:rsid w:val="007A452B"/>
    <w:rsid w:val="007A4589"/>
    <w:rsid w:val="007A464A"/>
    <w:rsid w:val="007A477B"/>
    <w:rsid w:val="007A4C93"/>
    <w:rsid w:val="007A537C"/>
    <w:rsid w:val="007A601A"/>
    <w:rsid w:val="007A70D3"/>
    <w:rsid w:val="007A71D1"/>
    <w:rsid w:val="007A7C55"/>
    <w:rsid w:val="007A7D21"/>
    <w:rsid w:val="007A7EBA"/>
    <w:rsid w:val="007B065A"/>
    <w:rsid w:val="007B0C30"/>
    <w:rsid w:val="007B0C93"/>
    <w:rsid w:val="007B1871"/>
    <w:rsid w:val="007B249A"/>
    <w:rsid w:val="007B3369"/>
    <w:rsid w:val="007B3491"/>
    <w:rsid w:val="007B3F03"/>
    <w:rsid w:val="007B42C1"/>
    <w:rsid w:val="007B52B7"/>
    <w:rsid w:val="007B5516"/>
    <w:rsid w:val="007B5D84"/>
    <w:rsid w:val="007B658E"/>
    <w:rsid w:val="007B6A98"/>
    <w:rsid w:val="007B6C29"/>
    <w:rsid w:val="007B7D00"/>
    <w:rsid w:val="007C0C39"/>
    <w:rsid w:val="007C0CD2"/>
    <w:rsid w:val="007C1541"/>
    <w:rsid w:val="007C1A43"/>
    <w:rsid w:val="007C2AB8"/>
    <w:rsid w:val="007C2C9A"/>
    <w:rsid w:val="007C30A9"/>
    <w:rsid w:val="007C3583"/>
    <w:rsid w:val="007C4473"/>
    <w:rsid w:val="007C49DA"/>
    <w:rsid w:val="007C4C2B"/>
    <w:rsid w:val="007C5980"/>
    <w:rsid w:val="007C6D42"/>
    <w:rsid w:val="007C6DF9"/>
    <w:rsid w:val="007C72E2"/>
    <w:rsid w:val="007C756E"/>
    <w:rsid w:val="007C7630"/>
    <w:rsid w:val="007C7853"/>
    <w:rsid w:val="007C7C8F"/>
    <w:rsid w:val="007C7F67"/>
    <w:rsid w:val="007D00DD"/>
    <w:rsid w:val="007D0228"/>
    <w:rsid w:val="007D0D34"/>
    <w:rsid w:val="007D1993"/>
    <w:rsid w:val="007D4209"/>
    <w:rsid w:val="007D4DCA"/>
    <w:rsid w:val="007D5721"/>
    <w:rsid w:val="007D5A3E"/>
    <w:rsid w:val="007D6BB9"/>
    <w:rsid w:val="007D6D34"/>
    <w:rsid w:val="007D73DA"/>
    <w:rsid w:val="007D76BE"/>
    <w:rsid w:val="007D7919"/>
    <w:rsid w:val="007E101B"/>
    <w:rsid w:val="007E111C"/>
    <w:rsid w:val="007E12C6"/>
    <w:rsid w:val="007E154B"/>
    <w:rsid w:val="007E217B"/>
    <w:rsid w:val="007E301E"/>
    <w:rsid w:val="007E3E78"/>
    <w:rsid w:val="007E3EF4"/>
    <w:rsid w:val="007E4A01"/>
    <w:rsid w:val="007E59C8"/>
    <w:rsid w:val="007E6D81"/>
    <w:rsid w:val="007E6DFE"/>
    <w:rsid w:val="007E7586"/>
    <w:rsid w:val="007E7D37"/>
    <w:rsid w:val="007F0B61"/>
    <w:rsid w:val="007F1860"/>
    <w:rsid w:val="007F1F92"/>
    <w:rsid w:val="007F3A57"/>
    <w:rsid w:val="007F3B21"/>
    <w:rsid w:val="007F3EB6"/>
    <w:rsid w:val="007F4027"/>
    <w:rsid w:val="007F5124"/>
    <w:rsid w:val="008003BC"/>
    <w:rsid w:val="008003C6"/>
    <w:rsid w:val="008008E8"/>
    <w:rsid w:val="008013FE"/>
    <w:rsid w:val="00801E84"/>
    <w:rsid w:val="0080253B"/>
    <w:rsid w:val="008025D1"/>
    <w:rsid w:val="00802C00"/>
    <w:rsid w:val="0080306A"/>
    <w:rsid w:val="00803678"/>
    <w:rsid w:val="00804044"/>
    <w:rsid w:val="00804D7D"/>
    <w:rsid w:val="00804ECD"/>
    <w:rsid w:val="00805392"/>
    <w:rsid w:val="00805788"/>
    <w:rsid w:val="00806C80"/>
    <w:rsid w:val="00807009"/>
    <w:rsid w:val="00807586"/>
    <w:rsid w:val="00807AF5"/>
    <w:rsid w:val="008109DD"/>
    <w:rsid w:val="00810CDB"/>
    <w:rsid w:val="008111C5"/>
    <w:rsid w:val="00811E32"/>
    <w:rsid w:val="00813AC7"/>
    <w:rsid w:val="00814202"/>
    <w:rsid w:val="00814247"/>
    <w:rsid w:val="008147BA"/>
    <w:rsid w:val="00814B79"/>
    <w:rsid w:val="00815507"/>
    <w:rsid w:val="00816051"/>
    <w:rsid w:val="00820202"/>
    <w:rsid w:val="0082078F"/>
    <w:rsid w:val="00822470"/>
    <w:rsid w:val="00822880"/>
    <w:rsid w:val="00822E30"/>
    <w:rsid w:val="00822F1C"/>
    <w:rsid w:val="008234A0"/>
    <w:rsid w:val="008235AE"/>
    <w:rsid w:val="008239B0"/>
    <w:rsid w:val="00825264"/>
    <w:rsid w:val="008268A7"/>
    <w:rsid w:val="00826C32"/>
    <w:rsid w:val="00827777"/>
    <w:rsid w:val="0083016D"/>
    <w:rsid w:val="00831099"/>
    <w:rsid w:val="00831FC5"/>
    <w:rsid w:val="008328CB"/>
    <w:rsid w:val="00832CBD"/>
    <w:rsid w:val="008334EC"/>
    <w:rsid w:val="00833B2C"/>
    <w:rsid w:val="0083413C"/>
    <w:rsid w:val="00834502"/>
    <w:rsid w:val="008350DB"/>
    <w:rsid w:val="008351F4"/>
    <w:rsid w:val="008364DF"/>
    <w:rsid w:val="0083787B"/>
    <w:rsid w:val="008378A2"/>
    <w:rsid w:val="00840BA0"/>
    <w:rsid w:val="00841468"/>
    <w:rsid w:val="0084149A"/>
    <w:rsid w:val="00841846"/>
    <w:rsid w:val="0084255A"/>
    <w:rsid w:val="008429A8"/>
    <w:rsid w:val="00842A11"/>
    <w:rsid w:val="00842DE4"/>
    <w:rsid w:val="008445CD"/>
    <w:rsid w:val="0084522A"/>
    <w:rsid w:val="00846832"/>
    <w:rsid w:val="00846A0C"/>
    <w:rsid w:val="00852A60"/>
    <w:rsid w:val="00852C12"/>
    <w:rsid w:val="008536EC"/>
    <w:rsid w:val="00854A2E"/>
    <w:rsid w:val="00856774"/>
    <w:rsid w:val="00856A07"/>
    <w:rsid w:val="00857F5C"/>
    <w:rsid w:val="00860209"/>
    <w:rsid w:val="00860A29"/>
    <w:rsid w:val="00861677"/>
    <w:rsid w:val="00861725"/>
    <w:rsid w:val="00862737"/>
    <w:rsid w:val="00862A40"/>
    <w:rsid w:val="00863FFF"/>
    <w:rsid w:val="0086460D"/>
    <w:rsid w:val="00864A8F"/>
    <w:rsid w:val="0086664E"/>
    <w:rsid w:val="00867A3F"/>
    <w:rsid w:val="00867F2E"/>
    <w:rsid w:val="008700E0"/>
    <w:rsid w:val="00870182"/>
    <w:rsid w:val="00871939"/>
    <w:rsid w:val="00871FF5"/>
    <w:rsid w:val="00872231"/>
    <w:rsid w:val="008735DD"/>
    <w:rsid w:val="008737BC"/>
    <w:rsid w:val="00873C1D"/>
    <w:rsid w:val="00874042"/>
    <w:rsid w:val="0087515F"/>
    <w:rsid w:val="00875199"/>
    <w:rsid w:val="008752B8"/>
    <w:rsid w:val="00875399"/>
    <w:rsid w:val="00875C06"/>
    <w:rsid w:val="00875CCD"/>
    <w:rsid w:val="00875E93"/>
    <w:rsid w:val="008766E9"/>
    <w:rsid w:val="00876F7D"/>
    <w:rsid w:val="00877B6A"/>
    <w:rsid w:val="00880AE2"/>
    <w:rsid w:val="00880E8C"/>
    <w:rsid w:val="00881353"/>
    <w:rsid w:val="00881904"/>
    <w:rsid w:val="008819F7"/>
    <w:rsid w:val="0088297B"/>
    <w:rsid w:val="00883612"/>
    <w:rsid w:val="00883B06"/>
    <w:rsid w:val="0088469B"/>
    <w:rsid w:val="0088511F"/>
    <w:rsid w:val="0088540B"/>
    <w:rsid w:val="008855FD"/>
    <w:rsid w:val="008869BD"/>
    <w:rsid w:val="00886AEB"/>
    <w:rsid w:val="00887285"/>
    <w:rsid w:val="008879A8"/>
    <w:rsid w:val="00887A8B"/>
    <w:rsid w:val="00890070"/>
    <w:rsid w:val="00890EE3"/>
    <w:rsid w:val="008914A2"/>
    <w:rsid w:val="00891D49"/>
    <w:rsid w:val="00892358"/>
    <w:rsid w:val="00893280"/>
    <w:rsid w:val="008934BB"/>
    <w:rsid w:val="00893537"/>
    <w:rsid w:val="00893742"/>
    <w:rsid w:val="008940B7"/>
    <w:rsid w:val="008941E0"/>
    <w:rsid w:val="008941EA"/>
    <w:rsid w:val="0089471E"/>
    <w:rsid w:val="0089510B"/>
    <w:rsid w:val="00896623"/>
    <w:rsid w:val="00896928"/>
    <w:rsid w:val="00896943"/>
    <w:rsid w:val="00896D8B"/>
    <w:rsid w:val="008970DB"/>
    <w:rsid w:val="008A1341"/>
    <w:rsid w:val="008A46CB"/>
    <w:rsid w:val="008A6B97"/>
    <w:rsid w:val="008A6D44"/>
    <w:rsid w:val="008A7047"/>
    <w:rsid w:val="008A7CE7"/>
    <w:rsid w:val="008B11FB"/>
    <w:rsid w:val="008B120C"/>
    <w:rsid w:val="008B1272"/>
    <w:rsid w:val="008B2406"/>
    <w:rsid w:val="008B2805"/>
    <w:rsid w:val="008B28DE"/>
    <w:rsid w:val="008B3672"/>
    <w:rsid w:val="008B3B9D"/>
    <w:rsid w:val="008B443E"/>
    <w:rsid w:val="008B4515"/>
    <w:rsid w:val="008B515E"/>
    <w:rsid w:val="008B529F"/>
    <w:rsid w:val="008B6399"/>
    <w:rsid w:val="008B7177"/>
    <w:rsid w:val="008B71C0"/>
    <w:rsid w:val="008B721F"/>
    <w:rsid w:val="008C068D"/>
    <w:rsid w:val="008C074E"/>
    <w:rsid w:val="008C0797"/>
    <w:rsid w:val="008C09C2"/>
    <w:rsid w:val="008C0CC8"/>
    <w:rsid w:val="008C0CD3"/>
    <w:rsid w:val="008C11CF"/>
    <w:rsid w:val="008C13B0"/>
    <w:rsid w:val="008C1B26"/>
    <w:rsid w:val="008C28A5"/>
    <w:rsid w:val="008C28EB"/>
    <w:rsid w:val="008C2A60"/>
    <w:rsid w:val="008C31CC"/>
    <w:rsid w:val="008C4456"/>
    <w:rsid w:val="008C48C1"/>
    <w:rsid w:val="008C4B88"/>
    <w:rsid w:val="008C4D7C"/>
    <w:rsid w:val="008C4FBC"/>
    <w:rsid w:val="008C50B2"/>
    <w:rsid w:val="008C51A5"/>
    <w:rsid w:val="008C54F9"/>
    <w:rsid w:val="008C56FB"/>
    <w:rsid w:val="008C6EEB"/>
    <w:rsid w:val="008C7A9A"/>
    <w:rsid w:val="008D06BB"/>
    <w:rsid w:val="008D0ED8"/>
    <w:rsid w:val="008D1145"/>
    <w:rsid w:val="008D211E"/>
    <w:rsid w:val="008D242E"/>
    <w:rsid w:val="008D31CE"/>
    <w:rsid w:val="008D3DE6"/>
    <w:rsid w:val="008D3F93"/>
    <w:rsid w:val="008D55BF"/>
    <w:rsid w:val="008D5D71"/>
    <w:rsid w:val="008D722A"/>
    <w:rsid w:val="008E066E"/>
    <w:rsid w:val="008E0750"/>
    <w:rsid w:val="008E0757"/>
    <w:rsid w:val="008E0CD9"/>
    <w:rsid w:val="008E1185"/>
    <w:rsid w:val="008E1D85"/>
    <w:rsid w:val="008E22A7"/>
    <w:rsid w:val="008E35F7"/>
    <w:rsid w:val="008E3615"/>
    <w:rsid w:val="008E4602"/>
    <w:rsid w:val="008E4A7C"/>
    <w:rsid w:val="008E4A84"/>
    <w:rsid w:val="008E5090"/>
    <w:rsid w:val="008E5A82"/>
    <w:rsid w:val="008E6EB4"/>
    <w:rsid w:val="008E7B34"/>
    <w:rsid w:val="008E7DBA"/>
    <w:rsid w:val="008E7E66"/>
    <w:rsid w:val="008F0731"/>
    <w:rsid w:val="008F122A"/>
    <w:rsid w:val="008F14BD"/>
    <w:rsid w:val="008F1626"/>
    <w:rsid w:val="008F19DE"/>
    <w:rsid w:val="008F1BE9"/>
    <w:rsid w:val="008F2B4B"/>
    <w:rsid w:val="008F32A2"/>
    <w:rsid w:val="008F38BF"/>
    <w:rsid w:val="008F3CE0"/>
    <w:rsid w:val="008F42A4"/>
    <w:rsid w:val="008F4713"/>
    <w:rsid w:val="008F4BEF"/>
    <w:rsid w:val="008F61C5"/>
    <w:rsid w:val="008F7108"/>
    <w:rsid w:val="009004FA"/>
    <w:rsid w:val="0090082A"/>
    <w:rsid w:val="00901073"/>
    <w:rsid w:val="00901954"/>
    <w:rsid w:val="00901F76"/>
    <w:rsid w:val="0090275C"/>
    <w:rsid w:val="009027BB"/>
    <w:rsid w:val="00902CB8"/>
    <w:rsid w:val="00903256"/>
    <w:rsid w:val="00903789"/>
    <w:rsid w:val="0090466D"/>
    <w:rsid w:val="009047B3"/>
    <w:rsid w:val="00904BC7"/>
    <w:rsid w:val="00904DE1"/>
    <w:rsid w:val="00906190"/>
    <w:rsid w:val="00906CCC"/>
    <w:rsid w:val="00907AE3"/>
    <w:rsid w:val="00907F51"/>
    <w:rsid w:val="00907FBE"/>
    <w:rsid w:val="00910C91"/>
    <w:rsid w:val="00911793"/>
    <w:rsid w:val="009117C3"/>
    <w:rsid w:val="00912888"/>
    <w:rsid w:val="00912FE4"/>
    <w:rsid w:val="0091410B"/>
    <w:rsid w:val="00914F65"/>
    <w:rsid w:val="00914F7C"/>
    <w:rsid w:val="0091518D"/>
    <w:rsid w:val="00916BD4"/>
    <w:rsid w:val="00917445"/>
    <w:rsid w:val="009205A5"/>
    <w:rsid w:val="00921856"/>
    <w:rsid w:val="00921D7A"/>
    <w:rsid w:val="00922C7E"/>
    <w:rsid w:val="00923520"/>
    <w:rsid w:val="0092359F"/>
    <w:rsid w:val="0092379A"/>
    <w:rsid w:val="00924D28"/>
    <w:rsid w:val="009251D0"/>
    <w:rsid w:val="00925505"/>
    <w:rsid w:val="00925765"/>
    <w:rsid w:val="00925A0B"/>
    <w:rsid w:val="009262F6"/>
    <w:rsid w:val="009277E0"/>
    <w:rsid w:val="00927C6C"/>
    <w:rsid w:val="00927CCC"/>
    <w:rsid w:val="0093059B"/>
    <w:rsid w:val="00931987"/>
    <w:rsid w:val="00931B5E"/>
    <w:rsid w:val="00931D4B"/>
    <w:rsid w:val="009323D9"/>
    <w:rsid w:val="00933719"/>
    <w:rsid w:val="009337A8"/>
    <w:rsid w:val="0093398F"/>
    <w:rsid w:val="00934E7E"/>
    <w:rsid w:val="00935F1D"/>
    <w:rsid w:val="009362C7"/>
    <w:rsid w:val="00936A2A"/>
    <w:rsid w:val="00937267"/>
    <w:rsid w:val="00937436"/>
    <w:rsid w:val="00937943"/>
    <w:rsid w:val="009402D3"/>
    <w:rsid w:val="00940326"/>
    <w:rsid w:val="00940AE3"/>
    <w:rsid w:val="00941B19"/>
    <w:rsid w:val="009420C3"/>
    <w:rsid w:val="00942488"/>
    <w:rsid w:val="009437EC"/>
    <w:rsid w:val="0094384F"/>
    <w:rsid w:val="00944326"/>
    <w:rsid w:val="00944B0B"/>
    <w:rsid w:val="00944C00"/>
    <w:rsid w:val="00945B08"/>
    <w:rsid w:val="009460FB"/>
    <w:rsid w:val="009466BA"/>
    <w:rsid w:val="009473D7"/>
    <w:rsid w:val="00950486"/>
    <w:rsid w:val="0095138F"/>
    <w:rsid w:val="00953C23"/>
    <w:rsid w:val="00953FA3"/>
    <w:rsid w:val="00955457"/>
    <w:rsid w:val="00955755"/>
    <w:rsid w:val="00956628"/>
    <w:rsid w:val="0095680B"/>
    <w:rsid w:val="00956FBD"/>
    <w:rsid w:val="0095739F"/>
    <w:rsid w:val="009573F5"/>
    <w:rsid w:val="00957698"/>
    <w:rsid w:val="00957B6E"/>
    <w:rsid w:val="00960786"/>
    <w:rsid w:val="00961535"/>
    <w:rsid w:val="00962C33"/>
    <w:rsid w:val="009631B9"/>
    <w:rsid w:val="00963302"/>
    <w:rsid w:val="0096408E"/>
    <w:rsid w:val="009640FD"/>
    <w:rsid w:val="00964439"/>
    <w:rsid w:val="0096458E"/>
    <w:rsid w:val="00964B6A"/>
    <w:rsid w:val="009662E1"/>
    <w:rsid w:val="009665BB"/>
    <w:rsid w:val="009667C1"/>
    <w:rsid w:val="00966F98"/>
    <w:rsid w:val="00967595"/>
    <w:rsid w:val="0097002F"/>
    <w:rsid w:val="00970401"/>
    <w:rsid w:val="009709F2"/>
    <w:rsid w:val="00971532"/>
    <w:rsid w:val="0097175C"/>
    <w:rsid w:val="00971EE3"/>
    <w:rsid w:val="009723B2"/>
    <w:rsid w:val="00972541"/>
    <w:rsid w:val="00973133"/>
    <w:rsid w:val="00973FE2"/>
    <w:rsid w:val="0097460E"/>
    <w:rsid w:val="009748C3"/>
    <w:rsid w:val="00974977"/>
    <w:rsid w:val="0097583E"/>
    <w:rsid w:val="00976D84"/>
    <w:rsid w:val="009774FD"/>
    <w:rsid w:val="0097774D"/>
    <w:rsid w:val="009806E3"/>
    <w:rsid w:val="009816DF"/>
    <w:rsid w:val="00981849"/>
    <w:rsid w:val="00981E56"/>
    <w:rsid w:val="00981EE7"/>
    <w:rsid w:val="009823DC"/>
    <w:rsid w:val="0098256C"/>
    <w:rsid w:val="009830F2"/>
    <w:rsid w:val="00983141"/>
    <w:rsid w:val="00983DEA"/>
    <w:rsid w:val="009841E8"/>
    <w:rsid w:val="00984A57"/>
    <w:rsid w:val="00985454"/>
    <w:rsid w:val="009865F8"/>
    <w:rsid w:val="00987DD6"/>
    <w:rsid w:val="009900C8"/>
    <w:rsid w:val="00990CAD"/>
    <w:rsid w:val="00990EB3"/>
    <w:rsid w:val="00991E71"/>
    <w:rsid w:val="00992465"/>
    <w:rsid w:val="00992863"/>
    <w:rsid w:val="00994908"/>
    <w:rsid w:val="00996BAD"/>
    <w:rsid w:val="00997B13"/>
    <w:rsid w:val="009A03BE"/>
    <w:rsid w:val="009A23C9"/>
    <w:rsid w:val="009A2777"/>
    <w:rsid w:val="009A35E7"/>
    <w:rsid w:val="009A3D48"/>
    <w:rsid w:val="009A4102"/>
    <w:rsid w:val="009A58A6"/>
    <w:rsid w:val="009A5D16"/>
    <w:rsid w:val="009A69CE"/>
    <w:rsid w:val="009A6C56"/>
    <w:rsid w:val="009B0428"/>
    <w:rsid w:val="009B22BF"/>
    <w:rsid w:val="009B2361"/>
    <w:rsid w:val="009B34BC"/>
    <w:rsid w:val="009B43A2"/>
    <w:rsid w:val="009B4561"/>
    <w:rsid w:val="009B4D75"/>
    <w:rsid w:val="009B4FAB"/>
    <w:rsid w:val="009B4FB1"/>
    <w:rsid w:val="009B6B6A"/>
    <w:rsid w:val="009C04DC"/>
    <w:rsid w:val="009C10C5"/>
    <w:rsid w:val="009C3CE7"/>
    <w:rsid w:val="009C4073"/>
    <w:rsid w:val="009C45EA"/>
    <w:rsid w:val="009C4B67"/>
    <w:rsid w:val="009C50E8"/>
    <w:rsid w:val="009C5D83"/>
    <w:rsid w:val="009C6445"/>
    <w:rsid w:val="009C691D"/>
    <w:rsid w:val="009C7693"/>
    <w:rsid w:val="009C76BE"/>
    <w:rsid w:val="009C7C7C"/>
    <w:rsid w:val="009C7D59"/>
    <w:rsid w:val="009D0084"/>
    <w:rsid w:val="009D0411"/>
    <w:rsid w:val="009D0C99"/>
    <w:rsid w:val="009D1023"/>
    <w:rsid w:val="009D17FB"/>
    <w:rsid w:val="009D2016"/>
    <w:rsid w:val="009D2BC2"/>
    <w:rsid w:val="009D32CB"/>
    <w:rsid w:val="009D3383"/>
    <w:rsid w:val="009D3BE2"/>
    <w:rsid w:val="009D4032"/>
    <w:rsid w:val="009D4190"/>
    <w:rsid w:val="009D487A"/>
    <w:rsid w:val="009D4D0F"/>
    <w:rsid w:val="009D61C4"/>
    <w:rsid w:val="009D67A1"/>
    <w:rsid w:val="009D751A"/>
    <w:rsid w:val="009D7610"/>
    <w:rsid w:val="009D7870"/>
    <w:rsid w:val="009D7961"/>
    <w:rsid w:val="009D7E89"/>
    <w:rsid w:val="009E0C7B"/>
    <w:rsid w:val="009E2BEA"/>
    <w:rsid w:val="009E2D83"/>
    <w:rsid w:val="009E3071"/>
    <w:rsid w:val="009E3369"/>
    <w:rsid w:val="009E3DA8"/>
    <w:rsid w:val="009E40B2"/>
    <w:rsid w:val="009E413C"/>
    <w:rsid w:val="009E45D7"/>
    <w:rsid w:val="009E4643"/>
    <w:rsid w:val="009E54AB"/>
    <w:rsid w:val="009E55DE"/>
    <w:rsid w:val="009E5776"/>
    <w:rsid w:val="009E6141"/>
    <w:rsid w:val="009E6485"/>
    <w:rsid w:val="009E70E5"/>
    <w:rsid w:val="009E789D"/>
    <w:rsid w:val="009E7938"/>
    <w:rsid w:val="009E7C8B"/>
    <w:rsid w:val="009E7D15"/>
    <w:rsid w:val="009E7DE8"/>
    <w:rsid w:val="009F05D9"/>
    <w:rsid w:val="009F06B9"/>
    <w:rsid w:val="009F123D"/>
    <w:rsid w:val="009F32E6"/>
    <w:rsid w:val="009F4837"/>
    <w:rsid w:val="009F49BE"/>
    <w:rsid w:val="009F5031"/>
    <w:rsid w:val="009F552D"/>
    <w:rsid w:val="009F5E74"/>
    <w:rsid w:val="009F7061"/>
    <w:rsid w:val="009F75A4"/>
    <w:rsid w:val="009F7A1F"/>
    <w:rsid w:val="00A001BA"/>
    <w:rsid w:val="00A00D85"/>
    <w:rsid w:val="00A0120A"/>
    <w:rsid w:val="00A01968"/>
    <w:rsid w:val="00A02243"/>
    <w:rsid w:val="00A0241C"/>
    <w:rsid w:val="00A02BB3"/>
    <w:rsid w:val="00A0318F"/>
    <w:rsid w:val="00A03B7C"/>
    <w:rsid w:val="00A03E8C"/>
    <w:rsid w:val="00A0451D"/>
    <w:rsid w:val="00A05360"/>
    <w:rsid w:val="00A05FB4"/>
    <w:rsid w:val="00A0675E"/>
    <w:rsid w:val="00A067C1"/>
    <w:rsid w:val="00A0754C"/>
    <w:rsid w:val="00A07823"/>
    <w:rsid w:val="00A07B6D"/>
    <w:rsid w:val="00A10238"/>
    <w:rsid w:val="00A111EE"/>
    <w:rsid w:val="00A13057"/>
    <w:rsid w:val="00A1332C"/>
    <w:rsid w:val="00A141DD"/>
    <w:rsid w:val="00A147DE"/>
    <w:rsid w:val="00A15F16"/>
    <w:rsid w:val="00A165FB"/>
    <w:rsid w:val="00A1706D"/>
    <w:rsid w:val="00A205DC"/>
    <w:rsid w:val="00A211B5"/>
    <w:rsid w:val="00A211C3"/>
    <w:rsid w:val="00A21523"/>
    <w:rsid w:val="00A2160B"/>
    <w:rsid w:val="00A223BC"/>
    <w:rsid w:val="00A22C1D"/>
    <w:rsid w:val="00A230E0"/>
    <w:rsid w:val="00A262E7"/>
    <w:rsid w:val="00A26B8A"/>
    <w:rsid w:val="00A276A2"/>
    <w:rsid w:val="00A27C21"/>
    <w:rsid w:val="00A30B8D"/>
    <w:rsid w:val="00A30F2D"/>
    <w:rsid w:val="00A31269"/>
    <w:rsid w:val="00A320D3"/>
    <w:rsid w:val="00A32267"/>
    <w:rsid w:val="00A3449E"/>
    <w:rsid w:val="00A34F39"/>
    <w:rsid w:val="00A35433"/>
    <w:rsid w:val="00A35874"/>
    <w:rsid w:val="00A3596E"/>
    <w:rsid w:val="00A35F8E"/>
    <w:rsid w:val="00A376F7"/>
    <w:rsid w:val="00A40805"/>
    <w:rsid w:val="00A408DF"/>
    <w:rsid w:val="00A40EEE"/>
    <w:rsid w:val="00A41AFA"/>
    <w:rsid w:val="00A42263"/>
    <w:rsid w:val="00A427B2"/>
    <w:rsid w:val="00A42DC2"/>
    <w:rsid w:val="00A43E92"/>
    <w:rsid w:val="00A44611"/>
    <w:rsid w:val="00A44865"/>
    <w:rsid w:val="00A449E6"/>
    <w:rsid w:val="00A455A5"/>
    <w:rsid w:val="00A47F07"/>
    <w:rsid w:val="00A500AC"/>
    <w:rsid w:val="00A50F3B"/>
    <w:rsid w:val="00A51CBA"/>
    <w:rsid w:val="00A5214D"/>
    <w:rsid w:val="00A52820"/>
    <w:rsid w:val="00A52A7A"/>
    <w:rsid w:val="00A52DD8"/>
    <w:rsid w:val="00A534BD"/>
    <w:rsid w:val="00A53B2B"/>
    <w:rsid w:val="00A53D79"/>
    <w:rsid w:val="00A53FA9"/>
    <w:rsid w:val="00A54047"/>
    <w:rsid w:val="00A54614"/>
    <w:rsid w:val="00A54689"/>
    <w:rsid w:val="00A54F23"/>
    <w:rsid w:val="00A56F31"/>
    <w:rsid w:val="00A57630"/>
    <w:rsid w:val="00A60EB2"/>
    <w:rsid w:val="00A6170B"/>
    <w:rsid w:val="00A61822"/>
    <w:rsid w:val="00A61916"/>
    <w:rsid w:val="00A61F2D"/>
    <w:rsid w:val="00A62E1F"/>
    <w:rsid w:val="00A62EE4"/>
    <w:rsid w:val="00A63311"/>
    <w:rsid w:val="00A647B1"/>
    <w:rsid w:val="00A65803"/>
    <w:rsid w:val="00A67287"/>
    <w:rsid w:val="00A67D14"/>
    <w:rsid w:val="00A67DC1"/>
    <w:rsid w:val="00A67F62"/>
    <w:rsid w:val="00A70D19"/>
    <w:rsid w:val="00A718B1"/>
    <w:rsid w:val="00A72DC2"/>
    <w:rsid w:val="00A74AE6"/>
    <w:rsid w:val="00A74CF7"/>
    <w:rsid w:val="00A75657"/>
    <w:rsid w:val="00A762A3"/>
    <w:rsid w:val="00A77657"/>
    <w:rsid w:val="00A77857"/>
    <w:rsid w:val="00A77CED"/>
    <w:rsid w:val="00A80CB1"/>
    <w:rsid w:val="00A8126B"/>
    <w:rsid w:val="00A818B8"/>
    <w:rsid w:val="00A81E0F"/>
    <w:rsid w:val="00A81EAA"/>
    <w:rsid w:val="00A81FD8"/>
    <w:rsid w:val="00A82327"/>
    <w:rsid w:val="00A8246D"/>
    <w:rsid w:val="00A82C02"/>
    <w:rsid w:val="00A8499F"/>
    <w:rsid w:val="00A84B6E"/>
    <w:rsid w:val="00A85232"/>
    <w:rsid w:val="00A87173"/>
    <w:rsid w:val="00A8752B"/>
    <w:rsid w:val="00A9052F"/>
    <w:rsid w:val="00A90C7C"/>
    <w:rsid w:val="00A90DDD"/>
    <w:rsid w:val="00A9101A"/>
    <w:rsid w:val="00A92C6A"/>
    <w:rsid w:val="00A93CA6"/>
    <w:rsid w:val="00A93E53"/>
    <w:rsid w:val="00A940BC"/>
    <w:rsid w:val="00A94DB9"/>
    <w:rsid w:val="00A94FFB"/>
    <w:rsid w:val="00A955DE"/>
    <w:rsid w:val="00A95CCC"/>
    <w:rsid w:val="00A9620F"/>
    <w:rsid w:val="00A962F9"/>
    <w:rsid w:val="00A96481"/>
    <w:rsid w:val="00A96685"/>
    <w:rsid w:val="00A968BD"/>
    <w:rsid w:val="00A96CEC"/>
    <w:rsid w:val="00A96DEA"/>
    <w:rsid w:val="00AA0B2F"/>
    <w:rsid w:val="00AA0C06"/>
    <w:rsid w:val="00AA128F"/>
    <w:rsid w:val="00AA132F"/>
    <w:rsid w:val="00AA2A02"/>
    <w:rsid w:val="00AA2A0D"/>
    <w:rsid w:val="00AA3581"/>
    <w:rsid w:val="00AA417E"/>
    <w:rsid w:val="00AA4222"/>
    <w:rsid w:val="00AA53F3"/>
    <w:rsid w:val="00AA594C"/>
    <w:rsid w:val="00AA5D90"/>
    <w:rsid w:val="00AA6012"/>
    <w:rsid w:val="00AA607C"/>
    <w:rsid w:val="00AA696A"/>
    <w:rsid w:val="00AA6A9F"/>
    <w:rsid w:val="00AA6EC5"/>
    <w:rsid w:val="00AA772C"/>
    <w:rsid w:val="00AB0ABB"/>
    <w:rsid w:val="00AB103E"/>
    <w:rsid w:val="00AB18FD"/>
    <w:rsid w:val="00AB23E6"/>
    <w:rsid w:val="00AB2517"/>
    <w:rsid w:val="00AB37A7"/>
    <w:rsid w:val="00AB3BFB"/>
    <w:rsid w:val="00AB42D0"/>
    <w:rsid w:val="00AB4F90"/>
    <w:rsid w:val="00AB53CA"/>
    <w:rsid w:val="00AB59D1"/>
    <w:rsid w:val="00AB5AC4"/>
    <w:rsid w:val="00AB7834"/>
    <w:rsid w:val="00AC055C"/>
    <w:rsid w:val="00AC06AD"/>
    <w:rsid w:val="00AC13AF"/>
    <w:rsid w:val="00AC2448"/>
    <w:rsid w:val="00AC2F6F"/>
    <w:rsid w:val="00AC37CA"/>
    <w:rsid w:val="00AC3B09"/>
    <w:rsid w:val="00AC404C"/>
    <w:rsid w:val="00AC4172"/>
    <w:rsid w:val="00AC48DC"/>
    <w:rsid w:val="00AC4917"/>
    <w:rsid w:val="00AC5C5C"/>
    <w:rsid w:val="00AC5F57"/>
    <w:rsid w:val="00AC7821"/>
    <w:rsid w:val="00AC7A4E"/>
    <w:rsid w:val="00AD0B61"/>
    <w:rsid w:val="00AD0C98"/>
    <w:rsid w:val="00AD18FB"/>
    <w:rsid w:val="00AD2399"/>
    <w:rsid w:val="00AD2E22"/>
    <w:rsid w:val="00AD58DF"/>
    <w:rsid w:val="00AD5A9E"/>
    <w:rsid w:val="00AD67B4"/>
    <w:rsid w:val="00AD6D52"/>
    <w:rsid w:val="00AD70ED"/>
    <w:rsid w:val="00AE051C"/>
    <w:rsid w:val="00AE06D6"/>
    <w:rsid w:val="00AE070C"/>
    <w:rsid w:val="00AE0792"/>
    <w:rsid w:val="00AE283D"/>
    <w:rsid w:val="00AE2975"/>
    <w:rsid w:val="00AE389A"/>
    <w:rsid w:val="00AE463F"/>
    <w:rsid w:val="00AE54CE"/>
    <w:rsid w:val="00AE5C33"/>
    <w:rsid w:val="00AE6E9B"/>
    <w:rsid w:val="00AE78FF"/>
    <w:rsid w:val="00AF009A"/>
    <w:rsid w:val="00AF08E5"/>
    <w:rsid w:val="00AF0989"/>
    <w:rsid w:val="00AF1836"/>
    <w:rsid w:val="00AF1C7D"/>
    <w:rsid w:val="00AF366F"/>
    <w:rsid w:val="00AF43A9"/>
    <w:rsid w:val="00AF4CDA"/>
    <w:rsid w:val="00AF63C7"/>
    <w:rsid w:val="00AF6D68"/>
    <w:rsid w:val="00AF6FFA"/>
    <w:rsid w:val="00AF7888"/>
    <w:rsid w:val="00B00B64"/>
    <w:rsid w:val="00B00D0F"/>
    <w:rsid w:val="00B00E4D"/>
    <w:rsid w:val="00B0168A"/>
    <w:rsid w:val="00B0199B"/>
    <w:rsid w:val="00B01EF2"/>
    <w:rsid w:val="00B01F3A"/>
    <w:rsid w:val="00B026EC"/>
    <w:rsid w:val="00B030A7"/>
    <w:rsid w:val="00B034EA"/>
    <w:rsid w:val="00B0363A"/>
    <w:rsid w:val="00B038FB"/>
    <w:rsid w:val="00B04566"/>
    <w:rsid w:val="00B066BB"/>
    <w:rsid w:val="00B07720"/>
    <w:rsid w:val="00B0791A"/>
    <w:rsid w:val="00B07AE3"/>
    <w:rsid w:val="00B07F39"/>
    <w:rsid w:val="00B10A91"/>
    <w:rsid w:val="00B114B2"/>
    <w:rsid w:val="00B1345B"/>
    <w:rsid w:val="00B13505"/>
    <w:rsid w:val="00B1388B"/>
    <w:rsid w:val="00B1398B"/>
    <w:rsid w:val="00B14741"/>
    <w:rsid w:val="00B16619"/>
    <w:rsid w:val="00B168B0"/>
    <w:rsid w:val="00B16E98"/>
    <w:rsid w:val="00B17177"/>
    <w:rsid w:val="00B17D5B"/>
    <w:rsid w:val="00B20D49"/>
    <w:rsid w:val="00B21A82"/>
    <w:rsid w:val="00B22425"/>
    <w:rsid w:val="00B23272"/>
    <w:rsid w:val="00B2554F"/>
    <w:rsid w:val="00B25B3D"/>
    <w:rsid w:val="00B26441"/>
    <w:rsid w:val="00B26494"/>
    <w:rsid w:val="00B26F88"/>
    <w:rsid w:val="00B270B8"/>
    <w:rsid w:val="00B27900"/>
    <w:rsid w:val="00B27DB3"/>
    <w:rsid w:val="00B30C99"/>
    <w:rsid w:val="00B319D2"/>
    <w:rsid w:val="00B31BE6"/>
    <w:rsid w:val="00B31DD7"/>
    <w:rsid w:val="00B31FF3"/>
    <w:rsid w:val="00B323A9"/>
    <w:rsid w:val="00B32BCB"/>
    <w:rsid w:val="00B32EBF"/>
    <w:rsid w:val="00B33434"/>
    <w:rsid w:val="00B34975"/>
    <w:rsid w:val="00B36346"/>
    <w:rsid w:val="00B36607"/>
    <w:rsid w:val="00B3796C"/>
    <w:rsid w:val="00B4101A"/>
    <w:rsid w:val="00B41274"/>
    <w:rsid w:val="00B42356"/>
    <w:rsid w:val="00B42EDF"/>
    <w:rsid w:val="00B432CA"/>
    <w:rsid w:val="00B436CD"/>
    <w:rsid w:val="00B4376B"/>
    <w:rsid w:val="00B440DF"/>
    <w:rsid w:val="00B44539"/>
    <w:rsid w:val="00B44A10"/>
    <w:rsid w:val="00B44BCD"/>
    <w:rsid w:val="00B4526E"/>
    <w:rsid w:val="00B4613D"/>
    <w:rsid w:val="00B46A02"/>
    <w:rsid w:val="00B475F6"/>
    <w:rsid w:val="00B477B0"/>
    <w:rsid w:val="00B479BD"/>
    <w:rsid w:val="00B50A1A"/>
    <w:rsid w:val="00B51387"/>
    <w:rsid w:val="00B51EC4"/>
    <w:rsid w:val="00B5240A"/>
    <w:rsid w:val="00B527DB"/>
    <w:rsid w:val="00B52B64"/>
    <w:rsid w:val="00B53363"/>
    <w:rsid w:val="00B53A2F"/>
    <w:rsid w:val="00B54D3C"/>
    <w:rsid w:val="00B573C2"/>
    <w:rsid w:val="00B57B4E"/>
    <w:rsid w:val="00B60B9C"/>
    <w:rsid w:val="00B6176D"/>
    <w:rsid w:val="00B61C93"/>
    <w:rsid w:val="00B62B17"/>
    <w:rsid w:val="00B62D3E"/>
    <w:rsid w:val="00B62E7A"/>
    <w:rsid w:val="00B62F48"/>
    <w:rsid w:val="00B63C46"/>
    <w:rsid w:val="00B64258"/>
    <w:rsid w:val="00B64445"/>
    <w:rsid w:val="00B6477A"/>
    <w:rsid w:val="00B64B1C"/>
    <w:rsid w:val="00B66A99"/>
    <w:rsid w:val="00B66C52"/>
    <w:rsid w:val="00B67615"/>
    <w:rsid w:val="00B67F23"/>
    <w:rsid w:val="00B7004F"/>
    <w:rsid w:val="00B7098E"/>
    <w:rsid w:val="00B70B26"/>
    <w:rsid w:val="00B70BEF"/>
    <w:rsid w:val="00B71A82"/>
    <w:rsid w:val="00B71BBD"/>
    <w:rsid w:val="00B71CAC"/>
    <w:rsid w:val="00B71E66"/>
    <w:rsid w:val="00B72530"/>
    <w:rsid w:val="00B73153"/>
    <w:rsid w:val="00B741A6"/>
    <w:rsid w:val="00B74488"/>
    <w:rsid w:val="00B7495E"/>
    <w:rsid w:val="00B75ABB"/>
    <w:rsid w:val="00B77FC6"/>
    <w:rsid w:val="00B80068"/>
    <w:rsid w:val="00B80BF8"/>
    <w:rsid w:val="00B81F3C"/>
    <w:rsid w:val="00B828FB"/>
    <w:rsid w:val="00B83075"/>
    <w:rsid w:val="00B83311"/>
    <w:rsid w:val="00B8469C"/>
    <w:rsid w:val="00B84E88"/>
    <w:rsid w:val="00B8509F"/>
    <w:rsid w:val="00B8579F"/>
    <w:rsid w:val="00B857D7"/>
    <w:rsid w:val="00B85C61"/>
    <w:rsid w:val="00B86EFE"/>
    <w:rsid w:val="00B86FB0"/>
    <w:rsid w:val="00B87651"/>
    <w:rsid w:val="00B87FA9"/>
    <w:rsid w:val="00B87FDE"/>
    <w:rsid w:val="00B90179"/>
    <w:rsid w:val="00B90390"/>
    <w:rsid w:val="00B9041D"/>
    <w:rsid w:val="00B91609"/>
    <w:rsid w:val="00B91E7C"/>
    <w:rsid w:val="00B928D7"/>
    <w:rsid w:val="00B92906"/>
    <w:rsid w:val="00B93AE0"/>
    <w:rsid w:val="00B93C46"/>
    <w:rsid w:val="00B94507"/>
    <w:rsid w:val="00B956E5"/>
    <w:rsid w:val="00B96748"/>
    <w:rsid w:val="00B968F7"/>
    <w:rsid w:val="00B96AF1"/>
    <w:rsid w:val="00BA02CE"/>
    <w:rsid w:val="00BA080A"/>
    <w:rsid w:val="00BA084D"/>
    <w:rsid w:val="00BA0E23"/>
    <w:rsid w:val="00BA0ED4"/>
    <w:rsid w:val="00BA181C"/>
    <w:rsid w:val="00BA1BB1"/>
    <w:rsid w:val="00BA1EBC"/>
    <w:rsid w:val="00BA2367"/>
    <w:rsid w:val="00BA284A"/>
    <w:rsid w:val="00BA32E7"/>
    <w:rsid w:val="00BA39E4"/>
    <w:rsid w:val="00BA3AB2"/>
    <w:rsid w:val="00BA3FEE"/>
    <w:rsid w:val="00BA477F"/>
    <w:rsid w:val="00BA47D9"/>
    <w:rsid w:val="00BA4E1F"/>
    <w:rsid w:val="00BA6342"/>
    <w:rsid w:val="00BA75D4"/>
    <w:rsid w:val="00BA7AD3"/>
    <w:rsid w:val="00BB04BE"/>
    <w:rsid w:val="00BB0CE8"/>
    <w:rsid w:val="00BB1308"/>
    <w:rsid w:val="00BB1793"/>
    <w:rsid w:val="00BB2966"/>
    <w:rsid w:val="00BB2CEE"/>
    <w:rsid w:val="00BB3BD0"/>
    <w:rsid w:val="00BB3D3C"/>
    <w:rsid w:val="00BB511D"/>
    <w:rsid w:val="00BB534E"/>
    <w:rsid w:val="00BB5597"/>
    <w:rsid w:val="00BB5A4A"/>
    <w:rsid w:val="00BB5E52"/>
    <w:rsid w:val="00BB6B17"/>
    <w:rsid w:val="00BB6E64"/>
    <w:rsid w:val="00BB7095"/>
    <w:rsid w:val="00BC0537"/>
    <w:rsid w:val="00BC1AFD"/>
    <w:rsid w:val="00BC31B8"/>
    <w:rsid w:val="00BC35C8"/>
    <w:rsid w:val="00BC47F2"/>
    <w:rsid w:val="00BC4DD7"/>
    <w:rsid w:val="00BC504E"/>
    <w:rsid w:val="00BC505E"/>
    <w:rsid w:val="00BC54B7"/>
    <w:rsid w:val="00BC5C50"/>
    <w:rsid w:val="00BC5D73"/>
    <w:rsid w:val="00BC69C0"/>
    <w:rsid w:val="00BC6A3F"/>
    <w:rsid w:val="00BC6EFB"/>
    <w:rsid w:val="00BC7412"/>
    <w:rsid w:val="00BC74DC"/>
    <w:rsid w:val="00BC772B"/>
    <w:rsid w:val="00BC7E5D"/>
    <w:rsid w:val="00BD0806"/>
    <w:rsid w:val="00BD0BF4"/>
    <w:rsid w:val="00BD0D5D"/>
    <w:rsid w:val="00BD3EF5"/>
    <w:rsid w:val="00BD3F7A"/>
    <w:rsid w:val="00BD4E12"/>
    <w:rsid w:val="00BD58D3"/>
    <w:rsid w:val="00BD6DC2"/>
    <w:rsid w:val="00BD745C"/>
    <w:rsid w:val="00BD7AB2"/>
    <w:rsid w:val="00BD7CC0"/>
    <w:rsid w:val="00BE06F3"/>
    <w:rsid w:val="00BE1069"/>
    <w:rsid w:val="00BE1314"/>
    <w:rsid w:val="00BE169C"/>
    <w:rsid w:val="00BE28D5"/>
    <w:rsid w:val="00BE2CD7"/>
    <w:rsid w:val="00BE2CDD"/>
    <w:rsid w:val="00BE3201"/>
    <w:rsid w:val="00BE3D03"/>
    <w:rsid w:val="00BE56D6"/>
    <w:rsid w:val="00BE6F15"/>
    <w:rsid w:val="00BE716A"/>
    <w:rsid w:val="00BF1217"/>
    <w:rsid w:val="00BF1219"/>
    <w:rsid w:val="00BF13E2"/>
    <w:rsid w:val="00BF1613"/>
    <w:rsid w:val="00BF2E48"/>
    <w:rsid w:val="00BF3CDD"/>
    <w:rsid w:val="00BF3FE4"/>
    <w:rsid w:val="00BF461F"/>
    <w:rsid w:val="00BF5C2B"/>
    <w:rsid w:val="00BF5CCB"/>
    <w:rsid w:val="00BF6E0D"/>
    <w:rsid w:val="00BF6F85"/>
    <w:rsid w:val="00BF6FF3"/>
    <w:rsid w:val="00BF7279"/>
    <w:rsid w:val="00BF76F6"/>
    <w:rsid w:val="00BF7ED8"/>
    <w:rsid w:val="00C00C60"/>
    <w:rsid w:val="00C00E35"/>
    <w:rsid w:val="00C017C8"/>
    <w:rsid w:val="00C01F0C"/>
    <w:rsid w:val="00C01FCF"/>
    <w:rsid w:val="00C027B3"/>
    <w:rsid w:val="00C02E47"/>
    <w:rsid w:val="00C03BD9"/>
    <w:rsid w:val="00C04213"/>
    <w:rsid w:val="00C050F6"/>
    <w:rsid w:val="00C055C1"/>
    <w:rsid w:val="00C0680D"/>
    <w:rsid w:val="00C0727F"/>
    <w:rsid w:val="00C116CC"/>
    <w:rsid w:val="00C11C60"/>
    <w:rsid w:val="00C12C9D"/>
    <w:rsid w:val="00C13098"/>
    <w:rsid w:val="00C13B0A"/>
    <w:rsid w:val="00C13F45"/>
    <w:rsid w:val="00C15CBF"/>
    <w:rsid w:val="00C15F42"/>
    <w:rsid w:val="00C16936"/>
    <w:rsid w:val="00C16CC7"/>
    <w:rsid w:val="00C16E4D"/>
    <w:rsid w:val="00C17115"/>
    <w:rsid w:val="00C1720C"/>
    <w:rsid w:val="00C17893"/>
    <w:rsid w:val="00C2002B"/>
    <w:rsid w:val="00C20835"/>
    <w:rsid w:val="00C20AD8"/>
    <w:rsid w:val="00C20F30"/>
    <w:rsid w:val="00C210E4"/>
    <w:rsid w:val="00C22877"/>
    <w:rsid w:val="00C23216"/>
    <w:rsid w:val="00C23862"/>
    <w:rsid w:val="00C238AE"/>
    <w:rsid w:val="00C23FFA"/>
    <w:rsid w:val="00C2453C"/>
    <w:rsid w:val="00C24983"/>
    <w:rsid w:val="00C25ADE"/>
    <w:rsid w:val="00C25D91"/>
    <w:rsid w:val="00C26112"/>
    <w:rsid w:val="00C262A4"/>
    <w:rsid w:val="00C30532"/>
    <w:rsid w:val="00C30C0C"/>
    <w:rsid w:val="00C311D4"/>
    <w:rsid w:val="00C31ABB"/>
    <w:rsid w:val="00C31DF8"/>
    <w:rsid w:val="00C31E31"/>
    <w:rsid w:val="00C31EF6"/>
    <w:rsid w:val="00C3210E"/>
    <w:rsid w:val="00C32A3B"/>
    <w:rsid w:val="00C32BE5"/>
    <w:rsid w:val="00C3304D"/>
    <w:rsid w:val="00C33CA7"/>
    <w:rsid w:val="00C34A81"/>
    <w:rsid w:val="00C34FC7"/>
    <w:rsid w:val="00C356C1"/>
    <w:rsid w:val="00C36695"/>
    <w:rsid w:val="00C36AD2"/>
    <w:rsid w:val="00C36EB8"/>
    <w:rsid w:val="00C375A7"/>
    <w:rsid w:val="00C403FE"/>
    <w:rsid w:val="00C40537"/>
    <w:rsid w:val="00C40B16"/>
    <w:rsid w:val="00C4139E"/>
    <w:rsid w:val="00C4151C"/>
    <w:rsid w:val="00C41D5D"/>
    <w:rsid w:val="00C41EE4"/>
    <w:rsid w:val="00C43318"/>
    <w:rsid w:val="00C433EC"/>
    <w:rsid w:val="00C445DD"/>
    <w:rsid w:val="00C44B4B"/>
    <w:rsid w:val="00C467C1"/>
    <w:rsid w:val="00C46BDA"/>
    <w:rsid w:val="00C46E41"/>
    <w:rsid w:val="00C47624"/>
    <w:rsid w:val="00C47746"/>
    <w:rsid w:val="00C47EE1"/>
    <w:rsid w:val="00C50940"/>
    <w:rsid w:val="00C51035"/>
    <w:rsid w:val="00C516C5"/>
    <w:rsid w:val="00C531B3"/>
    <w:rsid w:val="00C53C07"/>
    <w:rsid w:val="00C541AE"/>
    <w:rsid w:val="00C552D5"/>
    <w:rsid w:val="00C55703"/>
    <w:rsid w:val="00C55CE9"/>
    <w:rsid w:val="00C56535"/>
    <w:rsid w:val="00C57D67"/>
    <w:rsid w:val="00C602A1"/>
    <w:rsid w:val="00C60575"/>
    <w:rsid w:val="00C6123F"/>
    <w:rsid w:val="00C6136B"/>
    <w:rsid w:val="00C61840"/>
    <w:rsid w:val="00C61E12"/>
    <w:rsid w:val="00C6272E"/>
    <w:rsid w:val="00C62787"/>
    <w:rsid w:val="00C6332E"/>
    <w:rsid w:val="00C634FC"/>
    <w:rsid w:val="00C63832"/>
    <w:rsid w:val="00C6384D"/>
    <w:rsid w:val="00C640B3"/>
    <w:rsid w:val="00C64F0D"/>
    <w:rsid w:val="00C650E1"/>
    <w:rsid w:val="00C65502"/>
    <w:rsid w:val="00C6597B"/>
    <w:rsid w:val="00C663ED"/>
    <w:rsid w:val="00C6665A"/>
    <w:rsid w:val="00C667C1"/>
    <w:rsid w:val="00C7018D"/>
    <w:rsid w:val="00C71177"/>
    <w:rsid w:val="00C7198B"/>
    <w:rsid w:val="00C71BD3"/>
    <w:rsid w:val="00C743AE"/>
    <w:rsid w:val="00C74BD6"/>
    <w:rsid w:val="00C7581C"/>
    <w:rsid w:val="00C758C2"/>
    <w:rsid w:val="00C75BEF"/>
    <w:rsid w:val="00C76C11"/>
    <w:rsid w:val="00C77687"/>
    <w:rsid w:val="00C77F9B"/>
    <w:rsid w:val="00C800F2"/>
    <w:rsid w:val="00C80DF1"/>
    <w:rsid w:val="00C819CA"/>
    <w:rsid w:val="00C81CFB"/>
    <w:rsid w:val="00C82383"/>
    <w:rsid w:val="00C82C21"/>
    <w:rsid w:val="00C83C9F"/>
    <w:rsid w:val="00C83CB8"/>
    <w:rsid w:val="00C84EF3"/>
    <w:rsid w:val="00C84FA0"/>
    <w:rsid w:val="00C86085"/>
    <w:rsid w:val="00C860F7"/>
    <w:rsid w:val="00C8635C"/>
    <w:rsid w:val="00C8697D"/>
    <w:rsid w:val="00C87172"/>
    <w:rsid w:val="00C87B97"/>
    <w:rsid w:val="00C90A9C"/>
    <w:rsid w:val="00C90C47"/>
    <w:rsid w:val="00C92EF2"/>
    <w:rsid w:val="00C92F2A"/>
    <w:rsid w:val="00C941FF"/>
    <w:rsid w:val="00C951F1"/>
    <w:rsid w:val="00C954D8"/>
    <w:rsid w:val="00C956D0"/>
    <w:rsid w:val="00C95C14"/>
    <w:rsid w:val="00CA0309"/>
    <w:rsid w:val="00CA037E"/>
    <w:rsid w:val="00CA0944"/>
    <w:rsid w:val="00CA0EFA"/>
    <w:rsid w:val="00CA10CE"/>
    <w:rsid w:val="00CA228A"/>
    <w:rsid w:val="00CA40E0"/>
    <w:rsid w:val="00CA5869"/>
    <w:rsid w:val="00CA5D56"/>
    <w:rsid w:val="00CA6340"/>
    <w:rsid w:val="00CA6DAB"/>
    <w:rsid w:val="00CA6DE7"/>
    <w:rsid w:val="00CA70D3"/>
    <w:rsid w:val="00CA7301"/>
    <w:rsid w:val="00CA7E02"/>
    <w:rsid w:val="00CA7F30"/>
    <w:rsid w:val="00CA7FBF"/>
    <w:rsid w:val="00CB023C"/>
    <w:rsid w:val="00CB04C5"/>
    <w:rsid w:val="00CB0F14"/>
    <w:rsid w:val="00CB2372"/>
    <w:rsid w:val="00CB25DD"/>
    <w:rsid w:val="00CB2BA0"/>
    <w:rsid w:val="00CB2CB0"/>
    <w:rsid w:val="00CB36A0"/>
    <w:rsid w:val="00CB3C63"/>
    <w:rsid w:val="00CB3FA7"/>
    <w:rsid w:val="00CB40DA"/>
    <w:rsid w:val="00CB4EAE"/>
    <w:rsid w:val="00CB56FB"/>
    <w:rsid w:val="00CB662A"/>
    <w:rsid w:val="00CC14B0"/>
    <w:rsid w:val="00CC1655"/>
    <w:rsid w:val="00CC2D01"/>
    <w:rsid w:val="00CC312B"/>
    <w:rsid w:val="00CC33D6"/>
    <w:rsid w:val="00CC3DBE"/>
    <w:rsid w:val="00CC5071"/>
    <w:rsid w:val="00CC5C95"/>
    <w:rsid w:val="00CC69C7"/>
    <w:rsid w:val="00CC717D"/>
    <w:rsid w:val="00CD070C"/>
    <w:rsid w:val="00CD0D1F"/>
    <w:rsid w:val="00CD15FD"/>
    <w:rsid w:val="00CD1848"/>
    <w:rsid w:val="00CD2220"/>
    <w:rsid w:val="00CD2855"/>
    <w:rsid w:val="00CD2D23"/>
    <w:rsid w:val="00CD3DA7"/>
    <w:rsid w:val="00CD3DD1"/>
    <w:rsid w:val="00CD5E6A"/>
    <w:rsid w:val="00CD61A8"/>
    <w:rsid w:val="00CD634F"/>
    <w:rsid w:val="00CD6D7F"/>
    <w:rsid w:val="00CD6E81"/>
    <w:rsid w:val="00CD6ED5"/>
    <w:rsid w:val="00CD6FFF"/>
    <w:rsid w:val="00CD74E7"/>
    <w:rsid w:val="00CE05C6"/>
    <w:rsid w:val="00CE076F"/>
    <w:rsid w:val="00CE15DF"/>
    <w:rsid w:val="00CE17E8"/>
    <w:rsid w:val="00CE19A5"/>
    <w:rsid w:val="00CE349E"/>
    <w:rsid w:val="00CE37D3"/>
    <w:rsid w:val="00CE3903"/>
    <w:rsid w:val="00CE3E94"/>
    <w:rsid w:val="00CE4164"/>
    <w:rsid w:val="00CE43D8"/>
    <w:rsid w:val="00CE4AAB"/>
    <w:rsid w:val="00CE51FF"/>
    <w:rsid w:val="00CE5402"/>
    <w:rsid w:val="00CE54CE"/>
    <w:rsid w:val="00CE59FD"/>
    <w:rsid w:val="00CE7EE3"/>
    <w:rsid w:val="00CF1576"/>
    <w:rsid w:val="00CF15B8"/>
    <w:rsid w:val="00CF2424"/>
    <w:rsid w:val="00CF2CC9"/>
    <w:rsid w:val="00CF2DD8"/>
    <w:rsid w:val="00CF43BA"/>
    <w:rsid w:val="00CF4AF6"/>
    <w:rsid w:val="00CF51E7"/>
    <w:rsid w:val="00CF5D70"/>
    <w:rsid w:val="00CF6B8C"/>
    <w:rsid w:val="00CF6D7D"/>
    <w:rsid w:val="00CF7245"/>
    <w:rsid w:val="00CF7590"/>
    <w:rsid w:val="00CF766C"/>
    <w:rsid w:val="00CF7EB0"/>
    <w:rsid w:val="00D00800"/>
    <w:rsid w:val="00D00AE0"/>
    <w:rsid w:val="00D01298"/>
    <w:rsid w:val="00D01824"/>
    <w:rsid w:val="00D02248"/>
    <w:rsid w:val="00D02392"/>
    <w:rsid w:val="00D031D0"/>
    <w:rsid w:val="00D04049"/>
    <w:rsid w:val="00D04A20"/>
    <w:rsid w:val="00D05E2E"/>
    <w:rsid w:val="00D05F75"/>
    <w:rsid w:val="00D069CA"/>
    <w:rsid w:val="00D075EE"/>
    <w:rsid w:val="00D10B43"/>
    <w:rsid w:val="00D1124B"/>
    <w:rsid w:val="00D11D13"/>
    <w:rsid w:val="00D1209E"/>
    <w:rsid w:val="00D12173"/>
    <w:rsid w:val="00D12CB8"/>
    <w:rsid w:val="00D13D52"/>
    <w:rsid w:val="00D148D1"/>
    <w:rsid w:val="00D14904"/>
    <w:rsid w:val="00D14ADC"/>
    <w:rsid w:val="00D14C03"/>
    <w:rsid w:val="00D14D20"/>
    <w:rsid w:val="00D15802"/>
    <w:rsid w:val="00D1639B"/>
    <w:rsid w:val="00D16B37"/>
    <w:rsid w:val="00D16DA6"/>
    <w:rsid w:val="00D1707D"/>
    <w:rsid w:val="00D17490"/>
    <w:rsid w:val="00D177AC"/>
    <w:rsid w:val="00D177C0"/>
    <w:rsid w:val="00D17C25"/>
    <w:rsid w:val="00D2082C"/>
    <w:rsid w:val="00D20835"/>
    <w:rsid w:val="00D20A15"/>
    <w:rsid w:val="00D2120C"/>
    <w:rsid w:val="00D2186C"/>
    <w:rsid w:val="00D21A15"/>
    <w:rsid w:val="00D21B64"/>
    <w:rsid w:val="00D21C09"/>
    <w:rsid w:val="00D22186"/>
    <w:rsid w:val="00D22276"/>
    <w:rsid w:val="00D2299C"/>
    <w:rsid w:val="00D233B8"/>
    <w:rsid w:val="00D23A80"/>
    <w:rsid w:val="00D23E4E"/>
    <w:rsid w:val="00D23F0A"/>
    <w:rsid w:val="00D24096"/>
    <w:rsid w:val="00D242FC"/>
    <w:rsid w:val="00D24398"/>
    <w:rsid w:val="00D24F62"/>
    <w:rsid w:val="00D263A5"/>
    <w:rsid w:val="00D26889"/>
    <w:rsid w:val="00D26BC2"/>
    <w:rsid w:val="00D275AA"/>
    <w:rsid w:val="00D27F90"/>
    <w:rsid w:val="00D30503"/>
    <w:rsid w:val="00D30559"/>
    <w:rsid w:val="00D30CA8"/>
    <w:rsid w:val="00D31CBE"/>
    <w:rsid w:val="00D31DD5"/>
    <w:rsid w:val="00D32318"/>
    <w:rsid w:val="00D326D1"/>
    <w:rsid w:val="00D328BC"/>
    <w:rsid w:val="00D32EBC"/>
    <w:rsid w:val="00D33387"/>
    <w:rsid w:val="00D333DE"/>
    <w:rsid w:val="00D33919"/>
    <w:rsid w:val="00D33C8F"/>
    <w:rsid w:val="00D34763"/>
    <w:rsid w:val="00D3496D"/>
    <w:rsid w:val="00D35627"/>
    <w:rsid w:val="00D3681E"/>
    <w:rsid w:val="00D37502"/>
    <w:rsid w:val="00D37675"/>
    <w:rsid w:val="00D378B0"/>
    <w:rsid w:val="00D40829"/>
    <w:rsid w:val="00D41C84"/>
    <w:rsid w:val="00D424A9"/>
    <w:rsid w:val="00D42C01"/>
    <w:rsid w:val="00D4393D"/>
    <w:rsid w:val="00D43C29"/>
    <w:rsid w:val="00D43CE3"/>
    <w:rsid w:val="00D440A9"/>
    <w:rsid w:val="00D451AE"/>
    <w:rsid w:val="00D454D9"/>
    <w:rsid w:val="00D4613D"/>
    <w:rsid w:val="00D46452"/>
    <w:rsid w:val="00D46535"/>
    <w:rsid w:val="00D4769D"/>
    <w:rsid w:val="00D509A0"/>
    <w:rsid w:val="00D50A35"/>
    <w:rsid w:val="00D50C78"/>
    <w:rsid w:val="00D517AC"/>
    <w:rsid w:val="00D51B5B"/>
    <w:rsid w:val="00D51B6E"/>
    <w:rsid w:val="00D52299"/>
    <w:rsid w:val="00D52D16"/>
    <w:rsid w:val="00D535ED"/>
    <w:rsid w:val="00D53ABD"/>
    <w:rsid w:val="00D53B9F"/>
    <w:rsid w:val="00D53ED2"/>
    <w:rsid w:val="00D54C82"/>
    <w:rsid w:val="00D55B30"/>
    <w:rsid w:val="00D55B91"/>
    <w:rsid w:val="00D5632D"/>
    <w:rsid w:val="00D5673E"/>
    <w:rsid w:val="00D56D60"/>
    <w:rsid w:val="00D570F5"/>
    <w:rsid w:val="00D572D9"/>
    <w:rsid w:val="00D5761F"/>
    <w:rsid w:val="00D60D40"/>
    <w:rsid w:val="00D60EE1"/>
    <w:rsid w:val="00D616F1"/>
    <w:rsid w:val="00D618B8"/>
    <w:rsid w:val="00D62805"/>
    <w:rsid w:val="00D629DF"/>
    <w:rsid w:val="00D62C6F"/>
    <w:rsid w:val="00D650FE"/>
    <w:rsid w:val="00D66BA6"/>
    <w:rsid w:val="00D66DCB"/>
    <w:rsid w:val="00D6748B"/>
    <w:rsid w:val="00D67670"/>
    <w:rsid w:val="00D676BD"/>
    <w:rsid w:val="00D67C67"/>
    <w:rsid w:val="00D67CD8"/>
    <w:rsid w:val="00D70484"/>
    <w:rsid w:val="00D715DC"/>
    <w:rsid w:val="00D71A6B"/>
    <w:rsid w:val="00D71A83"/>
    <w:rsid w:val="00D71B81"/>
    <w:rsid w:val="00D71D1E"/>
    <w:rsid w:val="00D72667"/>
    <w:rsid w:val="00D72B21"/>
    <w:rsid w:val="00D7308D"/>
    <w:rsid w:val="00D743EF"/>
    <w:rsid w:val="00D74940"/>
    <w:rsid w:val="00D74D3E"/>
    <w:rsid w:val="00D75335"/>
    <w:rsid w:val="00D7596F"/>
    <w:rsid w:val="00D7599D"/>
    <w:rsid w:val="00D76CF4"/>
    <w:rsid w:val="00D775FF"/>
    <w:rsid w:val="00D8028D"/>
    <w:rsid w:val="00D80400"/>
    <w:rsid w:val="00D815B0"/>
    <w:rsid w:val="00D8162F"/>
    <w:rsid w:val="00D81E57"/>
    <w:rsid w:val="00D82364"/>
    <w:rsid w:val="00D826EC"/>
    <w:rsid w:val="00D834E8"/>
    <w:rsid w:val="00D8363E"/>
    <w:rsid w:val="00D837BD"/>
    <w:rsid w:val="00D83C90"/>
    <w:rsid w:val="00D845B1"/>
    <w:rsid w:val="00D846EB"/>
    <w:rsid w:val="00D84F11"/>
    <w:rsid w:val="00D85A24"/>
    <w:rsid w:val="00D863AB"/>
    <w:rsid w:val="00D86A11"/>
    <w:rsid w:val="00D874CB"/>
    <w:rsid w:val="00D87E52"/>
    <w:rsid w:val="00D90318"/>
    <w:rsid w:val="00D90355"/>
    <w:rsid w:val="00D90772"/>
    <w:rsid w:val="00D90B18"/>
    <w:rsid w:val="00D91773"/>
    <w:rsid w:val="00D91998"/>
    <w:rsid w:val="00D920DF"/>
    <w:rsid w:val="00D92742"/>
    <w:rsid w:val="00D928BE"/>
    <w:rsid w:val="00D93742"/>
    <w:rsid w:val="00D938AF"/>
    <w:rsid w:val="00D949F3"/>
    <w:rsid w:val="00D94A62"/>
    <w:rsid w:val="00D974E8"/>
    <w:rsid w:val="00D97F48"/>
    <w:rsid w:val="00DA0387"/>
    <w:rsid w:val="00DA0F26"/>
    <w:rsid w:val="00DA1BBD"/>
    <w:rsid w:val="00DA1D9D"/>
    <w:rsid w:val="00DA22D9"/>
    <w:rsid w:val="00DA26DC"/>
    <w:rsid w:val="00DA2A96"/>
    <w:rsid w:val="00DA33D0"/>
    <w:rsid w:val="00DA4529"/>
    <w:rsid w:val="00DA45F9"/>
    <w:rsid w:val="00DA4780"/>
    <w:rsid w:val="00DA4888"/>
    <w:rsid w:val="00DA4D3C"/>
    <w:rsid w:val="00DA74B1"/>
    <w:rsid w:val="00DA7E20"/>
    <w:rsid w:val="00DB0006"/>
    <w:rsid w:val="00DB020F"/>
    <w:rsid w:val="00DB0E8A"/>
    <w:rsid w:val="00DB227C"/>
    <w:rsid w:val="00DB25AD"/>
    <w:rsid w:val="00DB2FA4"/>
    <w:rsid w:val="00DB3523"/>
    <w:rsid w:val="00DB35FA"/>
    <w:rsid w:val="00DB3FDE"/>
    <w:rsid w:val="00DB4560"/>
    <w:rsid w:val="00DB4902"/>
    <w:rsid w:val="00DB4DBA"/>
    <w:rsid w:val="00DB55B8"/>
    <w:rsid w:val="00DB5DB0"/>
    <w:rsid w:val="00DB5F24"/>
    <w:rsid w:val="00DB6DBB"/>
    <w:rsid w:val="00DB7250"/>
    <w:rsid w:val="00DB74F2"/>
    <w:rsid w:val="00DB76D3"/>
    <w:rsid w:val="00DC15C1"/>
    <w:rsid w:val="00DC20DA"/>
    <w:rsid w:val="00DC2775"/>
    <w:rsid w:val="00DC27CE"/>
    <w:rsid w:val="00DC2BBA"/>
    <w:rsid w:val="00DC3188"/>
    <w:rsid w:val="00DC4841"/>
    <w:rsid w:val="00DC567B"/>
    <w:rsid w:val="00DC5F39"/>
    <w:rsid w:val="00DC5FAC"/>
    <w:rsid w:val="00DC6305"/>
    <w:rsid w:val="00DC69E5"/>
    <w:rsid w:val="00DC6A4D"/>
    <w:rsid w:val="00DC79DD"/>
    <w:rsid w:val="00DC7E38"/>
    <w:rsid w:val="00DD0E6C"/>
    <w:rsid w:val="00DD0EC3"/>
    <w:rsid w:val="00DD13AC"/>
    <w:rsid w:val="00DD153C"/>
    <w:rsid w:val="00DD1D9B"/>
    <w:rsid w:val="00DD2725"/>
    <w:rsid w:val="00DD2845"/>
    <w:rsid w:val="00DD3395"/>
    <w:rsid w:val="00DD43FB"/>
    <w:rsid w:val="00DD531E"/>
    <w:rsid w:val="00DD63D4"/>
    <w:rsid w:val="00DD6BAE"/>
    <w:rsid w:val="00DE0395"/>
    <w:rsid w:val="00DE088C"/>
    <w:rsid w:val="00DE126E"/>
    <w:rsid w:val="00DE15AA"/>
    <w:rsid w:val="00DE1844"/>
    <w:rsid w:val="00DE1DAB"/>
    <w:rsid w:val="00DE2BEF"/>
    <w:rsid w:val="00DE470E"/>
    <w:rsid w:val="00DE4DC8"/>
    <w:rsid w:val="00DE57D5"/>
    <w:rsid w:val="00DE5828"/>
    <w:rsid w:val="00DE62CB"/>
    <w:rsid w:val="00DE6A0D"/>
    <w:rsid w:val="00DE6DA8"/>
    <w:rsid w:val="00DF009B"/>
    <w:rsid w:val="00DF1F38"/>
    <w:rsid w:val="00DF1FA1"/>
    <w:rsid w:val="00DF2229"/>
    <w:rsid w:val="00DF23A8"/>
    <w:rsid w:val="00DF2FA4"/>
    <w:rsid w:val="00DF2FE1"/>
    <w:rsid w:val="00DF3B98"/>
    <w:rsid w:val="00DF441A"/>
    <w:rsid w:val="00DF46F8"/>
    <w:rsid w:val="00DF4FAF"/>
    <w:rsid w:val="00DF5181"/>
    <w:rsid w:val="00DF5F02"/>
    <w:rsid w:val="00DF60F3"/>
    <w:rsid w:val="00DF6145"/>
    <w:rsid w:val="00DF6C33"/>
    <w:rsid w:val="00DF7269"/>
    <w:rsid w:val="00DF739E"/>
    <w:rsid w:val="00DF7A96"/>
    <w:rsid w:val="00E0079C"/>
    <w:rsid w:val="00E00E06"/>
    <w:rsid w:val="00E01151"/>
    <w:rsid w:val="00E01915"/>
    <w:rsid w:val="00E02202"/>
    <w:rsid w:val="00E022F5"/>
    <w:rsid w:val="00E02E25"/>
    <w:rsid w:val="00E0378B"/>
    <w:rsid w:val="00E0383E"/>
    <w:rsid w:val="00E03A59"/>
    <w:rsid w:val="00E04108"/>
    <w:rsid w:val="00E044FD"/>
    <w:rsid w:val="00E045F0"/>
    <w:rsid w:val="00E05B49"/>
    <w:rsid w:val="00E05B77"/>
    <w:rsid w:val="00E07585"/>
    <w:rsid w:val="00E07DBD"/>
    <w:rsid w:val="00E07EF7"/>
    <w:rsid w:val="00E10A51"/>
    <w:rsid w:val="00E116F7"/>
    <w:rsid w:val="00E12A88"/>
    <w:rsid w:val="00E137DF"/>
    <w:rsid w:val="00E149B5"/>
    <w:rsid w:val="00E14A9D"/>
    <w:rsid w:val="00E14B51"/>
    <w:rsid w:val="00E153E7"/>
    <w:rsid w:val="00E17140"/>
    <w:rsid w:val="00E17669"/>
    <w:rsid w:val="00E17F0D"/>
    <w:rsid w:val="00E20012"/>
    <w:rsid w:val="00E20186"/>
    <w:rsid w:val="00E20B7C"/>
    <w:rsid w:val="00E2240F"/>
    <w:rsid w:val="00E22706"/>
    <w:rsid w:val="00E22714"/>
    <w:rsid w:val="00E22E2A"/>
    <w:rsid w:val="00E237C2"/>
    <w:rsid w:val="00E239F0"/>
    <w:rsid w:val="00E24E74"/>
    <w:rsid w:val="00E25285"/>
    <w:rsid w:val="00E254FC"/>
    <w:rsid w:val="00E256F1"/>
    <w:rsid w:val="00E256FB"/>
    <w:rsid w:val="00E276C3"/>
    <w:rsid w:val="00E27733"/>
    <w:rsid w:val="00E27D10"/>
    <w:rsid w:val="00E30327"/>
    <w:rsid w:val="00E308B5"/>
    <w:rsid w:val="00E30DC6"/>
    <w:rsid w:val="00E30F6D"/>
    <w:rsid w:val="00E31231"/>
    <w:rsid w:val="00E31D08"/>
    <w:rsid w:val="00E329A7"/>
    <w:rsid w:val="00E329B0"/>
    <w:rsid w:val="00E32A6E"/>
    <w:rsid w:val="00E33123"/>
    <w:rsid w:val="00E334E3"/>
    <w:rsid w:val="00E33E3E"/>
    <w:rsid w:val="00E34265"/>
    <w:rsid w:val="00E3452C"/>
    <w:rsid w:val="00E35576"/>
    <w:rsid w:val="00E35A18"/>
    <w:rsid w:val="00E35DB8"/>
    <w:rsid w:val="00E3652A"/>
    <w:rsid w:val="00E413AA"/>
    <w:rsid w:val="00E41E51"/>
    <w:rsid w:val="00E420BE"/>
    <w:rsid w:val="00E42C84"/>
    <w:rsid w:val="00E42FBD"/>
    <w:rsid w:val="00E436B9"/>
    <w:rsid w:val="00E437F7"/>
    <w:rsid w:val="00E4450D"/>
    <w:rsid w:val="00E44BFE"/>
    <w:rsid w:val="00E4503F"/>
    <w:rsid w:val="00E47300"/>
    <w:rsid w:val="00E47B95"/>
    <w:rsid w:val="00E5044C"/>
    <w:rsid w:val="00E5126E"/>
    <w:rsid w:val="00E52612"/>
    <w:rsid w:val="00E5373F"/>
    <w:rsid w:val="00E53898"/>
    <w:rsid w:val="00E53E31"/>
    <w:rsid w:val="00E53F56"/>
    <w:rsid w:val="00E544F6"/>
    <w:rsid w:val="00E559E5"/>
    <w:rsid w:val="00E56029"/>
    <w:rsid w:val="00E56D5E"/>
    <w:rsid w:val="00E56E0D"/>
    <w:rsid w:val="00E56E19"/>
    <w:rsid w:val="00E57204"/>
    <w:rsid w:val="00E576BE"/>
    <w:rsid w:val="00E6033F"/>
    <w:rsid w:val="00E611B3"/>
    <w:rsid w:val="00E62060"/>
    <w:rsid w:val="00E6283F"/>
    <w:rsid w:val="00E62EB5"/>
    <w:rsid w:val="00E6304F"/>
    <w:rsid w:val="00E63AFF"/>
    <w:rsid w:val="00E63FD7"/>
    <w:rsid w:val="00E641FD"/>
    <w:rsid w:val="00E64422"/>
    <w:rsid w:val="00E649A2"/>
    <w:rsid w:val="00E65116"/>
    <w:rsid w:val="00E65C2A"/>
    <w:rsid w:val="00E65E5A"/>
    <w:rsid w:val="00E65E76"/>
    <w:rsid w:val="00E66F51"/>
    <w:rsid w:val="00E6755C"/>
    <w:rsid w:val="00E7056A"/>
    <w:rsid w:val="00E716ED"/>
    <w:rsid w:val="00E72431"/>
    <w:rsid w:val="00E72FA3"/>
    <w:rsid w:val="00E74E1E"/>
    <w:rsid w:val="00E752C0"/>
    <w:rsid w:val="00E7562E"/>
    <w:rsid w:val="00E76581"/>
    <w:rsid w:val="00E765EF"/>
    <w:rsid w:val="00E766F8"/>
    <w:rsid w:val="00E76B9A"/>
    <w:rsid w:val="00E76F6B"/>
    <w:rsid w:val="00E775F2"/>
    <w:rsid w:val="00E77A10"/>
    <w:rsid w:val="00E77C56"/>
    <w:rsid w:val="00E77F97"/>
    <w:rsid w:val="00E80094"/>
    <w:rsid w:val="00E804D6"/>
    <w:rsid w:val="00E80535"/>
    <w:rsid w:val="00E817B3"/>
    <w:rsid w:val="00E81AA5"/>
    <w:rsid w:val="00E837AE"/>
    <w:rsid w:val="00E83DF3"/>
    <w:rsid w:val="00E843CF"/>
    <w:rsid w:val="00E843F4"/>
    <w:rsid w:val="00E844E5"/>
    <w:rsid w:val="00E84A11"/>
    <w:rsid w:val="00E84E18"/>
    <w:rsid w:val="00E84ED9"/>
    <w:rsid w:val="00E85126"/>
    <w:rsid w:val="00E858EB"/>
    <w:rsid w:val="00E85A8A"/>
    <w:rsid w:val="00E85E7D"/>
    <w:rsid w:val="00E85EA7"/>
    <w:rsid w:val="00E8619E"/>
    <w:rsid w:val="00E86F84"/>
    <w:rsid w:val="00E9018D"/>
    <w:rsid w:val="00E90E4D"/>
    <w:rsid w:val="00E9374D"/>
    <w:rsid w:val="00E93B58"/>
    <w:rsid w:val="00E9456A"/>
    <w:rsid w:val="00E94A1D"/>
    <w:rsid w:val="00E94C0A"/>
    <w:rsid w:val="00E95CE2"/>
    <w:rsid w:val="00E95EAF"/>
    <w:rsid w:val="00E96784"/>
    <w:rsid w:val="00E96B02"/>
    <w:rsid w:val="00E96B83"/>
    <w:rsid w:val="00E96F5D"/>
    <w:rsid w:val="00E978BE"/>
    <w:rsid w:val="00E97CAD"/>
    <w:rsid w:val="00EA0D3F"/>
    <w:rsid w:val="00EA1364"/>
    <w:rsid w:val="00EA2BF9"/>
    <w:rsid w:val="00EA2FC8"/>
    <w:rsid w:val="00EA32C8"/>
    <w:rsid w:val="00EA36CB"/>
    <w:rsid w:val="00EA4102"/>
    <w:rsid w:val="00EA41ED"/>
    <w:rsid w:val="00EA50B7"/>
    <w:rsid w:val="00EA5780"/>
    <w:rsid w:val="00EA5B6B"/>
    <w:rsid w:val="00EA5C2C"/>
    <w:rsid w:val="00EA5C95"/>
    <w:rsid w:val="00EA5E53"/>
    <w:rsid w:val="00EA62CF"/>
    <w:rsid w:val="00EA7962"/>
    <w:rsid w:val="00EA7A8D"/>
    <w:rsid w:val="00EB01FC"/>
    <w:rsid w:val="00EB03A6"/>
    <w:rsid w:val="00EB169A"/>
    <w:rsid w:val="00EB1F6C"/>
    <w:rsid w:val="00EB1FCE"/>
    <w:rsid w:val="00EB26E0"/>
    <w:rsid w:val="00EB29BA"/>
    <w:rsid w:val="00EB3CF7"/>
    <w:rsid w:val="00EB4289"/>
    <w:rsid w:val="00EB4818"/>
    <w:rsid w:val="00EB4B54"/>
    <w:rsid w:val="00EB5B83"/>
    <w:rsid w:val="00EB5DF5"/>
    <w:rsid w:val="00EB5FC1"/>
    <w:rsid w:val="00EB6C76"/>
    <w:rsid w:val="00EB6DD6"/>
    <w:rsid w:val="00EB76B9"/>
    <w:rsid w:val="00EB76C7"/>
    <w:rsid w:val="00EB7C0D"/>
    <w:rsid w:val="00EC0141"/>
    <w:rsid w:val="00EC0C68"/>
    <w:rsid w:val="00EC1C1E"/>
    <w:rsid w:val="00EC1E4D"/>
    <w:rsid w:val="00EC1FA3"/>
    <w:rsid w:val="00EC20E8"/>
    <w:rsid w:val="00EC25F5"/>
    <w:rsid w:val="00EC2C9D"/>
    <w:rsid w:val="00EC3029"/>
    <w:rsid w:val="00EC3624"/>
    <w:rsid w:val="00EC399D"/>
    <w:rsid w:val="00EC3AD8"/>
    <w:rsid w:val="00EC427B"/>
    <w:rsid w:val="00EC4B57"/>
    <w:rsid w:val="00EC4BE1"/>
    <w:rsid w:val="00EC592E"/>
    <w:rsid w:val="00EC625C"/>
    <w:rsid w:val="00EC6609"/>
    <w:rsid w:val="00EC6648"/>
    <w:rsid w:val="00EC6C78"/>
    <w:rsid w:val="00EC7549"/>
    <w:rsid w:val="00EC7D0F"/>
    <w:rsid w:val="00ED0181"/>
    <w:rsid w:val="00ED0C5E"/>
    <w:rsid w:val="00ED15A9"/>
    <w:rsid w:val="00ED1DFC"/>
    <w:rsid w:val="00ED2134"/>
    <w:rsid w:val="00ED237C"/>
    <w:rsid w:val="00ED2772"/>
    <w:rsid w:val="00ED2819"/>
    <w:rsid w:val="00ED2E85"/>
    <w:rsid w:val="00ED35ED"/>
    <w:rsid w:val="00ED3BCE"/>
    <w:rsid w:val="00ED48D6"/>
    <w:rsid w:val="00ED49FA"/>
    <w:rsid w:val="00ED51D1"/>
    <w:rsid w:val="00ED54D2"/>
    <w:rsid w:val="00ED5CA7"/>
    <w:rsid w:val="00ED6389"/>
    <w:rsid w:val="00ED6C24"/>
    <w:rsid w:val="00EE0AA4"/>
    <w:rsid w:val="00EE0C23"/>
    <w:rsid w:val="00EE20F2"/>
    <w:rsid w:val="00EE228F"/>
    <w:rsid w:val="00EE2A37"/>
    <w:rsid w:val="00EE3489"/>
    <w:rsid w:val="00EE3577"/>
    <w:rsid w:val="00EE373D"/>
    <w:rsid w:val="00EE3881"/>
    <w:rsid w:val="00EE3D34"/>
    <w:rsid w:val="00EE59E5"/>
    <w:rsid w:val="00EE627F"/>
    <w:rsid w:val="00EE63DB"/>
    <w:rsid w:val="00EE653C"/>
    <w:rsid w:val="00EE664E"/>
    <w:rsid w:val="00EE76F7"/>
    <w:rsid w:val="00EE776D"/>
    <w:rsid w:val="00EF000C"/>
    <w:rsid w:val="00EF07A7"/>
    <w:rsid w:val="00EF0A2D"/>
    <w:rsid w:val="00EF0A48"/>
    <w:rsid w:val="00EF1415"/>
    <w:rsid w:val="00EF2465"/>
    <w:rsid w:val="00EF32EC"/>
    <w:rsid w:val="00EF34E7"/>
    <w:rsid w:val="00EF3D8E"/>
    <w:rsid w:val="00EF4AEA"/>
    <w:rsid w:val="00EF4D5B"/>
    <w:rsid w:val="00EF4E79"/>
    <w:rsid w:val="00EF5B7C"/>
    <w:rsid w:val="00EF5CF3"/>
    <w:rsid w:val="00EF6007"/>
    <w:rsid w:val="00EF727A"/>
    <w:rsid w:val="00EF7485"/>
    <w:rsid w:val="00EF7774"/>
    <w:rsid w:val="00EF780A"/>
    <w:rsid w:val="00EF7A37"/>
    <w:rsid w:val="00EF7CD5"/>
    <w:rsid w:val="00EF7DE6"/>
    <w:rsid w:val="00F0001A"/>
    <w:rsid w:val="00F00246"/>
    <w:rsid w:val="00F00AF1"/>
    <w:rsid w:val="00F00D14"/>
    <w:rsid w:val="00F01A40"/>
    <w:rsid w:val="00F02BEA"/>
    <w:rsid w:val="00F03511"/>
    <w:rsid w:val="00F0385D"/>
    <w:rsid w:val="00F03AAF"/>
    <w:rsid w:val="00F03B3A"/>
    <w:rsid w:val="00F03F01"/>
    <w:rsid w:val="00F0405E"/>
    <w:rsid w:val="00F04085"/>
    <w:rsid w:val="00F047EE"/>
    <w:rsid w:val="00F04DC4"/>
    <w:rsid w:val="00F054E6"/>
    <w:rsid w:val="00F057F8"/>
    <w:rsid w:val="00F068B1"/>
    <w:rsid w:val="00F073D2"/>
    <w:rsid w:val="00F07A4B"/>
    <w:rsid w:val="00F102B1"/>
    <w:rsid w:val="00F10B26"/>
    <w:rsid w:val="00F14478"/>
    <w:rsid w:val="00F14CCD"/>
    <w:rsid w:val="00F15FA4"/>
    <w:rsid w:val="00F1690A"/>
    <w:rsid w:val="00F1710C"/>
    <w:rsid w:val="00F173BE"/>
    <w:rsid w:val="00F20023"/>
    <w:rsid w:val="00F20DAA"/>
    <w:rsid w:val="00F20EA4"/>
    <w:rsid w:val="00F211D2"/>
    <w:rsid w:val="00F2257F"/>
    <w:rsid w:val="00F228A6"/>
    <w:rsid w:val="00F237C6"/>
    <w:rsid w:val="00F2399D"/>
    <w:rsid w:val="00F24ACE"/>
    <w:rsid w:val="00F25097"/>
    <w:rsid w:val="00F25B25"/>
    <w:rsid w:val="00F267AF"/>
    <w:rsid w:val="00F26EDD"/>
    <w:rsid w:val="00F27780"/>
    <w:rsid w:val="00F300EB"/>
    <w:rsid w:val="00F3061C"/>
    <w:rsid w:val="00F31237"/>
    <w:rsid w:val="00F3148C"/>
    <w:rsid w:val="00F33AC3"/>
    <w:rsid w:val="00F33BB1"/>
    <w:rsid w:val="00F341E8"/>
    <w:rsid w:val="00F344B1"/>
    <w:rsid w:val="00F34BAC"/>
    <w:rsid w:val="00F34BDB"/>
    <w:rsid w:val="00F34D50"/>
    <w:rsid w:val="00F34E46"/>
    <w:rsid w:val="00F35DA0"/>
    <w:rsid w:val="00F35E7F"/>
    <w:rsid w:val="00F373E1"/>
    <w:rsid w:val="00F40D6F"/>
    <w:rsid w:val="00F42011"/>
    <w:rsid w:val="00F42529"/>
    <w:rsid w:val="00F4316D"/>
    <w:rsid w:val="00F43789"/>
    <w:rsid w:val="00F43C67"/>
    <w:rsid w:val="00F43DC2"/>
    <w:rsid w:val="00F44A9B"/>
    <w:rsid w:val="00F455D8"/>
    <w:rsid w:val="00F46A55"/>
    <w:rsid w:val="00F46AF9"/>
    <w:rsid w:val="00F4718A"/>
    <w:rsid w:val="00F47BC5"/>
    <w:rsid w:val="00F47C3E"/>
    <w:rsid w:val="00F500F3"/>
    <w:rsid w:val="00F503E8"/>
    <w:rsid w:val="00F51A8A"/>
    <w:rsid w:val="00F526DB"/>
    <w:rsid w:val="00F5316F"/>
    <w:rsid w:val="00F532C5"/>
    <w:rsid w:val="00F5485D"/>
    <w:rsid w:val="00F548F1"/>
    <w:rsid w:val="00F55006"/>
    <w:rsid w:val="00F5533A"/>
    <w:rsid w:val="00F55AF8"/>
    <w:rsid w:val="00F57B70"/>
    <w:rsid w:val="00F57C5A"/>
    <w:rsid w:val="00F60C72"/>
    <w:rsid w:val="00F618DE"/>
    <w:rsid w:val="00F62779"/>
    <w:rsid w:val="00F62862"/>
    <w:rsid w:val="00F62A32"/>
    <w:rsid w:val="00F637ED"/>
    <w:rsid w:val="00F63979"/>
    <w:rsid w:val="00F63A69"/>
    <w:rsid w:val="00F648BB"/>
    <w:rsid w:val="00F64E58"/>
    <w:rsid w:val="00F64FA1"/>
    <w:rsid w:val="00F651EE"/>
    <w:rsid w:val="00F66A42"/>
    <w:rsid w:val="00F6770A"/>
    <w:rsid w:val="00F703FC"/>
    <w:rsid w:val="00F707C7"/>
    <w:rsid w:val="00F70DC8"/>
    <w:rsid w:val="00F719E9"/>
    <w:rsid w:val="00F71B4E"/>
    <w:rsid w:val="00F72533"/>
    <w:rsid w:val="00F72A60"/>
    <w:rsid w:val="00F72DDF"/>
    <w:rsid w:val="00F73550"/>
    <w:rsid w:val="00F73571"/>
    <w:rsid w:val="00F735BD"/>
    <w:rsid w:val="00F736C7"/>
    <w:rsid w:val="00F738C9"/>
    <w:rsid w:val="00F73CA4"/>
    <w:rsid w:val="00F73F18"/>
    <w:rsid w:val="00F740F6"/>
    <w:rsid w:val="00F7496E"/>
    <w:rsid w:val="00F768A3"/>
    <w:rsid w:val="00F76A50"/>
    <w:rsid w:val="00F76AE2"/>
    <w:rsid w:val="00F776C5"/>
    <w:rsid w:val="00F77B84"/>
    <w:rsid w:val="00F8050A"/>
    <w:rsid w:val="00F8101E"/>
    <w:rsid w:val="00F81D3B"/>
    <w:rsid w:val="00F822D1"/>
    <w:rsid w:val="00F83D3C"/>
    <w:rsid w:val="00F8490E"/>
    <w:rsid w:val="00F85424"/>
    <w:rsid w:val="00F85D73"/>
    <w:rsid w:val="00F860BB"/>
    <w:rsid w:val="00F86787"/>
    <w:rsid w:val="00F875E2"/>
    <w:rsid w:val="00F91049"/>
    <w:rsid w:val="00F91577"/>
    <w:rsid w:val="00F9160B"/>
    <w:rsid w:val="00F916F7"/>
    <w:rsid w:val="00F91D9A"/>
    <w:rsid w:val="00F921BB"/>
    <w:rsid w:val="00F9233F"/>
    <w:rsid w:val="00F929C7"/>
    <w:rsid w:val="00F92B13"/>
    <w:rsid w:val="00F92BE6"/>
    <w:rsid w:val="00F93150"/>
    <w:rsid w:val="00F938B4"/>
    <w:rsid w:val="00F93FC7"/>
    <w:rsid w:val="00F949DD"/>
    <w:rsid w:val="00F94FB7"/>
    <w:rsid w:val="00F956C1"/>
    <w:rsid w:val="00F95881"/>
    <w:rsid w:val="00F95AC8"/>
    <w:rsid w:val="00F96319"/>
    <w:rsid w:val="00F96CC4"/>
    <w:rsid w:val="00F9782F"/>
    <w:rsid w:val="00F97EC8"/>
    <w:rsid w:val="00FA11E9"/>
    <w:rsid w:val="00FA1290"/>
    <w:rsid w:val="00FA16DA"/>
    <w:rsid w:val="00FA1C94"/>
    <w:rsid w:val="00FA2494"/>
    <w:rsid w:val="00FA3AF3"/>
    <w:rsid w:val="00FA3D3C"/>
    <w:rsid w:val="00FA40F7"/>
    <w:rsid w:val="00FA4630"/>
    <w:rsid w:val="00FA4941"/>
    <w:rsid w:val="00FA4D0D"/>
    <w:rsid w:val="00FA7813"/>
    <w:rsid w:val="00FB078F"/>
    <w:rsid w:val="00FB08F2"/>
    <w:rsid w:val="00FB1264"/>
    <w:rsid w:val="00FB172D"/>
    <w:rsid w:val="00FB1823"/>
    <w:rsid w:val="00FB1F67"/>
    <w:rsid w:val="00FB221A"/>
    <w:rsid w:val="00FB22D8"/>
    <w:rsid w:val="00FB29B2"/>
    <w:rsid w:val="00FB2F41"/>
    <w:rsid w:val="00FB3953"/>
    <w:rsid w:val="00FB3988"/>
    <w:rsid w:val="00FB3FC5"/>
    <w:rsid w:val="00FB4F00"/>
    <w:rsid w:val="00FB5431"/>
    <w:rsid w:val="00FB67E2"/>
    <w:rsid w:val="00FB6C51"/>
    <w:rsid w:val="00FB71CB"/>
    <w:rsid w:val="00FB7BD2"/>
    <w:rsid w:val="00FB7F56"/>
    <w:rsid w:val="00FC06CA"/>
    <w:rsid w:val="00FC0A6C"/>
    <w:rsid w:val="00FC0D77"/>
    <w:rsid w:val="00FC20B6"/>
    <w:rsid w:val="00FC236D"/>
    <w:rsid w:val="00FC3476"/>
    <w:rsid w:val="00FC4426"/>
    <w:rsid w:val="00FC4FCF"/>
    <w:rsid w:val="00FC5389"/>
    <w:rsid w:val="00FC5C2F"/>
    <w:rsid w:val="00FC646D"/>
    <w:rsid w:val="00FC64EB"/>
    <w:rsid w:val="00FC660D"/>
    <w:rsid w:val="00FC68E0"/>
    <w:rsid w:val="00FC6A38"/>
    <w:rsid w:val="00FC6C53"/>
    <w:rsid w:val="00FC6F47"/>
    <w:rsid w:val="00FC7952"/>
    <w:rsid w:val="00FC7F59"/>
    <w:rsid w:val="00FD0F0C"/>
    <w:rsid w:val="00FD181C"/>
    <w:rsid w:val="00FD1AB8"/>
    <w:rsid w:val="00FD1B50"/>
    <w:rsid w:val="00FD1CD8"/>
    <w:rsid w:val="00FD2188"/>
    <w:rsid w:val="00FD2211"/>
    <w:rsid w:val="00FD2359"/>
    <w:rsid w:val="00FD23EE"/>
    <w:rsid w:val="00FD2EE6"/>
    <w:rsid w:val="00FD46EE"/>
    <w:rsid w:val="00FD4FB5"/>
    <w:rsid w:val="00FD5E2B"/>
    <w:rsid w:val="00FD638F"/>
    <w:rsid w:val="00FD6FF8"/>
    <w:rsid w:val="00FD77F8"/>
    <w:rsid w:val="00FD790A"/>
    <w:rsid w:val="00FE0448"/>
    <w:rsid w:val="00FE053B"/>
    <w:rsid w:val="00FE0629"/>
    <w:rsid w:val="00FE09D0"/>
    <w:rsid w:val="00FE112F"/>
    <w:rsid w:val="00FE14A9"/>
    <w:rsid w:val="00FE26F7"/>
    <w:rsid w:val="00FE277C"/>
    <w:rsid w:val="00FE2F28"/>
    <w:rsid w:val="00FE34B8"/>
    <w:rsid w:val="00FE486D"/>
    <w:rsid w:val="00FE5833"/>
    <w:rsid w:val="00FE6752"/>
    <w:rsid w:val="00FE6A73"/>
    <w:rsid w:val="00FE6BD6"/>
    <w:rsid w:val="00FE6CAF"/>
    <w:rsid w:val="00FE6F49"/>
    <w:rsid w:val="00FE7DB2"/>
    <w:rsid w:val="00FF0631"/>
    <w:rsid w:val="00FF16C0"/>
    <w:rsid w:val="00FF17CB"/>
    <w:rsid w:val="00FF18F5"/>
    <w:rsid w:val="00FF19B4"/>
    <w:rsid w:val="00FF398E"/>
    <w:rsid w:val="00FF556F"/>
    <w:rsid w:val="00FF5873"/>
    <w:rsid w:val="00FF5C35"/>
    <w:rsid w:val="00FF607C"/>
    <w:rsid w:val="00FF62A8"/>
    <w:rsid w:val="00FF68EA"/>
    <w:rsid w:val="00FF785E"/>
    <w:rsid w:val="00FF7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3BD10"/>
  <w15:chartTrackingRefBased/>
  <w15:docId w15:val="{738124EC-8021-4DB6-BA1A-220971FC5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EF7"/>
    <w:pPr>
      <w:spacing w:after="0" w:line="360" w:lineRule="auto"/>
      <w:ind w:firstLine="720"/>
      <w:contextualSpacing/>
      <w:jc w:val="both"/>
    </w:pPr>
    <w:rPr>
      <w:rFonts w:ascii="Times New Roman" w:hAnsi="Times New Roman"/>
      <w:sz w:val="24"/>
      <w:lang w:val="en-GB"/>
    </w:rPr>
  </w:style>
  <w:style w:type="paragraph" w:styleId="Heading1">
    <w:name w:val="heading 1"/>
    <w:basedOn w:val="Normal"/>
    <w:next w:val="Normal"/>
    <w:link w:val="Heading1Char"/>
    <w:uiPriority w:val="9"/>
    <w:qFormat/>
    <w:rsid w:val="00F526DB"/>
    <w:pPr>
      <w:keepNext/>
      <w:keepLines/>
      <w:pageBreakBefore/>
      <w:numPr>
        <w:numId w:val="1"/>
      </w:numPr>
      <w:spacing w:after="240"/>
      <w:jc w:val="center"/>
      <w:outlineLvl w:val="0"/>
    </w:pPr>
    <w:rPr>
      <w:rFonts w:eastAsiaTheme="majorEastAsia" w:cstheme="majorBidi"/>
      <w:b/>
      <w:caps/>
      <w:sz w:val="28"/>
      <w:szCs w:val="32"/>
    </w:rPr>
  </w:style>
  <w:style w:type="paragraph" w:styleId="Heading2">
    <w:name w:val="heading 2"/>
    <w:basedOn w:val="Normal"/>
    <w:next w:val="Normal"/>
    <w:link w:val="Heading2Char"/>
    <w:uiPriority w:val="9"/>
    <w:unhideWhenUsed/>
    <w:qFormat/>
    <w:rsid w:val="00107347"/>
    <w:pPr>
      <w:keepNext/>
      <w:keepLines/>
      <w:numPr>
        <w:ilvl w:val="1"/>
        <w:numId w:val="1"/>
      </w:numPr>
      <w:spacing w:before="240" w:after="240"/>
      <w:jc w:val="center"/>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E80535"/>
    <w:pPr>
      <w:keepNext/>
      <w:keepLines/>
      <w:numPr>
        <w:ilvl w:val="2"/>
        <w:numId w:val="1"/>
      </w:numPr>
      <w:spacing w:before="240" w:after="240"/>
      <w:jc w:val="center"/>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748B"/>
    <w:pPr>
      <w:tabs>
        <w:tab w:val="center" w:pos="4680"/>
        <w:tab w:val="right" w:pos="9360"/>
      </w:tabs>
      <w:spacing w:line="240" w:lineRule="auto"/>
    </w:pPr>
  </w:style>
  <w:style w:type="character" w:customStyle="1" w:styleId="HeaderChar">
    <w:name w:val="Header Char"/>
    <w:basedOn w:val="DefaultParagraphFont"/>
    <w:link w:val="Header"/>
    <w:uiPriority w:val="99"/>
    <w:rsid w:val="00D6748B"/>
    <w:rPr>
      <w:rFonts w:ascii="Times New Roman" w:hAnsi="Times New Roman"/>
    </w:rPr>
  </w:style>
  <w:style w:type="paragraph" w:styleId="Footer">
    <w:name w:val="footer"/>
    <w:basedOn w:val="Normal"/>
    <w:link w:val="FooterChar"/>
    <w:uiPriority w:val="99"/>
    <w:unhideWhenUsed/>
    <w:rsid w:val="00D6748B"/>
    <w:pPr>
      <w:tabs>
        <w:tab w:val="center" w:pos="4680"/>
        <w:tab w:val="right" w:pos="9360"/>
      </w:tabs>
      <w:spacing w:line="240" w:lineRule="auto"/>
    </w:pPr>
  </w:style>
  <w:style w:type="character" w:customStyle="1" w:styleId="FooterChar">
    <w:name w:val="Footer Char"/>
    <w:basedOn w:val="DefaultParagraphFont"/>
    <w:link w:val="Footer"/>
    <w:uiPriority w:val="99"/>
    <w:rsid w:val="00D6748B"/>
    <w:rPr>
      <w:rFonts w:ascii="Times New Roman" w:hAnsi="Times New Roman"/>
    </w:rPr>
  </w:style>
  <w:style w:type="character" w:customStyle="1" w:styleId="Heading1Char">
    <w:name w:val="Heading 1 Char"/>
    <w:basedOn w:val="DefaultParagraphFont"/>
    <w:link w:val="Heading1"/>
    <w:uiPriority w:val="9"/>
    <w:rsid w:val="00F526DB"/>
    <w:rPr>
      <w:rFonts w:ascii="Times New Roman" w:eastAsiaTheme="majorEastAsia" w:hAnsi="Times New Roman" w:cstheme="majorBidi"/>
      <w:b/>
      <w:caps/>
      <w:sz w:val="28"/>
      <w:szCs w:val="32"/>
    </w:rPr>
  </w:style>
  <w:style w:type="character" w:customStyle="1" w:styleId="Heading2Char">
    <w:name w:val="Heading 2 Char"/>
    <w:basedOn w:val="DefaultParagraphFont"/>
    <w:link w:val="Heading2"/>
    <w:uiPriority w:val="9"/>
    <w:rsid w:val="00107347"/>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E80535"/>
    <w:rPr>
      <w:rFonts w:ascii="Times New Roman" w:eastAsiaTheme="majorEastAsia" w:hAnsi="Times New Roman" w:cstheme="majorBidi"/>
      <w:b/>
      <w:sz w:val="24"/>
      <w:szCs w:val="24"/>
    </w:rPr>
  </w:style>
  <w:style w:type="paragraph" w:customStyle="1" w:styleId="RTUNameofTable">
    <w:name w:val="RTU Name of Table"/>
    <w:basedOn w:val="Normal"/>
    <w:qFormat/>
    <w:rsid w:val="00620A72"/>
    <w:pPr>
      <w:jc w:val="center"/>
    </w:pPr>
    <w:rPr>
      <w:b/>
    </w:rPr>
  </w:style>
  <w:style w:type="table" w:styleId="TableGrid">
    <w:name w:val="Table Grid"/>
    <w:basedOn w:val="TableNormal"/>
    <w:uiPriority w:val="39"/>
    <w:rsid w:val="00CE15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TUContentofTable">
    <w:name w:val="RTU Content of Table"/>
    <w:basedOn w:val="Normal"/>
    <w:link w:val="RTUContentofTableChar"/>
    <w:qFormat/>
    <w:rsid w:val="00620A72"/>
    <w:pPr>
      <w:ind w:firstLine="0"/>
      <w:jc w:val="center"/>
    </w:pPr>
  </w:style>
  <w:style w:type="paragraph" w:customStyle="1" w:styleId="RTUColumnofTable">
    <w:name w:val="RTU Column of Table"/>
    <w:basedOn w:val="RTUContentofTable"/>
    <w:link w:val="RTUColumnofTableChar"/>
    <w:qFormat/>
    <w:rsid w:val="00680484"/>
    <w:rPr>
      <w:b/>
    </w:rPr>
  </w:style>
  <w:style w:type="paragraph" w:customStyle="1" w:styleId="RTUNumberofTable">
    <w:name w:val="RTU Number of Table"/>
    <w:basedOn w:val="Normal"/>
    <w:next w:val="RTUNameofTable"/>
    <w:qFormat/>
    <w:rsid w:val="006566EB"/>
    <w:pPr>
      <w:numPr>
        <w:ilvl w:val="1"/>
        <w:numId w:val="2"/>
      </w:numPr>
      <w:spacing w:before="240" w:after="240"/>
      <w:jc w:val="right"/>
    </w:pPr>
    <w:rPr>
      <w:b/>
    </w:rPr>
  </w:style>
  <w:style w:type="character" w:customStyle="1" w:styleId="RTUContentofTableChar">
    <w:name w:val="RTU Content of Table Char"/>
    <w:basedOn w:val="DefaultParagraphFont"/>
    <w:link w:val="RTUContentofTable"/>
    <w:rsid w:val="00680484"/>
    <w:rPr>
      <w:rFonts w:ascii="Times New Roman" w:hAnsi="Times New Roman"/>
      <w:sz w:val="24"/>
    </w:rPr>
  </w:style>
  <w:style w:type="character" w:customStyle="1" w:styleId="RTUColumnofTableChar">
    <w:name w:val="RTU Column of Table Char"/>
    <w:basedOn w:val="RTUContentofTableChar"/>
    <w:link w:val="RTUColumnofTable"/>
    <w:rsid w:val="00680484"/>
    <w:rPr>
      <w:rFonts w:ascii="Times New Roman" w:hAnsi="Times New Roman"/>
      <w:b/>
      <w:sz w:val="24"/>
    </w:rPr>
  </w:style>
  <w:style w:type="paragraph" w:customStyle="1" w:styleId="RTUHeadingAppendix">
    <w:name w:val="RTU Heading &quot;Appendix&quot;"/>
    <w:basedOn w:val="Normal"/>
    <w:link w:val="RTUHeadingAppendixChar"/>
    <w:qFormat/>
    <w:rsid w:val="0030347D"/>
    <w:pPr>
      <w:pageBreakBefore/>
      <w:ind w:firstLine="0"/>
      <w:jc w:val="center"/>
    </w:pPr>
    <w:rPr>
      <w:b/>
      <w:caps/>
      <w:sz w:val="44"/>
    </w:rPr>
  </w:style>
  <w:style w:type="paragraph" w:customStyle="1" w:styleId="RTUHeadingsofAppendixes">
    <w:name w:val="RTU Headings of Appendixes"/>
    <w:next w:val="Normal"/>
    <w:link w:val="RTUHeadingsofAppendixesChar"/>
    <w:qFormat/>
    <w:rsid w:val="00FB71CB"/>
    <w:pPr>
      <w:spacing w:after="240" w:line="360" w:lineRule="auto"/>
      <w:jc w:val="center"/>
    </w:pPr>
    <w:rPr>
      <w:rFonts w:ascii="Times New Roman" w:hAnsi="Times New Roman"/>
      <w:b/>
      <w:sz w:val="24"/>
    </w:rPr>
  </w:style>
  <w:style w:type="character" w:customStyle="1" w:styleId="RTUHeadingAppendixChar">
    <w:name w:val="RTU Heading &quot;Appendix&quot; Char"/>
    <w:basedOn w:val="DefaultParagraphFont"/>
    <w:link w:val="RTUHeadingAppendix"/>
    <w:rsid w:val="0030347D"/>
    <w:rPr>
      <w:rFonts w:ascii="Times New Roman" w:hAnsi="Times New Roman"/>
      <w:b/>
      <w:caps/>
      <w:sz w:val="44"/>
    </w:rPr>
  </w:style>
  <w:style w:type="paragraph" w:customStyle="1" w:styleId="RTUNumberofAppendix">
    <w:name w:val="RTU Number of Appendix"/>
    <w:next w:val="RTUHeadingsofAppendixes"/>
    <w:link w:val="RTUNumberofAppendixChar"/>
    <w:qFormat/>
    <w:rsid w:val="0045200A"/>
    <w:pPr>
      <w:pageBreakBefore/>
      <w:numPr>
        <w:numId w:val="3"/>
      </w:numPr>
      <w:spacing w:after="0"/>
      <w:jc w:val="right"/>
    </w:pPr>
    <w:rPr>
      <w:rFonts w:ascii="Times New Roman" w:hAnsi="Times New Roman"/>
      <w:b/>
      <w:sz w:val="24"/>
    </w:rPr>
  </w:style>
  <w:style w:type="character" w:customStyle="1" w:styleId="RTUHeadingsofAppendixesChar">
    <w:name w:val="RTU Headings of Appendixes Char"/>
    <w:basedOn w:val="RTUHeadingAppendixChar"/>
    <w:link w:val="RTUHeadingsofAppendixes"/>
    <w:rsid w:val="00FB71CB"/>
    <w:rPr>
      <w:rFonts w:ascii="Times New Roman" w:hAnsi="Times New Roman"/>
      <w:b/>
      <w:caps w:val="0"/>
      <w:sz w:val="24"/>
    </w:rPr>
  </w:style>
  <w:style w:type="character" w:styleId="Hyperlink">
    <w:name w:val="Hyperlink"/>
    <w:basedOn w:val="DefaultParagraphFont"/>
    <w:uiPriority w:val="99"/>
    <w:unhideWhenUsed/>
    <w:rsid w:val="00D570F5"/>
    <w:rPr>
      <w:color w:val="0563C1" w:themeColor="hyperlink"/>
      <w:u w:val="single"/>
    </w:rPr>
  </w:style>
  <w:style w:type="character" w:customStyle="1" w:styleId="RTUNumberofAppendixChar">
    <w:name w:val="RTU Number of Appendix Char"/>
    <w:basedOn w:val="RTUHeadingsofAppendixesChar"/>
    <w:link w:val="RTUNumberofAppendix"/>
    <w:rsid w:val="0045200A"/>
    <w:rPr>
      <w:rFonts w:ascii="Times New Roman" w:hAnsi="Times New Roman"/>
      <w:b/>
      <w:caps w:val="0"/>
      <w:sz w:val="24"/>
    </w:rPr>
  </w:style>
  <w:style w:type="paragraph" w:styleId="TOC1">
    <w:name w:val="toc 1"/>
    <w:basedOn w:val="Normal"/>
    <w:next w:val="Normal"/>
    <w:autoRedefine/>
    <w:uiPriority w:val="39"/>
    <w:unhideWhenUsed/>
    <w:rsid w:val="00D31DD5"/>
    <w:pPr>
      <w:spacing w:after="100"/>
    </w:pPr>
  </w:style>
  <w:style w:type="paragraph" w:styleId="TOC2">
    <w:name w:val="toc 2"/>
    <w:basedOn w:val="Normal"/>
    <w:next w:val="Normal"/>
    <w:autoRedefine/>
    <w:uiPriority w:val="39"/>
    <w:unhideWhenUsed/>
    <w:rsid w:val="00DC4841"/>
    <w:pPr>
      <w:spacing w:after="100"/>
      <w:ind w:left="220"/>
    </w:pPr>
  </w:style>
  <w:style w:type="character" w:styleId="PlaceholderText">
    <w:name w:val="Placeholder Text"/>
    <w:basedOn w:val="DefaultParagraphFont"/>
    <w:uiPriority w:val="99"/>
    <w:semiHidden/>
    <w:rsid w:val="007C3583"/>
    <w:rPr>
      <w:color w:val="808080"/>
    </w:rPr>
  </w:style>
  <w:style w:type="paragraph" w:styleId="NoSpacing">
    <w:name w:val="No Spacing"/>
    <w:uiPriority w:val="1"/>
    <w:qFormat/>
    <w:rsid w:val="007E7586"/>
    <w:pPr>
      <w:spacing w:after="0" w:line="240" w:lineRule="auto"/>
      <w:ind w:firstLine="720"/>
      <w:contextualSpacing/>
      <w:jc w:val="both"/>
    </w:pPr>
    <w:rPr>
      <w:rFonts w:ascii="Times New Roman" w:hAnsi="Times New Roman"/>
    </w:rPr>
  </w:style>
  <w:style w:type="paragraph" w:styleId="ListParagraph">
    <w:name w:val="List Paragraph"/>
    <w:basedOn w:val="Normal"/>
    <w:uiPriority w:val="34"/>
    <w:qFormat/>
    <w:rsid w:val="006405D3"/>
    <w:pPr>
      <w:ind w:left="720"/>
    </w:pPr>
  </w:style>
  <w:style w:type="paragraph" w:customStyle="1" w:styleId="RTUNameandNumberofFigure">
    <w:name w:val="RTU Name and Number of Figure"/>
    <w:basedOn w:val="Normal"/>
    <w:next w:val="Normal"/>
    <w:link w:val="RTUNameandNumberofFigureChar"/>
    <w:qFormat/>
    <w:rsid w:val="0040712C"/>
    <w:pPr>
      <w:numPr>
        <w:ilvl w:val="1"/>
        <w:numId w:val="5"/>
      </w:numPr>
      <w:spacing w:before="120" w:after="240"/>
      <w:jc w:val="center"/>
    </w:pPr>
    <w:rPr>
      <w:b/>
      <w:noProof/>
    </w:rPr>
  </w:style>
  <w:style w:type="paragraph" w:customStyle="1" w:styleId="RTUFigure">
    <w:name w:val="RTU Figure"/>
    <w:basedOn w:val="RTUNameandNumberofFigure"/>
    <w:next w:val="RTUNameandNumberofFigure"/>
    <w:link w:val="RTUFigureChar"/>
    <w:qFormat/>
    <w:rsid w:val="00F27780"/>
    <w:pPr>
      <w:numPr>
        <w:ilvl w:val="0"/>
        <w:numId w:val="0"/>
      </w:numPr>
      <w:spacing w:before="240"/>
    </w:pPr>
  </w:style>
  <w:style w:type="character" w:customStyle="1" w:styleId="RTUNameandNumberofFigureChar">
    <w:name w:val="RTU Name and Number of Figure Char"/>
    <w:basedOn w:val="DefaultParagraphFont"/>
    <w:link w:val="RTUNameandNumberofFigure"/>
    <w:rsid w:val="00F27780"/>
    <w:rPr>
      <w:rFonts w:ascii="Times New Roman" w:hAnsi="Times New Roman"/>
      <w:b/>
      <w:noProof/>
      <w:sz w:val="24"/>
    </w:rPr>
  </w:style>
  <w:style w:type="character" w:customStyle="1" w:styleId="RTUFigureChar">
    <w:name w:val="RTU Figure Char"/>
    <w:basedOn w:val="RTUNameandNumberofFigureChar"/>
    <w:link w:val="RTUFigure"/>
    <w:rsid w:val="00F27780"/>
    <w:rPr>
      <w:rFonts w:ascii="Times New Roman" w:hAnsi="Times New Roman"/>
      <w:b/>
      <w:noProof/>
      <w:sz w:val="24"/>
    </w:rPr>
  </w:style>
  <w:style w:type="paragraph" w:customStyle="1" w:styleId="RTUIdentifierofPartofFigure">
    <w:name w:val="RTU Identifier of Part of Figure"/>
    <w:basedOn w:val="Normal"/>
    <w:link w:val="RTUIdentifierofPartofFigureChar"/>
    <w:qFormat/>
    <w:rsid w:val="00FA4D0D"/>
    <w:pPr>
      <w:spacing w:line="240" w:lineRule="auto"/>
      <w:jc w:val="right"/>
    </w:pPr>
    <w:rPr>
      <w:b/>
    </w:rPr>
  </w:style>
  <w:style w:type="paragraph" w:customStyle="1" w:styleId="ExplanationofTable">
    <w:name w:val="Explanation of Table"/>
    <w:basedOn w:val="Normal"/>
    <w:link w:val="ExplanationofTableChar"/>
    <w:rsid w:val="002F0BE2"/>
    <w:pPr>
      <w:spacing w:after="240"/>
      <w:ind w:firstLine="0"/>
    </w:pPr>
    <w:rPr>
      <w:sz w:val="20"/>
    </w:rPr>
  </w:style>
  <w:style w:type="character" w:customStyle="1" w:styleId="RTUIdentifierofPartofFigureChar">
    <w:name w:val="RTU Identifier of Part of Figure Char"/>
    <w:basedOn w:val="DefaultParagraphFont"/>
    <w:link w:val="RTUIdentifierofPartofFigure"/>
    <w:rsid w:val="00FA4D0D"/>
    <w:rPr>
      <w:rFonts w:ascii="Times New Roman" w:hAnsi="Times New Roman"/>
      <w:b/>
    </w:rPr>
  </w:style>
  <w:style w:type="character" w:customStyle="1" w:styleId="ExplanationofTableChar">
    <w:name w:val="Explanation of Table Char"/>
    <w:basedOn w:val="DefaultParagraphFont"/>
    <w:link w:val="ExplanationofTable"/>
    <w:rsid w:val="002F0BE2"/>
    <w:rPr>
      <w:rFonts w:ascii="Times New Roman" w:hAnsi="Times New Roman"/>
      <w:sz w:val="20"/>
    </w:rPr>
  </w:style>
  <w:style w:type="paragraph" w:customStyle="1" w:styleId="RTUNumberofFormula">
    <w:name w:val="RTU Number of Formula"/>
    <w:basedOn w:val="Normal"/>
    <w:link w:val="RTUNumberofFormulaChar"/>
    <w:qFormat/>
    <w:rsid w:val="006F3B1B"/>
    <w:pPr>
      <w:numPr>
        <w:ilvl w:val="1"/>
        <w:numId w:val="7"/>
      </w:numPr>
      <w:jc w:val="right"/>
    </w:pPr>
    <w:rPr>
      <w:bCs/>
    </w:rPr>
  </w:style>
  <w:style w:type="paragraph" w:customStyle="1" w:styleId="RTUExplanationofFormula">
    <w:name w:val="RTU Explanation of Formula"/>
    <w:basedOn w:val="Normal"/>
    <w:next w:val="Normal"/>
    <w:link w:val="RTUExplanationofFormulaChar"/>
    <w:qFormat/>
    <w:rsid w:val="00333CC6"/>
    <w:pPr>
      <w:ind w:firstLine="0"/>
    </w:pPr>
  </w:style>
  <w:style w:type="character" w:customStyle="1" w:styleId="RTUNumberofFormulaChar">
    <w:name w:val="RTU Number of Formula Char"/>
    <w:basedOn w:val="DefaultParagraphFont"/>
    <w:link w:val="RTUNumberofFormula"/>
    <w:rsid w:val="006F3B1B"/>
    <w:rPr>
      <w:rFonts w:ascii="Times New Roman" w:hAnsi="Times New Roman"/>
      <w:bCs/>
      <w:sz w:val="24"/>
    </w:rPr>
  </w:style>
  <w:style w:type="paragraph" w:styleId="Caption">
    <w:name w:val="caption"/>
    <w:basedOn w:val="Normal"/>
    <w:next w:val="Normal"/>
    <w:uiPriority w:val="35"/>
    <w:unhideWhenUsed/>
    <w:qFormat/>
    <w:rsid w:val="00CA228A"/>
    <w:pPr>
      <w:spacing w:after="200" w:line="240" w:lineRule="auto"/>
    </w:pPr>
    <w:rPr>
      <w:i/>
      <w:iCs/>
      <w:color w:val="44546A" w:themeColor="text2"/>
      <w:sz w:val="18"/>
      <w:szCs w:val="18"/>
    </w:rPr>
  </w:style>
  <w:style w:type="character" w:customStyle="1" w:styleId="RTUExplanationofFormulaChar">
    <w:name w:val="RTU Explanation of Formula Char"/>
    <w:basedOn w:val="DefaultParagraphFont"/>
    <w:link w:val="RTUExplanationofFormula"/>
    <w:rsid w:val="00333CC6"/>
    <w:rPr>
      <w:rFonts w:ascii="Times New Roman" w:hAnsi="Times New Roman"/>
      <w:sz w:val="24"/>
    </w:rPr>
  </w:style>
  <w:style w:type="paragraph" w:customStyle="1" w:styleId="RTUSymbolsandAbbreviations">
    <w:name w:val="RTU Symbols and Abbreviations"/>
    <w:next w:val="Normal"/>
    <w:link w:val="RTUSymbolsandAbbreviationsChar"/>
    <w:qFormat/>
    <w:rsid w:val="003146B5"/>
    <w:rPr>
      <w:rFonts w:ascii="Times New Roman" w:hAnsi="Times New Roman"/>
      <w:b/>
    </w:rPr>
  </w:style>
  <w:style w:type="character" w:customStyle="1" w:styleId="RTUSymbolsandAbbreviationsChar">
    <w:name w:val="RTU Symbols and Abbreviations Char"/>
    <w:basedOn w:val="DefaultParagraphFont"/>
    <w:link w:val="RTUSymbolsandAbbreviations"/>
    <w:rsid w:val="003146B5"/>
    <w:rPr>
      <w:rFonts w:ascii="Times New Roman" w:hAnsi="Times New Roman"/>
      <w:b/>
    </w:rPr>
  </w:style>
  <w:style w:type="character" w:styleId="UnresolvedMention">
    <w:name w:val="Unresolved Mention"/>
    <w:basedOn w:val="DefaultParagraphFont"/>
    <w:uiPriority w:val="99"/>
    <w:semiHidden/>
    <w:unhideWhenUsed/>
    <w:rsid w:val="003C53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7605">
      <w:bodyDiv w:val="1"/>
      <w:marLeft w:val="0"/>
      <w:marRight w:val="0"/>
      <w:marTop w:val="0"/>
      <w:marBottom w:val="0"/>
      <w:divBdr>
        <w:top w:val="none" w:sz="0" w:space="0" w:color="auto"/>
        <w:left w:val="none" w:sz="0" w:space="0" w:color="auto"/>
        <w:bottom w:val="none" w:sz="0" w:space="0" w:color="auto"/>
        <w:right w:val="none" w:sz="0" w:space="0" w:color="auto"/>
      </w:divBdr>
    </w:div>
    <w:div w:id="17051137">
      <w:bodyDiv w:val="1"/>
      <w:marLeft w:val="0"/>
      <w:marRight w:val="0"/>
      <w:marTop w:val="0"/>
      <w:marBottom w:val="0"/>
      <w:divBdr>
        <w:top w:val="none" w:sz="0" w:space="0" w:color="auto"/>
        <w:left w:val="none" w:sz="0" w:space="0" w:color="auto"/>
        <w:bottom w:val="none" w:sz="0" w:space="0" w:color="auto"/>
        <w:right w:val="none" w:sz="0" w:space="0" w:color="auto"/>
      </w:divBdr>
    </w:div>
    <w:div w:id="20714538">
      <w:bodyDiv w:val="1"/>
      <w:marLeft w:val="0"/>
      <w:marRight w:val="0"/>
      <w:marTop w:val="0"/>
      <w:marBottom w:val="0"/>
      <w:divBdr>
        <w:top w:val="none" w:sz="0" w:space="0" w:color="auto"/>
        <w:left w:val="none" w:sz="0" w:space="0" w:color="auto"/>
        <w:bottom w:val="none" w:sz="0" w:space="0" w:color="auto"/>
        <w:right w:val="none" w:sz="0" w:space="0" w:color="auto"/>
      </w:divBdr>
    </w:div>
    <w:div w:id="28382293">
      <w:bodyDiv w:val="1"/>
      <w:marLeft w:val="0"/>
      <w:marRight w:val="0"/>
      <w:marTop w:val="0"/>
      <w:marBottom w:val="0"/>
      <w:divBdr>
        <w:top w:val="none" w:sz="0" w:space="0" w:color="auto"/>
        <w:left w:val="none" w:sz="0" w:space="0" w:color="auto"/>
        <w:bottom w:val="none" w:sz="0" w:space="0" w:color="auto"/>
        <w:right w:val="none" w:sz="0" w:space="0" w:color="auto"/>
      </w:divBdr>
    </w:div>
    <w:div w:id="39715995">
      <w:bodyDiv w:val="1"/>
      <w:marLeft w:val="0"/>
      <w:marRight w:val="0"/>
      <w:marTop w:val="0"/>
      <w:marBottom w:val="0"/>
      <w:divBdr>
        <w:top w:val="none" w:sz="0" w:space="0" w:color="auto"/>
        <w:left w:val="none" w:sz="0" w:space="0" w:color="auto"/>
        <w:bottom w:val="none" w:sz="0" w:space="0" w:color="auto"/>
        <w:right w:val="none" w:sz="0" w:space="0" w:color="auto"/>
      </w:divBdr>
    </w:div>
    <w:div w:id="50813473">
      <w:bodyDiv w:val="1"/>
      <w:marLeft w:val="0"/>
      <w:marRight w:val="0"/>
      <w:marTop w:val="0"/>
      <w:marBottom w:val="0"/>
      <w:divBdr>
        <w:top w:val="none" w:sz="0" w:space="0" w:color="auto"/>
        <w:left w:val="none" w:sz="0" w:space="0" w:color="auto"/>
        <w:bottom w:val="none" w:sz="0" w:space="0" w:color="auto"/>
        <w:right w:val="none" w:sz="0" w:space="0" w:color="auto"/>
      </w:divBdr>
    </w:div>
    <w:div w:id="64184009">
      <w:bodyDiv w:val="1"/>
      <w:marLeft w:val="0"/>
      <w:marRight w:val="0"/>
      <w:marTop w:val="0"/>
      <w:marBottom w:val="0"/>
      <w:divBdr>
        <w:top w:val="none" w:sz="0" w:space="0" w:color="auto"/>
        <w:left w:val="none" w:sz="0" w:space="0" w:color="auto"/>
        <w:bottom w:val="none" w:sz="0" w:space="0" w:color="auto"/>
        <w:right w:val="none" w:sz="0" w:space="0" w:color="auto"/>
      </w:divBdr>
    </w:div>
    <w:div w:id="94331937">
      <w:bodyDiv w:val="1"/>
      <w:marLeft w:val="0"/>
      <w:marRight w:val="0"/>
      <w:marTop w:val="0"/>
      <w:marBottom w:val="0"/>
      <w:divBdr>
        <w:top w:val="none" w:sz="0" w:space="0" w:color="auto"/>
        <w:left w:val="none" w:sz="0" w:space="0" w:color="auto"/>
        <w:bottom w:val="none" w:sz="0" w:space="0" w:color="auto"/>
        <w:right w:val="none" w:sz="0" w:space="0" w:color="auto"/>
      </w:divBdr>
    </w:div>
    <w:div w:id="96800414">
      <w:bodyDiv w:val="1"/>
      <w:marLeft w:val="0"/>
      <w:marRight w:val="0"/>
      <w:marTop w:val="0"/>
      <w:marBottom w:val="0"/>
      <w:divBdr>
        <w:top w:val="none" w:sz="0" w:space="0" w:color="auto"/>
        <w:left w:val="none" w:sz="0" w:space="0" w:color="auto"/>
        <w:bottom w:val="none" w:sz="0" w:space="0" w:color="auto"/>
        <w:right w:val="none" w:sz="0" w:space="0" w:color="auto"/>
      </w:divBdr>
    </w:div>
    <w:div w:id="100347013">
      <w:bodyDiv w:val="1"/>
      <w:marLeft w:val="0"/>
      <w:marRight w:val="0"/>
      <w:marTop w:val="0"/>
      <w:marBottom w:val="0"/>
      <w:divBdr>
        <w:top w:val="none" w:sz="0" w:space="0" w:color="auto"/>
        <w:left w:val="none" w:sz="0" w:space="0" w:color="auto"/>
        <w:bottom w:val="none" w:sz="0" w:space="0" w:color="auto"/>
        <w:right w:val="none" w:sz="0" w:space="0" w:color="auto"/>
      </w:divBdr>
    </w:div>
    <w:div w:id="106318174">
      <w:bodyDiv w:val="1"/>
      <w:marLeft w:val="0"/>
      <w:marRight w:val="0"/>
      <w:marTop w:val="0"/>
      <w:marBottom w:val="0"/>
      <w:divBdr>
        <w:top w:val="none" w:sz="0" w:space="0" w:color="auto"/>
        <w:left w:val="none" w:sz="0" w:space="0" w:color="auto"/>
        <w:bottom w:val="none" w:sz="0" w:space="0" w:color="auto"/>
        <w:right w:val="none" w:sz="0" w:space="0" w:color="auto"/>
      </w:divBdr>
    </w:div>
    <w:div w:id="124277999">
      <w:bodyDiv w:val="1"/>
      <w:marLeft w:val="0"/>
      <w:marRight w:val="0"/>
      <w:marTop w:val="0"/>
      <w:marBottom w:val="0"/>
      <w:divBdr>
        <w:top w:val="none" w:sz="0" w:space="0" w:color="auto"/>
        <w:left w:val="none" w:sz="0" w:space="0" w:color="auto"/>
        <w:bottom w:val="none" w:sz="0" w:space="0" w:color="auto"/>
        <w:right w:val="none" w:sz="0" w:space="0" w:color="auto"/>
      </w:divBdr>
    </w:div>
    <w:div w:id="135025513">
      <w:bodyDiv w:val="1"/>
      <w:marLeft w:val="0"/>
      <w:marRight w:val="0"/>
      <w:marTop w:val="0"/>
      <w:marBottom w:val="0"/>
      <w:divBdr>
        <w:top w:val="none" w:sz="0" w:space="0" w:color="auto"/>
        <w:left w:val="none" w:sz="0" w:space="0" w:color="auto"/>
        <w:bottom w:val="none" w:sz="0" w:space="0" w:color="auto"/>
        <w:right w:val="none" w:sz="0" w:space="0" w:color="auto"/>
      </w:divBdr>
    </w:div>
    <w:div w:id="135339115">
      <w:bodyDiv w:val="1"/>
      <w:marLeft w:val="0"/>
      <w:marRight w:val="0"/>
      <w:marTop w:val="0"/>
      <w:marBottom w:val="0"/>
      <w:divBdr>
        <w:top w:val="none" w:sz="0" w:space="0" w:color="auto"/>
        <w:left w:val="none" w:sz="0" w:space="0" w:color="auto"/>
        <w:bottom w:val="none" w:sz="0" w:space="0" w:color="auto"/>
        <w:right w:val="none" w:sz="0" w:space="0" w:color="auto"/>
      </w:divBdr>
    </w:div>
    <w:div w:id="164706280">
      <w:bodyDiv w:val="1"/>
      <w:marLeft w:val="0"/>
      <w:marRight w:val="0"/>
      <w:marTop w:val="0"/>
      <w:marBottom w:val="0"/>
      <w:divBdr>
        <w:top w:val="none" w:sz="0" w:space="0" w:color="auto"/>
        <w:left w:val="none" w:sz="0" w:space="0" w:color="auto"/>
        <w:bottom w:val="none" w:sz="0" w:space="0" w:color="auto"/>
        <w:right w:val="none" w:sz="0" w:space="0" w:color="auto"/>
      </w:divBdr>
      <w:divsChild>
        <w:div w:id="1589382142">
          <w:marLeft w:val="0"/>
          <w:marRight w:val="0"/>
          <w:marTop w:val="0"/>
          <w:marBottom w:val="0"/>
          <w:divBdr>
            <w:top w:val="none" w:sz="0" w:space="0" w:color="auto"/>
            <w:left w:val="none" w:sz="0" w:space="0" w:color="auto"/>
            <w:bottom w:val="none" w:sz="0" w:space="0" w:color="auto"/>
            <w:right w:val="none" w:sz="0" w:space="0" w:color="auto"/>
          </w:divBdr>
          <w:divsChild>
            <w:div w:id="1048339693">
              <w:marLeft w:val="0"/>
              <w:marRight w:val="0"/>
              <w:marTop w:val="0"/>
              <w:marBottom w:val="0"/>
              <w:divBdr>
                <w:top w:val="none" w:sz="0" w:space="0" w:color="auto"/>
                <w:left w:val="none" w:sz="0" w:space="0" w:color="auto"/>
                <w:bottom w:val="none" w:sz="0" w:space="0" w:color="auto"/>
                <w:right w:val="none" w:sz="0" w:space="0" w:color="auto"/>
              </w:divBdr>
              <w:divsChild>
                <w:div w:id="178348641">
                  <w:marLeft w:val="0"/>
                  <w:marRight w:val="0"/>
                  <w:marTop w:val="0"/>
                  <w:marBottom w:val="0"/>
                  <w:divBdr>
                    <w:top w:val="none" w:sz="0" w:space="0" w:color="auto"/>
                    <w:left w:val="none" w:sz="0" w:space="0" w:color="auto"/>
                    <w:bottom w:val="none" w:sz="0" w:space="0" w:color="auto"/>
                    <w:right w:val="none" w:sz="0" w:space="0" w:color="auto"/>
                  </w:divBdr>
                  <w:divsChild>
                    <w:div w:id="1612474853">
                      <w:marLeft w:val="0"/>
                      <w:marRight w:val="0"/>
                      <w:marTop w:val="0"/>
                      <w:marBottom w:val="0"/>
                      <w:divBdr>
                        <w:top w:val="none" w:sz="0" w:space="0" w:color="auto"/>
                        <w:left w:val="none" w:sz="0" w:space="0" w:color="auto"/>
                        <w:bottom w:val="none" w:sz="0" w:space="0" w:color="auto"/>
                        <w:right w:val="none" w:sz="0" w:space="0" w:color="auto"/>
                      </w:divBdr>
                      <w:divsChild>
                        <w:div w:id="1572109018">
                          <w:marLeft w:val="0"/>
                          <w:marRight w:val="0"/>
                          <w:marTop w:val="0"/>
                          <w:marBottom w:val="0"/>
                          <w:divBdr>
                            <w:top w:val="none" w:sz="0" w:space="0" w:color="auto"/>
                            <w:left w:val="none" w:sz="0" w:space="0" w:color="auto"/>
                            <w:bottom w:val="none" w:sz="0" w:space="0" w:color="auto"/>
                            <w:right w:val="none" w:sz="0" w:space="0" w:color="auto"/>
                          </w:divBdr>
                          <w:divsChild>
                            <w:div w:id="1020277009">
                              <w:marLeft w:val="0"/>
                              <w:marRight w:val="0"/>
                              <w:marTop w:val="0"/>
                              <w:marBottom w:val="0"/>
                              <w:divBdr>
                                <w:top w:val="none" w:sz="0" w:space="0" w:color="auto"/>
                                <w:left w:val="none" w:sz="0" w:space="0" w:color="auto"/>
                                <w:bottom w:val="none" w:sz="0" w:space="0" w:color="auto"/>
                                <w:right w:val="none" w:sz="0" w:space="0" w:color="auto"/>
                              </w:divBdr>
                              <w:divsChild>
                                <w:div w:id="983119767">
                                  <w:marLeft w:val="0"/>
                                  <w:marRight w:val="0"/>
                                  <w:marTop w:val="0"/>
                                  <w:marBottom w:val="0"/>
                                  <w:divBdr>
                                    <w:top w:val="none" w:sz="0" w:space="0" w:color="auto"/>
                                    <w:left w:val="none" w:sz="0" w:space="0" w:color="auto"/>
                                    <w:bottom w:val="none" w:sz="0" w:space="0" w:color="auto"/>
                                    <w:right w:val="none" w:sz="0" w:space="0" w:color="auto"/>
                                  </w:divBdr>
                                  <w:divsChild>
                                    <w:div w:id="106851110">
                                      <w:marLeft w:val="0"/>
                                      <w:marRight w:val="0"/>
                                      <w:marTop w:val="75"/>
                                      <w:marBottom w:val="0"/>
                                      <w:divBdr>
                                        <w:top w:val="none" w:sz="0" w:space="0" w:color="auto"/>
                                        <w:left w:val="none" w:sz="0" w:space="0" w:color="auto"/>
                                        <w:bottom w:val="none" w:sz="0" w:space="0" w:color="auto"/>
                                        <w:right w:val="none" w:sz="0" w:space="0" w:color="auto"/>
                                      </w:divBdr>
                                      <w:divsChild>
                                        <w:div w:id="970402038">
                                          <w:marLeft w:val="0"/>
                                          <w:marRight w:val="0"/>
                                          <w:marTop w:val="0"/>
                                          <w:marBottom w:val="0"/>
                                          <w:divBdr>
                                            <w:top w:val="none" w:sz="0" w:space="0" w:color="auto"/>
                                            <w:left w:val="none" w:sz="0" w:space="0" w:color="auto"/>
                                            <w:bottom w:val="none" w:sz="0" w:space="0" w:color="auto"/>
                                            <w:right w:val="none" w:sz="0" w:space="0" w:color="auto"/>
                                          </w:divBdr>
                                          <w:divsChild>
                                            <w:div w:id="1979987590">
                                              <w:marLeft w:val="0"/>
                                              <w:marRight w:val="0"/>
                                              <w:marTop w:val="0"/>
                                              <w:marBottom w:val="0"/>
                                              <w:divBdr>
                                                <w:top w:val="none" w:sz="0" w:space="0" w:color="auto"/>
                                                <w:left w:val="none" w:sz="0" w:space="0" w:color="auto"/>
                                                <w:bottom w:val="none" w:sz="0" w:space="0" w:color="auto"/>
                                                <w:right w:val="none" w:sz="0" w:space="0" w:color="auto"/>
                                              </w:divBdr>
                                              <w:divsChild>
                                                <w:div w:id="1021860680">
                                                  <w:marLeft w:val="0"/>
                                                  <w:marRight w:val="0"/>
                                                  <w:marTop w:val="0"/>
                                                  <w:marBottom w:val="0"/>
                                                  <w:divBdr>
                                                    <w:top w:val="none" w:sz="0" w:space="0" w:color="auto"/>
                                                    <w:left w:val="none" w:sz="0" w:space="0" w:color="auto"/>
                                                    <w:bottom w:val="none" w:sz="0" w:space="0" w:color="auto"/>
                                                    <w:right w:val="none" w:sz="0" w:space="0" w:color="auto"/>
                                                  </w:divBdr>
                                                  <w:divsChild>
                                                    <w:div w:id="72949663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0010248">
                          <w:marLeft w:val="0"/>
                          <w:marRight w:val="0"/>
                          <w:marTop w:val="0"/>
                          <w:marBottom w:val="0"/>
                          <w:divBdr>
                            <w:top w:val="none" w:sz="0" w:space="0" w:color="auto"/>
                            <w:left w:val="none" w:sz="0" w:space="0" w:color="auto"/>
                            <w:bottom w:val="none" w:sz="0" w:space="0" w:color="auto"/>
                            <w:right w:val="none" w:sz="0" w:space="0" w:color="auto"/>
                          </w:divBdr>
                          <w:divsChild>
                            <w:div w:id="1263415067">
                              <w:marLeft w:val="0"/>
                              <w:marRight w:val="0"/>
                              <w:marTop w:val="0"/>
                              <w:marBottom w:val="0"/>
                              <w:divBdr>
                                <w:top w:val="none" w:sz="0" w:space="0" w:color="auto"/>
                                <w:left w:val="none" w:sz="0" w:space="0" w:color="auto"/>
                                <w:bottom w:val="none" w:sz="0" w:space="0" w:color="auto"/>
                                <w:right w:val="none" w:sz="0" w:space="0" w:color="auto"/>
                              </w:divBdr>
                            </w:div>
                            <w:div w:id="65896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33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50023">
      <w:bodyDiv w:val="1"/>
      <w:marLeft w:val="0"/>
      <w:marRight w:val="0"/>
      <w:marTop w:val="0"/>
      <w:marBottom w:val="0"/>
      <w:divBdr>
        <w:top w:val="none" w:sz="0" w:space="0" w:color="auto"/>
        <w:left w:val="none" w:sz="0" w:space="0" w:color="auto"/>
        <w:bottom w:val="none" w:sz="0" w:space="0" w:color="auto"/>
        <w:right w:val="none" w:sz="0" w:space="0" w:color="auto"/>
      </w:divBdr>
    </w:div>
    <w:div w:id="171333634">
      <w:bodyDiv w:val="1"/>
      <w:marLeft w:val="0"/>
      <w:marRight w:val="0"/>
      <w:marTop w:val="0"/>
      <w:marBottom w:val="0"/>
      <w:divBdr>
        <w:top w:val="none" w:sz="0" w:space="0" w:color="auto"/>
        <w:left w:val="none" w:sz="0" w:space="0" w:color="auto"/>
        <w:bottom w:val="none" w:sz="0" w:space="0" w:color="auto"/>
        <w:right w:val="none" w:sz="0" w:space="0" w:color="auto"/>
      </w:divBdr>
    </w:div>
    <w:div w:id="183323298">
      <w:bodyDiv w:val="1"/>
      <w:marLeft w:val="0"/>
      <w:marRight w:val="0"/>
      <w:marTop w:val="0"/>
      <w:marBottom w:val="0"/>
      <w:divBdr>
        <w:top w:val="none" w:sz="0" w:space="0" w:color="auto"/>
        <w:left w:val="none" w:sz="0" w:space="0" w:color="auto"/>
        <w:bottom w:val="none" w:sz="0" w:space="0" w:color="auto"/>
        <w:right w:val="none" w:sz="0" w:space="0" w:color="auto"/>
      </w:divBdr>
    </w:div>
    <w:div w:id="193466722">
      <w:bodyDiv w:val="1"/>
      <w:marLeft w:val="0"/>
      <w:marRight w:val="0"/>
      <w:marTop w:val="0"/>
      <w:marBottom w:val="0"/>
      <w:divBdr>
        <w:top w:val="none" w:sz="0" w:space="0" w:color="auto"/>
        <w:left w:val="none" w:sz="0" w:space="0" w:color="auto"/>
        <w:bottom w:val="none" w:sz="0" w:space="0" w:color="auto"/>
        <w:right w:val="none" w:sz="0" w:space="0" w:color="auto"/>
      </w:divBdr>
    </w:div>
    <w:div w:id="217136397">
      <w:bodyDiv w:val="1"/>
      <w:marLeft w:val="0"/>
      <w:marRight w:val="0"/>
      <w:marTop w:val="0"/>
      <w:marBottom w:val="0"/>
      <w:divBdr>
        <w:top w:val="none" w:sz="0" w:space="0" w:color="auto"/>
        <w:left w:val="none" w:sz="0" w:space="0" w:color="auto"/>
        <w:bottom w:val="none" w:sz="0" w:space="0" w:color="auto"/>
        <w:right w:val="none" w:sz="0" w:space="0" w:color="auto"/>
      </w:divBdr>
    </w:div>
    <w:div w:id="231743214">
      <w:bodyDiv w:val="1"/>
      <w:marLeft w:val="0"/>
      <w:marRight w:val="0"/>
      <w:marTop w:val="0"/>
      <w:marBottom w:val="0"/>
      <w:divBdr>
        <w:top w:val="none" w:sz="0" w:space="0" w:color="auto"/>
        <w:left w:val="none" w:sz="0" w:space="0" w:color="auto"/>
        <w:bottom w:val="none" w:sz="0" w:space="0" w:color="auto"/>
        <w:right w:val="none" w:sz="0" w:space="0" w:color="auto"/>
      </w:divBdr>
    </w:div>
    <w:div w:id="237205589">
      <w:bodyDiv w:val="1"/>
      <w:marLeft w:val="0"/>
      <w:marRight w:val="0"/>
      <w:marTop w:val="0"/>
      <w:marBottom w:val="0"/>
      <w:divBdr>
        <w:top w:val="none" w:sz="0" w:space="0" w:color="auto"/>
        <w:left w:val="none" w:sz="0" w:space="0" w:color="auto"/>
        <w:bottom w:val="none" w:sz="0" w:space="0" w:color="auto"/>
        <w:right w:val="none" w:sz="0" w:space="0" w:color="auto"/>
      </w:divBdr>
    </w:div>
    <w:div w:id="258291505">
      <w:bodyDiv w:val="1"/>
      <w:marLeft w:val="0"/>
      <w:marRight w:val="0"/>
      <w:marTop w:val="0"/>
      <w:marBottom w:val="0"/>
      <w:divBdr>
        <w:top w:val="none" w:sz="0" w:space="0" w:color="auto"/>
        <w:left w:val="none" w:sz="0" w:space="0" w:color="auto"/>
        <w:bottom w:val="none" w:sz="0" w:space="0" w:color="auto"/>
        <w:right w:val="none" w:sz="0" w:space="0" w:color="auto"/>
      </w:divBdr>
    </w:div>
    <w:div w:id="260916416">
      <w:bodyDiv w:val="1"/>
      <w:marLeft w:val="0"/>
      <w:marRight w:val="0"/>
      <w:marTop w:val="0"/>
      <w:marBottom w:val="0"/>
      <w:divBdr>
        <w:top w:val="none" w:sz="0" w:space="0" w:color="auto"/>
        <w:left w:val="none" w:sz="0" w:space="0" w:color="auto"/>
        <w:bottom w:val="none" w:sz="0" w:space="0" w:color="auto"/>
        <w:right w:val="none" w:sz="0" w:space="0" w:color="auto"/>
      </w:divBdr>
    </w:div>
    <w:div w:id="271668069">
      <w:bodyDiv w:val="1"/>
      <w:marLeft w:val="0"/>
      <w:marRight w:val="0"/>
      <w:marTop w:val="0"/>
      <w:marBottom w:val="0"/>
      <w:divBdr>
        <w:top w:val="none" w:sz="0" w:space="0" w:color="auto"/>
        <w:left w:val="none" w:sz="0" w:space="0" w:color="auto"/>
        <w:bottom w:val="none" w:sz="0" w:space="0" w:color="auto"/>
        <w:right w:val="none" w:sz="0" w:space="0" w:color="auto"/>
      </w:divBdr>
    </w:div>
    <w:div w:id="286663116">
      <w:bodyDiv w:val="1"/>
      <w:marLeft w:val="0"/>
      <w:marRight w:val="0"/>
      <w:marTop w:val="0"/>
      <w:marBottom w:val="0"/>
      <w:divBdr>
        <w:top w:val="none" w:sz="0" w:space="0" w:color="auto"/>
        <w:left w:val="none" w:sz="0" w:space="0" w:color="auto"/>
        <w:bottom w:val="none" w:sz="0" w:space="0" w:color="auto"/>
        <w:right w:val="none" w:sz="0" w:space="0" w:color="auto"/>
      </w:divBdr>
    </w:div>
    <w:div w:id="288363499">
      <w:bodyDiv w:val="1"/>
      <w:marLeft w:val="0"/>
      <w:marRight w:val="0"/>
      <w:marTop w:val="0"/>
      <w:marBottom w:val="0"/>
      <w:divBdr>
        <w:top w:val="none" w:sz="0" w:space="0" w:color="auto"/>
        <w:left w:val="none" w:sz="0" w:space="0" w:color="auto"/>
        <w:bottom w:val="none" w:sz="0" w:space="0" w:color="auto"/>
        <w:right w:val="none" w:sz="0" w:space="0" w:color="auto"/>
      </w:divBdr>
    </w:div>
    <w:div w:id="329407481">
      <w:bodyDiv w:val="1"/>
      <w:marLeft w:val="0"/>
      <w:marRight w:val="0"/>
      <w:marTop w:val="0"/>
      <w:marBottom w:val="0"/>
      <w:divBdr>
        <w:top w:val="none" w:sz="0" w:space="0" w:color="auto"/>
        <w:left w:val="none" w:sz="0" w:space="0" w:color="auto"/>
        <w:bottom w:val="none" w:sz="0" w:space="0" w:color="auto"/>
        <w:right w:val="none" w:sz="0" w:space="0" w:color="auto"/>
      </w:divBdr>
    </w:div>
    <w:div w:id="380834672">
      <w:bodyDiv w:val="1"/>
      <w:marLeft w:val="0"/>
      <w:marRight w:val="0"/>
      <w:marTop w:val="0"/>
      <w:marBottom w:val="0"/>
      <w:divBdr>
        <w:top w:val="none" w:sz="0" w:space="0" w:color="auto"/>
        <w:left w:val="none" w:sz="0" w:space="0" w:color="auto"/>
        <w:bottom w:val="none" w:sz="0" w:space="0" w:color="auto"/>
        <w:right w:val="none" w:sz="0" w:space="0" w:color="auto"/>
      </w:divBdr>
    </w:div>
    <w:div w:id="385182753">
      <w:bodyDiv w:val="1"/>
      <w:marLeft w:val="0"/>
      <w:marRight w:val="0"/>
      <w:marTop w:val="0"/>
      <w:marBottom w:val="0"/>
      <w:divBdr>
        <w:top w:val="none" w:sz="0" w:space="0" w:color="auto"/>
        <w:left w:val="none" w:sz="0" w:space="0" w:color="auto"/>
        <w:bottom w:val="none" w:sz="0" w:space="0" w:color="auto"/>
        <w:right w:val="none" w:sz="0" w:space="0" w:color="auto"/>
      </w:divBdr>
    </w:div>
    <w:div w:id="430588259">
      <w:bodyDiv w:val="1"/>
      <w:marLeft w:val="0"/>
      <w:marRight w:val="0"/>
      <w:marTop w:val="0"/>
      <w:marBottom w:val="0"/>
      <w:divBdr>
        <w:top w:val="none" w:sz="0" w:space="0" w:color="auto"/>
        <w:left w:val="none" w:sz="0" w:space="0" w:color="auto"/>
        <w:bottom w:val="none" w:sz="0" w:space="0" w:color="auto"/>
        <w:right w:val="none" w:sz="0" w:space="0" w:color="auto"/>
      </w:divBdr>
    </w:div>
    <w:div w:id="437021715">
      <w:bodyDiv w:val="1"/>
      <w:marLeft w:val="0"/>
      <w:marRight w:val="0"/>
      <w:marTop w:val="0"/>
      <w:marBottom w:val="0"/>
      <w:divBdr>
        <w:top w:val="none" w:sz="0" w:space="0" w:color="auto"/>
        <w:left w:val="none" w:sz="0" w:space="0" w:color="auto"/>
        <w:bottom w:val="none" w:sz="0" w:space="0" w:color="auto"/>
        <w:right w:val="none" w:sz="0" w:space="0" w:color="auto"/>
      </w:divBdr>
    </w:div>
    <w:div w:id="438375713">
      <w:bodyDiv w:val="1"/>
      <w:marLeft w:val="0"/>
      <w:marRight w:val="0"/>
      <w:marTop w:val="0"/>
      <w:marBottom w:val="0"/>
      <w:divBdr>
        <w:top w:val="none" w:sz="0" w:space="0" w:color="auto"/>
        <w:left w:val="none" w:sz="0" w:space="0" w:color="auto"/>
        <w:bottom w:val="none" w:sz="0" w:space="0" w:color="auto"/>
        <w:right w:val="none" w:sz="0" w:space="0" w:color="auto"/>
      </w:divBdr>
    </w:div>
    <w:div w:id="454832122">
      <w:bodyDiv w:val="1"/>
      <w:marLeft w:val="0"/>
      <w:marRight w:val="0"/>
      <w:marTop w:val="0"/>
      <w:marBottom w:val="0"/>
      <w:divBdr>
        <w:top w:val="none" w:sz="0" w:space="0" w:color="auto"/>
        <w:left w:val="none" w:sz="0" w:space="0" w:color="auto"/>
        <w:bottom w:val="none" w:sz="0" w:space="0" w:color="auto"/>
        <w:right w:val="none" w:sz="0" w:space="0" w:color="auto"/>
      </w:divBdr>
    </w:div>
    <w:div w:id="459153741">
      <w:bodyDiv w:val="1"/>
      <w:marLeft w:val="0"/>
      <w:marRight w:val="0"/>
      <w:marTop w:val="0"/>
      <w:marBottom w:val="0"/>
      <w:divBdr>
        <w:top w:val="none" w:sz="0" w:space="0" w:color="auto"/>
        <w:left w:val="none" w:sz="0" w:space="0" w:color="auto"/>
        <w:bottom w:val="none" w:sz="0" w:space="0" w:color="auto"/>
        <w:right w:val="none" w:sz="0" w:space="0" w:color="auto"/>
      </w:divBdr>
    </w:div>
    <w:div w:id="487862752">
      <w:bodyDiv w:val="1"/>
      <w:marLeft w:val="0"/>
      <w:marRight w:val="0"/>
      <w:marTop w:val="0"/>
      <w:marBottom w:val="0"/>
      <w:divBdr>
        <w:top w:val="none" w:sz="0" w:space="0" w:color="auto"/>
        <w:left w:val="none" w:sz="0" w:space="0" w:color="auto"/>
        <w:bottom w:val="none" w:sz="0" w:space="0" w:color="auto"/>
        <w:right w:val="none" w:sz="0" w:space="0" w:color="auto"/>
      </w:divBdr>
    </w:div>
    <w:div w:id="498077276">
      <w:bodyDiv w:val="1"/>
      <w:marLeft w:val="0"/>
      <w:marRight w:val="0"/>
      <w:marTop w:val="0"/>
      <w:marBottom w:val="0"/>
      <w:divBdr>
        <w:top w:val="none" w:sz="0" w:space="0" w:color="auto"/>
        <w:left w:val="none" w:sz="0" w:space="0" w:color="auto"/>
        <w:bottom w:val="none" w:sz="0" w:space="0" w:color="auto"/>
        <w:right w:val="none" w:sz="0" w:space="0" w:color="auto"/>
      </w:divBdr>
    </w:div>
    <w:div w:id="538737409">
      <w:bodyDiv w:val="1"/>
      <w:marLeft w:val="0"/>
      <w:marRight w:val="0"/>
      <w:marTop w:val="0"/>
      <w:marBottom w:val="0"/>
      <w:divBdr>
        <w:top w:val="none" w:sz="0" w:space="0" w:color="auto"/>
        <w:left w:val="none" w:sz="0" w:space="0" w:color="auto"/>
        <w:bottom w:val="none" w:sz="0" w:space="0" w:color="auto"/>
        <w:right w:val="none" w:sz="0" w:space="0" w:color="auto"/>
      </w:divBdr>
    </w:div>
    <w:div w:id="546987932">
      <w:bodyDiv w:val="1"/>
      <w:marLeft w:val="0"/>
      <w:marRight w:val="0"/>
      <w:marTop w:val="0"/>
      <w:marBottom w:val="0"/>
      <w:divBdr>
        <w:top w:val="none" w:sz="0" w:space="0" w:color="auto"/>
        <w:left w:val="none" w:sz="0" w:space="0" w:color="auto"/>
        <w:bottom w:val="none" w:sz="0" w:space="0" w:color="auto"/>
        <w:right w:val="none" w:sz="0" w:space="0" w:color="auto"/>
      </w:divBdr>
    </w:div>
    <w:div w:id="576213663">
      <w:bodyDiv w:val="1"/>
      <w:marLeft w:val="0"/>
      <w:marRight w:val="0"/>
      <w:marTop w:val="0"/>
      <w:marBottom w:val="0"/>
      <w:divBdr>
        <w:top w:val="none" w:sz="0" w:space="0" w:color="auto"/>
        <w:left w:val="none" w:sz="0" w:space="0" w:color="auto"/>
        <w:bottom w:val="none" w:sz="0" w:space="0" w:color="auto"/>
        <w:right w:val="none" w:sz="0" w:space="0" w:color="auto"/>
      </w:divBdr>
    </w:div>
    <w:div w:id="642203141">
      <w:bodyDiv w:val="1"/>
      <w:marLeft w:val="0"/>
      <w:marRight w:val="0"/>
      <w:marTop w:val="0"/>
      <w:marBottom w:val="0"/>
      <w:divBdr>
        <w:top w:val="none" w:sz="0" w:space="0" w:color="auto"/>
        <w:left w:val="none" w:sz="0" w:space="0" w:color="auto"/>
        <w:bottom w:val="none" w:sz="0" w:space="0" w:color="auto"/>
        <w:right w:val="none" w:sz="0" w:space="0" w:color="auto"/>
      </w:divBdr>
    </w:div>
    <w:div w:id="653726691">
      <w:bodyDiv w:val="1"/>
      <w:marLeft w:val="0"/>
      <w:marRight w:val="0"/>
      <w:marTop w:val="0"/>
      <w:marBottom w:val="0"/>
      <w:divBdr>
        <w:top w:val="none" w:sz="0" w:space="0" w:color="auto"/>
        <w:left w:val="none" w:sz="0" w:space="0" w:color="auto"/>
        <w:bottom w:val="none" w:sz="0" w:space="0" w:color="auto"/>
        <w:right w:val="none" w:sz="0" w:space="0" w:color="auto"/>
      </w:divBdr>
    </w:div>
    <w:div w:id="656230482">
      <w:bodyDiv w:val="1"/>
      <w:marLeft w:val="0"/>
      <w:marRight w:val="0"/>
      <w:marTop w:val="0"/>
      <w:marBottom w:val="0"/>
      <w:divBdr>
        <w:top w:val="none" w:sz="0" w:space="0" w:color="auto"/>
        <w:left w:val="none" w:sz="0" w:space="0" w:color="auto"/>
        <w:bottom w:val="none" w:sz="0" w:space="0" w:color="auto"/>
        <w:right w:val="none" w:sz="0" w:space="0" w:color="auto"/>
      </w:divBdr>
    </w:div>
    <w:div w:id="677926433">
      <w:bodyDiv w:val="1"/>
      <w:marLeft w:val="0"/>
      <w:marRight w:val="0"/>
      <w:marTop w:val="0"/>
      <w:marBottom w:val="0"/>
      <w:divBdr>
        <w:top w:val="none" w:sz="0" w:space="0" w:color="auto"/>
        <w:left w:val="none" w:sz="0" w:space="0" w:color="auto"/>
        <w:bottom w:val="none" w:sz="0" w:space="0" w:color="auto"/>
        <w:right w:val="none" w:sz="0" w:space="0" w:color="auto"/>
      </w:divBdr>
    </w:div>
    <w:div w:id="678893868">
      <w:bodyDiv w:val="1"/>
      <w:marLeft w:val="0"/>
      <w:marRight w:val="0"/>
      <w:marTop w:val="0"/>
      <w:marBottom w:val="0"/>
      <w:divBdr>
        <w:top w:val="none" w:sz="0" w:space="0" w:color="auto"/>
        <w:left w:val="none" w:sz="0" w:space="0" w:color="auto"/>
        <w:bottom w:val="none" w:sz="0" w:space="0" w:color="auto"/>
        <w:right w:val="none" w:sz="0" w:space="0" w:color="auto"/>
      </w:divBdr>
    </w:div>
    <w:div w:id="706296500">
      <w:bodyDiv w:val="1"/>
      <w:marLeft w:val="0"/>
      <w:marRight w:val="0"/>
      <w:marTop w:val="0"/>
      <w:marBottom w:val="0"/>
      <w:divBdr>
        <w:top w:val="none" w:sz="0" w:space="0" w:color="auto"/>
        <w:left w:val="none" w:sz="0" w:space="0" w:color="auto"/>
        <w:bottom w:val="none" w:sz="0" w:space="0" w:color="auto"/>
        <w:right w:val="none" w:sz="0" w:space="0" w:color="auto"/>
      </w:divBdr>
    </w:div>
    <w:div w:id="718817968">
      <w:bodyDiv w:val="1"/>
      <w:marLeft w:val="0"/>
      <w:marRight w:val="0"/>
      <w:marTop w:val="0"/>
      <w:marBottom w:val="0"/>
      <w:divBdr>
        <w:top w:val="none" w:sz="0" w:space="0" w:color="auto"/>
        <w:left w:val="none" w:sz="0" w:space="0" w:color="auto"/>
        <w:bottom w:val="none" w:sz="0" w:space="0" w:color="auto"/>
        <w:right w:val="none" w:sz="0" w:space="0" w:color="auto"/>
      </w:divBdr>
    </w:div>
    <w:div w:id="729033514">
      <w:bodyDiv w:val="1"/>
      <w:marLeft w:val="0"/>
      <w:marRight w:val="0"/>
      <w:marTop w:val="0"/>
      <w:marBottom w:val="0"/>
      <w:divBdr>
        <w:top w:val="none" w:sz="0" w:space="0" w:color="auto"/>
        <w:left w:val="none" w:sz="0" w:space="0" w:color="auto"/>
        <w:bottom w:val="none" w:sz="0" w:space="0" w:color="auto"/>
        <w:right w:val="none" w:sz="0" w:space="0" w:color="auto"/>
      </w:divBdr>
    </w:div>
    <w:div w:id="730424174">
      <w:bodyDiv w:val="1"/>
      <w:marLeft w:val="0"/>
      <w:marRight w:val="0"/>
      <w:marTop w:val="0"/>
      <w:marBottom w:val="0"/>
      <w:divBdr>
        <w:top w:val="none" w:sz="0" w:space="0" w:color="auto"/>
        <w:left w:val="none" w:sz="0" w:space="0" w:color="auto"/>
        <w:bottom w:val="none" w:sz="0" w:space="0" w:color="auto"/>
        <w:right w:val="none" w:sz="0" w:space="0" w:color="auto"/>
      </w:divBdr>
    </w:div>
    <w:div w:id="746850030">
      <w:bodyDiv w:val="1"/>
      <w:marLeft w:val="0"/>
      <w:marRight w:val="0"/>
      <w:marTop w:val="0"/>
      <w:marBottom w:val="0"/>
      <w:divBdr>
        <w:top w:val="none" w:sz="0" w:space="0" w:color="auto"/>
        <w:left w:val="none" w:sz="0" w:space="0" w:color="auto"/>
        <w:bottom w:val="none" w:sz="0" w:space="0" w:color="auto"/>
        <w:right w:val="none" w:sz="0" w:space="0" w:color="auto"/>
      </w:divBdr>
    </w:div>
    <w:div w:id="805775276">
      <w:bodyDiv w:val="1"/>
      <w:marLeft w:val="0"/>
      <w:marRight w:val="0"/>
      <w:marTop w:val="0"/>
      <w:marBottom w:val="0"/>
      <w:divBdr>
        <w:top w:val="none" w:sz="0" w:space="0" w:color="auto"/>
        <w:left w:val="none" w:sz="0" w:space="0" w:color="auto"/>
        <w:bottom w:val="none" w:sz="0" w:space="0" w:color="auto"/>
        <w:right w:val="none" w:sz="0" w:space="0" w:color="auto"/>
      </w:divBdr>
    </w:div>
    <w:div w:id="881286238">
      <w:bodyDiv w:val="1"/>
      <w:marLeft w:val="0"/>
      <w:marRight w:val="0"/>
      <w:marTop w:val="0"/>
      <w:marBottom w:val="0"/>
      <w:divBdr>
        <w:top w:val="none" w:sz="0" w:space="0" w:color="auto"/>
        <w:left w:val="none" w:sz="0" w:space="0" w:color="auto"/>
        <w:bottom w:val="none" w:sz="0" w:space="0" w:color="auto"/>
        <w:right w:val="none" w:sz="0" w:space="0" w:color="auto"/>
      </w:divBdr>
    </w:div>
    <w:div w:id="910771982">
      <w:bodyDiv w:val="1"/>
      <w:marLeft w:val="0"/>
      <w:marRight w:val="0"/>
      <w:marTop w:val="0"/>
      <w:marBottom w:val="0"/>
      <w:divBdr>
        <w:top w:val="none" w:sz="0" w:space="0" w:color="auto"/>
        <w:left w:val="none" w:sz="0" w:space="0" w:color="auto"/>
        <w:bottom w:val="none" w:sz="0" w:space="0" w:color="auto"/>
        <w:right w:val="none" w:sz="0" w:space="0" w:color="auto"/>
      </w:divBdr>
    </w:div>
    <w:div w:id="912589800">
      <w:bodyDiv w:val="1"/>
      <w:marLeft w:val="0"/>
      <w:marRight w:val="0"/>
      <w:marTop w:val="0"/>
      <w:marBottom w:val="0"/>
      <w:divBdr>
        <w:top w:val="none" w:sz="0" w:space="0" w:color="auto"/>
        <w:left w:val="none" w:sz="0" w:space="0" w:color="auto"/>
        <w:bottom w:val="none" w:sz="0" w:space="0" w:color="auto"/>
        <w:right w:val="none" w:sz="0" w:space="0" w:color="auto"/>
      </w:divBdr>
    </w:div>
    <w:div w:id="918249092">
      <w:bodyDiv w:val="1"/>
      <w:marLeft w:val="0"/>
      <w:marRight w:val="0"/>
      <w:marTop w:val="0"/>
      <w:marBottom w:val="0"/>
      <w:divBdr>
        <w:top w:val="none" w:sz="0" w:space="0" w:color="auto"/>
        <w:left w:val="none" w:sz="0" w:space="0" w:color="auto"/>
        <w:bottom w:val="none" w:sz="0" w:space="0" w:color="auto"/>
        <w:right w:val="none" w:sz="0" w:space="0" w:color="auto"/>
      </w:divBdr>
    </w:div>
    <w:div w:id="929965522">
      <w:bodyDiv w:val="1"/>
      <w:marLeft w:val="0"/>
      <w:marRight w:val="0"/>
      <w:marTop w:val="0"/>
      <w:marBottom w:val="0"/>
      <w:divBdr>
        <w:top w:val="none" w:sz="0" w:space="0" w:color="auto"/>
        <w:left w:val="none" w:sz="0" w:space="0" w:color="auto"/>
        <w:bottom w:val="none" w:sz="0" w:space="0" w:color="auto"/>
        <w:right w:val="none" w:sz="0" w:space="0" w:color="auto"/>
      </w:divBdr>
    </w:div>
    <w:div w:id="933439562">
      <w:bodyDiv w:val="1"/>
      <w:marLeft w:val="0"/>
      <w:marRight w:val="0"/>
      <w:marTop w:val="0"/>
      <w:marBottom w:val="0"/>
      <w:divBdr>
        <w:top w:val="none" w:sz="0" w:space="0" w:color="auto"/>
        <w:left w:val="none" w:sz="0" w:space="0" w:color="auto"/>
        <w:bottom w:val="none" w:sz="0" w:space="0" w:color="auto"/>
        <w:right w:val="none" w:sz="0" w:space="0" w:color="auto"/>
      </w:divBdr>
    </w:div>
    <w:div w:id="942423280">
      <w:bodyDiv w:val="1"/>
      <w:marLeft w:val="0"/>
      <w:marRight w:val="0"/>
      <w:marTop w:val="0"/>
      <w:marBottom w:val="0"/>
      <w:divBdr>
        <w:top w:val="none" w:sz="0" w:space="0" w:color="auto"/>
        <w:left w:val="none" w:sz="0" w:space="0" w:color="auto"/>
        <w:bottom w:val="none" w:sz="0" w:space="0" w:color="auto"/>
        <w:right w:val="none" w:sz="0" w:space="0" w:color="auto"/>
      </w:divBdr>
    </w:div>
    <w:div w:id="950667125">
      <w:bodyDiv w:val="1"/>
      <w:marLeft w:val="0"/>
      <w:marRight w:val="0"/>
      <w:marTop w:val="0"/>
      <w:marBottom w:val="0"/>
      <w:divBdr>
        <w:top w:val="none" w:sz="0" w:space="0" w:color="auto"/>
        <w:left w:val="none" w:sz="0" w:space="0" w:color="auto"/>
        <w:bottom w:val="none" w:sz="0" w:space="0" w:color="auto"/>
        <w:right w:val="none" w:sz="0" w:space="0" w:color="auto"/>
      </w:divBdr>
    </w:div>
    <w:div w:id="961502244">
      <w:bodyDiv w:val="1"/>
      <w:marLeft w:val="0"/>
      <w:marRight w:val="0"/>
      <w:marTop w:val="0"/>
      <w:marBottom w:val="0"/>
      <w:divBdr>
        <w:top w:val="none" w:sz="0" w:space="0" w:color="auto"/>
        <w:left w:val="none" w:sz="0" w:space="0" w:color="auto"/>
        <w:bottom w:val="none" w:sz="0" w:space="0" w:color="auto"/>
        <w:right w:val="none" w:sz="0" w:space="0" w:color="auto"/>
      </w:divBdr>
    </w:div>
    <w:div w:id="964966400">
      <w:bodyDiv w:val="1"/>
      <w:marLeft w:val="0"/>
      <w:marRight w:val="0"/>
      <w:marTop w:val="0"/>
      <w:marBottom w:val="0"/>
      <w:divBdr>
        <w:top w:val="none" w:sz="0" w:space="0" w:color="auto"/>
        <w:left w:val="none" w:sz="0" w:space="0" w:color="auto"/>
        <w:bottom w:val="none" w:sz="0" w:space="0" w:color="auto"/>
        <w:right w:val="none" w:sz="0" w:space="0" w:color="auto"/>
      </w:divBdr>
    </w:div>
    <w:div w:id="971256266">
      <w:bodyDiv w:val="1"/>
      <w:marLeft w:val="0"/>
      <w:marRight w:val="0"/>
      <w:marTop w:val="0"/>
      <w:marBottom w:val="0"/>
      <w:divBdr>
        <w:top w:val="none" w:sz="0" w:space="0" w:color="auto"/>
        <w:left w:val="none" w:sz="0" w:space="0" w:color="auto"/>
        <w:bottom w:val="none" w:sz="0" w:space="0" w:color="auto"/>
        <w:right w:val="none" w:sz="0" w:space="0" w:color="auto"/>
      </w:divBdr>
    </w:div>
    <w:div w:id="973293551">
      <w:bodyDiv w:val="1"/>
      <w:marLeft w:val="0"/>
      <w:marRight w:val="0"/>
      <w:marTop w:val="0"/>
      <w:marBottom w:val="0"/>
      <w:divBdr>
        <w:top w:val="none" w:sz="0" w:space="0" w:color="auto"/>
        <w:left w:val="none" w:sz="0" w:space="0" w:color="auto"/>
        <w:bottom w:val="none" w:sz="0" w:space="0" w:color="auto"/>
        <w:right w:val="none" w:sz="0" w:space="0" w:color="auto"/>
      </w:divBdr>
    </w:div>
    <w:div w:id="986322831">
      <w:bodyDiv w:val="1"/>
      <w:marLeft w:val="0"/>
      <w:marRight w:val="0"/>
      <w:marTop w:val="0"/>
      <w:marBottom w:val="0"/>
      <w:divBdr>
        <w:top w:val="none" w:sz="0" w:space="0" w:color="auto"/>
        <w:left w:val="none" w:sz="0" w:space="0" w:color="auto"/>
        <w:bottom w:val="none" w:sz="0" w:space="0" w:color="auto"/>
        <w:right w:val="none" w:sz="0" w:space="0" w:color="auto"/>
      </w:divBdr>
    </w:div>
    <w:div w:id="1061056335">
      <w:bodyDiv w:val="1"/>
      <w:marLeft w:val="0"/>
      <w:marRight w:val="0"/>
      <w:marTop w:val="0"/>
      <w:marBottom w:val="0"/>
      <w:divBdr>
        <w:top w:val="none" w:sz="0" w:space="0" w:color="auto"/>
        <w:left w:val="none" w:sz="0" w:space="0" w:color="auto"/>
        <w:bottom w:val="none" w:sz="0" w:space="0" w:color="auto"/>
        <w:right w:val="none" w:sz="0" w:space="0" w:color="auto"/>
      </w:divBdr>
    </w:div>
    <w:div w:id="1079212824">
      <w:bodyDiv w:val="1"/>
      <w:marLeft w:val="0"/>
      <w:marRight w:val="0"/>
      <w:marTop w:val="0"/>
      <w:marBottom w:val="0"/>
      <w:divBdr>
        <w:top w:val="none" w:sz="0" w:space="0" w:color="auto"/>
        <w:left w:val="none" w:sz="0" w:space="0" w:color="auto"/>
        <w:bottom w:val="none" w:sz="0" w:space="0" w:color="auto"/>
        <w:right w:val="none" w:sz="0" w:space="0" w:color="auto"/>
      </w:divBdr>
    </w:div>
    <w:div w:id="1081413033">
      <w:bodyDiv w:val="1"/>
      <w:marLeft w:val="0"/>
      <w:marRight w:val="0"/>
      <w:marTop w:val="0"/>
      <w:marBottom w:val="0"/>
      <w:divBdr>
        <w:top w:val="none" w:sz="0" w:space="0" w:color="auto"/>
        <w:left w:val="none" w:sz="0" w:space="0" w:color="auto"/>
        <w:bottom w:val="none" w:sz="0" w:space="0" w:color="auto"/>
        <w:right w:val="none" w:sz="0" w:space="0" w:color="auto"/>
      </w:divBdr>
    </w:div>
    <w:div w:id="1123841774">
      <w:bodyDiv w:val="1"/>
      <w:marLeft w:val="0"/>
      <w:marRight w:val="0"/>
      <w:marTop w:val="0"/>
      <w:marBottom w:val="0"/>
      <w:divBdr>
        <w:top w:val="none" w:sz="0" w:space="0" w:color="auto"/>
        <w:left w:val="none" w:sz="0" w:space="0" w:color="auto"/>
        <w:bottom w:val="none" w:sz="0" w:space="0" w:color="auto"/>
        <w:right w:val="none" w:sz="0" w:space="0" w:color="auto"/>
      </w:divBdr>
    </w:div>
    <w:div w:id="1139960940">
      <w:bodyDiv w:val="1"/>
      <w:marLeft w:val="0"/>
      <w:marRight w:val="0"/>
      <w:marTop w:val="0"/>
      <w:marBottom w:val="0"/>
      <w:divBdr>
        <w:top w:val="none" w:sz="0" w:space="0" w:color="auto"/>
        <w:left w:val="none" w:sz="0" w:space="0" w:color="auto"/>
        <w:bottom w:val="none" w:sz="0" w:space="0" w:color="auto"/>
        <w:right w:val="none" w:sz="0" w:space="0" w:color="auto"/>
      </w:divBdr>
    </w:div>
    <w:div w:id="1141730643">
      <w:bodyDiv w:val="1"/>
      <w:marLeft w:val="0"/>
      <w:marRight w:val="0"/>
      <w:marTop w:val="0"/>
      <w:marBottom w:val="0"/>
      <w:divBdr>
        <w:top w:val="none" w:sz="0" w:space="0" w:color="auto"/>
        <w:left w:val="none" w:sz="0" w:space="0" w:color="auto"/>
        <w:bottom w:val="none" w:sz="0" w:space="0" w:color="auto"/>
        <w:right w:val="none" w:sz="0" w:space="0" w:color="auto"/>
      </w:divBdr>
    </w:div>
    <w:div w:id="1182281160">
      <w:bodyDiv w:val="1"/>
      <w:marLeft w:val="0"/>
      <w:marRight w:val="0"/>
      <w:marTop w:val="0"/>
      <w:marBottom w:val="0"/>
      <w:divBdr>
        <w:top w:val="none" w:sz="0" w:space="0" w:color="auto"/>
        <w:left w:val="none" w:sz="0" w:space="0" w:color="auto"/>
        <w:bottom w:val="none" w:sz="0" w:space="0" w:color="auto"/>
        <w:right w:val="none" w:sz="0" w:space="0" w:color="auto"/>
      </w:divBdr>
    </w:div>
    <w:div w:id="1187207920">
      <w:bodyDiv w:val="1"/>
      <w:marLeft w:val="0"/>
      <w:marRight w:val="0"/>
      <w:marTop w:val="0"/>
      <w:marBottom w:val="0"/>
      <w:divBdr>
        <w:top w:val="none" w:sz="0" w:space="0" w:color="auto"/>
        <w:left w:val="none" w:sz="0" w:space="0" w:color="auto"/>
        <w:bottom w:val="none" w:sz="0" w:space="0" w:color="auto"/>
        <w:right w:val="none" w:sz="0" w:space="0" w:color="auto"/>
      </w:divBdr>
    </w:div>
    <w:div w:id="1202401868">
      <w:bodyDiv w:val="1"/>
      <w:marLeft w:val="0"/>
      <w:marRight w:val="0"/>
      <w:marTop w:val="0"/>
      <w:marBottom w:val="0"/>
      <w:divBdr>
        <w:top w:val="none" w:sz="0" w:space="0" w:color="auto"/>
        <w:left w:val="none" w:sz="0" w:space="0" w:color="auto"/>
        <w:bottom w:val="none" w:sz="0" w:space="0" w:color="auto"/>
        <w:right w:val="none" w:sz="0" w:space="0" w:color="auto"/>
      </w:divBdr>
    </w:div>
    <w:div w:id="1219128994">
      <w:bodyDiv w:val="1"/>
      <w:marLeft w:val="0"/>
      <w:marRight w:val="0"/>
      <w:marTop w:val="0"/>
      <w:marBottom w:val="0"/>
      <w:divBdr>
        <w:top w:val="none" w:sz="0" w:space="0" w:color="auto"/>
        <w:left w:val="none" w:sz="0" w:space="0" w:color="auto"/>
        <w:bottom w:val="none" w:sz="0" w:space="0" w:color="auto"/>
        <w:right w:val="none" w:sz="0" w:space="0" w:color="auto"/>
      </w:divBdr>
    </w:div>
    <w:div w:id="1233157885">
      <w:bodyDiv w:val="1"/>
      <w:marLeft w:val="0"/>
      <w:marRight w:val="0"/>
      <w:marTop w:val="0"/>
      <w:marBottom w:val="0"/>
      <w:divBdr>
        <w:top w:val="none" w:sz="0" w:space="0" w:color="auto"/>
        <w:left w:val="none" w:sz="0" w:space="0" w:color="auto"/>
        <w:bottom w:val="none" w:sz="0" w:space="0" w:color="auto"/>
        <w:right w:val="none" w:sz="0" w:space="0" w:color="auto"/>
      </w:divBdr>
    </w:div>
    <w:div w:id="1244800099">
      <w:bodyDiv w:val="1"/>
      <w:marLeft w:val="0"/>
      <w:marRight w:val="0"/>
      <w:marTop w:val="0"/>
      <w:marBottom w:val="0"/>
      <w:divBdr>
        <w:top w:val="none" w:sz="0" w:space="0" w:color="auto"/>
        <w:left w:val="none" w:sz="0" w:space="0" w:color="auto"/>
        <w:bottom w:val="none" w:sz="0" w:space="0" w:color="auto"/>
        <w:right w:val="none" w:sz="0" w:space="0" w:color="auto"/>
      </w:divBdr>
    </w:div>
    <w:div w:id="1245608272">
      <w:bodyDiv w:val="1"/>
      <w:marLeft w:val="0"/>
      <w:marRight w:val="0"/>
      <w:marTop w:val="0"/>
      <w:marBottom w:val="0"/>
      <w:divBdr>
        <w:top w:val="none" w:sz="0" w:space="0" w:color="auto"/>
        <w:left w:val="none" w:sz="0" w:space="0" w:color="auto"/>
        <w:bottom w:val="none" w:sz="0" w:space="0" w:color="auto"/>
        <w:right w:val="none" w:sz="0" w:space="0" w:color="auto"/>
      </w:divBdr>
    </w:div>
    <w:div w:id="1286353857">
      <w:bodyDiv w:val="1"/>
      <w:marLeft w:val="0"/>
      <w:marRight w:val="0"/>
      <w:marTop w:val="0"/>
      <w:marBottom w:val="0"/>
      <w:divBdr>
        <w:top w:val="none" w:sz="0" w:space="0" w:color="auto"/>
        <w:left w:val="none" w:sz="0" w:space="0" w:color="auto"/>
        <w:bottom w:val="none" w:sz="0" w:space="0" w:color="auto"/>
        <w:right w:val="none" w:sz="0" w:space="0" w:color="auto"/>
      </w:divBdr>
    </w:div>
    <w:div w:id="1305817315">
      <w:bodyDiv w:val="1"/>
      <w:marLeft w:val="0"/>
      <w:marRight w:val="0"/>
      <w:marTop w:val="0"/>
      <w:marBottom w:val="0"/>
      <w:divBdr>
        <w:top w:val="none" w:sz="0" w:space="0" w:color="auto"/>
        <w:left w:val="none" w:sz="0" w:space="0" w:color="auto"/>
        <w:bottom w:val="none" w:sz="0" w:space="0" w:color="auto"/>
        <w:right w:val="none" w:sz="0" w:space="0" w:color="auto"/>
      </w:divBdr>
    </w:div>
    <w:div w:id="1340155686">
      <w:bodyDiv w:val="1"/>
      <w:marLeft w:val="0"/>
      <w:marRight w:val="0"/>
      <w:marTop w:val="0"/>
      <w:marBottom w:val="0"/>
      <w:divBdr>
        <w:top w:val="none" w:sz="0" w:space="0" w:color="auto"/>
        <w:left w:val="none" w:sz="0" w:space="0" w:color="auto"/>
        <w:bottom w:val="none" w:sz="0" w:space="0" w:color="auto"/>
        <w:right w:val="none" w:sz="0" w:space="0" w:color="auto"/>
      </w:divBdr>
    </w:div>
    <w:div w:id="1377923739">
      <w:bodyDiv w:val="1"/>
      <w:marLeft w:val="0"/>
      <w:marRight w:val="0"/>
      <w:marTop w:val="0"/>
      <w:marBottom w:val="0"/>
      <w:divBdr>
        <w:top w:val="none" w:sz="0" w:space="0" w:color="auto"/>
        <w:left w:val="none" w:sz="0" w:space="0" w:color="auto"/>
        <w:bottom w:val="none" w:sz="0" w:space="0" w:color="auto"/>
        <w:right w:val="none" w:sz="0" w:space="0" w:color="auto"/>
      </w:divBdr>
    </w:div>
    <w:div w:id="1378165376">
      <w:bodyDiv w:val="1"/>
      <w:marLeft w:val="0"/>
      <w:marRight w:val="0"/>
      <w:marTop w:val="0"/>
      <w:marBottom w:val="0"/>
      <w:divBdr>
        <w:top w:val="none" w:sz="0" w:space="0" w:color="auto"/>
        <w:left w:val="none" w:sz="0" w:space="0" w:color="auto"/>
        <w:bottom w:val="none" w:sz="0" w:space="0" w:color="auto"/>
        <w:right w:val="none" w:sz="0" w:space="0" w:color="auto"/>
      </w:divBdr>
      <w:divsChild>
        <w:div w:id="198590640">
          <w:marLeft w:val="0"/>
          <w:marRight w:val="0"/>
          <w:marTop w:val="0"/>
          <w:marBottom w:val="0"/>
          <w:divBdr>
            <w:top w:val="none" w:sz="0" w:space="0" w:color="auto"/>
            <w:left w:val="none" w:sz="0" w:space="0" w:color="auto"/>
            <w:bottom w:val="none" w:sz="0" w:space="0" w:color="auto"/>
            <w:right w:val="none" w:sz="0" w:space="0" w:color="auto"/>
          </w:divBdr>
          <w:divsChild>
            <w:div w:id="2098675491">
              <w:marLeft w:val="0"/>
              <w:marRight w:val="0"/>
              <w:marTop w:val="0"/>
              <w:marBottom w:val="0"/>
              <w:divBdr>
                <w:top w:val="none" w:sz="0" w:space="0" w:color="auto"/>
                <w:left w:val="none" w:sz="0" w:space="0" w:color="auto"/>
                <w:bottom w:val="none" w:sz="0" w:space="0" w:color="auto"/>
                <w:right w:val="none" w:sz="0" w:space="0" w:color="auto"/>
              </w:divBdr>
              <w:divsChild>
                <w:div w:id="936644445">
                  <w:marLeft w:val="0"/>
                  <w:marRight w:val="0"/>
                  <w:marTop w:val="0"/>
                  <w:marBottom w:val="0"/>
                  <w:divBdr>
                    <w:top w:val="none" w:sz="0" w:space="0" w:color="auto"/>
                    <w:left w:val="none" w:sz="0" w:space="0" w:color="auto"/>
                    <w:bottom w:val="none" w:sz="0" w:space="0" w:color="auto"/>
                    <w:right w:val="none" w:sz="0" w:space="0" w:color="auto"/>
                  </w:divBdr>
                  <w:divsChild>
                    <w:div w:id="185869362">
                      <w:marLeft w:val="0"/>
                      <w:marRight w:val="0"/>
                      <w:marTop w:val="0"/>
                      <w:marBottom w:val="0"/>
                      <w:divBdr>
                        <w:top w:val="none" w:sz="0" w:space="0" w:color="auto"/>
                        <w:left w:val="none" w:sz="0" w:space="0" w:color="auto"/>
                        <w:bottom w:val="none" w:sz="0" w:space="0" w:color="auto"/>
                        <w:right w:val="none" w:sz="0" w:space="0" w:color="auto"/>
                      </w:divBdr>
                      <w:divsChild>
                        <w:div w:id="552813207">
                          <w:marLeft w:val="0"/>
                          <w:marRight w:val="0"/>
                          <w:marTop w:val="0"/>
                          <w:marBottom w:val="0"/>
                          <w:divBdr>
                            <w:top w:val="none" w:sz="0" w:space="0" w:color="auto"/>
                            <w:left w:val="none" w:sz="0" w:space="0" w:color="auto"/>
                            <w:bottom w:val="none" w:sz="0" w:space="0" w:color="auto"/>
                            <w:right w:val="none" w:sz="0" w:space="0" w:color="auto"/>
                          </w:divBdr>
                          <w:divsChild>
                            <w:div w:id="1851672982">
                              <w:marLeft w:val="0"/>
                              <w:marRight w:val="0"/>
                              <w:marTop w:val="0"/>
                              <w:marBottom w:val="0"/>
                              <w:divBdr>
                                <w:top w:val="none" w:sz="0" w:space="0" w:color="auto"/>
                                <w:left w:val="none" w:sz="0" w:space="0" w:color="auto"/>
                                <w:bottom w:val="none" w:sz="0" w:space="0" w:color="auto"/>
                                <w:right w:val="none" w:sz="0" w:space="0" w:color="auto"/>
                              </w:divBdr>
                              <w:divsChild>
                                <w:div w:id="1130435681">
                                  <w:marLeft w:val="0"/>
                                  <w:marRight w:val="0"/>
                                  <w:marTop w:val="0"/>
                                  <w:marBottom w:val="0"/>
                                  <w:divBdr>
                                    <w:top w:val="none" w:sz="0" w:space="0" w:color="auto"/>
                                    <w:left w:val="none" w:sz="0" w:space="0" w:color="auto"/>
                                    <w:bottom w:val="none" w:sz="0" w:space="0" w:color="auto"/>
                                    <w:right w:val="none" w:sz="0" w:space="0" w:color="auto"/>
                                  </w:divBdr>
                                  <w:divsChild>
                                    <w:div w:id="1264344629">
                                      <w:marLeft w:val="0"/>
                                      <w:marRight w:val="0"/>
                                      <w:marTop w:val="75"/>
                                      <w:marBottom w:val="0"/>
                                      <w:divBdr>
                                        <w:top w:val="none" w:sz="0" w:space="0" w:color="auto"/>
                                        <w:left w:val="none" w:sz="0" w:space="0" w:color="auto"/>
                                        <w:bottom w:val="none" w:sz="0" w:space="0" w:color="auto"/>
                                        <w:right w:val="none" w:sz="0" w:space="0" w:color="auto"/>
                                      </w:divBdr>
                                      <w:divsChild>
                                        <w:div w:id="725374507">
                                          <w:marLeft w:val="0"/>
                                          <w:marRight w:val="0"/>
                                          <w:marTop w:val="0"/>
                                          <w:marBottom w:val="0"/>
                                          <w:divBdr>
                                            <w:top w:val="none" w:sz="0" w:space="0" w:color="auto"/>
                                            <w:left w:val="none" w:sz="0" w:space="0" w:color="auto"/>
                                            <w:bottom w:val="none" w:sz="0" w:space="0" w:color="auto"/>
                                            <w:right w:val="none" w:sz="0" w:space="0" w:color="auto"/>
                                          </w:divBdr>
                                          <w:divsChild>
                                            <w:div w:id="1858038052">
                                              <w:marLeft w:val="0"/>
                                              <w:marRight w:val="0"/>
                                              <w:marTop w:val="0"/>
                                              <w:marBottom w:val="0"/>
                                              <w:divBdr>
                                                <w:top w:val="none" w:sz="0" w:space="0" w:color="auto"/>
                                                <w:left w:val="none" w:sz="0" w:space="0" w:color="auto"/>
                                                <w:bottom w:val="none" w:sz="0" w:space="0" w:color="auto"/>
                                                <w:right w:val="none" w:sz="0" w:space="0" w:color="auto"/>
                                              </w:divBdr>
                                              <w:divsChild>
                                                <w:div w:id="1893690992">
                                                  <w:marLeft w:val="0"/>
                                                  <w:marRight w:val="0"/>
                                                  <w:marTop w:val="0"/>
                                                  <w:marBottom w:val="0"/>
                                                  <w:divBdr>
                                                    <w:top w:val="none" w:sz="0" w:space="0" w:color="auto"/>
                                                    <w:left w:val="none" w:sz="0" w:space="0" w:color="auto"/>
                                                    <w:bottom w:val="none" w:sz="0" w:space="0" w:color="auto"/>
                                                    <w:right w:val="none" w:sz="0" w:space="0" w:color="auto"/>
                                                  </w:divBdr>
                                                  <w:divsChild>
                                                    <w:div w:id="135858576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1245514">
                          <w:marLeft w:val="0"/>
                          <w:marRight w:val="0"/>
                          <w:marTop w:val="0"/>
                          <w:marBottom w:val="0"/>
                          <w:divBdr>
                            <w:top w:val="none" w:sz="0" w:space="0" w:color="auto"/>
                            <w:left w:val="none" w:sz="0" w:space="0" w:color="auto"/>
                            <w:bottom w:val="none" w:sz="0" w:space="0" w:color="auto"/>
                            <w:right w:val="none" w:sz="0" w:space="0" w:color="auto"/>
                          </w:divBdr>
                          <w:divsChild>
                            <w:div w:id="1889493623">
                              <w:marLeft w:val="0"/>
                              <w:marRight w:val="0"/>
                              <w:marTop w:val="0"/>
                              <w:marBottom w:val="0"/>
                              <w:divBdr>
                                <w:top w:val="none" w:sz="0" w:space="0" w:color="auto"/>
                                <w:left w:val="none" w:sz="0" w:space="0" w:color="auto"/>
                                <w:bottom w:val="none" w:sz="0" w:space="0" w:color="auto"/>
                                <w:right w:val="none" w:sz="0" w:space="0" w:color="auto"/>
                              </w:divBdr>
                            </w:div>
                            <w:div w:id="1205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85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28689">
      <w:bodyDiv w:val="1"/>
      <w:marLeft w:val="0"/>
      <w:marRight w:val="0"/>
      <w:marTop w:val="0"/>
      <w:marBottom w:val="0"/>
      <w:divBdr>
        <w:top w:val="none" w:sz="0" w:space="0" w:color="auto"/>
        <w:left w:val="none" w:sz="0" w:space="0" w:color="auto"/>
        <w:bottom w:val="none" w:sz="0" w:space="0" w:color="auto"/>
        <w:right w:val="none" w:sz="0" w:space="0" w:color="auto"/>
      </w:divBdr>
    </w:div>
    <w:div w:id="1397511719">
      <w:bodyDiv w:val="1"/>
      <w:marLeft w:val="0"/>
      <w:marRight w:val="0"/>
      <w:marTop w:val="0"/>
      <w:marBottom w:val="0"/>
      <w:divBdr>
        <w:top w:val="none" w:sz="0" w:space="0" w:color="auto"/>
        <w:left w:val="none" w:sz="0" w:space="0" w:color="auto"/>
        <w:bottom w:val="none" w:sz="0" w:space="0" w:color="auto"/>
        <w:right w:val="none" w:sz="0" w:space="0" w:color="auto"/>
      </w:divBdr>
    </w:div>
    <w:div w:id="1405420612">
      <w:bodyDiv w:val="1"/>
      <w:marLeft w:val="0"/>
      <w:marRight w:val="0"/>
      <w:marTop w:val="0"/>
      <w:marBottom w:val="0"/>
      <w:divBdr>
        <w:top w:val="none" w:sz="0" w:space="0" w:color="auto"/>
        <w:left w:val="none" w:sz="0" w:space="0" w:color="auto"/>
        <w:bottom w:val="none" w:sz="0" w:space="0" w:color="auto"/>
        <w:right w:val="none" w:sz="0" w:space="0" w:color="auto"/>
      </w:divBdr>
    </w:div>
    <w:div w:id="1414662432">
      <w:bodyDiv w:val="1"/>
      <w:marLeft w:val="0"/>
      <w:marRight w:val="0"/>
      <w:marTop w:val="0"/>
      <w:marBottom w:val="0"/>
      <w:divBdr>
        <w:top w:val="none" w:sz="0" w:space="0" w:color="auto"/>
        <w:left w:val="none" w:sz="0" w:space="0" w:color="auto"/>
        <w:bottom w:val="none" w:sz="0" w:space="0" w:color="auto"/>
        <w:right w:val="none" w:sz="0" w:space="0" w:color="auto"/>
      </w:divBdr>
    </w:div>
    <w:div w:id="1431853465">
      <w:bodyDiv w:val="1"/>
      <w:marLeft w:val="0"/>
      <w:marRight w:val="0"/>
      <w:marTop w:val="0"/>
      <w:marBottom w:val="0"/>
      <w:divBdr>
        <w:top w:val="none" w:sz="0" w:space="0" w:color="auto"/>
        <w:left w:val="none" w:sz="0" w:space="0" w:color="auto"/>
        <w:bottom w:val="none" w:sz="0" w:space="0" w:color="auto"/>
        <w:right w:val="none" w:sz="0" w:space="0" w:color="auto"/>
      </w:divBdr>
    </w:div>
    <w:div w:id="1448349672">
      <w:bodyDiv w:val="1"/>
      <w:marLeft w:val="0"/>
      <w:marRight w:val="0"/>
      <w:marTop w:val="0"/>
      <w:marBottom w:val="0"/>
      <w:divBdr>
        <w:top w:val="none" w:sz="0" w:space="0" w:color="auto"/>
        <w:left w:val="none" w:sz="0" w:space="0" w:color="auto"/>
        <w:bottom w:val="none" w:sz="0" w:space="0" w:color="auto"/>
        <w:right w:val="none" w:sz="0" w:space="0" w:color="auto"/>
      </w:divBdr>
    </w:div>
    <w:div w:id="1460034003">
      <w:bodyDiv w:val="1"/>
      <w:marLeft w:val="0"/>
      <w:marRight w:val="0"/>
      <w:marTop w:val="0"/>
      <w:marBottom w:val="0"/>
      <w:divBdr>
        <w:top w:val="none" w:sz="0" w:space="0" w:color="auto"/>
        <w:left w:val="none" w:sz="0" w:space="0" w:color="auto"/>
        <w:bottom w:val="none" w:sz="0" w:space="0" w:color="auto"/>
        <w:right w:val="none" w:sz="0" w:space="0" w:color="auto"/>
      </w:divBdr>
    </w:div>
    <w:div w:id="1474832711">
      <w:bodyDiv w:val="1"/>
      <w:marLeft w:val="0"/>
      <w:marRight w:val="0"/>
      <w:marTop w:val="0"/>
      <w:marBottom w:val="0"/>
      <w:divBdr>
        <w:top w:val="none" w:sz="0" w:space="0" w:color="auto"/>
        <w:left w:val="none" w:sz="0" w:space="0" w:color="auto"/>
        <w:bottom w:val="none" w:sz="0" w:space="0" w:color="auto"/>
        <w:right w:val="none" w:sz="0" w:space="0" w:color="auto"/>
      </w:divBdr>
    </w:div>
    <w:div w:id="1479762395">
      <w:bodyDiv w:val="1"/>
      <w:marLeft w:val="0"/>
      <w:marRight w:val="0"/>
      <w:marTop w:val="0"/>
      <w:marBottom w:val="0"/>
      <w:divBdr>
        <w:top w:val="none" w:sz="0" w:space="0" w:color="auto"/>
        <w:left w:val="none" w:sz="0" w:space="0" w:color="auto"/>
        <w:bottom w:val="none" w:sz="0" w:space="0" w:color="auto"/>
        <w:right w:val="none" w:sz="0" w:space="0" w:color="auto"/>
      </w:divBdr>
    </w:div>
    <w:div w:id="1480027027">
      <w:bodyDiv w:val="1"/>
      <w:marLeft w:val="0"/>
      <w:marRight w:val="0"/>
      <w:marTop w:val="0"/>
      <w:marBottom w:val="0"/>
      <w:divBdr>
        <w:top w:val="none" w:sz="0" w:space="0" w:color="auto"/>
        <w:left w:val="none" w:sz="0" w:space="0" w:color="auto"/>
        <w:bottom w:val="none" w:sz="0" w:space="0" w:color="auto"/>
        <w:right w:val="none" w:sz="0" w:space="0" w:color="auto"/>
      </w:divBdr>
    </w:div>
    <w:div w:id="1489515153">
      <w:bodyDiv w:val="1"/>
      <w:marLeft w:val="0"/>
      <w:marRight w:val="0"/>
      <w:marTop w:val="0"/>
      <w:marBottom w:val="0"/>
      <w:divBdr>
        <w:top w:val="none" w:sz="0" w:space="0" w:color="auto"/>
        <w:left w:val="none" w:sz="0" w:space="0" w:color="auto"/>
        <w:bottom w:val="none" w:sz="0" w:space="0" w:color="auto"/>
        <w:right w:val="none" w:sz="0" w:space="0" w:color="auto"/>
      </w:divBdr>
    </w:div>
    <w:div w:id="1502312780">
      <w:bodyDiv w:val="1"/>
      <w:marLeft w:val="0"/>
      <w:marRight w:val="0"/>
      <w:marTop w:val="0"/>
      <w:marBottom w:val="0"/>
      <w:divBdr>
        <w:top w:val="none" w:sz="0" w:space="0" w:color="auto"/>
        <w:left w:val="none" w:sz="0" w:space="0" w:color="auto"/>
        <w:bottom w:val="none" w:sz="0" w:space="0" w:color="auto"/>
        <w:right w:val="none" w:sz="0" w:space="0" w:color="auto"/>
      </w:divBdr>
    </w:div>
    <w:div w:id="1519543163">
      <w:bodyDiv w:val="1"/>
      <w:marLeft w:val="0"/>
      <w:marRight w:val="0"/>
      <w:marTop w:val="0"/>
      <w:marBottom w:val="0"/>
      <w:divBdr>
        <w:top w:val="none" w:sz="0" w:space="0" w:color="auto"/>
        <w:left w:val="none" w:sz="0" w:space="0" w:color="auto"/>
        <w:bottom w:val="none" w:sz="0" w:space="0" w:color="auto"/>
        <w:right w:val="none" w:sz="0" w:space="0" w:color="auto"/>
      </w:divBdr>
    </w:div>
    <w:div w:id="1520512526">
      <w:bodyDiv w:val="1"/>
      <w:marLeft w:val="0"/>
      <w:marRight w:val="0"/>
      <w:marTop w:val="0"/>
      <w:marBottom w:val="0"/>
      <w:divBdr>
        <w:top w:val="none" w:sz="0" w:space="0" w:color="auto"/>
        <w:left w:val="none" w:sz="0" w:space="0" w:color="auto"/>
        <w:bottom w:val="none" w:sz="0" w:space="0" w:color="auto"/>
        <w:right w:val="none" w:sz="0" w:space="0" w:color="auto"/>
      </w:divBdr>
    </w:div>
    <w:div w:id="1527985880">
      <w:bodyDiv w:val="1"/>
      <w:marLeft w:val="0"/>
      <w:marRight w:val="0"/>
      <w:marTop w:val="0"/>
      <w:marBottom w:val="0"/>
      <w:divBdr>
        <w:top w:val="none" w:sz="0" w:space="0" w:color="auto"/>
        <w:left w:val="none" w:sz="0" w:space="0" w:color="auto"/>
        <w:bottom w:val="none" w:sz="0" w:space="0" w:color="auto"/>
        <w:right w:val="none" w:sz="0" w:space="0" w:color="auto"/>
      </w:divBdr>
    </w:div>
    <w:div w:id="1602882388">
      <w:bodyDiv w:val="1"/>
      <w:marLeft w:val="0"/>
      <w:marRight w:val="0"/>
      <w:marTop w:val="0"/>
      <w:marBottom w:val="0"/>
      <w:divBdr>
        <w:top w:val="none" w:sz="0" w:space="0" w:color="auto"/>
        <w:left w:val="none" w:sz="0" w:space="0" w:color="auto"/>
        <w:bottom w:val="none" w:sz="0" w:space="0" w:color="auto"/>
        <w:right w:val="none" w:sz="0" w:space="0" w:color="auto"/>
      </w:divBdr>
    </w:div>
    <w:div w:id="1605721281">
      <w:bodyDiv w:val="1"/>
      <w:marLeft w:val="0"/>
      <w:marRight w:val="0"/>
      <w:marTop w:val="0"/>
      <w:marBottom w:val="0"/>
      <w:divBdr>
        <w:top w:val="none" w:sz="0" w:space="0" w:color="auto"/>
        <w:left w:val="none" w:sz="0" w:space="0" w:color="auto"/>
        <w:bottom w:val="none" w:sz="0" w:space="0" w:color="auto"/>
        <w:right w:val="none" w:sz="0" w:space="0" w:color="auto"/>
      </w:divBdr>
    </w:div>
    <w:div w:id="1617330036">
      <w:bodyDiv w:val="1"/>
      <w:marLeft w:val="0"/>
      <w:marRight w:val="0"/>
      <w:marTop w:val="0"/>
      <w:marBottom w:val="0"/>
      <w:divBdr>
        <w:top w:val="none" w:sz="0" w:space="0" w:color="auto"/>
        <w:left w:val="none" w:sz="0" w:space="0" w:color="auto"/>
        <w:bottom w:val="none" w:sz="0" w:space="0" w:color="auto"/>
        <w:right w:val="none" w:sz="0" w:space="0" w:color="auto"/>
      </w:divBdr>
    </w:div>
    <w:div w:id="1668095765">
      <w:bodyDiv w:val="1"/>
      <w:marLeft w:val="0"/>
      <w:marRight w:val="0"/>
      <w:marTop w:val="0"/>
      <w:marBottom w:val="0"/>
      <w:divBdr>
        <w:top w:val="none" w:sz="0" w:space="0" w:color="auto"/>
        <w:left w:val="none" w:sz="0" w:space="0" w:color="auto"/>
        <w:bottom w:val="none" w:sz="0" w:space="0" w:color="auto"/>
        <w:right w:val="none" w:sz="0" w:space="0" w:color="auto"/>
      </w:divBdr>
    </w:div>
    <w:div w:id="1693263422">
      <w:bodyDiv w:val="1"/>
      <w:marLeft w:val="0"/>
      <w:marRight w:val="0"/>
      <w:marTop w:val="0"/>
      <w:marBottom w:val="0"/>
      <w:divBdr>
        <w:top w:val="none" w:sz="0" w:space="0" w:color="auto"/>
        <w:left w:val="none" w:sz="0" w:space="0" w:color="auto"/>
        <w:bottom w:val="none" w:sz="0" w:space="0" w:color="auto"/>
        <w:right w:val="none" w:sz="0" w:space="0" w:color="auto"/>
      </w:divBdr>
    </w:div>
    <w:div w:id="1726831441">
      <w:bodyDiv w:val="1"/>
      <w:marLeft w:val="0"/>
      <w:marRight w:val="0"/>
      <w:marTop w:val="0"/>
      <w:marBottom w:val="0"/>
      <w:divBdr>
        <w:top w:val="none" w:sz="0" w:space="0" w:color="auto"/>
        <w:left w:val="none" w:sz="0" w:space="0" w:color="auto"/>
        <w:bottom w:val="none" w:sz="0" w:space="0" w:color="auto"/>
        <w:right w:val="none" w:sz="0" w:space="0" w:color="auto"/>
      </w:divBdr>
    </w:div>
    <w:div w:id="1733580369">
      <w:bodyDiv w:val="1"/>
      <w:marLeft w:val="0"/>
      <w:marRight w:val="0"/>
      <w:marTop w:val="0"/>
      <w:marBottom w:val="0"/>
      <w:divBdr>
        <w:top w:val="none" w:sz="0" w:space="0" w:color="auto"/>
        <w:left w:val="none" w:sz="0" w:space="0" w:color="auto"/>
        <w:bottom w:val="none" w:sz="0" w:space="0" w:color="auto"/>
        <w:right w:val="none" w:sz="0" w:space="0" w:color="auto"/>
      </w:divBdr>
    </w:div>
    <w:div w:id="1746759137">
      <w:bodyDiv w:val="1"/>
      <w:marLeft w:val="0"/>
      <w:marRight w:val="0"/>
      <w:marTop w:val="0"/>
      <w:marBottom w:val="0"/>
      <w:divBdr>
        <w:top w:val="none" w:sz="0" w:space="0" w:color="auto"/>
        <w:left w:val="none" w:sz="0" w:space="0" w:color="auto"/>
        <w:bottom w:val="none" w:sz="0" w:space="0" w:color="auto"/>
        <w:right w:val="none" w:sz="0" w:space="0" w:color="auto"/>
      </w:divBdr>
    </w:div>
    <w:div w:id="1751736173">
      <w:bodyDiv w:val="1"/>
      <w:marLeft w:val="0"/>
      <w:marRight w:val="0"/>
      <w:marTop w:val="0"/>
      <w:marBottom w:val="0"/>
      <w:divBdr>
        <w:top w:val="none" w:sz="0" w:space="0" w:color="auto"/>
        <w:left w:val="none" w:sz="0" w:space="0" w:color="auto"/>
        <w:bottom w:val="none" w:sz="0" w:space="0" w:color="auto"/>
        <w:right w:val="none" w:sz="0" w:space="0" w:color="auto"/>
      </w:divBdr>
    </w:div>
    <w:div w:id="1798908024">
      <w:bodyDiv w:val="1"/>
      <w:marLeft w:val="0"/>
      <w:marRight w:val="0"/>
      <w:marTop w:val="0"/>
      <w:marBottom w:val="0"/>
      <w:divBdr>
        <w:top w:val="none" w:sz="0" w:space="0" w:color="auto"/>
        <w:left w:val="none" w:sz="0" w:space="0" w:color="auto"/>
        <w:bottom w:val="none" w:sz="0" w:space="0" w:color="auto"/>
        <w:right w:val="none" w:sz="0" w:space="0" w:color="auto"/>
      </w:divBdr>
    </w:div>
    <w:div w:id="1799182084">
      <w:bodyDiv w:val="1"/>
      <w:marLeft w:val="0"/>
      <w:marRight w:val="0"/>
      <w:marTop w:val="0"/>
      <w:marBottom w:val="0"/>
      <w:divBdr>
        <w:top w:val="none" w:sz="0" w:space="0" w:color="auto"/>
        <w:left w:val="none" w:sz="0" w:space="0" w:color="auto"/>
        <w:bottom w:val="none" w:sz="0" w:space="0" w:color="auto"/>
        <w:right w:val="none" w:sz="0" w:space="0" w:color="auto"/>
      </w:divBdr>
    </w:div>
    <w:div w:id="1840073901">
      <w:bodyDiv w:val="1"/>
      <w:marLeft w:val="0"/>
      <w:marRight w:val="0"/>
      <w:marTop w:val="0"/>
      <w:marBottom w:val="0"/>
      <w:divBdr>
        <w:top w:val="none" w:sz="0" w:space="0" w:color="auto"/>
        <w:left w:val="none" w:sz="0" w:space="0" w:color="auto"/>
        <w:bottom w:val="none" w:sz="0" w:space="0" w:color="auto"/>
        <w:right w:val="none" w:sz="0" w:space="0" w:color="auto"/>
      </w:divBdr>
    </w:div>
    <w:div w:id="1860973730">
      <w:bodyDiv w:val="1"/>
      <w:marLeft w:val="0"/>
      <w:marRight w:val="0"/>
      <w:marTop w:val="0"/>
      <w:marBottom w:val="0"/>
      <w:divBdr>
        <w:top w:val="none" w:sz="0" w:space="0" w:color="auto"/>
        <w:left w:val="none" w:sz="0" w:space="0" w:color="auto"/>
        <w:bottom w:val="none" w:sz="0" w:space="0" w:color="auto"/>
        <w:right w:val="none" w:sz="0" w:space="0" w:color="auto"/>
      </w:divBdr>
    </w:div>
    <w:div w:id="1866089528">
      <w:bodyDiv w:val="1"/>
      <w:marLeft w:val="0"/>
      <w:marRight w:val="0"/>
      <w:marTop w:val="0"/>
      <w:marBottom w:val="0"/>
      <w:divBdr>
        <w:top w:val="none" w:sz="0" w:space="0" w:color="auto"/>
        <w:left w:val="none" w:sz="0" w:space="0" w:color="auto"/>
        <w:bottom w:val="none" w:sz="0" w:space="0" w:color="auto"/>
        <w:right w:val="none" w:sz="0" w:space="0" w:color="auto"/>
      </w:divBdr>
    </w:div>
    <w:div w:id="1867058015">
      <w:bodyDiv w:val="1"/>
      <w:marLeft w:val="0"/>
      <w:marRight w:val="0"/>
      <w:marTop w:val="0"/>
      <w:marBottom w:val="0"/>
      <w:divBdr>
        <w:top w:val="none" w:sz="0" w:space="0" w:color="auto"/>
        <w:left w:val="none" w:sz="0" w:space="0" w:color="auto"/>
        <w:bottom w:val="none" w:sz="0" w:space="0" w:color="auto"/>
        <w:right w:val="none" w:sz="0" w:space="0" w:color="auto"/>
      </w:divBdr>
    </w:div>
    <w:div w:id="1873759204">
      <w:bodyDiv w:val="1"/>
      <w:marLeft w:val="0"/>
      <w:marRight w:val="0"/>
      <w:marTop w:val="0"/>
      <w:marBottom w:val="0"/>
      <w:divBdr>
        <w:top w:val="none" w:sz="0" w:space="0" w:color="auto"/>
        <w:left w:val="none" w:sz="0" w:space="0" w:color="auto"/>
        <w:bottom w:val="none" w:sz="0" w:space="0" w:color="auto"/>
        <w:right w:val="none" w:sz="0" w:space="0" w:color="auto"/>
      </w:divBdr>
    </w:div>
    <w:div w:id="1882010313">
      <w:bodyDiv w:val="1"/>
      <w:marLeft w:val="0"/>
      <w:marRight w:val="0"/>
      <w:marTop w:val="0"/>
      <w:marBottom w:val="0"/>
      <w:divBdr>
        <w:top w:val="none" w:sz="0" w:space="0" w:color="auto"/>
        <w:left w:val="none" w:sz="0" w:space="0" w:color="auto"/>
        <w:bottom w:val="none" w:sz="0" w:space="0" w:color="auto"/>
        <w:right w:val="none" w:sz="0" w:space="0" w:color="auto"/>
      </w:divBdr>
    </w:div>
    <w:div w:id="1891842964">
      <w:bodyDiv w:val="1"/>
      <w:marLeft w:val="0"/>
      <w:marRight w:val="0"/>
      <w:marTop w:val="0"/>
      <w:marBottom w:val="0"/>
      <w:divBdr>
        <w:top w:val="none" w:sz="0" w:space="0" w:color="auto"/>
        <w:left w:val="none" w:sz="0" w:space="0" w:color="auto"/>
        <w:bottom w:val="none" w:sz="0" w:space="0" w:color="auto"/>
        <w:right w:val="none" w:sz="0" w:space="0" w:color="auto"/>
      </w:divBdr>
    </w:div>
    <w:div w:id="1893881086">
      <w:bodyDiv w:val="1"/>
      <w:marLeft w:val="0"/>
      <w:marRight w:val="0"/>
      <w:marTop w:val="0"/>
      <w:marBottom w:val="0"/>
      <w:divBdr>
        <w:top w:val="none" w:sz="0" w:space="0" w:color="auto"/>
        <w:left w:val="none" w:sz="0" w:space="0" w:color="auto"/>
        <w:bottom w:val="none" w:sz="0" w:space="0" w:color="auto"/>
        <w:right w:val="none" w:sz="0" w:space="0" w:color="auto"/>
      </w:divBdr>
    </w:div>
    <w:div w:id="1921018761">
      <w:bodyDiv w:val="1"/>
      <w:marLeft w:val="0"/>
      <w:marRight w:val="0"/>
      <w:marTop w:val="0"/>
      <w:marBottom w:val="0"/>
      <w:divBdr>
        <w:top w:val="none" w:sz="0" w:space="0" w:color="auto"/>
        <w:left w:val="none" w:sz="0" w:space="0" w:color="auto"/>
        <w:bottom w:val="none" w:sz="0" w:space="0" w:color="auto"/>
        <w:right w:val="none" w:sz="0" w:space="0" w:color="auto"/>
      </w:divBdr>
    </w:div>
    <w:div w:id="1921406169">
      <w:bodyDiv w:val="1"/>
      <w:marLeft w:val="0"/>
      <w:marRight w:val="0"/>
      <w:marTop w:val="0"/>
      <w:marBottom w:val="0"/>
      <w:divBdr>
        <w:top w:val="none" w:sz="0" w:space="0" w:color="auto"/>
        <w:left w:val="none" w:sz="0" w:space="0" w:color="auto"/>
        <w:bottom w:val="none" w:sz="0" w:space="0" w:color="auto"/>
        <w:right w:val="none" w:sz="0" w:space="0" w:color="auto"/>
      </w:divBdr>
    </w:div>
    <w:div w:id="1927152366">
      <w:bodyDiv w:val="1"/>
      <w:marLeft w:val="0"/>
      <w:marRight w:val="0"/>
      <w:marTop w:val="0"/>
      <w:marBottom w:val="0"/>
      <w:divBdr>
        <w:top w:val="none" w:sz="0" w:space="0" w:color="auto"/>
        <w:left w:val="none" w:sz="0" w:space="0" w:color="auto"/>
        <w:bottom w:val="none" w:sz="0" w:space="0" w:color="auto"/>
        <w:right w:val="none" w:sz="0" w:space="0" w:color="auto"/>
      </w:divBdr>
    </w:div>
    <w:div w:id="1930574743">
      <w:bodyDiv w:val="1"/>
      <w:marLeft w:val="0"/>
      <w:marRight w:val="0"/>
      <w:marTop w:val="0"/>
      <w:marBottom w:val="0"/>
      <w:divBdr>
        <w:top w:val="none" w:sz="0" w:space="0" w:color="auto"/>
        <w:left w:val="none" w:sz="0" w:space="0" w:color="auto"/>
        <w:bottom w:val="none" w:sz="0" w:space="0" w:color="auto"/>
        <w:right w:val="none" w:sz="0" w:space="0" w:color="auto"/>
      </w:divBdr>
    </w:div>
    <w:div w:id="1956600137">
      <w:bodyDiv w:val="1"/>
      <w:marLeft w:val="0"/>
      <w:marRight w:val="0"/>
      <w:marTop w:val="0"/>
      <w:marBottom w:val="0"/>
      <w:divBdr>
        <w:top w:val="none" w:sz="0" w:space="0" w:color="auto"/>
        <w:left w:val="none" w:sz="0" w:space="0" w:color="auto"/>
        <w:bottom w:val="none" w:sz="0" w:space="0" w:color="auto"/>
        <w:right w:val="none" w:sz="0" w:space="0" w:color="auto"/>
      </w:divBdr>
    </w:div>
    <w:div w:id="1970814069">
      <w:bodyDiv w:val="1"/>
      <w:marLeft w:val="0"/>
      <w:marRight w:val="0"/>
      <w:marTop w:val="0"/>
      <w:marBottom w:val="0"/>
      <w:divBdr>
        <w:top w:val="none" w:sz="0" w:space="0" w:color="auto"/>
        <w:left w:val="none" w:sz="0" w:space="0" w:color="auto"/>
        <w:bottom w:val="none" w:sz="0" w:space="0" w:color="auto"/>
        <w:right w:val="none" w:sz="0" w:space="0" w:color="auto"/>
      </w:divBdr>
    </w:div>
    <w:div w:id="2038659709">
      <w:bodyDiv w:val="1"/>
      <w:marLeft w:val="0"/>
      <w:marRight w:val="0"/>
      <w:marTop w:val="0"/>
      <w:marBottom w:val="0"/>
      <w:divBdr>
        <w:top w:val="none" w:sz="0" w:space="0" w:color="auto"/>
        <w:left w:val="none" w:sz="0" w:space="0" w:color="auto"/>
        <w:bottom w:val="none" w:sz="0" w:space="0" w:color="auto"/>
        <w:right w:val="none" w:sz="0" w:space="0" w:color="auto"/>
      </w:divBdr>
    </w:div>
    <w:div w:id="2043482787">
      <w:bodyDiv w:val="1"/>
      <w:marLeft w:val="0"/>
      <w:marRight w:val="0"/>
      <w:marTop w:val="0"/>
      <w:marBottom w:val="0"/>
      <w:divBdr>
        <w:top w:val="none" w:sz="0" w:space="0" w:color="auto"/>
        <w:left w:val="none" w:sz="0" w:space="0" w:color="auto"/>
        <w:bottom w:val="none" w:sz="0" w:space="0" w:color="auto"/>
        <w:right w:val="none" w:sz="0" w:space="0" w:color="auto"/>
      </w:divBdr>
    </w:div>
    <w:div w:id="2045596135">
      <w:bodyDiv w:val="1"/>
      <w:marLeft w:val="0"/>
      <w:marRight w:val="0"/>
      <w:marTop w:val="0"/>
      <w:marBottom w:val="0"/>
      <w:divBdr>
        <w:top w:val="none" w:sz="0" w:space="0" w:color="auto"/>
        <w:left w:val="none" w:sz="0" w:space="0" w:color="auto"/>
        <w:bottom w:val="none" w:sz="0" w:space="0" w:color="auto"/>
        <w:right w:val="none" w:sz="0" w:space="0" w:color="auto"/>
      </w:divBdr>
    </w:div>
    <w:div w:id="2082098013">
      <w:bodyDiv w:val="1"/>
      <w:marLeft w:val="0"/>
      <w:marRight w:val="0"/>
      <w:marTop w:val="0"/>
      <w:marBottom w:val="0"/>
      <w:divBdr>
        <w:top w:val="none" w:sz="0" w:space="0" w:color="auto"/>
        <w:left w:val="none" w:sz="0" w:space="0" w:color="auto"/>
        <w:bottom w:val="none" w:sz="0" w:space="0" w:color="auto"/>
        <w:right w:val="none" w:sz="0" w:space="0" w:color="auto"/>
      </w:divBdr>
    </w:div>
    <w:div w:id="2088335923">
      <w:bodyDiv w:val="1"/>
      <w:marLeft w:val="0"/>
      <w:marRight w:val="0"/>
      <w:marTop w:val="0"/>
      <w:marBottom w:val="0"/>
      <w:divBdr>
        <w:top w:val="none" w:sz="0" w:space="0" w:color="auto"/>
        <w:left w:val="none" w:sz="0" w:space="0" w:color="auto"/>
        <w:bottom w:val="none" w:sz="0" w:space="0" w:color="auto"/>
        <w:right w:val="none" w:sz="0" w:space="0" w:color="auto"/>
      </w:divBdr>
    </w:div>
    <w:div w:id="2121685052">
      <w:bodyDiv w:val="1"/>
      <w:marLeft w:val="0"/>
      <w:marRight w:val="0"/>
      <w:marTop w:val="0"/>
      <w:marBottom w:val="0"/>
      <w:divBdr>
        <w:top w:val="none" w:sz="0" w:space="0" w:color="auto"/>
        <w:left w:val="none" w:sz="0" w:space="0" w:color="auto"/>
        <w:bottom w:val="none" w:sz="0" w:space="0" w:color="auto"/>
        <w:right w:val="none" w:sz="0" w:space="0" w:color="auto"/>
      </w:divBdr>
    </w:div>
    <w:div w:id="2124153194">
      <w:bodyDiv w:val="1"/>
      <w:marLeft w:val="0"/>
      <w:marRight w:val="0"/>
      <w:marTop w:val="0"/>
      <w:marBottom w:val="0"/>
      <w:divBdr>
        <w:top w:val="none" w:sz="0" w:space="0" w:color="auto"/>
        <w:left w:val="none" w:sz="0" w:space="0" w:color="auto"/>
        <w:bottom w:val="none" w:sz="0" w:space="0" w:color="auto"/>
        <w:right w:val="none" w:sz="0" w:space="0" w:color="auto"/>
      </w:divBdr>
    </w:div>
    <w:div w:id="2125923634">
      <w:bodyDiv w:val="1"/>
      <w:marLeft w:val="0"/>
      <w:marRight w:val="0"/>
      <w:marTop w:val="0"/>
      <w:marBottom w:val="0"/>
      <w:divBdr>
        <w:top w:val="none" w:sz="0" w:space="0" w:color="auto"/>
        <w:left w:val="none" w:sz="0" w:space="0" w:color="auto"/>
        <w:bottom w:val="none" w:sz="0" w:space="0" w:color="auto"/>
        <w:right w:val="none" w:sz="0" w:space="0" w:color="auto"/>
      </w:divBdr>
    </w:div>
    <w:div w:id="2139951161">
      <w:bodyDiv w:val="1"/>
      <w:marLeft w:val="0"/>
      <w:marRight w:val="0"/>
      <w:marTop w:val="0"/>
      <w:marBottom w:val="0"/>
      <w:divBdr>
        <w:top w:val="none" w:sz="0" w:space="0" w:color="auto"/>
        <w:left w:val="none" w:sz="0" w:space="0" w:color="auto"/>
        <w:bottom w:val="none" w:sz="0" w:space="0" w:color="auto"/>
        <w:right w:val="none" w:sz="0" w:space="0" w:color="auto"/>
      </w:divBdr>
    </w:div>
    <w:div w:id="2143838075">
      <w:bodyDiv w:val="1"/>
      <w:marLeft w:val="0"/>
      <w:marRight w:val="0"/>
      <w:marTop w:val="0"/>
      <w:marBottom w:val="0"/>
      <w:divBdr>
        <w:top w:val="none" w:sz="0" w:space="0" w:color="auto"/>
        <w:left w:val="none" w:sz="0" w:space="0" w:color="auto"/>
        <w:bottom w:val="none" w:sz="0" w:space="0" w:color="auto"/>
        <w:right w:val="none" w:sz="0" w:space="0" w:color="auto"/>
      </w:divBdr>
    </w:div>
    <w:div w:id="2144040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medium.com/@lmayrandprovencher/building-an-autoencoder-with-tied-weights-in-keras-c4a559c529a2"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Met00</b:Tag>
    <b:SourceType>InternetSite</b:SourceType>
    <b:Guid>{E449062F-ECFC-40CB-996D-114FDF304430}</b:Guid>
    <b:Title>Metatrader 5</b:Title>
    <b:Year>2000</b:Year>
    <b:Author>
      <b:Author>
        <b:NameList>
          <b:Person>
            <b:Last>MetaQuotes</b:Last>
          </b:Person>
        </b:NameList>
      </b:Author>
    </b:Author>
    <b:ProductionCompany>MetaQuotes Software Corporation</b:ProductionCompany>
    <b:YearAccessed>2019</b:YearAccessed>
    <b:MonthAccessed>5</b:MonthAccessed>
    <b:DayAccessed>8</b:DayAccessed>
    <b:URL>https://www.metatrader5.com/en/trading-platform</b:URL>
    <b:InternetSiteTitle>MetaQuotes Software Corporation Web Site</b:InternetSiteTitle>
    <b:RefOrder>26</b:RefOrder>
  </b:Source>
  <b:Source>
    <b:Tag>Met22</b:Tag>
    <b:SourceType>InternetSite</b:SourceType>
    <b:Guid>{9A295384-A32F-488A-998C-7C660B0433D4}</b:Guid>
    <b:Title>MetaTrader module for integration with Python</b:Title>
    <b:Year>2022</b:Year>
    <b:Author>
      <b:Author>
        <b:NameList>
          <b:Person>
            <b:Last>Ltd</b:Last>
            <b:First>MetaQuotes</b:First>
          </b:Person>
        </b:NameList>
      </b:Author>
    </b:Author>
    <b:ProductionCompany>MetaQuotes Ltd</b:ProductionCompany>
    <b:YearAccessed>2022</b:YearAccessed>
    <b:MonthAccessed>April</b:MonthAccessed>
    <b:DayAccessed>6</b:DayAccessed>
    <b:URL>https://www.mql5.com/en/docs/integration/python_metatrader5</b:URL>
    <b:RefOrder>27</b:RefOrder>
  </b:Source>
  <b:Source>
    <b:Tag>Fir05</b:Tag>
    <b:SourceType>InternetSite</b:SourceType>
    <b:Guid>{AB491043-C6D5-4E75-B3EB-33540E462DD2}</b:Guid>
    <b:Author>
      <b:Author>
        <b:NameList>
          <b:Person>
            <b:Last>Markets</b:Last>
            <b:First>First</b:First>
            <b:Middle>Prudential</b:Middle>
          </b:Person>
        </b:NameList>
      </b:Author>
    </b:Author>
    <b:Title>First Prudential Markets</b:Title>
    <b:ProductionCompany>First Prudential Markets</b:ProductionCompany>
    <b:Year>2005</b:Year>
    <b:YearAccessed>2022</b:YearAccessed>
    <b:MonthAccessed>April</b:MonthAccessed>
    <b:DayAccessed>6</b:DayAccessed>
    <b:URL>https://www.fpmarkets.com/</b:URL>
    <b:RefOrder>28</b:RefOrder>
  </b:Source>
  <b:Source>
    <b:Tag>Ham97</b:Tag>
    <b:SourceType>Book</b:SourceType>
    <b:Guid>{7B6612D7-16E8-4132-A853-8B3049894FB6}</b:Guid>
    <b:Title>Operations Research: An Introduction</b:Title>
    <b:Year>1997</b:Year>
    <b:Author>
      <b:Author>
        <b:NameList>
          <b:Person>
            <b:Last>Taha</b:Last>
            <b:First>Hamdy</b:First>
            <b:Middle>Abdelaziz</b:Middle>
          </b:Person>
        </b:NameList>
      </b:Author>
    </b:Author>
    <b:City>Upper Saddle River, New Jersey</b:City>
    <b:Publisher>Prentice Hall</b:Publisher>
    <b:RefOrder>25</b:RefOrder>
  </b:Source>
  <b:Source>
    <b:Tag>Xav11</b:Tag>
    <b:SourceType>ConferenceProceedings</b:SourceType>
    <b:Guid>{CC297757-7F7C-494A-9917-A263DBBC0D27}</b:Guid>
    <b:Title>Deep Sparse Rectifier Neural Networks</b:Title>
    <b:Year>2011</b:Year>
    <b:Pages>315-323</b:Pages>
    <b:Publisher>Proceedings of Machine Learning Research</b:Publisher>
    <b:Author>
      <b:Author>
        <b:NameList>
          <b:Person>
            <b:Last>Glorot</b:Last>
            <b:First>Xavier</b:First>
          </b:Person>
          <b:Person>
            <b:Last>Antoine Bordes</b:Last>
            <b:First>Yoshua</b:First>
            <b:Middle>Bengio</b:Middle>
          </b:Person>
        </b:NameList>
      </b:Author>
    </b:Author>
    <b:ConferenceName>Proceedings of the Fourteenth International Conference on Artificial Intelligence and Statistic</b:ConferenceName>
    <b:RefOrder>15</b:RefOrder>
  </b:Source>
  <b:Source>
    <b:Tag>And13</b:Tag>
    <b:SourceType>JournalArticle</b:SourceType>
    <b:Guid>{62E053E8-2A18-4F9E-BC49-22C205F0FC32}</b:Guid>
    <b:Title>Rectifier nonlinearities improve neural network acoustic models</b:Title>
    <b:Year>2013</b:Year>
    <b:Author>
      <b:Author>
        <b:NameList>
          <b:Person>
            <b:Last>Andrew L Maas</b:Last>
            <b:First>Awni</b:First>
            <b:Middle>Y Hannun, Andrew Y Ng</b:Middle>
          </b:Person>
        </b:NameList>
      </b:Author>
    </b:Author>
    <b:JournalName>In ICML Workshop on Deep Learning for Audio, Speech, and Language Processing</b:JournalName>
    <b:Pages>193-196</b:Pages>
    <b:RefOrder>17</b:RefOrder>
  </b:Source>
  <b:Source>
    <b:Tag>Jar09</b:Tag>
    <b:SourceType>ConferenceProceedings</b:SourceType>
    <b:Guid>{44A8E54F-BB19-499B-8393-A44E86B9D343}</b:Guid>
    <b:Title>What is the best multi-stage architecture for object recognition ?</b:Title>
    <b:Year>2009</b:Year>
    <b:Pages>2146-2153</b:Pages>
    <b:Author>
      <b:Author>
        <b:NameList>
          <b:Person>
            <b:Last>Jarrett</b:Last>
            <b:First>Kevin</b:First>
            <b:Middle>and Kavukcuoglu, Koray and Ranzato, Marc'Aurelio and LeCun, Yann</b:Middle>
          </b:Person>
        </b:NameList>
      </b:Author>
    </b:Author>
    <b:ConferenceName>12th International Conference on Computer Vision</b:ConferenceName>
    <b:Publisher>IEEE</b:Publisher>
    <b:DOI>10.1109/ICCV.2009.5459469</b:DOI>
    <b:RefOrder>16</b:RefOrder>
  </b:Source>
  <b:Source>
    <b:Tag>HeK15</b:Tag>
    <b:SourceType>ConferenceProceedings</b:SourceType>
    <b:Guid>{9AA66C56-35A7-40CC-9BC7-880DFD2664F4}</b:Guid>
    <b:Title>Delving Deep into Rectifiers: Surpassing Human-Level Performance on ImageNet Classification</b:Title>
    <b:Pages>1026-1034</b:Pages>
    <b:Year>2015</b:Year>
    <b:ConferenceName>International Conference on Computer Vision (ICCV)</b:ConferenceName>
    <b:Publisher>IEEE</b:Publisher>
    <b:DOI>10.1109/ICCV.2015.123</b:DOI>
    <b:Author>
      <b:Author>
        <b:NameList>
          <b:Person>
            <b:Last>He</b:Last>
            <b:First>Kaiming</b:First>
          </b:Person>
          <b:Person>
            <b:Last>Zhang</b:Last>
            <b:First>Xiangyu</b:First>
          </b:Person>
          <b:Person>
            <b:Last>Ren</b:Last>
            <b:First>Shaoqing</b:First>
          </b:Person>
          <b:Person>
            <b:Last>Sun</b:Last>
            <b:First>Jian</b:First>
          </b:Person>
        </b:NameList>
      </b:Author>
    </b:Author>
    <b:RefOrder>18</b:RefOrder>
  </b:Source>
  <b:Source>
    <b:Tag>Xav111</b:Tag>
    <b:SourceType>ConferenceProceedings</b:SourceType>
    <b:Guid>{DBA3463A-EC38-422B-A6E6-8B86870CD19C}</b:Guid>
    <b:Author>
      <b:Author>
        <b:NameList>
          <b:Person>
            <b:Last>Xavier Glorot</b:Last>
            <b:First>Antoine</b:First>
            <b:Middle>Bordes, Yoshua Bengio</b:Middle>
          </b:Person>
        </b:NameList>
      </b:Author>
    </b:Author>
    <b:Title>Deep Sparse Rectifier Neural Networks</b:Title>
    <b:Pages>315-323</b:Pages>
    <b:Year>2011</b:Year>
    <b:ConferenceName>Fourteenth International Conference on Artificial Intelligence and Statistics</b:ConferenceName>
    <b:Publisher>PMLR</b:Publisher>
    <b:RefOrder>19</b:RefOrder>
  </b:Source>
  <b:Source>
    <b:Tag>Kur89</b:Tag>
    <b:SourceType>JournalArticle</b:SourceType>
    <b:Guid>{2B3FCEC9-B8D4-44BC-B1A8-6C4603D9D252}</b:Guid>
    <b:Title>Multilayer feedforward networks are universal approximators</b:Title>
    <b:Pages>359-366</b:Pages>
    <b:Year>1989</b:Year>
    <b:Author>
      <b:Author>
        <b:NameList>
          <b:Person>
            <b:Last>Hornik</b:Last>
            <b:First>Kurt</b:First>
          </b:Person>
          <b:Person>
            <b:Last>Stinchcombe</b:Last>
            <b:First>Maxwell</b:First>
            <b:Middle>B.</b:Middle>
          </b:Person>
          <b:Person>
            <b:Last>White</b:Last>
            <b:First>Halbert</b:First>
            <b:Middle>L.</b:Middle>
          </b:Person>
        </b:NameList>
      </b:Author>
    </b:Author>
    <b:JournalName>Neural Networks</b:JournalName>
    <b:Volume>2</b:Volume>
    <b:RefOrder>20</b:RefOrder>
  </b:Source>
  <b:Source>
    <b:Tag>Rum86</b:Tag>
    <b:SourceType>JournalArticle</b:SourceType>
    <b:Guid>{221ED7CA-D028-4FE4-89E3-565D6981B784}</b:Guid>
    <b:Author>
      <b:Author>
        <b:NameList>
          <b:Person>
            <b:Last>Rumelhart</b:Last>
            <b:First>D.</b:First>
          </b:Person>
          <b:Person>
            <b:Last>Hinton</b:Last>
            <b:First>G.</b:First>
          </b:Person>
          <b:Person>
            <b:Last>Williams</b:Last>
            <b:First>R.</b:First>
          </b:Person>
        </b:NameList>
      </b:Author>
    </b:Author>
    <b:Title>Learning Representations by Back-propagating Errors</b:Title>
    <b:JournalName>Nature</b:JournalName>
    <b:Year>1986</b:Year>
    <b:Pages>533--536</b:Pages>
    <b:Issue>323</b:Issue>
    <b:RefOrder>7</b:RefOrder>
  </b:Source>
  <b:Source>
    <b:Year>2015</b:Year>
    <b:BIBTEX_Entry>misc</b:BIBTEX_Entry>
    <b:Comments>Software available from tensorflow.org</b:Comments>
    <b:SourceType>Misc</b:SourceType>
    <b:Title>TensorFlow: Large-Scale Machine Learning on Heterogeneous Systems</b:Title>
    <b:Tag>tensorflow2015-whitepaper</b:Tag>
    <b:URL>https://www.tensorflow.org/</b:URL>
    <b:Author>
      <b:Author>
        <b:NameList>
          <b:Person>
            <b:Last>Abadi</b:Last>
            <b:First>Martín</b:First>
          </b:Person>
          <b:Person>
            <b:Last>Agarwal</b:Last>
            <b:First>Ashish</b:First>
          </b:Person>
          <b:Person>
            <b:Last>Barham</b:Last>
            <b:First>Paul</b:First>
          </b:Person>
          <b:Person>
            <b:Last>Brevdo</b:Last>
            <b:First>Eugene</b:First>
          </b:Person>
          <b:Person>
            <b:Last>Chen</b:Last>
            <b:First>Zhifeng</b:First>
          </b:Person>
          <b:Person>
            <b:Last>Citro</b:Last>
            <b:First>Craig</b:First>
          </b:Person>
          <b:Person>
            <b:Last>Corrado</b:Last>
            <b:Middle>S.</b:Middle>
            <b:First>Greg</b:First>
          </b:Person>
          <b:Person>
            <b:Last>Davis</b:Last>
            <b:First>Andy</b:First>
          </b:Person>
          <b:Person>
            <b:Last>Dean</b:Last>
            <b:First>Jeffrey</b:First>
          </b:Person>
          <b:Person>
            <b:Last>Devin</b:Last>
            <b:First>Matthieu</b:First>
          </b:Person>
          <b:Person>
            <b:Last>Ghemawat</b:Last>
            <b:First>Sanjay</b:First>
          </b:Person>
          <b:Person>
            <b:Last>Goodfellow</b:Last>
            <b:First>Ian</b:First>
          </b:Person>
          <b:Person>
            <b:Last>Harp</b:Last>
            <b:First>Andrew</b:First>
          </b:Person>
          <b:Person>
            <b:Last>Irving</b:Last>
            <b:First>Geoffrey</b:First>
          </b:Person>
          <b:Person>
            <b:Last>Isard</b:Last>
            <b:First>Michael</b:First>
          </b:Person>
          <b:Person>
            <b:Last>Jia</b:Last>
            <b:First>Yangqing</b:First>
          </b:Person>
          <b:Person>
            <b:Last>Jozefowicz</b:Last>
            <b:First>Rafal</b:First>
          </b:Person>
          <b:Person>
            <b:Last>Kaiser</b:Last>
            <b:First>Lukasz</b:First>
          </b:Person>
          <b:Person>
            <b:Last>Kudlur</b:Last>
            <b:First>Manjunath</b:First>
          </b:Person>
          <b:Person>
            <b:Last>Levenberg</b:Last>
            <b:First>Josh</b:First>
          </b:Person>
          <b:Person>
            <b:Last>Mané</b:Last>
            <b:First>Dandelion</b:First>
          </b:Person>
          <b:Person>
            <b:Last>Monga</b:Last>
            <b:First>Rajat</b:First>
          </b:Person>
          <b:Person>
            <b:Last>Moore</b:Last>
            <b:First>Sherry</b:First>
          </b:Person>
          <b:Person>
            <b:Last>Murray</b:Last>
            <b:First>Derek</b:First>
          </b:Person>
          <b:Person>
            <b:Last>Olah</b:Last>
            <b:First>Chris</b:First>
          </b:Person>
          <b:Person>
            <b:Last>Schuster</b:Last>
            <b:First>Mike</b:First>
          </b:Person>
          <b:Person>
            <b:Last>Shlens</b:Last>
            <b:First>Jonathon</b:First>
          </b:Person>
          <b:Person>
            <b:Last>Steiner</b:Last>
            <b:First>Benoit</b:First>
          </b:Person>
          <b:Person>
            <b:Last>Sutskever</b:Last>
            <b:First>Ilya</b:First>
          </b:Person>
          <b:Person>
            <b:Last>Talwar</b:Last>
            <b:First>Kunal</b:First>
          </b:Person>
          <b:Person>
            <b:Last>Tucker</b:Last>
            <b:First>Paul</b:First>
          </b:Person>
          <b:Person>
            <b:Last>Vanhoucke</b:Last>
            <b:First>Vincent</b:First>
          </b:Person>
          <b:Person>
            <b:Last>Vasudevan</b:Last>
            <b:First>Vijay</b:First>
          </b:Person>
          <b:Person>
            <b:Last>Viégas</b:Last>
            <b:First>Fernanda</b:First>
          </b:Person>
          <b:Person>
            <b:Last>Vinyals</b:Last>
            <b:First>Oriol</b:First>
          </b:Person>
          <b:Person>
            <b:Last>Warden</b:Last>
            <b:First>Pete</b:First>
          </b:Person>
          <b:Person>
            <b:Last>Wattenberg</b:Last>
            <b:First>Martin</b:First>
          </b:Person>
          <b:Person>
            <b:Last>Wicke</b:Last>
            <b:First>Martin</b:First>
          </b:Person>
          <b:Person>
            <b:Last>Yu</b:Last>
            <b:First>Yuan</b:First>
          </b:Person>
          <b:Person>
            <b:Last>Zheng</b:Last>
            <b:First>Xiaoqiang</b:First>
          </b:Person>
        </b:NameList>
      </b:Author>
    </b:Author>
    <b:PublicationTitle>TensorFlow: Large-Scale Machine Learning on Heterogeneous Systems</b:PublicationTitle>
    <b:RefOrder>8</b:RefOrder>
  </b:Source>
  <b:Source>
    <b:Year>2011</b:Year>
    <b:BIBTEX_Entry>inproceedings</b:BIBTEX_Entry>
    <b:SourceType>ConferenceProceedings</b:SourceType>
    <b:Title>Torch7: A Matlab-like Environment for Machine Learning</b:Title>
    <b:Tag>torch</b:Tag>
    <b:BookTitle>BigLearn, NIPS Workshop</b:BookTitle>
    <b:Author>
      <b:Author>
        <b:NameList>
          <b:Person>
            <b:Last>Collobert</b:Last>
            <b:First>R.</b:First>
          </b:Person>
          <b:Person>
            <b:Last>Kavukcuoglu</b:Last>
            <b:First>K.</b:First>
          </b:Person>
          <b:Person>
            <b:Last>Farabet</b:Last>
            <b:First>C.</b:First>
          </b:Person>
        </b:NameList>
      </b:Author>
    </b:Author>
    <b:ConferenceName>BigLearn, NIPS Workshop</b:ConferenceName>
    <b:RefOrder>9</b:RefOrder>
  </b:Source>
  <b:Source>
    <b:Year>2016</b:Year>
    <b:Volume>abs/1605.02688</b:Volume>
    <b:BIBTEX_Entry>article</b:BIBTEX_Entry>
    <b:SourceType>JournalArticle</b:SourceType>
    <b:Title>Theano: A Python framework for fast computation of mathematical expressions</b:Title>
    <b:Tag>TDT2016</b:Tag>
    <b:BIBTEX_KeyWords>Computer Science - Symbolic Computation, Computer Science - Learning, Computer Science - Mathematical Software</b:BIBTEX_KeyWords>
    <b:URL>http://arxiv.org/abs/1605.02688</b:URL>
    <b:Author>
      <b:Author>
        <b:Corporate>Theano Development Team</b:Corporate>
      </b:Author>
    </b:Author>
    <b:Month>May</b:Month>
    <b:JournalName>arXiv e-prints</b:JournalName>
    <b:RefOrder>10</b:RefOrder>
  </b:Source>
  <b:Source>
    <b:Tag>Got76</b:Tag>
    <b:SourceType>Book</b:SourceType>
    <b:Guid>{7FAB55C8-8C86-4C10-882A-3A055C21FBB2}</b:Guid>
    <b:Title>Memoir using the chain rule</b:Title>
    <b:Year>1676</b:Year>
    <b:Author>
      <b:Author>
        <b:NameList>
          <b:Person>
            <b:Last>Leibniz</b:Last>
            <b:First>Gottfried</b:First>
          </b:Person>
        </b:NameList>
      </b:Author>
    </b:Author>
    <b:RefOrder>11</b:RefOrder>
  </b:Source>
  <b:Source>
    <b:Tag>Gui96</b:Tag>
    <b:SourceType>Book</b:SourceType>
    <b:Guid>{676B8329-E598-44D1-9338-CBD9F38E19A5}</b:Guid>
    <b:Author>
      <b:Author>
        <b:NameList>
          <b:Person>
            <b:Last>L'Hopital</b:Last>
            <b:First>Guillaume</b:First>
            <b:Middle>de</b:Middle>
          </b:Person>
        </b:NameList>
      </b:Author>
    </b:Author>
    <b:Title>Analyse des Infiniment Petits, pour l’intelligence des Lignes Courbes</b:Title>
    <b:Year>1696</b:Year>
    <b:City>Paris</b:City>
    <b:Publisher>L’Imprimerie Royale</b:Publisher>
    <b:RefOrder>12</b:RefOrder>
  </b:Source>
  <b:Source>
    <b:Tag>Jas18</b:Tag>
    <b:SourceType>Book</b:SourceType>
    <b:Guid>{C0A98D51-015E-4D61-A4EC-0B2687EE601A}</b:Guid>
    <b:Author>
      <b:Author>
        <b:NameList>
          <b:Person>
            <b:Last>Brownlee</b:Last>
            <b:First>Jason</b:First>
          </b:Person>
        </b:NameList>
      </b:Author>
    </b:Author>
    <b:Title>Deep Learning for Time Series Forecasting : Predict the Future with MLPs, CNNs and LSTMs in Python</b:Title>
    <b:Year>2018</b:Year>
    <b:Publisher>Machine Learning Mastery</b:Publisher>
    <b:RefOrder>1</b:RefOrder>
  </b:Source>
  <b:Source>
    <b:Year>1964</b:Year>
    <b:Volume>4</b:Volume>
    <b:BIBTEX_Entry>article</b:BIBTEX_Entry>
    <b:SourceType>JournalArticle</b:SourceType>
    <b:Title>Some methods of speeding up the convergence of iteration methods</b:Title>
    <b:Tag>Polyak1964</b:Tag>
    <b:Publisher>Elsevier BV</b:Publisher>
    <b:DOI>10.1016/0041-5553(64)90137-5</b:DOI>
    <b:Author>
      <b:Author>
        <b:NameList>
          <b:Person>
            <b:Last>Polyak</b:Last>
            <b:Middle>T.</b:Middle>
            <b:First>B.</b:First>
          </b:Person>
        </b:NameList>
      </b:Author>
    </b:Author>
    <b:Pages>1–17</b:Pages>
    <b:Month>January</b:Month>
    <b:JournalName>USSR Computational Mathematics and Mathematical Physics</b:JournalName>
    <b:Number>5</b:Number>
    <b:RefOrder>3</b:RefOrder>
  </b:Source>
  <b:Source>
    <b:Year>2016</b:Year>
    <b:BIBTEX_Entry>book</b:BIBTEX_Entry>
    <b:Comments>\url{http://www.deeplearningbook.org}</b:Comments>
    <b:SourceType>Book</b:SourceType>
    <b:Title>Deep Learning</b:Title>
    <b:Publisher>MIT Press</b:Publisher>
    <b:Tag>GoodBengCour16</b:Tag>
    <b:Author>
      <b:Author>
        <b:NameList>
          <b:Person>
            <b:Last>Goodfellow</b:Last>
            <b:Middle>J.</b:Middle>
            <b:First>Ian</b:First>
          </b:Person>
          <b:Person>
            <b:Last>Bengio</b:Last>
            <b:First>Yoshua</b:First>
          </b:Person>
          <b:Person>
            <b:Last>Courville</b:Last>
            <b:First>Aaron</b:First>
          </b:Person>
        </b:NameList>
      </b:Author>
    </b:Author>
    <b:City>Cambridge</b:City>
    <b:StateProvince>MA</b:StateProvince>
    <b:CountryRegion>USA</b:CountryRegion>
    <b:RefOrder>2</b:RefOrder>
  </b:Source>
  <b:Source>
    <b:Year>2011</b:Year>
    <b:Volume>12</b:Volume>
    <b:BIBTEX_Entry>article</b:BIBTEX_Entry>
    <b:SourceType>JournalArticle</b:SourceType>
    <b:Title>Adaptive Subgradient Methods for Online Learning and Stochastic Optimization</b:Title>
    <b:Tag>10.5555/1953048.2021068</b:Tag>
    <b:Publisher>JMLR.org</b:Publisher>
    <b:BIBTEX_Abstract>We present a new family of subgradient methods that dynamically incorporate knowledge of the geometry of the data observed in earlier iterations to perform more informative gradient-based learning. Metaphorically, the adaptation allows us to find needles in haystacks in the form of very predictive but rarely seen features. Our paradigm stems from recent advances in stochastic optimization and online learning which employ proximal functions to control the gradient steps of the algorithm. We describe and analyze an apparatus for adaptively modifying the proximal function, which significantly simplifies setting a learning rate and results in regret guarantees that are provably as good as the best proximal function that can be chosen in hindsight. We give several efficient algorithms for empirical risk minimization problems with common and important regularization functions and domain constraints. We experimentally study our theoretical analysis and show that adaptive subgradient methods outperform state-of-the-art, yet non-adaptive, subgradient algorithms.</b:BIBTEX_Abstract>
    <b:Author>
      <b:Author>
        <b:NameList>
          <b:Person>
            <b:Last>Duchi</b:Last>
            <b:First>John</b:First>
          </b:Person>
          <b:Person>
            <b:Last>Hazan</b:Last>
            <b:First>Elad</b:First>
          </b:Person>
          <b:Person>
            <b:Last>Singer</b:Last>
            <b:First>Yoram</b:First>
          </b:Person>
        </b:NameList>
      </b:Author>
    </b:Author>
    <b:Pages>2121–2159</b:Pages>
    <b:Month>July</b:Month>
    <b:JournalName>J. Mach. Learn. Res.</b:JournalName>
    <b:Number>null</b:Number>
    <b:StandardNumber> ISSN: 1532-4435</b:StandardNumber>
    <b:RefOrder>5</b:RefOrder>
  </b:Source>
  <b:Source>
    <b:Year>2012</b:Year>
    <b:BIBTEX_Entry>misc</b:BIBTEX_Entry>
    <b:Comments>Online video tutorials</b:Comments>
    <b:SourceType>Misc</b:SourceType>
    <b:Title>Neural Networks for Machine Learning</b:Title>
    <b:BIBTEX_HowPublished>Coursera</b:BIBTEX_HowPublished>
    <b:Tag>Neural Networks for Machine Learning Coursera Lesson</b:Tag>
    <b:Author>
      <b:Author>
        <b:NameList>
          <b:Person>
            <b:Last>Hinton</b:Last>
            <b:First>Geoffrey</b:First>
          </b:Person>
        </b:NameList>
      </b:Author>
    </b:Author>
    <b:PublicationTitle>Neural Networks for Machine Learning</b:PublicationTitle>
    <b:RefOrder>4</b:RefOrder>
  </b:Source>
  <b:Source>
    <b:Year>2014</b:Year>
    <b:BIBTEX_Entry>misc</b:BIBTEX_Entry>
    <b:Comments>cite arxiv:1412.6980Comment: Published as a conference paper at the 3rd International Conference for Learning Representations, San Diego, 2015</b:Comments>
    <b:SourceType>Misc</b:SourceType>
    <b:Title>Adam: A Method for Stochastic Optimization</b:Title>
    <b:Tag>kingma2014method</b:Tag>
    <b:BIBTEX_Abstract>We introduce Adam, an algorithm for first-order gradient-based optimization of stochastic objective functions, based on adaptive estimates of lower-order moments. The method is straightforward to implement, is computationally efficient, has little memory requirements, is invariant to diagonal rescaling of the gradients, and is well suited for problems that are large in terms of data and/or parameters. The method is also appropriate for non-stationary objectives and problems with very noisy and/or sparse gradients. The hyper-parameters have intuitive interpretations and typically require little tuning. Some connections to related algorithms, on which Adam was inspired, are discussed. We also analyze the theoretical convergence properties of the algorithm and provide a regret bound on the convergence rate that is comparable to the best known results under the online convex optimization framework. Empirical results demonstrate that Adam works well in practice and compares favorably to other stochastic optimization methods. Finally, we discuss AdaMax, a variant of Adam based on the infinity norm.</b:BIBTEX_Abstract>
    <b:URL>http://arxiv.org/abs/1412.6980</b:URL>
    <b:Author>
      <b:Author>
        <b:NameList>
          <b:Person>
            <b:Last>Kingma</b:Last>
            <b:Middle>P.</b:Middle>
            <b:First>Diederik</b:First>
          </b:Person>
          <b:Person>
            <b:Last>Ba</b:Last>
            <b:First>Jimmy</b:First>
          </b:Person>
        </b:NameList>
      </b:Author>
    </b:Author>
    <b:PublicationTitle>Adam: A Method for Stochastic Optimization</b:PublicationTitle>
    <b:RefOrder>6</b:RefOrder>
  </b:Source>
  <b:Source>
    <b:Year>2006</b:Year>
    <b:Volume>112</b:Volume>
    <b:BIBTEX_Entry>article</b:BIBTEX_Entry>
    <b:SourceType>JournalArticle</b:SourceType>
    <b:Title>Optimal Jacobian accumulation is NP-complete</b:Title>
    <b:Tag>Naumann2006</b:Tag>
    <b:Publisher>Springer Science and Business Media LLC</b:Publisher>
    <b:DOI>10.1007/s10107-006-0042-z</b:DOI>
    <b:Author>
      <b:Author>
        <b:NameList>
          <b:Person>
            <b:Last>Naumann</b:Last>
            <b:First>Uwe</b:First>
          </b:Person>
        </b:NameList>
      </b:Author>
    </b:Author>
    <b:Pages>427–441</b:Pages>
    <b:Month>October</b:Month>
    <b:JournalName>Mathematical Programming</b:JournalName>
    <b:Number>2</b:Number>
    <b:RefOrder>13</b:RefOrder>
  </b:Source>
  <b:Source>
    <b:Year>2013</b:Year>
    <b:BIBTEX_Entry>conference</b:BIBTEX_Entry>
    <b:SourceType>ConferenceProceedings</b:SourceType>
    <b:Title>Rectifier Nonlinearities Improve Neural Network Acoustic Models</b:Title>
    <b:Tag>maasrectifier</b:Tag>
    <b:BookTitle>Proceedings of the International Conference on Machine Learning</b:BookTitle>
    <b:Author>
      <b:Author>
        <b:NameList>
          <b:Person>
            <b:Last>Maas</b:Last>
            <b:Middle>L.</b:Middle>
            <b:First>A.</b:First>
          </b:Person>
          <b:Person>
            <b:Last>Hannun</b:Last>
            <b:Middle>Y.</b:Middle>
            <b:First>A.</b:First>
          </b:Person>
          <b:Person>
            <b:Last>Ng</b:Last>
            <b:Middle>Y.</b:Middle>
            <b:First>A.</b:First>
          </b:Person>
        </b:NameList>
      </b:Author>
    </b:Author>
    <b:ConferenceName>Proceedings of the International Conference on Machine Learning</b:ConferenceName>
    <b:City>Atlanta</b:City>
    <b:StateProvince>Georgia</b:StateProvince>
    <b:CountryRegion/>
    <b:RefOrder>14</b:RefOrder>
  </b:Source>
  <b:Source>
    <b:Year>1996</b:Year>
    <b:Volume>58</b:Volume>
    <b:BIBTEX_Entry>article</b:BIBTEX_Entry>
    <b:SourceType>JournalArticle</b:SourceType>
    <b:Title>Regression Shrinkage and Selection via the Lasso</b:Title>
    <b:Tag>tibshirani96regression</b:Tag>
    <b:BIBTEX_KeyWords>imported</b:BIBTEX_KeyWords>
    <b:Author>
      <b:Author>
        <b:NameList>
          <b:Person>
            <b:Last>Tibshirani</b:Last>
            <b:First>R.</b:First>
          </b:Person>
        </b:NameList>
      </b:Author>
    </b:Author>
    <b:Pages>267-288</b:Pages>
    <b:JournalName>Journal of the Royal Statistical Society (Series B)</b:JournalName>
    <b:RefOrder>23</b:RefOrder>
  </b:Source>
  <b:Source>
    <b:Year>2014</b:Year>
    <b:BIBTEX_Entry>inproceedings</b:BIBTEX_Entry>
    <b:SourceType>ConferenceProceedings</b:SourceType>
    <b:Title>Intriguing properties of neural networks</b:Title>
    <b:Tag>42503</b:Tag>
    <b:BookTitle>International Conference on Learning Representations</b:BookTitle>
    <b:URL>http://arxiv.org/abs/1312.6199</b:URL>
    <b:Author>
      <b:Author>
        <b:NameList>
          <b:Person>
            <b:Last>Szegedy</b:Last>
            <b:First>Christian</b:First>
          </b:Person>
          <b:Person>
            <b:Last>Zaremba</b:Last>
            <b:First>Wojciech</b:First>
          </b:Person>
          <b:Person>
            <b:Last>Sutskever</b:Last>
            <b:First>Ilya</b:First>
          </b:Person>
          <b:Person>
            <b:Last>Bruna</b:Last>
            <b:First>Joan</b:First>
          </b:Person>
          <b:Person>
            <b:Last>Erhan</b:Last>
            <b:First>Dumitru</b:First>
          </b:Person>
          <b:Person>
            <b:Last>Goodfellow</b:Last>
            <b:First>Ian</b:First>
          </b:Person>
          <b:Person>
            <b:Last>Fergus</b:Last>
            <b:First>Rob</b:First>
          </b:Person>
        </b:NameList>
      </b:Author>
    </b:Author>
    <b:ConferenceName>International Conference on Learning Representations</b:ConferenceName>
    <b:RefOrder>24</b:RefOrder>
  </b:Source>
  <b:Source>
    <b:Year>2017</b:Year>
    <b:Volume>18</b:Volume>
    <b:BIBTEX_Entry>article</b:BIBTEX_Entry>
    <b:SourceType>JournalArticle</b:SourceType>
    <b:Title>Imbalanced-learn: A Python Toolbox to Tackle the Curse of Imbalanced Datasets in Machine Learning</b:Title>
    <b:Tag>JMLR:v18:16-365</b:Tag>
    <b:URL>http://jmlr.org/papers/v18/16-365.html</b:URL>
    <b:Author>
      <b:Author>
        <b:NameList>
          <b:Person>
            <b:Last>Lemaître</b:Last>
            <b:First>Guillaume</b:First>
          </b:Person>
          <b:Person>
            <b:Last>Nogueira</b:Last>
            <b:First>Fernando</b:First>
          </b:Person>
          <b:Person>
            <b:Last>Aridas</b:Last>
            <b:Middle>K.</b:Middle>
            <b:First>Christos</b:First>
          </b:Person>
        </b:NameList>
      </b:Author>
    </b:Author>
    <b:Pages>1-5</b:Pages>
    <b:JournalName>Journal of Machine Learning Research</b:JournalName>
    <b:Number>17</b:Number>
    <b:RefOrder>21</b:RefOrder>
  </b:Source>
  <b:Source>
    <b:Year>2011</b:Year>
    <b:Volume>12</b:Volume>
    <b:BIBTEX_Entry>article</b:BIBTEX_Entry>
    <b:SourceType>JournalArticle</b:SourceType>
    <b:Title>Scikit-learn: Machine Learning in Python</b:Title>
    <b:Tag>scikit-learn</b:Tag>
    <b:Author>
      <b:Author>
        <b:NameList>
          <b:Person>
            <b:Last>Pedregosa</b:Last>
            <b:First>F.</b:First>
          </b:Person>
          <b:Person>
            <b:Last>Varoquaux</b:Last>
            <b:First>G.</b:First>
          </b:Person>
          <b:Person>
            <b:Last>Gramfort</b:Last>
            <b:First>A.</b:First>
          </b:Person>
          <b:Person>
            <b:Last>Michel</b:Last>
            <b:First>V.</b:First>
          </b:Person>
          <b:Person>
            <b:Last>Thirion</b:Last>
            <b:First>B.</b:First>
          </b:Person>
          <b:Person>
            <b:Last>Grisel</b:Last>
            <b:First>O.</b:First>
          </b:Person>
          <b:Person>
            <b:Last>Blondel</b:Last>
            <b:First>M.</b:First>
          </b:Person>
          <b:Person>
            <b:Last>Prettenhofer</b:Last>
            <b:First>P.</b:First>
          </b:Person>
          <b:Person>
            <b:Last>Weiss</b:Last>
            <b:First>R.</b:First>
          </b:Person>
          <b:Person>
            <b:Last>Dubourg</b:Last>
            <b:First>V.</b:First>
          </b:Person>
          <b:Person>
            <b:Last>Vanderplas</b:Last>
            <b:First>J.</b:First>
          </b:Person>
          <b:Person>
            <b:Last>Passos</b:Last>
            <b:First>A.</b:First>
          </b:Person>
          <b:Person>
            <b:Last>Cournapeau</b:Last>
            <b:First>D.</b:First>
          </b:Person>
          <b:Person>
            <b:Last>Brucher</b:Last>
            <b:First>M.</b:First>
          </b:Person>
          <b:Person>
            <b:Last>Perrot</b:Last>
            <b:First>M.</b:First>
          </b:Person>
          <b:Person>
            <b:Last>Duchesnay</b:Last>
            <b:First>E.</b:First>
          </b:Person>
        </b:NameList>
      </b:Author>
    </b:Author>
    <b:Pages>2825–2830</b:Pages>
    <b:JournalName>Journal of Machine Learning Research</b:JournalName>
    <b:RefOrder>22</b:RefOrder>
  </b:Source>
</b:Sources>
</file>

<file path=customXml/itemProps1.xml><?xml version="1.0" encoding="utf-8"?>
<ds:datastoreItem xmlns:ds="http://schemas.openxmlformats.org/officeDocument/2006/customXml" ds:itemID="{3398AE35-B1AB-40B5-BE53-717056195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41653</TotalTime>
  <Pages>23</Pages>
  <Words>11231</Words>
  <Characters>64020</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Emre Midilli</dc:creator>
  <cp:keywords/>
  <dc:description/>
  <cp:lastModifiedBy>Yunus Emre Midilli</cp:lastModifiedBy>
  <cp:revision>5483</cp:revision>
  <dcterms:created xsi:type="dcterms:W3CDTF">2022-04-03T14:32:00Z</dcterms:created>
  <dcterms:modified xsi:type="dcterms:W3CDTF">2022-12-25T15:45:00Z</dcterms:modified>
</cp:coreProperties>
</file>