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608.070068359375" w:right="1287.57080078125"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Designing a Decision Support </w:t>
      </w:r>
      <w:r w:rsidDel="00000000" w:rsidR="00000000" w:rsidRPr="00000000">
        <w:rPr>
          <w:rFonts w:ascii="Times New Roman" w:cs="Times New Roman" w:eastAsia="Times New Roman" w:hAnsi="Times New Roman"/>
          <w:b w:val="1"/>
          <w:sz w:val="48"/>
          <w:szCs w:val="48"/>
          <w:rtl w:val="0"/>
        </w:rPr>
        <w:t xml:space="preserve">Mobile Application</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for </w:t>
      </w:r>
      <w:r w:rsidDel="00000000" w:rsidR="00000000" w:rsidRPr="00000000">
        <w:rPr>
          <w:rFonts w:ascii="Times New Roman" w:cs="Times New Roman" w:eastAsia="Times New Roman" w:hAnsi="Times New Roman"/>
          <w:b w:val="1"/>
          <w:sz w:val="48"/>
          <w:szCs w:val="48"/>
          <w:rtl w:val="0"/>
        </w:rPr>
        <w:t xml:space="preserve">Lung Cancer</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tbl>
      <w:tblPr>
        <w:tblStyle w:val="Table1"/>
        <w:tblW w:w="3525.0" w:type="dxa"/>
        <w:jc w:val="left"/>
        <w:tblInd w:w="315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tblGridChange w:id="0">
          <w:tblGrid>
            <w:gridCol w:w="3525"/>
          </w:tblGrid>
        </w:tblGridChange>
      </w:tblGrid>
      <w:tr>
        <w:trPr>
          <w:cantSplit w:val="0"/>
          <w:trHeight w:val="60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Pr>
              <w:drawing>
                <wp:inline distB="19050" distT="19050" distL="19050" distR="19050">
                  <wp:extent cx="2228850" cy="38290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8850" cy="3829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44885253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Computer Engineering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97607421875" w:line="240" w:lineRule="auto"/>
        <w:ind w:left="3207.62634277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Senior Project Report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8797607421875" w:line="240" w:lineRule="auto"/>
        <w:ind w:left="2314.550170898437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Advisor : </w:t>
      </w:r>
      <w:r w:rsidDel="00000000" w:rsidR="00000000" w:rsidRPr="00000000">
        <w:rPr>
          <w:rFonts w:ascii="Times New Roman" w:cs="Times New Roman" w:eastAsia="Times New Roman" w:hAnsi="Times New Roman"/>
          <w:b w:val="0"/>
          <w:i w:val="0"/>
          <w:smallCaps w:val="0"/>
          <w:strike w:val="0"/>
          <w:color w:val="333333"/>
          <w:sz w:val="36"/>
          <w:szCs w:val="36"/>
          <w:highlight w:val="white"/>
          <w:u w:val="none"/>
          <w:vertAlign w:val="baseline"/>
          <w:rtl w:val="0"/>
        </w:rPr>
        <w:t xml:space="preserve">Tuğba Önal-Süzek</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PhD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8006591796875" w:line="240" w:lineRule="auto"/>
        <w:ind w:left="1955.180053710937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Group Members : </w:t>
      </w:r>
      <w:r w:rsidDel="00000000" w:rsidR="00000000" w:rsidRPr="00000000">
        <w:rPr>
          <w:rFonts w:ascii="Times New Roman" w:cs="Times New Roman" w:eastAsia="Times New Roman" w:hAnsi="Times New Roman"/>
          <w:sz w:val="36"/>
          <w:szCs w:val="36"/>
          <w:rtl w:val="0"/>
        </w:rPr>
        <w:t xml:space="preserve">Emre Taşkın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8006591796875" w:line="240" w:lineRule="auto"/>
        <w:ind w:left="3504.894714355468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Date :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12/06/2022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8006591796875" w:line="240" w:lineRule="auto"/>
        <w:ind w:left="3504.8947143554688"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03662109375" w:firstLine="0"/>
        <w:jc w:val="righ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Designing a Decision Support </w:t>
      </w:r>
      <w:r w:rsidDel="00000000" w:rsidR="00000000" w:rsidRPr="00000000">
        <w:rPr>
          <w:rFonts w:ascii="Times New Roman" w:cs="Times New Roman" w:eastAsia="Times New Roman" w:hAnsi="Times New Roman"/>
          <w:b w:val="1"/>
          <w:i w:val="1"/>
          <w:sz w:val="36"/>
          <w:szCs w:val="36"/>
          <w:rtl w:val="0"/>
        </w:rPr>
        <w:t xml:space="preserve">Mobile Application for Lung Cancer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03662109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60.079956054687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Emre Taşkın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60.07995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Computer Engineering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54.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Muğla Sıtkı Koçman University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82.760009765625"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12/06/2022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3974609375" w:line="240" w:lineRule="auto"/>
        <w:ind w:left="164.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74.8900032043457" w:lineRule="auto"/>
        <w:ind w:left="149.51995849609375" w:right="367.0751953125" w:firstLine="72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Lung cancer (both small cell and non-small cell) is the second most common cancer in both men and women.[1] Lung cancer is divided into two main classes as Small Cell Lung Cancer (SCLC) and Non-Small Cell Lung Cancer (NSCLC). NSCLC type lung cancer constitutes approximately 80-85% of lung cancers.[2] The types that will be included in the data set that we will use during our research are Lung Adenocarcinoma (LUAD) and Lung Squamous Cell Carcinoma (LUSC), which are two of the three subtypes of Non-Small Cell Lung Cancer (NSCLC), as well as Small Cell Lung Cancer (SCLC). ) type.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74.8901176452637" w:lineRule="auto"/>
        <w:ind w:left="150.24002075195312" w:right="369.273681640625" w:firstLine="721.67999267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there are artificial intelligence models produced for glaucoma testing, the fact that none of them has been turned into a website and made available to doctors makes our project unique. This project aimed to minimize the problems faced by ophthalmologists during the decision-making process and to provide them with a second opinion. The product we will reveal will be a website that every ophthalmologist can easily use and get support while diagnosing glaucoma.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74.8901176452637" w:lineRule="auto"/>
        <w:ind w:left="150.24002075195312" w:right="369.273681640625" w:firstLine="721.6799926757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74.8901176452637" w:lineRule="auto"/>
        <w:ind w:left="150.24002075195312" w:right="369.273681640625" w:firstLine="721.6799926757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project is considered from a macro perspective, it consists of two main stages: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74.8901176452637" w:lineRule="auto"/>
        <w:ind w:left="150.24002075195312" w:right="369.273681640625" w:firstLine="721.6799926757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74.8901176452637" w:lineRule="auto"/>
        <w:ind w:left="150.24002075195312" w:right="369.273681640625" w:firstLine="721.6799926757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stage is the creation and training of the machine learning model. Kaggle contains data of approximately 11000 patients. Lung cancer image data (LUAD, LUSC) belonging to 2 subtypes in Kaggle has been downloaded. Our data set was divided into two sets as training and testing without disturbing the balance of the response variable. The machine learning model was trained with the help of the images in the training set with the help of the CNN algorithm using the appropriate parameters.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74.8901176452637" w:lineRule="auto"/>
        <w:ind w:left="150.24002075195312" w:right="369.273681640625" w:firstLine="721.6799926757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74.8901176452637" w:lineRule="auto"/>
        <w:ind w:left="150.24002075195312" w:right="369.273681640625" w:firstLine="721.6799926757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second stage, mobile application development is planned. The application, which will be developed by targeting the Android platform, has a very simple interface in order to be easy to use. Our application, which will work with the principle of uploading the tissue images obtained as a result of the test and transferred to the digital environment, on the clinician's own phone or taking the photo, will analyze the image with the help of a machine learning algorithm that will run in the background. The connection of the trained model with the application was made with the help of TFLite.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30126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1652969" cy="1652969"/>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652969" cy="1652969"/>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1652969" cy="1652969"/>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52969" cy="165296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Adenocarcinoma </w:t>
        <w:tab/>
        <w:tab/>
        <w:t xml:space="preserve">Benign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1655064" cy="1655064"/>
            <wp:effectExtent b="0" l="0" r="0" t="0"/>
            <wp:docPr id="7"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1655064" cy="1655064"/>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1655064" cy="1655064"/>
            <wp:effectExtent b="0" l="0" r="0" t="0"/>
            <wp:docPr id="6"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1655064" cy="165506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Squamous cell carcinoma</w:t>
        <w:tab/>
        <w:t xml:space="preserve">Benign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i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91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yabcr18za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_xyabcr18zaod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avbb4wc3yh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_davbb4wc3yhb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9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qfbzbbrf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Data Collecting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_aiqfbzbbrfrm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9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hpraxqi4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Training Artificial Intelligence Model Using Open Source Machine Learning Libraries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_3ohpraxqi4jy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915"/>
            </w:tabs>
            <w:spacing w:before="60" w:line="240" w:lineRule="auto"/>
            <w:ind w:left="360" w:firstLine="0"/>
            <w:rPr/>
          </w:pPr>
          <w:hyperlink w:anchor="_unv6qegm3mln">
            <w:r w:rsidDel="00000000" w:rsidR="00000000" w:rsidRPr="00000000">
              <w:rPr>
                <w:rtl w:val="0"/>
              </w:rPr>
              <w:t xml:space="preserve">iii. Testing the Artificial Intelligence Model</w:t>
            </w:r>
          </w:hyperlink>
          <w:r w:rsidDel="00000000" w:rsidR="00000000" w:rsidRPr="00000000">
            <w:rPr>
              <w:rtl w:val="0"/>
            </w:rPr>
            <w:tab/>
          </w:r>
          <w:r w:rsidDel="00000000" w:rsidR="00000000" w:rsidRPr="00000000">
            <w:fldChar w:fldCharType="begin"/>
            <w:instrText xml:space="preserve"> PAGEREF _unv6qegm3mln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915"/>
            </w:tabs>
            <w:spacing w:before="60" w:line="240" w:lineRule="auto"/>
            <w:ind w:left="360" w:firstLine="0"/>
            <w:rPr/>
          </w:pPr>
          <w:hyperlink w:anchor="_gtgfn5flgv8d">
            <w:r w:rsidDel="00000000" w:rsidR="00000000" w:rsidRPr="00000000">
              <w:rPr>
                <w:rtl w:val="0"/>
              </w:rPr>
              <w:t xml:space="preserve">iv. Designing the Web Interface</w:t>
            </w:r>
          </w:hyperlink>
          <w:r w:rsidDel="00000000" w:rsidR="00000000" w:rsidRPr="00000000">
            <w:rPr>
              <w:rtl w:val="0"/>
            </w:rPr>
            <w:tab/>
          </w:r>
          <w:r w:rsidDel="00000000" w:rsidR="00000000" w:rsidRPr="00000000">
            <w:fldChar w:fldCharType="begin"/>
            <w:instrText xml:space="preserve"> PAGEREF _gtgfn5flgv8d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915"/>
            </w:tabs>
            <w:spacing w:before="60" w:line="240" w:lineRule="auto"/>
            <w:ind w:left="360" w:firstLine="0"/>
            <w:rPr/>
          </w:pPr>
          <w:hyperlink w:anchor="_g9fmt5vdn93">
            <w:r w:rsidDel="00000000" w:rsidR="00000000" w:rsidRPr="00000000">
              <w:rPr>
                <w:rtl w:val="0"/>
              </w:rPr>
              <w:t xml:space="preserve">v. Publishing the Web Interface on the Internet</w:t>
            </w:r>
          </w:hyperlink>
          <w:r w:rsidDel="00000000" w:rsidR="00000000" w:rsidRPr="00000000">
            <w:rPr>
              <w:rtl w:val="0"/>
            </w:rPr>
            <w:tab/>
          </w:r>
          <w:r w:rsidDel="00000000" w:rsidR="00000000" w:rsidRPr="00000000">
            <w:fldChar w:fldCharType="begin"/>
            <w:instrText xml:space="preserve"> PAGEREF _g9fmt5vdn93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915"/>
            </w:tabs>
            <w:spacing w:before="200" w:line="240" w:lineRule="auto"/>
            <w:ind w:left="0" w:firstLine="0"/>
            <w:rPr/>
          </w:pPr>
          <w:hyperlink w:anchor="_jsfbk8ubtite">
            <w:r w:rsidDel="00000000" w:rsidR="00000000" w:rsidRPr="00000000">
              <w:rPr>
                <w:b w:val="1"/>
                <w:rtl w:val="0"/>
              </w:rPr>
              <w:t xml:space="preserve">3. Results</w:t>
            </w:r>
          </w:hyperlink>
          <w:r w:rsidDel="00000000" w:rsidR="00000000" w:rsidRPr="00000000">
            <w:rPr>
              <w:b w:val="1"/>
              <w:rtl w:val="0"/>
            </w:rPr>
            <w:tab/>
          </w:r>
          <w:r w:rsidDel="00000000" w:rsidR="00000000" w:rsidRPr="00000000">
            <w:fldChar w:fldCharType="begin"/>
            <w:instrText xml:space="preserve"> PAGEREF _jsfbk8ubtite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915"/>
            </w:tabs>
            <w:spacing w:before="200" w:line="240" w:lineRule="auto"/>
            <w:ind w:left="0" w:firstLine="0"/>
            <w:rPr/>
          </w:pPr>
          <w:hyperlink w:anchor="_w5qy4xd5bh33">
            <w:r w:rsidDel="00000000" w:rsidR="00000000" w:rsidRPr="00000000">
              <w:rPr>
                <w:b w:val="1"/>
                <w:rtl w:val="0"/>
              </w:rPr>
              <w:t xml:space="preserve">4. Conclusion</w:t>
            </w:r>
          </w:hyperlink>
          <w:r w:rsidDel="00000000" w:rsidR="00000000" w:rsidRPr="00000000">
            <w:rPr>
              <w:b w:val="1"/>
              <w:rtl w:val="0"/>
            </w:rPr>
            <w:tab/>
          </w:r>
          <w:r w:rsidDel="00000000" w:rsidR="00000000" w:rsidRPr="00000000">
            <w:fldChar w:fldCharType="begin"/>
            <w:instrText xml:space="preserve"> PAGEREF _w5qy4xd5bh33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915"/>
            </w:tabs>
            <w:spacing w:after="80" w:before="200" w:line="240" w:lineRule="auto"/>
            <w:ind w:left="0" w:firstLine="0"/>
            <w:rPr/>
          </w:pPr>
          <w:hyperlink w:anchor="_cmdgqpt67p2o">
            <w:r w:rsidDel="00000000" w:rsidR="00000000" w:rsidRPr="00000000">
              <w:rPr>
                <w:b w:val="1"/>
                <w:rtl w:val="0"/>
              </w:rPr>
              <w:t xml:space="preserve">5. References</w:t>
            </w:r>
          </w:hyperlink>
          <w:r w:rsidDel="00000000" w:rsidR="00000000" w:rsidRPr="00000000">
            <w:rPr>
              <w:b w:val="1"/>
              <w:rtl w:val="0"/>
            </w:rPr>
            <w:tab/>
          </w:r>
          <w:r w:rsidDel="00000000" w:rsidR="00000000" w:rsidRPr="00000000">
            <w:fldChar w:fldCharType="begin"/>
            <w:instrText xml:space="preserve"> PAGEREF _cmdgqpt67p2o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pStyle w:val="Heading1"/>
        <w:widowControl w:val="0"/>
        <w:spacing w:line="240" w:lineRule="auto"/>
        <w:ind w:left="513.4800720214844" w:firstLine="0"/>
        <w:rPr>
          <w:vertAlign w:val="baseline"/>
        </w:rPr>
      </w:pPr>
      <w:bookmarkStart w:colFirst="0" w:colLast="0" w:name="_xyabcr18zaod" w:id="0"/>
      <w:bookmarkEnd w:id="0"/>
      <w:r w:rsidDel="00000000" w:rsidR="00000000" w:rsidRPr="00000000">
        <w:rPr>
          <w:vertAlign w:val="baseline"/>
          <w:rtl w:val="0"/>
        </w:rPr>
        <w:t xml:space="preserve">1. Introduction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56.95999145507812" w:right="372.5878906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52.40005493164062" w:right="371.019287109375" w:firstLine="723.600006103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widowControl w:val="0"/>
        <w:spacing w:before="493.43017578125" w:line="240" w:lineRule="auto"/>
        <w:ind w:left="501.719970703125" w:firstLine="0"/>
        <w:rPr>
          <w:vertAlign w:val="baseline"/>
        </w:rPr>
      </w:pPr>
      <w:bookmarkStart w:colFirst="0" w:colLast="0" w:name="_davbb4wc3yhb" w:id="1"/>
      <w:bookmarkEnd w:id="1"/>
      <w:r w:rsidDel="00000000" w:rsidR="00000000" w:rsidRPr="00000000">
        <w:rPr>
          <w:vertAlign w:val="baseline"/>
          <w:rtl w:val="0"/>
        </w:rPr>
        <w:t xml:space="preserve">2. Methods </w:t>
      </w:r>
    </w:p>
    <w:p w:rsidR="00000000" w:rsidDel="00000000" w:rsidP="00000000" w:rsidRDefault="00000000" w:rsidRPr="00000000" w14:paraId="0000003F">
      <w:pPr>
        <w:pStyle w:val="Heading2"/>
        <w:widowControl w:val="0"/>
        <w:spacing w:before="184.039306640625" w:line="240" w:lineRule="auto"/>
        <w:ind w:left="378.2649230957031" w:firstLine="0"/>
        <w:rPr>
          <w:vertAlign w:val="baseline"/>
        </w:rPr>
      </w:pPr>
      <w:bookmarkStart w:colFirst="0" w:colLast="0" w:name="_aiqfbzbbrfrm" w:id="2"/>
      <w:bookmarkEnd w:id="2"/>
      <w:r w:rsidDel="00000000" w:rsidR="00000000" w:rsidRPr="00000000">
        <w:rPr>
          <w:vertAlign w:val="baseline"/>
          <w:rtl w:val="0"/>
        </w:rPr>
        <w:t xml:space="preserve">i. Data Collecting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8037109375" w:line="274.8900032043457" w:lineRule="auto"/>
        <w:ind w:left="159.36004638671875" w:right="368.7353515625" w:firstLine="71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dataset[3] contains 15,000 histopathological images with 3 classes. All images are 768 x 768 pixels in size and are in jpeg file format. The images were generated from an original sample of HIPAA compliant and validated sources, consisting of 750 total images of lung tissue (250 benign lung tissue, 250 lung adenocarcinomas, and 250 lung squamous cell carcinomas) and augmented to 15,000 using the Augmentor package. There are three classes in the dataset, each with 5,000 images, being:</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0517578125" w:line="240" w:lineRule="auto"/>
        <w:ind w:left="884.64004516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w:t>
      </w:r>
      <w:r w:rsidDel="00000000" w:rsidR="00000000" w:rsidRPr="00000000">
        <w:rPr>
          <w:i w:val="1"/>
          <w:sz w:val="21"/>
          <w:szCs w:val="21"/>
          <w:rtl w:val="0"/>
        </w:rPr>
        <w:t xml:space="preserve">Lung benign tissue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88232421875" w:line="240" w:lineRule="auto"/>
        <w:ind w:left="873.8400268554688"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w:t>
      </w:r>
      <w:r w:rsidDel="00000000" w:rsidR="00000000" w:rsidRPr="00000000">
        <w:rPr>
          <w:i w:val="1"/>
          <w:sz w:val="21"/>
          <w:szCs w:val="21"/>
          <w:rtl w:val="0"/>
        </w:rPr>
        <w:t xml:space="preserve">Lung adenocarcinoma</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877.9200744628906" w:right="0" w:firstLine="0"/>
        <w:jc w:val="left"/>
        <w:rPr>
          <w:i w:val="1"/>
          <w:sz w:val="21"/>
          <w:szCs w:val="2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w:t>
      </w:r>
      <w:r w:rsidDel="00000000" w:rsidR="00000000" w:rsidRPr="00000000">
        <w:rPr>
          <w:i w:val="1"/>
          <w:sz w:val="21"/>
          <w:szCs w:val="21"/>
          <w:rtl w:val="0"/>
        </w:rPr>
        <w:t xml:space="preserve">Lung squamous cell carcinoma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0517578125" w:line="274.8900032043457" w:lineRule="auto"/>
        <w:ind w:left="0" w:right="377.326660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widowControl w:val="0"/>
        <w:spacing w:before="479.229736328125" w:line="276.8123245239258" w:lineRule="auto"/>
        <w:ind w:left="874.9400329589844" w:right="535.13427734375" w:hanging="568.8899230957031"/>
        <w:rPr>
          <w:vertAlign w:val="baseline"/>
        </w:rPr>
      </w:pPr>
      <w:bookmarkStart w:colFirst="0" w:colLast="0" w:name="_3ohpraxqi4jy" w:id="3"/>
      <w:bookmarkEnd w:id="3"/>
      <w:r w:rsidDel="00000000" w:rsidR="00000000" w:rsidRPr="00000000">
        <w:rPr>
          <w:vertAlign w:val="baseline"/>
          <w:rtl w:val="0"/>
        </w:rPr>
        <w:t xml:space="preserve">ii. Training Artificial Intelligence Model Using Open Source Machine Learning Libraries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trained a sequential model using python's open source machine learning libraries, keras and tensorflow. </w:t>
      </w:r>
      <w:r w:rsidDel="00000000" w:rsidR="00000000" w:rsidRPr="00000000">
        <w:rPr>
          <w:rFonts w:ascii="Times New Roman" w:cs="Times New Roman" w:eastAsia="Times New Roman" w:hAnsi="Times New Roman"/>
          <w:sz w:val="24"/>
          <w:szCs w:val="24"/>
          <w:rtl w:val="0"/>
        </w:rPr>
        <w:t xml:space="preserve">Using Convolutional Neural Networks, I developed algorithms and models to distinguish between benign and malignant skin cancers. For source code editing, I utilised Colab[4].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setuped data generators to read images from our source folders, transform them to float32 tensors, and feed them to our network .  Data that is fed into neural networks is normally normalised in some way to make it easier for the network to process.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situation, I preprocessed our images by converting the pixel values to the [0, 1] range (all values are now in the [0, 255] range). The input data must be scaled to 224×224 pixels as an input, as specified by the networks.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9515" cy="2654682"/>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99515" cy="265468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Validated each step by training the model with the validation dataset. I achieved 99% accuracy after 15 epochs.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37.4050235748291" w:lineRule="auto"/>
        <w:ind w:left="151.43997192382812" w:right="371.73828125" w:firstLine="721.6799926757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7283" cy="2803143"/>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27283" cy="280314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widowControl w:val="0"/>
        <w:spacing w:line="240" w:lineRule="auto"/>
        <w:ind w:left="212.67044067382812" w:firstLine="0"/>
        <w:rPr>
          <w:rFonts w:ascii="Times New Roman" w:cs="Times New Roman" w:eastAsia="Times New Roman" w:hAnsi="Times New Roman"/>
          <w:sz w:val="24"/>
          <w:szCs w:val="24"/>
        </w:rPr>
      </w:pPr>
      <w:bookmarkStart w:colFirst="0" w:colLast="0" w:name="_unv6qegm3mln" w:id="4"/>
      <w:bookmarkEnd w:id="4"/>
      <w:r w:rsidDel="00000000" w:rsidR="00000000" w:rsidRPr="00000000">
        <w:rPr>
          <w:sz w:val="28"/>
          <w:szCs w:val="28"/>
          <w:vertAlign w:val="baseline"/>
          <w:rtl w:val="0"/>
        </w:rPr>
        <w:t xml:space="preserve">iii. </w:t>
      </w:r>
      <w:r w:rsidDel="00000000" w:rsidR="00000000" w:rsidRPr="00000000">
        <w:rPr>
          <w:sz w:val="26"/>
          <w:szCs w:val="26"/>
          <w:vertAlign w:val="baseline"/>
          <w:rtl w:val="0"/>
        </w:rPr>
        <w:t xml:space="preserve">Testing the Artificial Intelligence Model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0087890625" w:line="237.4049949645996" w:lineRule="auto"/>
        <w:ind w:left="149.51995849609375" w:right="372.35595703125" w:firstLine="723.6000061035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96025" cy="9779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296025"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0087890625" w:line="237.4049949645996" w:lineRule="auto"/>
        <w:ind w:left="149.51995849609375" w:right="372.35595703125" w:firstLine="723.6000061035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520065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767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0087890625" w:line="237.4049949645996" w:lineRule="auto"/>
        <w:ind w:left="149.51995849609375" w:right="372.35595703125" w:firstLine="723.600006103515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widowControl w:val="0"/>
        <w:spacing w:before="440.914306640625" w:line="240" w:lineRule="auto"/>
        <w:ind w:left="243.6968994140625" w:firstLine="0"/>
        <w:rPr>
          <w:sz w:val="26"/>
          <w:szCs w:val="26"/>
        </w:rPr>
      </w:pPr>
      <w:bookmarkStart w:colFirst="0" w:colLast="0" w:name="_gtgfn5flgv8d" w:id="5"/>
      <w:bookmarkEnd w:id="5"/>
      <w:r w:rsidDel="00000000" w:rsidR="00000000" w:rsidRPr="00000000">
        <w:rPr>
          <w:sz w:val="28"/>
          <w:szCs w:val="28"/>
          <w:vertAlign w:val="baseline"/>
          <w:rtl w:val="0"/>
        </w:rPr>
        <w:t xml:space="preserve">iv. </w:t>
      </w:r>
      <w:r w:rsidDel="00000000" w:rsidR="00000000" w:rsidRPr="00000000">
        <w:rPr>
          <w:sz w:val="26"/>
          <w:szCs w:val="26"/>
          <w:vertAlign w:val="baseline"/>
          <w:rtl w:val="0"/>
        </w:rPr>
        <w:t xml:space="preserve">Designing the </w:t>
      </w:r>
      <w:r w:rsidDel="00000000" w:rsidR="00000000" w:rsidRPr="00000000">
        <w:rPr>
          <w:sz w:val="26"/>
          <w:szCs w:val="26"/>
          <w:rtl w:val="0"/>
        </w:rPr>
        <w:t xml:space="preserve">Mobile Application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developed a simple and easy to use interface using the Kotlin language with Android Studio. Users can add photos from files or take a new photo and use it if they want.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55245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146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60888671875" w:line="207.26981163024902" w:lineRule="auto"/>
        <w:ind w:left="180" w:right="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3: </w:t>
      </w:r>
      <w:r w:rsidDel="00000000" w:rsidR="00000000" w:rsidRPr="00000000">
        <w:rPr>
          <w:rFonts w:ascii="Times New Roman" w:cs="Times New Roman" w:eastAsia="Times New Roman" w:hAnsi="Times New Roman"/>
          <w:i w:val="1"/>
          <w:sz w:val="24"/>
          <w:szCs w:val="24"/>
          <w:rtl w:val="0"/>
        </w:rPr>
        <w:t xml:space="preserve">Mobile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interface of our project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60888671875" w:line="207.26981163024902" w:lineRule="auto"/>
        <w:ind w:left="0" w:right="375"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 Photo: opens the panel to select photos from files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60888671875" w:line="207.26981163024902" w:lineRule="auto"/>
        <w:ind w:left="0" w:right="375"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Camera: starts the camera to take a new photo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60888671875" w:line="207.26981163024902" w:lineRule="auto"/>
        <w:ind w:left="0" w:right="375"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Detect: runs the model. makes the prediction result print just below the Detect button</w:t>
      </w:r>
    </w:p>
    <w:p w:rsidR="00000000" w:rsidDel="00000000" w:rsidP="00000000" w:rsidRDefault="00000000" w:rsidRPr="00000000" w14:paraId="0000005E">
      <w:pPr>
        <w:pStyle w:val="Heading2"/>
        <w:widowControl w:val="0"/>
        <w:spacing w:before="426.45660400390625" w:line="240" w:lineRule="auto"/>
        <w:ind w:left="318.0863952636719" w:firstLine="0"/>
        <w:rPr>
          <w:sz w:val="26"/>
          <w:szCs w:val="26"/>
        </w:rPr>
      </w:pPr>
      <w:bookmarkStart w:colFirst="0" w:colLast="0" w:name="_g9fmt5vdn93" w:id="6"/>
      <w:bookmarkEnd w:id="6"/>
      <w:r w:rsidDel="00000000" w:rsidR="00000000" w:rsidRPr="00000000">
        <w:rPr>
          <w:sz w:val="28"/>
          <w:szCs w:val="28"/>
          <w:vertAlign w:val="baseline"/>
          <w:rtl w:val="0"/>
        </w:rPr>
        <w:t xml:space="preserve">v. </w:t>
      </w:r>
      <w:r w:rsidDel="00000000" w:rsidR="00000000" w:rsidRPr="00000000">
        <w:rPr>
          <w:sz w:val="26"/>
          <w:szCs w:val="26"/>
          <w:vertAlign w:val="baseline"/>
          <w:rtl w:val="0"/>
        </w:rPr>
        <w:t xml:space="preserve">Publishing the </w:t>
      </w:r>
      <w:r w:rsidDel="00000000" w:rsidR="00000000" w:rsidRPr="00000000">
        <w:rPr>
          <w:sz w:val="26"/>
          <w:szCs w:val="26"/>
          <w:rtl w:val="0"/>
        </w:rPr>
        <w:t xml:space="preserve">Application</w:t>
      </w:r>
      <w:r w:rsidDel="00000000" w:rsidR="00000000" w:rsidRPr="00000000">
        <w:rPr>
          <w:sz w:val="26"/>
          <w:szCs w:val="26"/>
          <w:vertAlign w:val="baseline"/>
          <w:rtl w:val="0"/>
        </w:rPr>
        <w:t xml:space="preserve"> on </w:t>
      </w:r>
      <w:r w:rsidDel="00000000" w:rsidR="00000000" w:rsidRPr="00000000">
        <w:rPr>
          <w:sz w:val="26"/>
          <w:szCs w:val="26"/>
          <w:rtl w:val="0"/>
        </w:rPr>
        <w:t xml:space="preserve">Play Store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necessary fees are paid, an application can be created to be uploaded to the play store.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53.84002685546875" w:right="373.050537109375" w:firstLine="719.279937744140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53.84002685546875" w:right="373.050537109375" w:firstLine="719.27993774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widowControl w:val="0"/>
        <w:spacing w:before="485.914306640625" w:line="240" w:lineRule="auto"/>
        <w:ind w:left="499.47998046875" w:firstLine="0"/>
        <w:rPr>
          <w:vertAlign w:val="baseline"/>
        </w:rPr>
      </w:pPr>
      <w:bookmarkStart w:colFirst="0" w:colLast="0" w:name="_jsfbk8ubtite" w:id="7"/>
      <w:bookmarkEnd w:id="7"/>
      <w:r w:rsidDel="00000000" w:rsidR="00000000" w:rsidRPr="00000000">
        <w:rPr>
          <w:vertAlign w:val="baseline"/>
          <w:rtl w:val="0"/>
        </w:rPr>
        <w:t xml:space="preserve">3. Results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0087890625" w:line="312.3750114440918" w:lineRule="auto"/>
        <w:ind w:left="149.75997924804688" w:right="939.962158203125" w:firstLine="72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4477539062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550" cy="264795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24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4477539062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0517578125" w:line="312.3750686645508" w:lineRule="auto"/>
        <w:ind w:left="152.40005493164062" w:right="370.2734375" w:firstLine="723.600006103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MobileNet[5] was used while training the model. Currently, the model works with 99% accuracy. There is a ready-to-use apk file with a very easy to use interface.Designed to be functional in every aspect as a decision support mobile application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448608398438" w:line="240" w:lineRule="auto"/>
        <w:ind w:left="473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69">
      <w:pPr>
        <w:pStyle w:val="Heading1"/>
        <w:widowControl w:val="0"/>
        <w:spacing w:line="240" w:lineRule="auto"/>
        <w:ind w:left="501.9999694824219" w:firstLine="0"/>
        <w:rPr/>
      </w:pPr>
      <w:bookmarkStart w:colFirst="0" w:colLast="0" w:name="_w5qy4xd5bh33" w:id="8"/>
      <w:bookmarkEnd w:id="8"/>
      <w:r w:rsidDel="00000000" w:rsidR="00000000" w:rsidRPr="00000000">
        <w:rPr>
          <w:rtl w:val="0"/>
        </w:rPr>
      </w:r>
    </w:p>
    <w:p w:rsidR="00000000" w:rsidDel="00000000" w:rsidP="00000000" w:rsidRDefault="00000000" w:rsidRPr="00000000" w14:paraId="0000006A">
      <w:pPr>
        <w:pStyle w:val="Heading1"/>
        <w:widowControl w:val="0"/>
        <w:spacing w:line="240" w:lineRule="auto"/>
        <w:ind w:left="501.9999694824219" w:firstLine="0"/>
        <w:rPr/>
      </w:pPr>
      <w:bookmarkStart w:colFirst="0" w:colLast="0" w:name="_ofmgrysser8w" w:id="9"/>
      <w:bookmarkEnd w:id="9"/>
      <w:r w:rsidDel="00000000" w:rsidR="00000000" w:rsidRPr="00000000">
        <w:rPr>
          <w:rtl w:val="0"/>
        </w:rPr>
      </w:r>
    </w:p>
    <w:p w:rsidR="00000000" w:rsidDel="00000000" w:rsidP="00000000" w:rsidRDefault="00000000" w:rsidRPr="00000000" w14:paraId="0000006B">
      <w:pPr>
        <w:pStyle w:val="Heading1"/>
        <w:widowControl w:val="0"/>
        <w:spacing w:line="240" w:lineRule="auto"/>
        <w:ind w:left="501.9999694824219" w:firstLine="0"/>
        <w:rPr>
          <w:vertAlign w:val="baseline"/>
        </w:rPr>
      </w:pPr>
      <w:bookmarkStart w:colFirst="0" w:colLast="0" w:name="_2fbb65f0bbn8" w:id="10"/>
      <w:bookmarkEnd w:id="10"/>
      <w:r w:rsidDel="00000000" w:rsidR="00000000" w:rsidRPr="00000000">
        <w:rPr>
          <w:vertAlign w:val="baseline"/>
          <w:rtl w:val="0"/>
        </w:rPr>
        <w:t xml:space="preserve">4. Conclusion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0087890625" w:line="274.8900032043457" w:lineRule="auto"/>
        <w:ind w:left="149.75997924804688" w:right="371.98974609375" w:firstLine="726.24008178710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decide which model should be the most accurate in data science projects, we need to evaluate the demands coming from the business units.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is a metric that is widely used to measure the success of a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0087890625" w:line="274.8900032043457" w:lineRule="auto"/>
        <w:ind w:left="149.75997924804688" w:right="371.98974609375" w:firstLine="726.24008178710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0087890625" w:line="274.8900032043457" w:lineRule="auto"/>
        <w:ind w:left="149.75997924804688" w:right="371.98974609375" w:firstLine="726.24008178710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model that I collected data from kaggle and trained with mobilenet is ready to use. Combined with a simple android interface with Tensorflow Lite[6], it makes predictions with an accuracy rate of 99%. Thanks to the mobile application I developed to support pathology specialists, pathologists will be able to both be sure of the accuracy of the results they interpret and detect an overlooked phenomenon. Pathologists will introduce the images they have obtained to the application through the phone camera or uploading the image on the device, and the machine learning algorithm that will run in the background will analyze the uploaded image.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0087890625" w:line="274.8900032043457" w:lineRule="auto"/>
        <w:ind w:left="149.75997924804688" w:right="371.98974609375" w:firstLine="726.24008178710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0087890625" w:line="274.8900032043457" w:lineRule="auto"/>
        <w:ind w:left="149.75997924804688" w:right="371.98974609375" w:firstLine="726.24008178710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0087890625" w:line="274.8900032043457" w:lineRule="auto"/>
        <w:ind w:left="149.75997924804688" w:right="371.98974609375" w:firstLine="726.24008178710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widowControl w:val="0"/>
        <w:spacing w:line="240" w:lineRule="auto"/>
        <w:ind w:left="504.51995849609375" w:firstLine="0"/>
        <w:rPr>
          <w:rFonts w:ascii="Times New Roman" w:cs="Times New Roman" w:eastAsia="Times New Roman" w:hAnsi="Times New Roman"/>
          <w:sz w:val="24"/>
          <w:szCs w:val="24"/>
        </w:rPr>
      </w:pPr>
      <w:bookmarkStart w:colFirst="0" w:colLast="0" w:name="_cmdgqpt67p2o" w:id="11"/>
      <w:bookmarkEnd w:id="11"/>
      <w:r w:rsidDel="00000000" w:rsidR="00000000" w:rsidRPr="00000000">
        <w:rPr>
          <w:vertAlign w:val="baseline"/>
          <w:rtl w:val="0"/>
        </w:rPr>
        <w:t xml:space="preserve">5. References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437.3250102996826" w:lineRule="auto"/>
        <w:ind w:left="169.68002319335938" w:right="1248.2745361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Cancer.org. 2020. </w:t>
      </w:r>
      <w:hyperlink r:id="rId17">
        <w:r w:rsidDel="00000000" w:rsidR="00000000" w:rsidRPr="00000000">
          <w:rPr>
            <w:rFonts w:ascii="Times New Roman" w:cs="Times New Roman" w:eastAsia="Times New Roman" w:hAnsi="Times New Roman"/>
            <w:color w:val="1155cc"/>
            <w:sz w:val="24"/>
            <w:szCs w:val="24"/>
            <w:u w:val="single"/>
            <w:rtl w:val="0"/>
          </w:rPr>
          <w:t xml:space="preserve">https://www.cancer.org/content/dam/CRC/PDF/Public/8703.00.pdf</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437.3250102996826" w:lineRule="auto"/>
        <w:ind w:left="169.68002319335938" w:right="1248.2745361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Cancer.org. 2019. What Is Lung Cancer? | Types Of Lung Cancer. </w:t>
      </w:r>
      <w:hyperlink r:id="rId18">
        <w:r w:rsidDel="00000000" w:rsidR="00000000" w:rsidRPr="00000000">
          <w:rPr>
            <w:rFonts w:ascii="Times New Roman" w:cs="Times New Roman" w:eastAsia="Times New Roman" w:hAnsi="Times New Roman"/>
            <w:color w:val="1155cc"/>
            <w:sz w:val="24"/>
            <w:szCs w:val="24"/>
            <w:u w:val="single"/>
            <w:rtl w:val="0"/>
          </w:rPr>
          <w:t xml:space="preserve">https://www.cancer.org/cancer/lung-cancer/about/what-is.html</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437.3250102996826" w:lineRule="auto"/>
        <w:ind w:left="169.68002319335938" w:right="1248.2745361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19">
        <w:r w:rsidDel="00000000" w:rsidR="00000000" w:rsidRPr="00000000">
          <w:rPr>
            <w:rFonts w:ascii="Times New Roman" w:cs="Times New Roman" w:eastAsia="Times New Roman" w:hAnsi="Times New Roman"/>
            <w:color w:val="1155cc"/>
            <w:sz w:val="24"/>
            <w:szCs w:val="24"/>
            <w:u w:val="single"/>
            <w:rtl w:val="0"/>
          </w:rPr>
          <w:t xml:space="preserve">https://www.kaggle.com/datasets/andrewmvd/lung-and-colon-cancer-histopathological-images</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437.3250102996826" w:lineRule="auto"/>
        <w:ind w:left="169.68002319335938" w:right="1248.274536132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437.3250102996826" w:lineRule="auto"/>
        <w:ind w:left="169.68002319335938" w:right="1248.2745361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20">
        <w:r w:rsidDel="00000000" w:rsidR="00000000" w:rsidRPr="00000000">
          <w:rPr>
            <w:rFonts w:ascii="Times New Roman" w:cs="Times New Roman" w:eastAsia="Times New Roman" w:hAnsi="Times New Roman"/>
            <w:color w:val="1155cc"/>
            <w:sz w:val="24"/>
            <w:szCs w:val="24"/>
            <w:u w:val="single"/>
            <w:rtl w:val="0"/>
          </w:rPr>
          <w:t xml:space="preserve">https://colab.research.google.com/notebooks/welcome.ipynb?hl=tr</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437.3250102996826" w:lineRule="auto"/>
        <w:ind w:left="169.68002319335938" w:right="1248.2745361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21">
        <w:r w:rsidDel="00000000" w:rsidR="00000000" w:rsidRPr="00000000">
          <w:rPr>
            <w:rFonts w:ascii="Times New Roman" w:cs="Times New Roman" w:eastAsia="Times New Roman" w:hAnsi="Times New Roman"/>
            <w:color w:val="1155cc"/>
            <w:sz w:val="24"/>
            <w:szCs w:val="24"/>
            <w:u w:val="single"/>
            <w:rtl w:val="0"/>
          </w:rPr>
          <w:t xml:space="preserve">https://keras.io/api/applications/mobilenet/</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437.3250102996826" w:lineRule="auto"/>
        <w:ind w:left="169.68002319335938" w:right="1248.2745361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22">
        <w:r w:rsidDel="00000000" w:rsidR="00000000" w:rsidRPr="00000000">
          <w:rPr>
            <w:rFonts w:ascii="Times New Roman" w:cs="Times New Roman" w:eastAsia="Times New Roman" w:hAnsi="Times New Roman"/>
            <w:color w:val="1155cc"/>
            <w:sz w:val="24"/>
            <w:szCs w:val="24"/>
            <w:u w:val="single"/>
            <w:rtl w:val="0"/>
          </w:rPr>
          <w:t xml:space="preserve">https://www.tensorflow.org/lite#:~:text=TensorFlow%20Lite%20is%20a%20mobile,Lite%20Android%20and%20iOS%20apps.</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437.3250102996826" w:lineRule="auto"/>
        <w:ind w:left="169.68002319335938" w:right="1248.2745361328125"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964.4000244140625" w:top="1425.6005859375" w:left="1290" w:right="10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504.51995849609375" w:firstLine="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426.45660400390625" w:line="240" w:lineRule="auto"/>
      <w:ind w:left="318.0863952636719"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notebooks/welcome.ipynb?hl=tr" TargetMode="External"/><Relationship Id="rId11" Type="http://schemas.openxmlformats.org/officeDocument/2006/relationships/image" Target="media/image8.png"/><Relationship Id="rId22" Type="http://schemas.openxmlformats.org/officeDocument/2006/relationships/hyperlink" Target="https://www.tensorflow.org/lite#:~:text=TensorFlow%20Lite%20is%20a%20mobile,Lite%20Android%20and%20iOS%20apps." TargetMode="External"/><Relationship Id="rId10" Type="http://schemas.openxmlformats.org/officeDocument/2006/relationships/image" Target="media/image11.jpg"/><Relationship Id="rId21" Type="http://schemas.openxmlformats.org/officeDocument/2006/relationships/hyperlink" Target="https://keras.io/api/applications/mobilenet/" TargetMode="External"/><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s://www.cancer.org/content/dam/CRC/PDF/Public/8703.00.pdf"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kaggle.com/datasets/andrewmvd/lung-and-colon-cancer-histopathological-images" TargetMode="External"/><Relationship Id="rId6" Type="http://schemas.openxmlformats.org/officeDocument/2006/relationships/image" Target="media/image1.png"/><Relationship Id="rId18" Type="http://schemas.openxmlformats.org/officeDocument/2006/relationships/hyperlink" Target="https://www.cancer.org/cancer/lung-cancer/about/what-is.html" TargetMode="External"/><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