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5"/>
        <w:gridCol w:w="5205"/>
        <w:gridCol w:w="5096"/>
      </w:tblGrid>
      <w:tr w14:paraId="70C9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6" w:type="dxa"/>
            <w:gridSpan w:val="3"/>
            <w:vAlign w:val="center"/>
          </w:tcPr>
          <w:p w14:paraId="016A4EDE">
            <w:pPr>
              <w:widowControl w:val="0"/>
              <w:jc w:val="both"/>
              <w:rPr>
                <w:rFonts w:hint="default" w:asciiTheme="minorAscii" w:hAnsiTheme="minorAscii" w:cstheme="majorEastAsia"/>
                <w:b/>
                <w:bCs/>
                <w:vertAlign w:val="baseline"/>
                <w:lang w:val="en-US"/>
              </w:rPr>
            </w:pPr>
          </w:p>
          <w:p w14:paraId="028ED5A4">
            <w:pPr>
              <w:widowControl w:val="0"/>
              <w:jc w:val="both"/>
              <w:rPr>
                <w:rFonts w:hint="default" w:asciiTheme="minorAscii" w:hAnsiTheme="minorAscii" w:cstheme="majorEastAsia"/>
                <w:vertAlign w:val="baseline"/>
                <w:lang w:val="en-US"/>
              </w:rPr>
            </w:pPr>
            <w:r>
              <w:rPr>
                <w:rFonts w:hint="default" w:asciiTheme="minorAscii" w:hAnsiTheme="minorAscii" w:cstheme="majorEastAsia"/>
                <w:b/>
                <w:bCs/>
                <w:vertAlign w:val="baseline"/>
                <w:lang w:val="en-US"/>
              </w:rPr>
              <w:t>Durum:</w:t>
            </w:r>
            <w:r>
              <w:rPr>
                <w:rFonts w:hint="default" w:asciiTheme="minorAscii" w:hAnsiTheme="minorAscii" w:cstheme="majorEastAsia"/>
                <w:vertAlign w:val="baseline"/>
                <w:lang w:val="en-US"/>
              </w:rPr>
              <w:t xml:space="preserve"> Alışveriş sırasında kullanılan plastik poşetler çevreye büyük zarar veriyor. Bez çantalar ve tekrar kullanılabilir alışveriş çantaları yaygınlaşsa da; taşıma kapasitesinin düşük olması, katlandığında fazla yer kaplaması, su geçirmesi veya kolay yıpranması gibi problemler yaşanıyor. Daha dayanıklı, çevre dostu, hafif ve ergonomik alışveriş çantaları tasarlanabilir.</w:t>
            </w:r>
          </w:p>
          <w:p w14:paraId="2A252EC3">
            <w:pPr>
              <w:widowControl w:val="0"/>
              <w:jc w:val="both"/>
              <w:rPr>
                <w:rFonts w:hint="default" w:asciiTheme="minorAscii" w:hAnsiTheme="minorAscii" w:cstheme="majorEastAsia"/>
                <w:vertAlign w:val="baseline"/>
                <w:lang w:val="en-US"/>
              </w:rPr>
            </w:pPr>
          </w:p>
        </w:tc>
      </w:tr>
      <w:tr w14:paraId="3704C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5095" w:type="dxa"/>
            <w:vAlign w:val="top"/>
          </w:tcPr>
          <w:p w14:paraId="46A0C609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Fikir Üretme: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İnovasyon sürecinin ilk adımı, bir tasarım problemi bulmaktır.</w:t>
            </w:r>
          </w:p>
        </w:tc>
        <w:tc>
          <w:tcPr>
            <w:tcW w:w="5205" w:type="dxa"/>
            <w:vAlign w:val="top"/>
          </w:tcPr>
          <w:p w14:paraId="7BEF424C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Fikir Seçme: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Üretilen fikirlerin uygulanabilirliği ve ne kadar faydalı olacağı değerlendirilir ve en iyi fikir seçilir.</w:t>
            </w:r>
          </w:p>
        </w:tc>
        <w:tc>
          <w:tcPr>
            <w:tcW w:w="5096" w:type="dxa"/>
            <w:vAlign w:val="top"/>
          </w:tcPr>
          <w:p w14:paraId="2123D1F8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Fikir Geliştirme: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Seçilen fikirler detaylandırılır ve geliştirilir. Bu aşamada ürün tasarımı, prototip oluşturulur.</w:t>
            </w:r>
          </w:p>
        </w:tc>
      </w:tr>
      <w:tr w14:paraId="6D165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2" w:hRule="atLeast"/>
        </w:trPr>
        <w:tc>
          <w:tcPr>
            <w:tcW w:w="5095" w:type="dxa"/>
          </w:tcPr>
          <w:p w14:paraId="0CDFCA1E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</w:rPr>
            </w:pPr>
          </w:p>
          <w:p w14:paraId="57DFB5D2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</w:rPr>
              <w:t>Ürün Analizi Soruları</w:t>
            </w:r>
          </w:p>
          <w:p w14:paraId="25867701">
            <w:pPr>
              <w:widowControl w:val="0"/>
              <w:jc w:val="both"/>
              <w:rPr>
                <w:rFonts w:hint="default" w:asciiTheme="minorAscii" w:hAnsiTheme="minorAscii"/>
                <w:sz w:val="20"/>
                <w:szCs w:val="20"/>
                <w:vertAlign w:val="baseline"/>
              </w:rPr>
            </w:pPr>
          </w:p>
          <w:p w14:paraId="7B6C3DC6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Alışveriş çantasından beklenen özellikler nelerdir? (dayanıklılık, hafiflik, kolay taşınabilirlik, estetik, malzeme)</w:t>
            </w:r>
          </w:p>
          <w:p w14:paraId="4F6CAAA1">
            <w:pPr>
              <w:widowControl w:val="0"/>
              <w:numPr>
                <w:numId w:val="0"/>
              </w:numPr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2380EBD7">
            <w:pPr>
              <w:widowControl w:val="0"/>
              <w:numPr>
                <w:numId w:val="0"/>
              </w:numPr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  <w:bookmarkStart w:id="0" w:name="_GoBack"/>
            <w:bookmarkEnd w:id="0"/>
          </w:p>
          <w:p w14:paraId="39E6C75A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Mevcut çantalar bu ihtiyaçları karşılıyor mu?</w:t>
            </w:r>
          </w:p>
          <w:p w14:paraId="7BA100C8">
            <w:pPr>
              <w:widowControl w:val="0"/>
              <w:numPr>
                <w:numId w:val="0"/>
              </w:numPr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138214ED">
            <w:pPr>
              <w:widowControl w:val="0"/>
              <w:numPr>
                <w:numId w:val="0"/>
              </w:numPr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4B6180C6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Çantaların tercih edilme / edilmeme nedenleri neler?</w:t>
            </w:r>
          </w:p>
          <w:p w14:paraId="2DB61BC7">
            <w:pPr>
              <w:widowControl w:val="0"/>
              <w:numPr>
                <w:numId w:val="0"/>
              </w:numPr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30574289">
            <w:pPr>
              <w:widowControl w:val="0"/>
              <w:numPr>
                <w:numId w:val="0"/>
              </w:numPr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34E2C1BE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Çantaların kullanım ömrü ne kadar?</w:t>
            </w:r>
          </w:p>
          <w:p w14:paraId="7A41D78C">
            <w:pPr>
              <w:widowControl w:val="0"/>
              <w:numPr>
                <w:numId w:val="0"/>
              </w:numPr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0D6204FC">
            <w:pPr>
              <w:widowControl w:val="0"/>
              <w:numPr>
                <w:numId w:val="0"/>
              </w:numPr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</w:p>
          <w:p w14:paraId="664ECAD1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vertAlign w:val="baseline"/>
                <w:lang w:val="en-US"/>
              </w:rPr>
              <w:t>Piyasadaki benzer ürünlerde hangi yenilikler var? (katlanabilirlik, su geçirmezlik, tekerlekli sistem, çok gözlü tasarım, modüler ekleme)</w:t>
            </w:r>
          </w:p>
          <w:p w14:paraId="4B6F735B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742315</wp:posOffset>
                  </wp:positionH>
                  <wp:positionV relativeFrom="paragraph">
                    <wp:posOffset>154305</wp:posOffset>
                  </wp:positionV>
                  <wp:extent cx="1355090" cy="2070100"/>
                  <wp:effectExtent l="0" t="0" r="16510" b="6350"/>
                  <wp:wrapTight wrapText="bothSides">
                    <wp:wrapPolygon>
                      <wp:start x="0" y="0"/>
                      <wp:lineTo x="0" y="21467"/>
                      <wp:lineTo x="21256" y="21467"/>
                      <wp:lineTo x="21256" y="0"/>
                      <wp:lineTo x="0" y="0"/>
                    </wp:wrapPolygon>
                  </wp:wrapTight>
                  <wp:docPr id="1" name="Resim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090" cy="207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0246526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</w:tc>
        <w:tc>
          <w:tcPr>
            <w:tcW w:w="5205" w:type="dxa"/>
          </w:tcPr>
          <w:p w14:paraId="4E78A09A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30855A0E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</w:rPr>
              <w:t>Yaratıcı Tekniklerle Çalışma Önerisi</w:t>
            </w:r>
          </w:p>
          <w:p w14:paraId="66C95E2C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11484F6E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Yerine koyma →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Naylon yerine bambu lifi, keten, geri dönüştürülmüş kumaş veya biyoplastik kullanmak</w:t>
            </w:r>
          </w:p>
          <w:p w14:paraId="7ECCB047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</w:pPr>
          </w:p>
          <w:p w14:paraId="5309777D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Birleştirme →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Çantaya katlanabilir tekerlek veya çekçek sistemi eklemek</w:t>
            </w:r>
          </w:p>
          <w:p w14:paraId="244180DB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</w:pPr>
          </w:p>
          <w:p w14:paraId="7A167B31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Kırpma →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Çantayı daha küçük katlanabilir hale getirmek (cebe sığacak kadar)</w:t>
            </w:r>
          </w:p>
          <w:p w14:paraId="0A6F9302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</w:p>
          <w:p w14:paraId="226CB8CE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Biyotaklit →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Doğadaki güçlü ve esnek liflerden (ör. örümcek ağı, bambu yapısı) esinlenmek</w:t>
            </w:r>
          </w:p>
          <w:p w14:paraId="03660922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</w:p>
          <w:p w14:paraId="475EC98A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>Taslak Çizim:</w:t>
            </w:r>
          </w:p>
        </w:tc>
        <w:tc>
          <w:tcPr>
            <w:tcW w:w="5096" w:type="dxa"/>
          </w:tcPr>
          <w:p w14:paraId="65F1115A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53507073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>Prototip Çizim:</w:t>
            </w:r>
          </w:p>
        </w:tc>
      </w:tr>
    </w:tbl>
    <w:p w14:paraId="39827C9D"/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EEC401"/>
    <w:multiLevelType w:val="singleLevel"/>
    <w:tmpl w:val="6DEEC401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74936"/>
    <w:rsid w:val="19FD3B86"/>
    <w:rsid w:val="23167D09"/>
    <w:rsid w:val="31B625ED"/>
    <w:rsid w:val="55A04F15"/>
    <w:rsid w:val="567D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2025-09-14T20:31:00Z</dcterms:created>
  <dc:creator>emret</dc:creator>
  <cp:lastModifiedBy>Emre Turan</cp:lastModifiedBy>
  <dcterms:modified xsi:type="dcterms:W3CDTF">2025-09-15T19:53:45Z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1055-12.2.0.22549</vt:lpwstr>
  </property>
  <property fmtid="{D5CDD505-2E9C-101B-9397-08002B2CF9AE}" pid="3" name="ICV">
    <vt:lpwstr>DDD8A5EA1711482E9A23A3F4BE7F13F6_12</vt:lpwstr>
  </property>
</Properties>
</file>