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CE1" w:rsidRDefault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Brady Field</w:t>
      </w:r>
    </w:p>
    <w:p w:rsidR="00ED10EB" w:rsidRDefault="000E7002" w:rsidP="00ED10EB">
      <w:pPr>
        <w:jc w:val="center"/>
        <w:rPr>
          <w:rFonts w:ascii="Garamond" w:hAnsi="Garamond"/>
          <w:sz w:val="24"/>
        </w:rPr>
      </w:pPr>
      <w:r w:rsidRPr="000E7002">
        <w:rPr>
          <w:rFonts w:ascii="Garamond" w:hAnsi="Garamond"/>
          <w:sz w:val="24"/>
        </w:rPr>
        <w:t>Beware of Counting LOC</w:t>
      </w:r>
    </w:p>
    <w:p w:rsidR="00091F78" w:rsidRDefault="00D12148" w:rsidP="00D12148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Important points</w:t>
      </w:r>
    </w:p>
    <w:p w:rsidR="00BE7DBD" w:rsidRDefault="00094D44" w:rsidP="00094D44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bookmarkStart w:id="0" w:name="_GoBack"/>
      <w:bookmarkEnd w:id="0"/>
      <w:r w:rsidRPr="00094D44">
        <w:rPr>
          <w:rFonts w:ascii="Garamond" w:hAnsi="Garamond"/>
          <w:sz w:val="24"/>
        </w:rPr>
        <w:t>Since one of the primary</w:t>
      </w:r>
      <w:r>
        <w:rPr>
          <w:rFonts w:ascii="Garamond" w:hAnsi="Garamond"/>
          <w:sz w:val="24"/>
        </w:rPr>
        <w:t xml:space="preserve"> </w:t>
      </w:r>
      <w:r w:rsidRPr="00094D44">
        <w:rPr>
          <w:rFonts w:ascii="Garamond" w:hAnsi="Garamond"/>
          <w:sz w:val="24"/>
        </w:rPr>
        <w:t>purposes of counting LOC</w:t>
      </w:r>
      <w:r>
        <w:rPr>
          <w:rFonts w:ascii="Garamond" w:hAnsi="Garamond"/>
          <w:sz w:val="24"/>
        </w:rPr>
        <w:t xml:space="preserve"> </w:t>
      </w:r>
      <w:r w:rsidRPr="00094D44">
        <w:rPr>
          <w:rFonts w:ascii="Garamond" w:hAnsi="Garamond"/>
          <w:sz w:val="24"/>
        </w:rPr>
        <w:t>is to determine how big a system</w:t>
      </w:r>
      <w:r>
        <w:rPr>
          <w:rFonts w:ascii="Garamond" w:hAnsi="Garamond"/>
          <w:sz w:val="24"/>
        </w:rPr>
        <w:t xml:space="preserve"> </w:t>
      </w:r>
      <w:r w:rsidRPr="00094D44">
        <w:rPr>
          <w:rFonts w:ascii="Garamond" w:hAnsi="Garamond"/>
          <w:sz w:val="24"/>
        </w:rPr>
        <w:t>might be before we go and build</w:t>
      </w:r>
      <w:r>
        <w:rPr>
          <w:rFonts w:ascii="Garamond" w:hAnsi="Garamond"/>
          <w:sz w:val="24"/>
        </w:rPr>
        <w:t xml:space="preserve"> </w:t>
      </w:r>
      <w:r w:rsidRPr="00094D44">
        <w:rPr>
          <w:rFonts w:ascii="Garamond" w:hAnsi="Garamond"/>
          <w:sz w:val="24"/>
        </w:rPr>
        <w:t>it—say as an input to a project</w:t>
      </w:r>
      <w:r>
        <w:rPr>
          <w:rFonts w:ascii="Garamond" w:hAnsi="Garamond"/>
          <w:sz w:val="24"/>
        </w:rPr>
        <w:t xml:space="preserve"> </w:t>
      </w:r>
      <w:r w:rsidRPr="00094D44">
        <w:rPr>
          <w:rFonts w:ascii="Garamond" w:hAnsi="Garamond"/>
          <w:sz w:val="24"/>
        </w:rPr>
        <w:t>estimation process—we are presented</w:t>
      </w:r>
      <w:r>
        <w:rPr>
          <w:rFonts w:ascii="Garamond" w:hAnsi="Garamond"/>
          <w:sz w:val="24"/>
        </w:rPr>
        <w:t xml:space="preserve"> </w:t>
      </w:r>
      <w:r w:rsidRPr="00094D44">
        <w:rPr>
          <w:rFonts w:ascii="Garamond" w:hAnsi="Garamond"/>
          <w:sz w:val="24"/>
        </w:rPr>
        <w:t>with a dilemma. Before we</w:t>
      </w:r>
      <w:r>
        <w:rPr>
          <w:rFonts w:ascii="Garamond" w:hAnsi="Garamond"/>
          <w:sz w:val="24"/>
        </w:rPr>
        <w:t xml:space="preserve"> </w:t>
      </w:r>
      <w:r w:rsidRPr="00094D44">
        <w:rPr>
          <w:rFonts w:ascii="Garamond" w:hAnsi="Garamond"/>
          <w:sz w:val="24"/>
        </w:rPr>
        <w:t>build a system, we don’t have any</w:t>
      </w:r>
      <w:r>
        <w:rPr>
          <w:rFonts w:ascii="Garamond" w:hAnsi="Garamond"/>
          <w:sz w:val="24"/>
        </w:rPr>
        <w:t xml:space="preserve"> </w:t>
      </w:r>
      <w:r w:rsidRPr="00094D44">
        <w:rPr>
          <w:rFonts w:ascii="Garamond" w:hAnsi="Garamond"/>
          <w:sz w:val="24"/>
        </w:rPr>
        <w:t>lines of code yet, so how can we</w:t>
      </w:r>
      <w:r>
        <w:rPr>
          <w:rFonts w:ascii="Garamond" w:hAnsi="Garamond"/>
          <w:sz w:val="24"/>
        </w:rPr>
        <w:t xml:space="preserve"> </w:t>
      </w:r>
      <w:r w:rsidRPr="00094D44">
        <w:rPr>
          <w:rFonts w:ascii="Garamond" w:hAnsi="Garamond"/>
          <w:sz w:val="24"/>
        </w:rPr>
        <w:t>count them?</w:t>
      </w:r>
      <w:r>
        <w:rPr>
          <w:rFonts w:ascii="Garamond" w:hAnsi="Garamond"/>
          <w:sz w:val="24"/>
        </w:rPr>
        <w:t>” [21]</w:t>
      </w:r>
    </w:p>
    <w:p w:rsidR="00094D44" w:rsidRDefault="00094D44" w:rsidP="00094D44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Pr="00094D44">
        <w:rPr>
          <w:rFonts w:ascii="Garamond" w:hAnsi="Garamond"/>
          <w:sz w:val="24"/>
        </w:rPr>
        <w:t>We can determine the</w:t>
      </w:r>
      <w:r>
        <w:rPr>
          <w:rFonts w:ascii="Garamond" w:hAnsi="Garamond"/>
          <w:sz w:val="24"/>
        </w:rPr>
        <w:t xml:space="preserve"> </w:t>
      </w:r>
      <w:r w:rsidRPr="00094D44">
        <w:rPr>
          <w:rFonts w:ascii="Garamond" w:hAnsi="Garamond"/>
          <w:sz w:val="24"/>
        </w:rPr>
        <w:t>number of pages or lines in a</w:t>
      </w:r>
      <w:r>
        <w:rPr>
          <w:rFonts w:ascii="Garamond" w:hAnsi="Garamond"/>
          <w:sz w:val="24"/>
        </w:rPr>
        <w:t xml:space="preserve"> </w:t>
      </w:r>
      <w:r w:rsidRPr="00094D44">
        <w:rPr>
          <w:rFonts w:ascii="Garamond" w:hAnsi="Garamond"/>
          <w:sz w:val="24"/>
        </w:rPr>
        <w:t>book, or even weigh it, but there</w:t>
      </w:r>
      <w:r>
        <w:rPr>
          <w:rFonts w:ascii="Garamond" w:hAnsi="Garamond"/>
          <w:sz w:val="24"/>
        </w:rPr>
        <w:t xml:space="preserve"> </w:t>
      </w:r>
      <w:r w:rsidRPr="00094D44">
        <w:rPr>
          <w:rFonts w:ascii="Garamond" w:hAnsi="Garamond"/>
          <w:sz w:val="24"/>
        </w:rPr>
        <w:t>is no way to empirically measure</w:t>
      </w:r>
      <w:r>
        <w:rPr>
          <w:rFonts w:ascii="Garamond" w:hAnsi="Garamond"/>
          <w:sz w:val="24"/>
        </w:rPr>
        <w:t xml:space="preserve"> </w:t>
      </w:r>
      <w:r w:rsidRPr="00094D44">
        <w:rPr>
          <w:rFonts w:ascii="Garamond" w:hAnsi="Garamond"/>
          <w:sz w:val="24"/>
        </w:rPr>
        <w:t>its knowledge content. The same</w:t>
      </w:r>
      <w:r>
        <w:rPr>
          <w:rFonts w:ascii="Garamond" w:hAnsi="Garamond"/>
          <w:sz w:val="24"/>
        </w:rPr>
        <w:t xml:space="preserve"> </w:t>
      </w:r>
      <w:r w:rsidRPr="00094D44">
        <w:rPr>
          <w:rFonts w:ascii="Garamond" w:hAnsi="Garamond"/>
          <w:sz w:val="24"/>
        </w:rPr>
        <w:t>is true, unfortunately, for computer</w:t>
      </w:r>
      <w:r>
        <w:rPr>
          <w:rFonts w:ascii="Garamond" w:hAnsi="Garamond"/>
          <w:sz w:val="24"/>
        </w:rPr>
        <w:t xml:space="preserve"> </w:t>
      </w:r>
      <w:r w:rsidRPr="00094D44">
        <w:rPr>
          <w:rFonts w:ascii="Garamond" w:hAnsi="Garamond"/>
          <w:sz w:val="24"/>
        </w:rPr>
        <w:t>systems.</w:t>
      </w:r>
      <w:r>
        <w:rPr>
          <w:rFonts w:ascii="Garamond" w:hAnsi="Garamond"/>
          <w:sz w:val="24"/>
        </w:rPr>
        <w:t>” [22]</w:t>
      </w:r>
    </w:p>
    <w:p w:rsidR="00094D44" w:rsidRDefault="00094D44" w:rsidP="001A660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1A6608" w:rsidRPr="001A6608">
        <w:rPr>
          <w:rFonts w:ascii="Garamond" w:hAnsi="Garamond"/>
          <w:sz w:val="24"/>
        </w:rPr>
        <w:t>Many estimation</w:t>
      </w:r>
      <w:r w:rsidR="001A6608">
        <w:rPr>
          <w:rFonts w:ascii="Garamond" w:hAnsi="Garamond"/>
          <w:sz w:val="24"/>
        </w:rPr>
        <w:t xml:space="preserve"> </w:t>
      </w:r>
      <w:r w:rsidR="001A6608" w:rsidRPr="001A6608">
        <w:rPr>
          <w:rFonts w:ascii="Garamond" w:hAnsi="Garamond"/>
          <w:sz w:val="24"/>
        </w:rPr>
        <w:t>approaches qualify the size by</w:t>
      </w:r>
      <w:r w:rsidR="001A6608">
        <w:rPr>
          <w:rFonts w:ascii="Garamond" w:hAnsi="Garamond"/>
          <w:sz w:val="24"/>
        </w:rPr>
        <w:t xml:space="preserve"> </w:t>
      </w:r>
      <w:r w:rsidR="001A6608" w:rsidRPr="001A6608">
        <w:rPr>
          <w:rFonts w:ascii="Garamond" w:hAnsi="Garamond"/>
          <w:sz w:val="24"/>
        </w:rPr>
        <w:t>a</w:t>
      </w:r>
      <w:r w:rsidR="001A6608">
        <w:rPr>
          <w:rFonts w:ascii="Garamond" w:hAnsi="Garamond"/>
          <w:sz w:val="24"/>
        </w:rPr>
        <w:t xml:space="preserve">ssigning a ‘productivity factor’ </w:t>
      </w:r>
      <w:r w:rsidR="001A6608" w:rsidRPr="001A6608">
        <w:rPr>
          <w:rFonts w:ascii="Garamond" w:hAnsi="Garamond"/>
          <w:sz w:val="24"/>
        </w:rPr>
        <w:t>related to the type of system. This</w:t>
      </w:r>
      <w:r w:rsidR="001A6608">
        <w:rPr>
          <w:rFonts w:ascii="Garamond" w:hAnsi="Garamond"/>
          <w:sz w:val="24"/>
        </w:rPr>
        <w:t xml:space="preserve"> </w:t>
      </w:r>
      <w:r w:rsidR="001A6608" w:rsidRPr="001A6608">
        <w:rPr>
          <w:rFonts w:ascii="Garamond" w:hAnsi="Garamond"/>
          <w:sz w:val="24"/>
        </w:rPr>
        <w:t>name is misleading. People who</w:t>
      </w:r>
      <w:r w:rsidR="001A6608">
        <w:rPr>
          <w:rFonts w:ascii="Garamond" w:hAnsi="Garamond"/>
          <w:sz w:val="24"/>
        </w:rPr>
        <w:t xml:space="preserve"> </w:t>
      </w:r>
      <w:r w:rsidR="001A6608" w:rsidRPr="001A6608">
        <w:rPr>
          <w:rFonts w:ascii="Garamond" w:hAnsi="Garamond"/>
          <w:sz w:val="24"/>
        </w:rPr>
        <w:t>create real-time systems are not</w:t>
      </w:r>
      <w:r w:rsidR="001A6608">
        <w:rPr>
          <w:rFonts w:ascii="Garamond" w:hAnsi="Garamond"/>
          <w:sz w:val="24"/>
        </w:rPr>
        <w:t xml:space="preserve"> </w:t>
      </w:r>
      <w:r w:rsidR="001A6608" w:rsidRPr="001A6608">
        <w:rPr>
          <w:rFonts w:ascii="Garamond" w:hAnsi="Garamond"/>
          <w:sz w:val="24"/>
        </w:rPr>
        <w:t>less productive than people who</w:t>
      </w:r>
      <w:r w:rsidR="001A6608">
        <w:rPr>
          <w:rFonts w:ascii="Garamond" w:hAnsi="Garamond"/>
          <w:sz w:val="24"/>
        </w:rPr>
        <w:t xml:space="preserve"> </w:t>
      </w:r>
      <w:r w:rsidR="001A6608" w:rsidRPr="001A6608">
        <w:rPr>
          <w:rFonts w:ascii="Garamond" w:hAnsi="Garamond"/>
          <w:sz w:val="24"/>
        </w:rPr>
        <w:t>create business systems even</w:t>
      </w:r>
      <w:r w:rsidR="001A6608">
        <w:rPr>
          <w:rFonts w:ascii="Garamond" w:hAnsi="Garamond"/>
          <w:sz w:val="24"/>
        </w:rPr>
        <w:t xml:space="preserve"> </w:t>
      </w:r>
      <w:r w:rsidR="001A6608" w:rsidRPr="001A6608">
        <w:rPr>
          <w:rFonts w:ascii="Garamond" w:hAnsi="Garamond"/>
          <w:sz w:val="24"/>
        </w:rPr>
        <w:t>tho</w:t>
      </w:r>
      <w:r w:rsidR="001A6608">
        <w:rPr>
          <w:rFonts w:ascii="Garamond" w:hAnsi="Garamond"/>
          <w:sz w:val="24"/>
        </w:rPr>
        <w:t xml:space="preserve">ugh their ‘productivity factors’ </w:t>
      </w:r>
      <w:r w:rsidR="001A6608" w:rsidRPr="001A6608">
        <w:rPr>
          <w:rFonts w:ascii="Garamond" w:hAnsi="Garamond"/>
          <w:sz w:val="24"/>
        </w:rPr>
        <w:t>are usually lower. The factors do</w:t>
      </w:r>
      <w:r w:rsidR="001A6608">
        <w:rPr>
          <w:rFonts w:ascii="Garamond" w:hAnsi="Garamond"/>
          <w:sz w:val="24"/>
        </w:rPr>
        <w:t xml:space="preserve"> </w:t>
      </w:r>
      <w:r w:rsidR="001A6608" w:rsidRPr="001A6608">
        <w:rPr>
          <w:rFonts w:ascii="Garamond" w:hAnsi="Garamond"/>
          <w:sz w:val="24"/>
        </w:rPr>
        <w:t>not address productivity, they</w:t>
      </w:r>
      <w:r w:rsidR="001A6608">
        <w:rPr>
          <w:rFonts w:ascii="Garamond" w:hAnsi="Garamond"/>
          <w:sz w:val="24"/>
        </w:rPr>
        <w:t xml:space="preserve"> </w:t>
      </w:r>
      <w:r w:rsidR="001A6608" w:rsidRPr="001A6608">
        <w:rPr>
          <w:rFonts w:ascii="Garamond" w:hAnsi="Garamond"/>
          <w:sz w:val="24"/>
        </w:rPr>
        <w:t>address knowledge density.</w:t>
      </w:r>
      <w:r>
        <w:rPr>
          <w:rFonts w:ascii="Garamond" w:hAnsi="Garamond"/>
          <w:sz w:val="24"/>
        </w:rPr>
        <w:t>” [23]</w:t>
      </w:r>
    </w:p>
    <w:p w:rsidR="00094D44" w:rsidRDefault="00094D44" w:rsidP="00075641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075641" w:rsidRPr="00075641">
        <w:rPr>
          <w:rFonts w:ascii="Garamond" w:hAnsi="Garamond"/>
          <w:sz w:val="24"/>
        </w:rPr>
        <w:t>For estimation purposes</w:t>
      </w:r>
      <w:r w:rsidR="00075641">
        <w:rPr>
          <w:rFonts w:ascii="Garamond" w:hAnsi="Garamond"/>
          <w:sz w:val="24"/>
        </w:rPr>
        <w:t xml:space="preserve"> LOC does not mean ‘</w:t>
      </w:r>
      <w:r w:rsidR="00075641" w:rsidRPr="00075641">
        <w:rPr>
          <w:rFonts w:ascii="Garamond" w:hAnsi="Garamond"/>
          <w:sz w:val="24"/>
        </w:rPr>
        <w:t>line</w:t>
      </w:r>
      <w:r w:rsidR="00075641">
        <w:rPr>
          <w:rFonts w:ascii="Garamond" w:hAnsi="Garamond"/>
          <w:sz w:val="24"/>
        </w:rPr>
        <w:t xml:space="preserve"> of code,’ it means ‘</w:t>
      </w:r>
      <w:r w:rsidR="00075641" w:rsidRPr="00075641">
        <w:rPr>
          <w:rFonts w:ascii="Garamond" w:hAnsi="Garamond"/>
          <w:sz w:val="24"/>
        </w:rPr>
        <w:t>line of commented,</w:t>
      </w:r>
      <w:r w:rsidR="00075641">
        <w:rPr>
          <w:rFonts w:ascii="Garamond" w:hAnsi="Garamond"/>
          <w:sz w:val="24"/>
        </w:rPr>
        <w:t xml:space="preserve"> </w:t>
      </w:r>
      <w:r w:rsidR="00075641" w:rsidRPr="00075641">
        <w:rPr>
          <w:rFonts w:ascii="Garamond" w:hAnsi="Garamond"/>
          <w:sz w:val="24"/>
        </w:rPr>
        <w:t>test-</w:t>
      </w:r>
      <w:proofErr w:type="gramStart"/>
      <w:r w:rsidR="00075641" w:rsidRPr="00075641">
        <w:rPr>
          <w:rFonts w:ascii="Garamond" w:hAnsi="Garamond"/>
          <w:sz w:val="24"/>
        </w:rPr>
        <w:t>code-written</w:t>
      </w:r>
      <w:proofErr w:type="gramEnd"/>
      <w:r w:rsidR="00075641" w:rsidRPr="00075641">
        <w:rPr>
          <w:rFonts w:ascii="Garamond" w:hAnsi="Garamond"/>
          <w:sz w:val="24"/>
        </w:rPr>
        <w:t>,</w:t>
      </w:r>
      <w:r w:rsidR="00075641">
        <w:rPr>
          <w:rFonts w:ascii="Garamond" w:hAnsi="Garamond"/>
          <w:sz w:val="24"/>
        </w:rPr>
        <w:t xml:space="preserve"> </w:t>
      </w:r>
      <w:r w:rsidR="00075641" w:rsidRPr="00075641">
        <w:rPr>
          <w:rFonts w:ascii="Garamond" w:hAnsi="Garamond"/>
          <w:sz w:val="24"/>
        </w:rPr>
        <w:t>requirements gathered, planned,</w:t>
      </w:r>
      <w:r w:rsidR="00075641">
        <w:rPr>
          <w:rFonts w:ascii="Garamond" w:hAnsi="Garamond"/>
          <w:sz w:val="24"/>
        </w:rPr>
        <w:t xml:space="preserve"> designed…code.’</w:t>
      </w:r>
      <w:r w:rsidR="00075641" w:rsidRPr="00075641">
        <w:rPr>
          <w:rFonts w:ascii="Garamond" w:hAnsi="Garamond"/>
          <w:sz w:val="24"/>
        </w:rPr>
        <w:t xml:space="preserve"> This is not the</w:t>
      </w:r>
      <w:r w:rsidR="00075641">
        <w:rPr>
          <w:rFonts w:ascii="Garamond" w:hAnsi="Garamond"/>
          <w:sz w:val="24"/>
        </w:rPr>
        <w:t xml:space="preserve"> </w:t>
      </w:r>
      <w:r w:rsidR="00075641" w:rsidRPr="00075641">
        <w:rPr>
          <w:rFonts w:ascii="Garamond" w:hAnsi="Garamond"/>
          <w:sz w:val="24"/>
        </w:rPr>
        <w:t>same as LOC.</w:t>
      </w:r>
      <w:r>
        <w:rPr>
          <w:rFonts w:ascii="Garamond" w:hAnsi="Garamond"/>
          <w:sz w:val="24"/>
        </w:rPr>
        <w:t>” [24]</w:t>
      </w:r>
    </w:p>
    <w:p w:rsidR="004F076B" w:rsidRDefault="00D12148" w:rsidP="00D12148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Disagreements</w:t>
      </w:r>
    </w:p>
    <w:p w:rsidR="0045008D" w:rsidRDefault="0045008D" w:rsidP="0045008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“The ‘…not included in the product’ </w:t>
      </w:r>
      <w:r w:rsidRPr="0045008D">
        <w:rPr>
          <w:rFonts w:ascii="Garamond" w:hAnsi="Garamond"/>
          <w:sz w:val="24"/>
        </w:rPr>
        <w:t>criterion is not relevant. The</w:t>
      </w:r>
      <w:r>
        <w:rPr>
          <w:rFonts w:ascii="Garamond" w:hAnsi="Garamond"/>
          <w:sz w:val="24"/>
        </w:rPr>
        <w:t xml:space="preserve"> </w:t>
      </w:r>
      <w:r w:rsidRPr="0045008D">
        <w:rPr>
          <w:rFonts w:ascii="Garamond" w:hAnsi="Garamond"/>
          <w:sz w:val="24"/>
        </w:rPr>
        <w:t>real reason we don’t count comments</w:t>
      </w:r>
      <w:r>
        <w:rPr>
          <w:rFonts w:ascii="Garamond" w:hAnsi="Garamond"/>
          <w:sz w:val="24"/>
        </w:rPr>
        <w:t xml:space="preserve"> </w:t>
      </w:r>
      <w:r w:rsidRPr="0045008D">
        <w:rPr>
          <w:rFonts w:ascii="Garamond" w:hAnsi="Garamond"/>
          <w:sz w:val="24"/>
        </w:rPr>
        <w:t>is scalability. We make the</w:t>
      </w:r>
      <w:r>
        <w:rPr>
          <w:rFonts w:ascii="Garamond" w:hAnsi="Garamond"/>
          <w:sz w:val="24"/>
        </w:rPr>
        <w:t xml:space="preserve"> </w:t>
      </w:r>
      <w:r w:rsidRPr="0045008D">
        <w:rPr>
          <w:rFonts w:ascii="Garamond" w:hAnsi="Garamond"/>
          <w:sz w:val="24"/>
        </w:rPr>
        <w:t>assumption that the comments</w:t>
      </w:r>
      <w:r>
        <w:rPr>
          <w:rFonts w:ascii="Garamond" w:hAnsi="Garamond"/>
          <w:sz w:val="24"/>
        </w:rPr>
        <w:t xml:space="preserve"> </w:t>
      </w:r>
      <w:r w:rsidRPr="0045008D">
        <w:rPr>
          <w:rFonts w:ascii="Garamond" w:hAnsi="Garamond"/>
          <w:sz w:val="24"/>
        </w:rPr>
        <w:t>and test code (and redundant and</w:t>
      </w:r>
      <w:r>
        <w:rPr>
          <w:rFonts w:ascii="Garamond" w:hAnsi="Garamond"/>
          <w:sz w:val="24"/>
        </w:rPr>
        <w:t xml:space="preserve"> </w:t>
      </w:r>
      <w:r w:rsidRPr="0045008D">
        <w:rPr>
          <w:rFonts w:ascii="Garamond" w:hAnsi="Garamond"/>
          <w:sz w:val="24"/>
        </w:rPr>
        <w:t>future code) are scalable with</w:t>
      </w:r>
      <w:r>
        <w:rPr>
          <w:rFonts w:ascii="Garamond" w:hAnsi="Garamond"/>
          <w:sz w:val="24"/>
        </w:rPr>
        <w:t xml:space="preserve"> </w:t>
      </w:r>
      <w:r w:rsidRPr="0045008D">
        <w:rPr>
          <w:rFonts w:ascii="Garamond" w:hAnsi="Garamond"/>
          <w:sz w:val="24"/>
        </w:rPr>
        <w:t>respect to the executable lines of</w:t>
      </w:r>
      <w:r>
        <w:rPr>
          <w:rFonts w:ascii="Garamond" w:hAnsi="Garamond"/>
          <w:sz w:val="24"/>
        </w:rPr>
        <w:t xml:space="preserve"> </w:t>
      </w:r>
      <w:r w:rsidRPr="0045008D">
        <w:rPr>
          <w:rFonts w:ascii="Garamond" w:hAnsi="Garamond"/>
          <w:sz w:val="24"/>
        </w:rPr>
        <w:t>code. Therefore, we don’t need to</w:t>
      </w:r>
      <w:r>
        <w:rPr>
          <w:rFonts w:ascii="Garamond" w:hAnsi="Garamond"/>
          <w:sz w:val="24"/>
        </w:rPr>
        <w:t xml:space="preserve"> </w:t>
      </w:r>
      <w:r w:rsidRPr="0045008D">
        <w:rPr>
          <w:rFonts w:ascii="Garamond" w:hAnsi="Garamond"/>
          <w:sz w:val="24"/>
        </w:rPr>
        <w:t>count them separately if we</w:t>
      </w:r>
      <w:r>
        <w:rPr>
          <w:rFonts w:ascii="Garamond" w:hAnsi="Garamond"/>
          <w:sz w:val="24"/>
        </w:rPr>
        <w:t xml:space="preserve"> </w:t>
      </w:r>
      <w:r w:rsidRPr="0045008D">
        <w:rPr>
          <w:rFonts w:ascii="Garamond" w:hAnsi="Garamond"/>
          <w:sz w:val="24"/>
        </w:rPr>
        <w:t>assume that the executable LOC</w:t>
      </w:r>
      <w:r>
        <w:rPr>
          <w:rFonts w:ascii="Garamond" w:hAnsi="Garamond"/>
          <w:sz w:val="24"/>
        </w:rPr>
        <w:t xml:space="preserve"> </w:t>
      </w:r>
      <w:r w:rsidRPr="0045008D">
        <w:rPr>
          <w:rFonts w:ascii="Garamond" w:hAnsi="Garamond"/>
          <w:sz w:val="24"/>
        </w:rPr>
        <w:t>contains them.</w:t>
      </w:r>
      <w:r>
        <w:rPr>
          <w:rFonts w:ascii="Garamond" w:hAnsi="Garamond"/>
          <w:sz w:val="24"/>
        </w:rPr>
        <w:t>” [23]</w:t>
      </w:r>
    </w:p>
    <w:p w:rsidR="00C324FD" w:rsidRDefault="00C324FD" w:rsidP="0045008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The Author here states that scalability is cited as the reason that comments and test code are not included in the LOC metric. This may be a factor, but there is another important one that was overlooked: Complexity. Complexity is a factor that is weighed heavily because it costs time. Comments, for example, are not considered complex code. The cost to produce these is very low, and therefore not </w:t>
      </w:r>
      <w:r w:rsidR="00E63FF0">
        <w:rPr>
          <w:rFonts w:ascii="Garamond" w:hAnsi="Garamond"/>
          <w:sz w:val="24"/>
        </w:rPr>
        <w:t>as impactful as what would be considered LOC. The author dances around the issue of complexity throughout the article, such as when the measurement ‘productivity factor’ was criticized, but</w:t>
      </w:r>
      <w:r>
        <w:rPr>
          <w:rFonts w:ascii="Garamond" w:hAnsi="Garamond"/>
          <w:sz w:val="24"/>
        </w:rPr>
        <w:t xml:space="preserve"> </w:t>
      </w:r>
      <w:r w:rsidR="00E63FF0">
        <w:rPr>
          <w:rFonts w:ascii="Garamond" w:hAnsi="Garamond"/>
          <w:sz w:val="24"/>
        </w:rPr>
        <w:t xml:space="preserve">never actually mentions that complexity is the underlying issue of the different scores for productivity between embedded-systems and business solutions. The author does mention that the ‘knowledge density’ is higher for embedded systems, but this has more to do with an initial learning curve than it </w:t>
      </w:r>
      <w:proofErr w:type="gramStart"/>
      <w:r w:rsidR="00E63FF0">
        <w:rPr>
          <w:rFonts w:ascii="Garamond" w:hAnsi="Garamond"/>
          <w:sz w:val="24"/>
        </w:rPr>
        <w:t>has</w:t>
      </w:r>
      <w:proofErr w:type="gramEnd"/>
      <w:r w:rsidR="00E63FF0">
        <w:rPr>
          <w:rFonts w:ascii="Garamond" w:hAnsi="Garamond"/>
          <w:sz w:val="24"/>
        </w:rPr>
        <w:t xml:space="preserve"> to do with the fact that the embedded system is simply more complex. </w:t>
      </w:r>
      <w:r w:rsidR="005D368D">
        <w:rPr>
          <w:rFonts w:ascii="Garamond" w:hAnsi="Garamond"/>
          <w:sz w:val="24"/>
        </w:rPr>
        <w:t>Complexity is an important part of measuring LOC that was not mentioned throughout the article.</w:t>
      </w:r>
    </w:p>
    <w:p w:rsidR="005943B6" w:rsidRDefault="00D12148" w:rsidP="00D12148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Questions</w:t>
      </w:r>
    </w:p>
    <w:p w:rsidR="00130F6E" w:rsidRPr="00130F6E" w:rsidRDefault="000D0FFD" w:rsidP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 understood everything in the article.</w:t>
      </w:r>
    </w:p>
    <w:sectPr w:rsidR="00130F6E" w:rsidRPr="0013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148"/>
    <w:rsid w:val="00001BDB"/>
    <w:rsid w:val="00002C8B"/>
    <w:rsid w:val="00012492"/>
    <w:rsid w:val="000125FC"/>
    <w:rsid w:val="000201B6"/>
    <w:rsid w:val="0002562A"/>
    <w:rsid w:val="0005161A"/>
    <w:rsid w:val="00060BC8"/>
    <w:rsid w:val="00061FE5"/>
    <w:rsid w:val="000706CC"/>
    <w:rsid w:val="0007132B"/>
    <w:rsid w:val="00075641"/>
    <w:rsid w:val="00080971"/>
    <w:rsid w:val="00082154"/>
    <w:rsid w:val="00087AF4"/>
    <w:rsid w:val="00091F78"/>
    <w:rsid w:val="00094D44"/>
    <w:rsid w:val="000A5EAA"/>
    <w:rsid w:val="000D0FFD"/>
    <w:rsid w:val="000D7B4A"/>
    <w:rsid w:val="000E0594"/>
    <w:rsid w:val="000E0FF2"/>
    <w:rsid w:val="000E7002"/>
    <w:rsid w:val="000F081D"/>
    <w:rsid w:val="000F1D06"/>
    <w:rsid w:val="00130F6E"/>
    <w:rsid w:val="0013631B"/>
    <w:rsid w:val="0014618A"/>
    <w:rsid w:val="00147D01"/>
    <w:rsid w:val="00173850"/>
    <w:rsid w:val="00194FFE"/>
    <w:rsid w:val="001A6608"/>
    <w:rsid w:val="001B4A3F"/>
    <w:rsid w:val="001E0615"/>
    <w:rsid w:val="002205C7"/>
    <w:rsid w:val="00223F57"/>
    <w:rsid w:val="002461F2"/>
    <w:rsid w:val="00251E45"/>
    <w:rsid w:val="002642AC"/>
    <w:rsid w:val="00267EC4"/>
    <w:rsid w:val="0027625C"/>
    <w:rsid w:val="00277854"/>
    <w:rsid w:val="00280E89"/>
    <w:rsid w:val="00282FD8"/>
    <w:rsid w:val="002B462A"/>
    <w:rsid w:val="002C3E15"/>
    <w:rsid w:val="002C6C96"/>
    <w:rsid w:val="002D0411"/>
    <w:rsid w:val="002D0DFA"/>
    <w:rsid w:val="002E57E8"/>
    <w:rsid w:val="002F0E3C"/>
    <w:rsid w:val="002F244D"/>
    <w:rsid w:val="0030040C"/>
    <w:rsid w:val="00305FEF"/>
    <w:rsid w:val="00306753"/>
    <w:rsid w:val="003139A2"/>
    <w:rsid w:val="00315085"/>
    <w:rsid w:val="0033723D"/>
    <w:rsid w:val="003455C4"/>
    <w:rsid w:val="00382462"/>
    <w:rsid w:val="00383C86"/>
    <w:rsid w:val="003927B7"/>
    <w:rsid w:val="003A130D"/>
    <w:rsid w:val="003A166D"/>
    <w:rsid w:val="003A4B5F"/>
    <w:rsid w:val="003A5B64"/>
    <w:rsid w:val="003B6E28"/>
    <w:rsid w:val="003C7942"/>
    <w:rsid w:val="003D07BD"/>
    <w:rsid w:val="00401096"/>
    <w:rsid w:val="00403756"/>
    <w:rsid w:val="004128B4"/>
    <w:rsid w:val="00447E2F"/>
    <w:rsid w:val="0045008D"/>
    <w:rsid w:val="00450DEB"/>
    <w:rsid w:val="0045611A"/>
    <w:rsid w:val="0046109F"/>
    <w:rsid w:val="00473EC4"/>
    <w:rsid w:val="00484B61"/>
    <w:rsid w:val="004A1612"/>
    <w:rsid w:val="004A3952"/>
    <w:rsid w:val="004B60EA"/>
    <w:rsid w:val="004E4C55"/>
    <w:rsid w:val="004F076B"/>
    <w:rsid w:val="0051483D"/>
    <w:rsid w:val="00536CDD"/>
    <w:rsid w:val="00541894"/>
    <w:rsid w:val="00543BE3"/>
    <w:rsid w:val="00566721"/>
    <w:rsid w:val="005943B6"/>
    <w:rsid w:val="005956DA"/>
    <w:rsid w:val="005B39FB"/>
    <w:rsid w:val="005C41D2"/>
    <w:rsid w:val="005C733C"/>
    <w:rsid w:val="005D2B16"/>
    <w:rsid w:val="005D368D"/>
    <w:rsid w:val="005D5DFE"/>
    <w:rsid w:val="005F37EA"/>
    <w:rsid w:val="00602301"/>
    <w:rsid w:val="006146AF"/>
    <w:rsid w:val="00633F36"/>
    <w:rsid w:val="006450EE"/>
    <w:rsid w:val="00675131"/>
    <w:rsid w:val="006A42BE"/>
    <w:rsid w:val="006C15DE"/>
    <w:rsid w:val="006E43DE"/>
    <w:rsid w:val="006E622B"/>
    <w:rsid w:val="006F66BC"/>
    <w:rsid w:val="00733B7E"/>
    <w:rsid w:val="00736B5A"/>
    <w:rsid w:val="007560E7"/>
    <w:rsid w:val="00773707"/>
    <w:rsid w:val="0077673B"/>
    <w:rsid w:val="007A2CB7"/>
    <w:rsid w:val="007A73CA"/>
    <w:rsid w:val="007B594D"/>
    <w:rsid w:val="007B5C51"/>
    <w:rsid w:val="007B7857"/>
    <w:rsid w:val="007C2F42"/>
    <w:rsid w:val="007F1804"/>
    <w:rsid w:val="008034BE"/>
    <w:rsid w:val="00804AB6"/>
    <w:rsid w:val="008164E1"/>
    <w:rsid w:val="008217F6"/>
    <w:rsid w:val="0083260C"/>
    <w:rsid w:val="00834D70"/>
    <w:rsid w:val="008362BD"/>
    <w:rsid w:val="00841569"/>
    <w:rsid w:val="0084703D"/>
    <w:rsid w:val="0084768F"/>
    <w:rsid w:val="008512ED"/>
    <w:rsid w:val="008514C2"/>
    <w:rsid w:val="008632C1"/>
    <w:rsid w:val="008667FD"/>
    <w:rsid w:val="008A3439"/>
    <w:rsid w:val="008A4062"/>
    <w:rsid w:val="008A4C33"/>
    <w:rsid w:val="008A5E7B"/>
    <w:rsid w:val="008B036D"/>
    <w:rsid w:val="008B4D94"/>
    <w:rsid w:val="008C5740"/>
    <w:rsid w:val="008F2F45"/>
    <w:rsid w:val="009054F6"/>
    <w:rsid w:val="009146AA"/>
    <w:rsid w:val="009341E8"/>
    <w:rsid w:val="009450BC"/>
    <w:rsid w:val="009526BD"/>
    <w:rsid w:val="00980680"/>
    <w:rsid w:val="009834C3"/>
    <w:rsid w:val="009A18C5"/>
    <w:rsid w:val="009A3854"/>
    <w:rsid w:val="009A5FE8"/>
    <w:rsid w:val="009B64E5"/>
    <w:rsid w:val="009C4A70"/>
    <w:rsid w:val="009D410D"/>
    <w:rsid w:val="00A20983"/>
    <w:rsid w:val="00A2294A"/>
    <w:rsid w:val="00A531F8"/>
    <w:rsid w:val="00A674EC"/>
    <w:rsid w:val="00A81567"/>
    <w:rsid w:val="00A863DC"/>
    <w:rsid w:val="00A93166"/>
    <w:rsid w:val="00A97C07"/>
    <w:rsid w:val="00AD4237"/>
    <w:rsid w:val="00AF0BC9"/>
    <w:rsid w:val="00B64698"/>
    <w:rsid w:val="00B655E7"/>
    <w:rsid w:val="00B72D40"/>
    <w:rsid w:val="00B74230"/>
    <w:rsid w:val="00B83D34"/>
    <w:rsid w:val="00B90090"/>
    <w:rsid w:val="00B926E2"/>
    <w:rsid w:val="00BD2256"/>
    <w:rsid w:val="00BD584B"/>
    <w:rsid w:val="00BE7DBD"/>
    <w:rsid w:val="00C02A89"/>
    <w:rsid w:val="00C15849"/>
    <w:rsid w:val="00C2384D"/>
    <w:rsid w:val="00C24911"/>
    <w:rsid w:val="00C324FD"/>
    <w:rsid w:val="00C56D27"/>
    <w:rsid w:val="00C762AB"/>
    <w:rsid w:val="00CA0696"/>
    <w:rsid w:val="00CA6976"/>
    <w:rsid w:val="00CA7F1A"/>
    <w:rsid w:val="00CB4D34"/>
    <w:rsid w:val="00CC3A8A"/>
    <w:rsid w:val="00CC4EDF"/>
    <w:rsid w:val="00CC5274"/>
    <w:rsid w:val="00D106A8"/>
    <w:rsid w:val="00D12148"/>
    <w:rsid w:val="00D201E1"/>
    <w:rsid w:val="00D47997"/>
    <w:rsid w:val="00D60A31"/>
    <w:rsid w:val="00D66392"/>
    <w:rsid w:val="00D67CE1"/>
    <w:rsid w:val="00D869B9"/>
    <w:rsid w:val="00D87F39"/>
    <w:rsid w:val="00D930DE"/>
    <w:rsid w:val="00D936CA"/>
    <w:rsid w:val="00D95C6D"/>
    <w:rsid w:val="00DC2630"/>
    <w:rsid w:val="00DE1708"/>
    <w:rsid w:val="00E05EBB"/>
    <w:rsid w:val="00E06967"/>
    <w:rsid w:val="00E13D34"/>
    <w:rsid w:val="00E163A8"/>
    <w:rsid w:val="00E22DC8"/>
    <w:rsid w:val="00E323E1"/>
    <w:rsid w:val="00E63FF0"/>
    <w:rsid w:val="00E72C6B"/>
    <w:rsid w:val="00E77B7D"/>
    <w:rsid w:val="00E77EC3"/>
    <w:rsid w:val="00E8547E"/>
    <w:rsid w:val="00E85555"/>
    <w:rsid w:val="00E876A9"/>
    <w:rsid w:val="00EB440D"/>
    <w:rsid w:val="00EC3B49"/>
    <w:rsid w:val="00ED10EB"/>
    <w:rsid w:val="00ED17DB"/>
    <w:rsid w:val="00EE6E3D"/>
    <w:rsid w:val="00F14E4F"/>
    <w:rsid w:val="00F172C0"/>
    <w:rsid w:val="00F306D0"/>
    <w:rsid w:val="00F35946"/>
    <w:rsid w:val="00F51928"/>
    <w:rsid w:val="00F65BED"/>
    <w:rsid w:val="00F737A7"/>
    <w:rsid w:val="00F74F6D"/>
    <w:rsid w:val="00F76CF9"/>
    <w:rsid w:val="00F87107"/>
    <w:rsid w:val="00FB76BB"/>
    <w:rsid w:val="00FC7473"/>
    <w:rsid w:val="00FC7D06"/>
    <w:rsid w:val="00FE7B2E"/>
    <w:rsid w:val="00FF0095"/>
    <w:rsid w:val="00FF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</dc:creator>
  <cp:lastModifiedBy>Brady</cp:lastModifiedBy>
  <cp:revision>11</cp:revision>
  <dcterms:created xsi:type="dcterms:W3CDTF">2015-06-12T05:48:00Z</dcterms:created>
  <dcterms:modified xsi:type="dcterms:W3CDTF">2015-06-12T08:26:00Z</dcterms:modified>
</cp:coreProperties>
</file>