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Masaki Shrine Lore</w:t>
      </w:r>
    </w:p>
    <w:p>
      <w:r>
        <w:t>The Masaki Shrine is both a spiritual site and the beating domestic heart of the early Tenchi arc in this story.</w:t>
      </w:r>
    </w:p>
    <w:p>
      <w:r>
        <w:t>── Physical Layout ──</w:t>
        <w:br/>
        <w:t>• Hilltop shrine reached by a long stone stair and torii gate.</w:t>
        <w:br/>
        <w:t>• Main hall (honden), offering area, and small auxiliary structures.</w:t>
        <w:br/>
        <w:t>• Adjacent house where Katsuhito, Tenchi (in summer), and later Sheldon live.</w:t>
        <w:br/>
        <w:t>• Storehouse and shed that will eventually hide the entrance to Sheldon’s dimensional lab.</w:t>
        <w:br/>
        <w:t>• Cedar forest surrounding the grounds, acting as both windbreak and spiritual buffer.</w:t>
        <w:br/>
        <w:t>• Path down toward the lake where Ryoko is sealed.</w:t>
      </w:r>
    </w:p>
    <w:p>
      <w:r>
        <w:t>── Spiritual Geography ──</w:t>
        <w:br/>
        <w:t>• The shrine sits atop intersecting ley‑like energy flows.</w:t>
        <w:br/>
        <w:t>• Low and mid‑tier spirits drift along paths, cluster near lanterns, and respond to emotional “weather.”</w:t>
        <w:br/>
        <w:t>• Guardian spirits monitor the boundary, especially near the lake and inner shrine.</w:t>
        <w:br/>
        <w:t>• When Sheldon arrives, the overall “tone” of the place subtly brightens and stabilizes.</w:t>
      </w:r>
    </w:p>
    <w:p>
      <w:r>
        <w:t>── Social Role ──</w:t>
        <w:br/>
        <w:t>• The local villagers treat the shrine as:</w:t>
        <w:br/>
        <w:t xml:space="preserve">  – A place of seasonal ritual (New Year, harvest, Bon, etc.)</w:t>
        <w:br/>
        <w:t xml:space="preserve">  – A quiet constant in an otherwise changing world</w:t>
        <w:br/>
        <w:t xml:space="preserve">  – A respected but not heavily trafficked site</w:t>
        <w:br/>
        <w:t>• Sheldon slowly becomes “the young man of the mountain,” accepted via consistent work and kindness.</w:t>
      </w:r>
    </w:p>
    <w:p>
      <w:r>
        <w:t>── Sheldon’s Integration ──</w:t>
        <w:br/>
        <w:t>• He starts as a temporary lodger and extra pair of hands.</w:t>
        <w:br/>
        <w:t>• Over Year 1, he becomes:</w:t>
        <w:br/>
        <w:t xml:space="preserve">  – Co‑caretaker of the grounds</w:t>
        <w:br/>
        <w:t xml:space="preserve">  – Domestic support (cooking, cleaning, repairs)</w:t>
        <w:br/>
        <w:t xml:space="preserve">  – Tenchi’s emotional anchor and older‑brother figure</w:t>
        <w:br/>
        <w:t>• The storehouse and shed evolve into the outer shell of his developing dimensional workshop.</w:t>
      </w:r>
    </w:p>
    <w:p>
      <w:r>
        <w:t>── Cosmic Overlay ──</w:t>
        <w:br/>
        <w:t>• The land “sees” Sheldon’s Cosmos‑touched aura and gradually syncs with it.</w:t>
        <w:br/>
        <w:t>• Spirits are mildly curious but not frightened; they perceive him as a stabilizing presence.</w:t>
        <w:br/>
        <w:t>• In rare, quiet moments, the cedar grove glows faintly when he meditates—barely noticeable unless one is looking for it.</w:t>
      </w:r>
    </w:p>
    <w:p>
      <w:r>
        <w:t>This lore sheet supports consistent atmosphere and small details in slice‑of‑life scenes and gentle supernatural beats.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