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Story Trajectory Analysis</w:t>
      </w:r>
    </w:p>
    <w:p>
      <w:pPr>
        <w:spacing w:after="400"/>
        <w:jc w:val="center"/>
      </w:pPr>
      <w:r>
        <w:rPr>
          <w:color w:val="A52A2A"/>
          <w:sz w:val="28"/>
          <w:szCs w:val="28"/>
        </w:rPr>
        <w:t xml:space="preserve">Day 1 vs. Timeline Plans vs. Power Compendium</w:t>
      </w:r>
    </w:p>
    <w:p>
      <w:pPr>
        <w:spacing w:after="600"/>
        <w:jc w:val="center"/>
      </w:pPr>
      <w:r>
        <w:rPr>
          <w:i/>
          <w:iCs/>
          <w:color w:val="666666"/>
          <w:sz w:val="24"/>
          <w:szCs w:val="24"/>
        </w:rPr>
        <w:t xml:space="preserve">Critical Discrepancies &amp; Recommended Changes</w:t>
      </w:r>
    </w:p>
    <w:p>
      <w:pPr>
        <w:pStyle w:val="Heading1"/>
      </w:pPr>
      <w:r>
        <w:t xml:space="preserve">Executive Summary</w:t>
      </w:r>
    </w:p>
    <w:p>
      <w:pPr>
        <w:spacing w:after="200"/>
      </w:pPr>
      <w:r>
        <w:t xml:space="preserve">Cross-referencing Day 1 Complete Revised, the Master Story Document timeline, and the Expanded Celestial Compendium reveals several significant discrepancies that need resolution before proceeding. This analysis identifies conflicts, proposes solutions, and establishes the canonical trajectory going forward.</w:t>
      </w:r>
    </w:p>
    <w:p>
      <w:pPr>
        <w:pStyle w:val="Heading1"/>
      </w:pPr>
      <w:r>
        <w:t xml:space="preserve">Critical Discrepancies Identified</w:t>
      </w:r>
    </w:p>
    <w:p>
      <w:pPr>
        <w:pStyle w:val="Heading2"/>
      </w:pPr>
      <w:r>
        <w:t xml:space="preserve">1. Tenchi's Age at Arrival</w:t>
      </w:r>
    </w:p>
    <w:p>
      <w:pPr>
        <w:spacing w:after="100"/>
      </w:pPr>
      <w:r>
        <w:rPr>
          <w:b/>
          <w:bCs/>
          <w:color w:val="8B0000"/>
        </w:rPr>
        <w:t xml:space="preserve">CONFLICT: </w:t>
      </w:r>
      <w:r>
        <w:t xml:space="preserve">The Master Document states Tenchi is 5 years old at story start. However, Day 1 Complete Revised describes behaviors more consistent with an older child or teenager.</w:t>
      </w:r>
    </w:p>
    <w:p>
      <w:pPr>
        <w:spacing w:after="100"/>
      </w:pPr>
      <w:r>
        <w:rPr>
          <w:b/>
          <w:bCs/>
        </w:rPr>
        <w:t xml:space="preserve">Day 1 Evidence: </w:t>
      </w:r>
      <w:r>
        <w:t xml:space="preserve">"Twelve years until natural activation" notification aligns with 5-year-old Tenchi (canon events at 17). But the physical descriptions and dialogue ("Tenchi-chan" vs behavioral sophistication) feel inconsistent.</w:t>
      </w:r>
    </w:p>
    <w:p>
      <w:pPr>
        <w:spacing w:after="100"/>
      </w:pPr>
      <w:r>
        <w:rPr>
          <w:b/>
          <w:bCs/>
        </w:rPr>
        <w:t xml:space="preserve">Got_it.docx Original: </w:t>
      </w:r>
      <w:r>
        <w:t xml:space="preserve">Shows Tenchi as a teenager who can attempt repairs, nearly trips over thresholds, says "I never get to fix things." This matches teenage behavior, not a 5-year-old.</w:t>
      </w:r>
    </w:p>
    <w:p>
      <w:pPr>
        <w:spacing w:after="200"/>
      </w:pPr>
      <w:r>
        <w:rPr>
          <w:b/>
          <w:bCs/>
          <w:color w:val="006400"/>
        </w:rPr>
        <w:t xml:space="preserve">RESOLUTION NEEDED: </w:t>
      </w:r>
      <w:r>
        <w:t xml:space="preserve">Confirm Tenchi's canonical age at Sheldon's arrival and revise Day 1 to match. If 5, behaviors need significant revision. If teenage, timeline plans need adjustment.</w:t>
      </w:r>
    </w:p>
    <w:p>
      <w:pPr>
        <w:pStyle w:val="Heading2"/>
      </w:pPr>
      <w:r>
        <w:t xml:space="preserve">2. System Notification Style</w:t>
      </w:r>
    </w:p>
    <w:p>
      <w:pPr>
        <w:spacing w:after="100"/>
      </w:pPr>
      <w:r>
        <w:rPr>
          <w:b/>
          <w:bCs/>
          <w:color w:val="8B0000"/>
        </w:rPr>
        <w:t xml:space="preserve">CONFLICT: </w:t>
      </w:r>
      <w:r>
        <w:t xml:space="preserve">Day 1 uses video-game-style system notifications (bracketed text, "Jump: Tenchi Muyo", "Local Node Detected") that clash with the slice-of-life tone established in the Master Document.</w:t>
      </w:r>
    </w:p>
    <w:p>
      <w:pPr>
        <w:spacing w:after="100"/>
      </w:pPr>
      <w:r>
        <w:rPr>
          <w:b/>
          <w:bCs/>
        </w:rPr>
        <w:t xml:space="preserve">Day 1 Evidence: </w:t>
      </w:r>
      <w:r>
        <w:t xml:space="preserve">"[Jump: Tenchi Muyo -- Ryo-Ohki] [Timeline: Canon - 2 years] [Origin: Drop-In]" appears as literal text overlay in Sheldon's perception.</w:t>
      </w:r>
    </w:p>
    <w:p>
      <w:pPr>
        <w:spacing w:after="100"/>
      </w:pPr>
      <w:r>
        <w:rPr>
          <w:b/>
          <w:bCs/>
        </w:rPr>
        <w:t xml:space="preserve">Master Document Tone: </w:t>
      </w:r>
      <w:r>
        <w:t xml:space="preserve">"Subtle supernatural beats must be atmospheric, not overt." "Domestic life must remain the primary focus." "Show, not tell."</w:t>
      </w:r>
    </w:p>
    <w:p>
      <w:pPr>
        <w:spacing w:after="200"/>
      </w:pPr>
      <w:r>
        <w:rPr>
          <w:b/>
          <w:bCs/>
          <w:color w:val="006400"/>
        </w:rPr>
        <w:t xml:space="preserve">RESOLUTION NEEDED: </w:t>
      </w:r>
      <w:r>
        <w:t xml:space="preserve">The system notifications should be internalized as intuition/knowledge rather than literal HUD-style text. Sheldon should KNOW things without seeing game-like prompts.</w:t>
      </w:r>
    </w:p>
    <w:p>
      <w:pPr>
        <w:pStyle w:val="Heading2"/>
      </w:pPr>
      <w:r>
        <w:t xml:space="preserve">3. Celestial Pack Activation Timing</w:t>
      </w:r>
    </w:p>
    <w:p>
      <w:pPr>
        <w:spacing w:after="100"/>
      </w:pPr>
      <w:r>
        <w:rPr>
          <w:b/>
          <w:bCs/>
          <w:color w:val="8B0000"/>
        </w:rPr>
        <w:t xml:space="preserve">CONFLICT: </w:t>
      </w:r>
      <w:r>
        <w:t xml:space="preserve">Got_it.docx states grants activate "upon Light Hawk Wing manifestation." But the Power Integration document and Compendium describe passive accumulation from Day 1.</w:t>
      </w:r>
    </w:p>
    <w:p>
      <w:pPr>
        <w:spacing w:after="100"/>
      </w:pPr>
      <w:r>
        <w:rPr>
          <w:b/>
          <w:bCs/>
        </w:rPr>
        <w:t xml:space="preserve">Got_it.docx: </w:t>
      </w:r>
      <w:r>
        <w:t xml:space="preserve">"The Celestial Packs connection came from Cosmos entering Sheldon into the Jumpchain system" — implies immediate connection.</w:t>
      </w:r>
    </w:p>
    <w:p>
      <w:pPr>
        <w:spacing w:after="100"/>
      </w:pPr>
      <w:r>
        <w:rPr>
          <w:b/>
          <w:bCs/>
        </w:rPr>
        <w:t xml:space="preserve">Power Integration Framework: </w:t>
      </w:r>
      <w:r>
        <w:t xml:space="preserve">Describes Oven and Gardens as "already active" in Phase I, with grants like Precision Cutting and Season of Seasoning operational from early story.</w:t>
      </w:r>
    </w:p>
    <w:p>
      <w:pPr>
        <w:spacing w:after="200"/>
      </w:pPr>
      <w:r>
        <w:rPr>
          <w:b/>
          <w:bCs/>
          <w:color w:val="006400"/>
        </w:rPr>
        <w:t xml:space="preserve">RESOLUTION NEEDED: </w:t>
      </w:r>
      <w:r>
        <w:t xml:space="preserve">Clarify that Packs accumulate passively from arrival but manifest as "exceptional skill" until LHW activation makes them overtly supernatural. This preserves slice-of-life while explaining growing capabilities.</w:t>
      </w:r>
    </w:p>
    <w:p>
      <w:pPr>
        <w:pStyle w:val="Heading2"/>
      </w:pPr>
      <w:r>
        <w:t xml:space="preserve">4. Power Perception vs. Day 1 Depiction</w:t>
      </w:r>
    </w:p>
    <w:p>
      <w:pPr>
        <w:spacing w:after="100"/>
      </w:pPr>
      <w:r>
        <w:rPr>
          <w:b/>
          <w:bCs/>
          <w:color w:val="8B0000"/>
        </w:rPr>
        <w:t xml:space="preserve">CONFLICT: </w:t>
      </w:r>
      <w:r>
        <w:t xml:space="preserve">Day 1 shows Sheldon receiving explicit "Anomaly Detected" notifications about the lake. The Compendium describes this as subtle Energy Sensing that develops gradually.</w:t>
      </w:r>
    </w:p>
    <w:p>
      <w:pPr>
        <w:spacing w:after="100"/>
      </w:pPr>
      <w:r>
        <w:rPr>
          <w:b/>
          <w:bCs/>
        </w:rPr>
        <w:t xml:space="preserve">Day 1 Evidence: </w:t>
      </w:r>
      <w:r>
        <w:t xml:space="preserve">"*Anomaly detected. Contained entity. Status: sealed. Risk assessment: moderate to severe if disturbed.* *Estimated time to natural activation: approximately twelve years.*"</w:t>
      </w:r>
    </w:p>
    <w:p>
      <w:pPr>
        <w:spacing w:after="100"/>
      </w:pPr>
      <w:r>
        <w:rPr>
          <w:b/>
          <w:bCs/>
        </w:rPr>
        <w:t xml:space="preserve">Compendium Describes: </w:t>
      </w:r>
      <w:r>
        <w:t xml:space="preserve">"Minor Energy Sensing: Perceive ambient energy" — should feel like gut instinct, not database readout.</w:t>
      </w:r>
    </w:p>
    <w:p>
      <w:pPr>
        <w:spacing w:after="200"/>
      </w:pPr>
      <w:r>
        <w:rPr>
          <w:b/>
          <w:bCs/>
          <w:color w:val="006400"/>
        </w:rPr>
        <w:t xml:space="preserve">RESOLUTION NEEDED: </w:t>
      </w:r>
      <w:r>
        <w:t xml:space="preserve">Sheldon should feel the lake's presence as unease, weight, wrongness — not receive clinical notifications. The knowledge should be intuitive, not informational.</w:t>
      </w:r>
    </w:p>
    <w:p>
      <w:r>
        <w:br w:type="page"/>
      </w:r>
    </w:p>
    <w:p>
      <w:pPr>
        <w:pStyle w:val="Heading1"/>
      </w:pPr>
      <w:r>
        <w:t xml:space="preserve">Timeline Alignment Check</w:t>
      </w:r>
    </w:p>
    <w:p>
      <w:pPr>
        <w:pStyle w:val="Heading2"/>
      </w:pPr>
      <w:r>
        <w:t xml:space="preserve">Master Document Phases vs. Day 1 Position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999999" w:sz="1"/>
              <w:left w:val="single" w:color="999999" w:sz="1"/>
              <w:bottom w:val="single" w:color="999999" w:sz="1"/>
              <w:right w:val="single" w:color="999999" w:sz="1"/>
            </w:tcBorders>
            <w:shd w:fill="8B0000" w:val="clear"/>
          </w:tcPr>
          <w:p>
            <w:r>
              <w:rPr>
                <w:b/>
                <w:bCs/>
                <w:color w:val="FFFFFF"/>
              </w:rPr>
              <w:t xml:space="preserve">Phase</w:t>
            </w:r>
          </w:p>
        </w:tc>
        <w:tc>
          <w:tcPr>
            <w:tcW w:type="dxa" w:w="3500"/>
            <w:tcBorders>
              <w:top w:val="single" w:color="999999" w:sz="1"/>
              <w:left w:val="single" w:color="999999" w:sz="1"/>
              <w:bottom w:val="single" w:color="999999" w:sz="1"/>
              <w:right w:val="single" w:color="999999" w:sz="1"/>
            </w:tcBorders>
            <w:shd w:fill="8B0000" w:val="clear"/>
          </w:tcPr>
          <w:p>
            <w:r>
              <w:rPr>
                <w:b/>
                <w:bCs/>
                <w:color w:val="FFFFFF"/>
              </w:rPr>
              <w:t xml:space="preserve">Master Document Plan</w:t>
            </w:r>
          </w:p>
        </w:tc>
        <w:tc>
          <w:tcPr>
            <w:tcW w:type="dxa" w:w="3000"/>
            <w:tcBorders>
              <w:top w:val="single" w:color="999999" w:sz="1"/>
              <w:left w:val="single" w:color="999999" w:sz="1"/>
              <w:bottom w:val="single" w:color="999999" w:sz="1"/>
              <w:right w:val="single" w:color="999999" w:sz="1"/>
            </w:tcBorders>
            <w:shd w:fill="8B0000" w:val="clear"/>
          </w:tcPr>
          <w:p>
            <w:r>
              <w:rPr>
                <w:b/>
                <w:bCs/>
                <w:color w:val="FFFFFF"/>
              </w:rPr>
              <w:t xml:space="preserve">Day 1 Alignment</w:t>
            </w:r>
          </w:p>
        </w:tc>
      </w:tr>
      <w:tr>
        <w:tc>
          <w:tcPr>
            <w:tcW w:type="dxa" w:w="2500"/>
            <w:tcBorders>
              <w:top w:val="single" w:color="999999" w:sz="1"/>
              <w:left w:val="single" w:color="999999" w:sz="1"/>
              <w:bottom w:val="single" w:color="999999" w:sz="1"/>
              <w:right w:val="single" w:color="999999" w:sz="1"/>
            </w:tcBorders>
          </w:tcPr>
          <w:p>
            <w:r>
              <w:t xml:space="preserve">Phase I</w:t>
            </w:r>
          </w:p>
        </w:tc>
        <w:tc>
          <w:tcPr>
            <w:tcW w:type="dxa" w:w="3500"/>
            <w:tcBorders>
              <w:top w:val="single" w:color="999999" w:sz="1"/>
              <w:left w:val="single" w:color="999999" w:sz="1"/>
              <w:bottom w:val="single" w:color="999999" w:sz="1"/>
              <w:right w:val="single" w:color="999999" w:sz="1"/>
            </w:tcBorders>
          </w:tcPr>
          <w:p>
            <w:r>
              <w:t xml:space="preserve">Tenchi Ages 5-12. Pure slice-of-life. Daily shrine life.</w:t>
            </w:r>
          </w:p>
        </w:tc>
        <w:tc>
          <w:tcPr>
            <w:tcW w:type="dxa" w:w="3000"/>
            <w:tcBorders>
              <w:top w:val="single" w:color="999999" w:sz="1"/>
              <w:left w:val="single" w:color="999999" w:sz="1"/>
              <w:bottom w:val="single" w:color="999999" w:sz="1"/>
              <w:right w:val="single" w:color="999999" w:sz="1"/>
            </w:tcBorders>
          </w:tcPr>
          <w:p>
            <w:r>
              <w:rPr>
                <w:color w:val="FF8C00"/>
              </w:rPr>
              <w:t xml:space="preserve">UNCLEAR</w:t>
            </w:r>
            <w:r>
              <w:t xml:space="preserve"> — Tenchi's age not explicit</w:t>
            </w:r>
          </w:p>
        </w:tc>
      </w:tr>
      <w:tr>
        <w:tc>
          <w:tcPr>
            <w:tcW w:type="dxa" w:w="2500"/>
            <w:tcBorders>
              <w:top w:val="single" w:color="999999" w:sz="1"/>
              <w:left w:val="single" w:color="999999" w:sz="1"/>
              <w:bottom w:val="single" w:color="999999" w:sz="1"/>
              <w:right w:val="single" w:color="999999" w:sz="1"/>
            </w:tcBorders>
          </w:tcPr>
          <w:p>
            <w:r>
              <w:t xml:space="preserve">Arrival Year</w:t>
            </w:r>
          </w:p>
        </w:tc>
        <w:tc>
          <w:tcPr>
            <w:tcW w:type="dxa" w:w="3500"/>
            <w:tcBorders>
              <w:top w:val="single" w:color="999999" w:sz="1"/>
              <w:left w:val="single" w:color="999999" w:sz="1"/>
              <w:bottom w:val="single" w:color="999999" w:sz="1"/>
              <w:right w:val="single" w:color="999999" w:sz="1"/>
            </w:tcBorders>
          </w:tcPr>
          <w:p>
            <w:r>
              <w:t xml:space="preserve">1981 (Tenchi age 5)</w:t>
            </w:r>
          </w:p>
        </w:tc>
        <w:tc>
          <w:tcPr>
            <w:tcW w:type="dxa" w:w="3000"/>
            <w:tcBorders>
              <w:top w:val="single" w:color="999999" w:sz="1"/>
              <w:left w:val="single" w:color="999999" w:sz="1"/>
              <w:bottom w:val="single" w:color="999999" w:sz="1"/>
              <w:right w:val="single" w:color="999999" w:sz="1"/>
            </w:tcBorders>
          </w:tcPr>
          <w:p>
            <w:r>
              <w:rPr>
                <w:color w:val="006400"/>
              </w:rPr>
              <w:t xml:space="preserve">MATCHES</w:t>
            </w:r>
            <w:r>
              <w:t xml:space="preserve"> — 1981 confirmed</w:t>
            </w:r>
          </w:p>
        </w:tc>
      </w:tr>
      <w:tr>
        <w:tc>
          <w:tcPr>
            <w:tcW w:type="dxa" w:w="2500"/>
            <w:tcBorders>
              <w:top w:val="single" w:color="999999" w:sz="1"/>
              <w:left w:val="single" w:color="999999" w:sz="1"/>
              <w:bottom w:val="single" w:color="999999" w:sz="1"/>
              <w:right w:val="single" w:color="999999" w:sz="1"/>
            </w:tcBorders>
          </w:tcPr>
          <w:p>
            <w:r>
              <w:t xml:space="preserve">Canon Countdown</w:t>
            </w:r>
          </w:p>
        </w:tc>
        <w:tc>
          <w:tcPr>
            <w:tcW w:type="dxa" w:w="3500"/>
            <w:tcBorders>
              <w:top w:val="single" w:color="999999" w:sz="1"/>
              <w:left w:val="single" w:color="999999" w:sz="1"/>
              <w:bottom w:val="single" w:color="999999" w:sz="1"/>
              <w:right w:val="single" w:color="999999" w:sz="1"/>
            </w:tcBorders>
          </w:tcPr>
          <w:p>
            <w:r>
              <w:t xml:space="preserve">12 years until Ryoko awakens</w:t>
            </w:r>
          </w:p>
        </w:tc>
        <w:tc>
          <w:tcPr>
            <w:tcW w:type="dxa" w:w="3000"/>
            <w:tcBorders>
              <w:top w:val="single" w:color="999999" w:sz="1"/>
              <w:left w:val="single" w:color="999999" w:sz="1"/>
              <w:bottom w:val="single" w:color="999999" w:sz="1"/>
              <w:right w:val="single" w:color="999999" w:sz="1"/>
            </w:tcBorders>
          </w:tcPr>
          <w:p>
            <w:r>
              <w:rPr>
                <w:color w:val="006400"/>
              </w:rPr>
              <w:t xml:space="preserve">MATCHES</w:t>
            </w:r>
            <w:r>
              <w:t xml:space="preserve"> — "12 years" notification</w:t>
            </w:r>
          </w:p>
        </w:tc>
      </w:tr>
      <w:tr>
        <w:tc>
          <w:tcPr>
            <w:tcW w:type="dxa" w:w="2500"/>
            <w:tcBorders>
              <w:top w:val="single" w:color="999999" w:sz="1"/>
              <w:left w:val="single" w:color="999999" w:sz="1"/>
              <w:bottom w:val="single" w:color="999999" w:sz="1"/>
              <w:right w:val="single" w:color="999999" w:sz="1"/>
            </w:tcBorders>
          </w:tcPr>
          <w:p>
            <w:r>
              <w:t xml:space="preserve">Power Level</w:t>
            </w:r>
          </w:p>
        </w:tc>
        <w:tc>
          <w:tcPr>
            <w:tcW w:type="dxa" w:w="3500"/>
            <w:tcBorders>
              <w:top w:val="single" w:color="999999" w:sz="1"/>
              <w:left w:val="single" w:color="999999" w:sz="1"/>
              <w:bottom w:val="single" w:color="999999" w:sz="1"/>
              <w:right w:val="single" w:color="999999" w:sz="1"/>
            </w:tcBorders>
          </w:tcPr>
          <w:p>
            <w:r>
              <w:t xml:space="preserve">Dormant. Subconscious aura only.</w:t>
            </w:r>
          </w:p>
        </w:tc>
        <w:tc>
          <w:tcPr>
            <w:tcW w:type="dxa" w:w="3000"/>
            <w:tcBorders>
              <w:top w:val="single" w:color="999999" w:sz="1"/>
              <w:left w:val="single" w:color="999999" w:sz="1"/>
              <w:bottom w:val="single" w:color="999999" w:sz="1"/>
              <w:right w:val="single" w:color="999999" w:sz="1"/>
            </w:tcBorders>
          </w:tcPr>
          <w:p>
            <w:r>
              <w:rPr>
                <w:color w:val="8B0000"/>
              </w:rPr>
              <w:t xml:space="preserve">CONFLICT</w:t>
            </w:r>
            <w:r>
              <w:t xml:space="preserve"> — Active sensing shown</w:t>
            </w:r>
          </w:p>
        </w:tc>
      </w:tr>
      <w:tr>
        <w:tc>
          <w:tcPr>
            <w:tcW w:type="dxa" w:w="2500"/>
            <w:tcBorders>
              <w:top w:val="single" w:color="999999" w:sz="1"/>
              <w:left w:val="single" w:color="999999" w:sz="1"/>
              <w:bottom w:val="single" w:color="999999" w:sz="1"/>
              <w:right w:val="single" w:color="999999" w:sz="1"/>
            </w:tcBorders>
          </w:tcPr>
          <w:p>
            <w:r>
              <w:t xml:space="preserve">Tone</w:t>
            </w:r>
          </w:p>
        </w:tc>
        <w:tc>
          <w:tcPr>
            <w:tcW w:type="dxa" w:w="3500"/>
            <w:tcBorders>
              <w:top w:val="single" w:color="999999" w:sz="1"/>
              <w:left w:val="single" w:color="999999" w:sz="1"/>
              <w:bottom w:val="single" w:color="999999" w:sz="1"/>
              <w:right w:val="single" w:color="999999" w:sz="1"/>
            </w:tcBorders>
          </w:tcPr>
          <w:p>
            <w:r>
              <w:t xml:space="preserve">Atmospheric. Subtle. Show-don't-tell.</w:t>
            </w:r>
          </w:p>
        </w:tc>
        <w:tc>
          <w:tcPr>
            <w:tcW w:type="dxa" w:w="3000"/>
            <w:tcBorders>
              <w:top w:val="single" w:color="999999" w:sz="1"/>
              <w:left w:val="single" w:color="999999" w:sz="1"/>
              <w:bottom w:val="single" w:color="999999" w:sz="1"/>
              <w:right w:val="single" w:color="999999" w:sz="1"/>
            </w:tcBorders>
          </w:tcPr>
          <w:p>
            <w:r>
              <w:rPr>
                <w:color w:val="8B0000"/>
              </w:rPr>
              <w:t xml:space="preserve">CONFLICT</w:t>
            </w:r>
            <w:r>
              <w:t xml:space="preserve"> — Game-like notifications</w:t>
            </w:r>
          </w:p>
        </w:tc>
      </w:tr>
    </w:tbl>
    <w:p>
      <w:pPr>
        <w:spacing w:before="300" w:after="200"/>
      </w:pPr>
      <w:r>
        <w:rPr>
          <w:b/>
          <w:bCs/>
        </w:rPr>
        <w:t xml:space="preserve">Summary: </w:t>
      </w:r>
      <w:r>
        <w:t xml:space="preserve">The timeline MATH is correct (1981 arrival, 12 years to canon), but the PRESENTATION clashes with established tone guidelines.</w:t>
      </w:r>
    </w:p>
    <w:p>
      <w:pPr>
        <w:pStyle w:val="Heading1"/>
      </w:pPr>
      <w:r>
        <w:t xml:space="preserve">Compendium Integration Requirements</w:t>
      </w:r>
    </w:p>
    <w:p>
      <w:pPr>
        <w:pStyle w:val="Heading2"/>
      </w:pPr>
      <w:r>
        <w:t xml:space="preserve">Day 1 Should Show (Subtle)</w:t>
      </w:r>
    </w:p>
    <w:p>
      <w:pPr>
        <w:spacing w:after="100"/>
      </w:pPr>
      <w:r>
        <w:t xml:space="preserve">Based on the Expanded Celestial Compendium, here's what Sheldon should demonstrate on Day 1, presented as exceptional human capability rather than supernatural power:</w:t>
      </w:r>
    </w:p>
    <w:p>
      <w:pPr>
        <w:spacing w:after="100"/>
      </w:pPr>
      <w:r>
        <w:rPr>
          <w:b/>
          <w:bCs/>
        </w:rPr>
        <w:t xml:space="preserve">• Oven (Precision Cutting): </w:t>
      </w:r>
      <w:r>
        <w:t xml:space="preserve">If he cooks, his knife work is notably skilled. Natural explanation: "He learned from his grandmother."</w:t>
      </w:r>
    </w:p>
    <w:p>
      <w:pPr>
        <w:spacing w:after="100"/>
      </w:pPr>
      <w:r>
        <w:rPr>
          <w:b/>
          <w:bCs/>
        </w:rPr>
        <w:t xml:space="preserve">• Forge (Basic Repair): </w:t>
      </w:r>
      <w:r>
        <w:t xml:space="preserve">Fixing the sink shows expertise beyond explanation. Natural: "He worked maintenance before research."</w:t>
      </w:r>
    </w:p>
    <w:p>
      <w:pPr>
        <w:spacing w:after="100"/>
      </w:pPr>
      <w:r>
        <w:rPr>
          <w:b/>
          <w:bCs/>
        </w:rPr>
        <w:t xml:space="preserve">• Laboratory (Analysis): </w:t>
      </w:r>
      <w:r>
        <w:t xml:space="preserve">His genius-level assessment of problems is faster than normal. Natural: "Multiple PhDs."</w:t>
      </w:r>
    </w:p>
    <w:p>
      <w:pPr>
        <w:spacing w:after="100"/>
      </w:pPr>
      <w:r>
        <w:rPr>
          <w:b/>
          <w:bCs/>
        </w:rPr>
        <w:t xml:space="preserve">• Dojo (Posture): </w:t>
      </w:r>
      <w:r>
        <w:t xml:space="preserve">He moves well, carries himself with awareness. Natural: "He mentioned martial arts training."</w:t>
      </w:r>
    </w:p>
    <w:p>
      <w:pPr>
        <w:spacing w:after="200"/>
      </w:pPr>
      <w:r>
        <w:rPr>
          <w:b/>
          <w:bCs/>
        </w:rPr>
        <w:t xml:space="preserve">• Grimoire (Lake Unease): </w:t>
      </w:r>
      <w:r>
        <w:t xml:space="preserve">He feels something wrong about the lake—not clinical data, just instinct. Natural: "He's perceptive."</w:t>
      </w:r>
    </w:p>
    <w:p>
      <w:pPr>
        <w:pStyle w:val="Heading2"/>
      </w:pPr>
      <w:r>
        <w:t xml:space="preserve">Day 1 Should NOT Show</w:t>
      </w:r>
    </w:p>
    <w:p>
      <w:pPr>
        <w:spacing w:after="100"/>
      </w:pPr>
      <w:r>
        <w:t xml:space="preserve">• System notifications with brackets and clinical text</w:t>
      </w:r>
    </w:p>
    <w:p>
      <w:pPr>
        <w:spacing w:after="100"/>
      </w:pPr>
      <w:r>
        <w:t xml:space="preserve">• Explicit knowledge of what's sealed in the lake</w:t>
      </w:r>
    </w:p>
    <w:p>
      <w:pPr>
        <w:spacing w:after="100"/>
      </w:pPr>
      <w:r>
        <w:t xml:space="preserve">• HUD-style skill checks ("[Check: Kitchen Faucet Leak — Trivial]")</w:t>
      </w:r>
    </w:p>
    <w:p>
      <w:pPr>
        <w:spacing w:after="100"/>
      </w:pPr>
      <w:r>
        <w:t xml:space="preserve">• Jump documentation readouts</w:t>
      </w:r>
    </w:p>
    <w:p>
      <w:pPr>
        <w:spacing w:after="200"/>
      </w:pPr>
      <w:r>
        <w:t xml:space="preserve">• Any overtly supernatural capability</w:t>
      </w:r>
    </w:p>
    <w:p>
      <w:r>
        <w:br w:type="page"/>
      </w:r>
    </w:p>
    <w:p>
      <w:pPr>
        <w:pStyle w:val="Heading1"/>
      </w:pPr>
      <w:r>
        <w:t xml:space="preserve">Recommended Changes to Day 1</w:t>
      </w:r>
    </w:p>
    <w:p>
      <w:pPr>
        <w:pStyle w:val="Heading2"/>
      </w:pPr>
      <w:r>
        <w:t xml:space="preserve">Change 1: Remove System Notifications</w:t>
      </w:r>
    </w:p>
    <w:p>
      <w:pPr>
        <w:spacing w:after="100"/>
      </w:pPr>
      <w:r>
        <w:rPr>
          <w:b/>
          <w:bCs/>
        </w:rPr>
        <w:t xml:space="preserve">Current: </w:t>
      </w:r>
      <w:r>
        <w:t xml:space="preserve">"[Jump: Tenchi Muyo — Ryo-Ohki] [Timeline: Canon - 2 years] [Origin: Drop-In]"</w:t>
      </w:r>
    </w:p>
    <w:p>
      <w:pPr>
        <w:spacing w:after="200"/>
      </w:pPr>
      <w:r>
        <w:rPr>
          <w:b/>
          <w:bCs/>
        </w:rPr>
        <w:t xml:space="preserve">Replace With: </w:t>
      </w:r>
      <w:r>
        <w:t xml:space="preserve">Sheldon simply KNOWS where he is. He woke with knowledge: this world, this time, this place. The information sits in his mind like facts he's always known. No interface. No readout. Just certainty.</w:t>
      </w:r>
    </w:p>
    <w:p>
      <w:pPr>
        <w:pStyle w:val="Heading2"/>
      </w:pPr>
      <w:r>
        <w:t xml:space="preserve">Change 2: Internalize Lake Awareness</w:t>
      </w:r>
    </w:p>
    <w:p>
      <w:pPr>
        <w:spacing w:after="100"/>
      </w:pPr>
      <w:r>
        <w:rPr>
          <w:b/>
          <w:bCs/>
        </w:rPr>
        <w:t xml:space="preserve">Current: </w:t>
      </w:r>
      <w:r>
        <w:t xml:space="preserve">"*Anomaly detected. Contained entity. Status: sealed.*"</w:t>
      </w:r>
    </w:p>
    <w:p>
      <w:pPr>
        <w:spacing w:after="200"/>
      </w:pPr>
      <w:r>
        <w:rPr>
          <w:b/>
          <w:bCs/>
        </w:rPr>
        <w:t xml:space="preserve">Replace With: </w:t>
      </w:r>
      <w:r>
        <w:t xml:space="preserve">The lake draws his attention. Something about it makes his skin prickle—weight without mass, presence without form. Not threatening, not yet, but... waiting. He doesn't know what's down there. He doesn't want to know. But something in his chest, something he can't name, tells him it matters.</w:t>
      </w:r>
    </w:p>
    <w:p>
      <w:pPr>
        <w:pStyle w:val="Heading2"/>
      </w:pPr>
      <w:r>
        <w:t xml:space="preserve">Change 3: Clarify Tenchi's Age</w:t>
      </w:r>
    </w:p>
    <w:p>
      <w:pPr>
        <w:spacing w:after="100"/>
      </w:pPr>
      <w:r>
        <w:rPr>
          <w:b/>
          <w:bCs/>
        </w:rPr>
        <w:t xml:space="preserve">If Tenchi is 5: </w:t>
      </w:r>
      <w:r>
        <w:t xml:space="preserve">Remove references to him attempting repairs, add age-appropriate curiosity and energy. He should ask "What are you doing?" not volunteer to help with technical tasks.</w:t>
      </w:r>
    </w:p>
    <w:p>
      <w:pPr>
        <w:spacing w:after="200"/>
      </w:pPr>
      <w:r>
        <w:rPr>
          <w:b/>
          <w:bCs/>
        </w:rPr>
        <w:t xml:space="preserve">If Tenchi is older: </w:t>
      </w:r>
      <w:r>
        <w:t xml:space="preserve">Adjust timeline plans to account for shorter pre-canon window. Revise Phase I duration.</w:t>
      </w:r>
    </w:p>
    <w:p>
      <w:pPr>
        <w:pStyle w:val="Heading2"/>
      </w:pPr>
      <w:r>
        <w:t xml:space="preserve">Change 4: Show Grants as Human Skill</w:t>
      </w:r>
    </w:p>
    <w:p>
      <w:pPr>
        <w:spacing w:after="100"/>
      </w:pPr>
      <w:r>
        <w:rPr>
          <w:b/>
          <w:bCs/>
        </w:rPr>
        <w:t xml:space="preserve">Current: </w:t>
      </w:r>
      <w:r>
        <w:t xml:space="preserve">"[Skill: Mechanical Systems (Household) — Expert]"</w:t>
      </w:r>
    </w:p>
    <w:p>
      <w:pPr>
        <w:spacing w:after="200"/>
      </w:pPr>
      <w:r>
        <w:rPr>
          <w:b/>
          <w:bCs/>
        </w:rPr>
        <w:t xml:space="preserve">Replace With: </w:t>
      </w:r>
      <w:r>
        <w:t xml:space="preserve">His hands move with practiced certainty, diagnosing the problem before he's consciously thought about it. Years of fixing things—labs, houses, anything that broke and needed working again. His grandmother always said he had a gift for making broken things whole.</w:t>
      </w:r>
    </w:p>
    <w:p>
      <w:pPr>
        <w:pStyle w:val="Heading1"/>
      </w:pPr>
      <w:r>
        <w:t xml:space="preserve">Timeline Plan Updates Required</w:t>
      </w:r>
    </w:p>
    <w:p>
      <w:pPr>
        <w:pStyle w:val="Heading2"/>
      </w:pPr>
      <w:r>
        <w:t xml:space="preserve">Confirm &amp; Lock These Details</w:t>
      </w:r>
    </w:p>
    <w:p>
      <w:pPr>
        <w:spacing w:after="100"/>
      </w:pPr>
      <w:r>
        <w:t xml:space="preserve">• Tenchi's age at Sheldon's arrival: </w:t>
      </w:r>
      <w:r>
        <w:rPr>
          <w:b/>
          <w:bCs/>
        </w:rPr>
        <w:t xml:space="preserve">5 years old</w:t>
      </w:r>
      <w:r>
        <w:t xml:space="preserve"> (per Master Document)</w:t>
      </w:r>
    </w:p>
    <w:p>
      <w:pPr>
        <w:spacing w:after="100"/>
      </w:pPr>
      <w:r>
        <w:t xml:space="preserve">• Year of arrival: </w:t>
      </w:r>
      <w:r>
        <w:rPr>
          <w:b/>
          <w:bCs/>
        </w:rPr>
        <w:t xml:space="preserve">1981</w:t>
      </w:r>
      <w:r>
        <w:t xml:space="preserve"> (per Day 1)</w:t>
      </w:r>
    </w:p>
    <w:p>
      <w:pPr>
        <w:spacing w:after="100"/>
      </w:pPr>
      <w:r>
        <w:t xml:space="preserve">• Canon events begin: </w:t>
      </w:r>
      <w:r>
        <w:rPr>
          <w:b/>
          <w:bCs/>
        </w:rPr>
        <w:t xml:space="preserve">1993</w:t>
      </w:r>
      <w:r>
        <w:t xml:space="preserve"> (12 years later, Tenchi age 17)</w:t>
      </w:r>
    </w:p>
    <w:p>
      <w:pPr>
        <w:spacing w:after="200"/>
      </w:pPr>
      <w:r>
        <w:t xml:space="preserve">• Sheldon's age at arrival: </w:t>
      </w:r>
      <w:r>
        <w:rPr>
          <w:b/>
          <w:bCs/>
        </w:rPr>
        <w:t xml:space="preserve">38</w:t>
      </w:r>
      <w:r>
        <w:t xml:space="preserve"> (per Day 1 — "nearly four decades")</w:t>
      </w:r>
    </w:p>
    <w:p>
      <w:pPr>
        <w:pStyle w:val="Heading2"/>
      </w:pPr>
      <w:r>
        <w:t xml:space="preserve">Power Progression Updates</w:t>
      </w:r>
    </w:p>
    <w:p>
      <w:pPr>
        <w:spacing w:after="100"/>
      </w:pPr>
      <w:r>
        <w:t xml:space="preserve">The Expanded Compendium adds many new grants. Update the Year-by-Year Power Progression Map to include:</w:t>
      </w:r>
    </w:p>
    <w:p>
      <w:pPr>
        <w:spacing w:after="100"/>
      </w:pPr>
      <w:r>
        <w:rPr>
          <w:b/>
          <w:bCs/>
        </w:rPr>
        <w:t xml:space="preserve">Years 1-5: </w:t>
      </w:r>
      <w:r>
        <w:t xml:space="preserve">Oven, Gardens, basic Forge active as "exceptional skill." Grimoire as "good instincts." Lab as "genius." No overt supernatural.</w:t>
      </w:r>
    </w:p>
    <w:p>
      <w:pPr>
        <w:spacing w:after="100"/>
      </w:pPr>
      <w:r>
        <w:rPr>
          <w:b/>
          <w:bCs/>
        </w:rPr>
        <w:t xml:space="preserve">Years 6-10: </w:t>
      </w:r>
      <w:r>
        <w:t xml:space="preserve">Add Druid grants (Friend of the Wild, plant affinity). Add Healer grants (Clean Blooded, disease resistance). Still appears as "healthy living."</w:t>
      </w:r>
    </w:p>
    <w:p>
      <w:pPr>
        <w:spacing w:after="100"/>
      </w:pPr>
      <w:r>
        <w:rPr>
          <w:b/>
          <w:bCs/>
        </w:rPr>
        <w:t xml:space="preserve">Years 11-15: </w:t>
      </w:r>
      <w:r>
        <w:t xml:space="preserve">Comic Book grants begin emerging (environmental immunity, heroic application). Dojo grants enable true martial capability. First LHW flicker triggers overt manifestation.</w:t>
      </w:r>
    </w:p>
    <w:p>
      <w:pPr>
        <w:spacing w:after="200"/>
      </w:pPr>
      <w:r>
        <w:rPr>
          <w:b/>
          <w:bCs/>
        </w:rPr>
        <w:t xml:space="preserve">Years 16+: </w:t>
      </w:r>
      <w:r>
        <w:t xml:space="preserve">Full integration as described in Compendium. Perception, creation, combat synergies online.</w:t>
      </w:r>
    </w:p>
    <w:p>
      <w:r>
        <w:br w:type="page"/>
      </w:r>
    </w:p>
    <w:p>
      <w:pPr>
        <w:pStyle w:val="Heading1"/>
      </w:pPr>
      <w:r>
        <w:t xml:space="preserve">Yosho Relationship Alignment</w:t>
      </w:r>
    </w:p>
    <w:p>
      <w:pPr>
        <w:spacing w:after="200"/>
      </w:pPr>
      <w:r>
        <w:t xml:space="preserve">The Master Document's Sheldon × Yosho progression remains valid but should be cross-referenced with the Compendium's "Found Family Filter" principle:</w:t>
      </w:r>
    </w:p>
    <w:p>
      <w:pPr>
        <w:pStyle w:val="Heading2"/>
      </w:pPr>
      <w:r>
        <w:t xml:space="preserve">How Grants Support the Relationship</w:t>
      </w:r>
    </w:p>
    <w:p>
      <w:pPr>
        <w:spacing w:after="100"/>
      </w:pPr>
      <w:r>
        <w:rPr>
          <w:b/>
          <w:bCs/>
        </w:rPr>
        <w:t xml:space="preserve">Oven grants: </w:t>
      </w:r>
      <w:r>
        <w:t xml:space="preserve">Sheldon's cooking becomes a love language. Meals for Yosho carry subtle restoration—not magic, just care made tangible.</w:t>
      </w:r>
    </w:p>
    <w:p>
      <w:pPr>
        <w:spacing w:after="100"/>
      </w:pPr>
      <w:r>
        <w:rPr>
          <w:b/>
          <w:bCs/>
        </w:rPr>
        <w:t xml:space="preserve">Forge grants: </w:t>
      </w:r>
      <w:r>
        <w:t xml:space="preserve">Repairs to Yosho's equipment last longer, work better. A quiet form of devotion through craft.</w:t>
      </w:r>
    </w:p>
    <w:p>
      <w:pPr>
        <w:spacing w:after="100"/>
      </w:pPr>
      <w:r>
        <w:rPr>
          <w:b/>
          <w:bCs/>
        </w:rPr>
        <w:t xml:space="preserve">Dojo grants: </w:t>
      </w:r>
      <w:r>
        <w:t xml:space="preserve">Enable Sheldon to spar with Yosho meaningfully. Shared physical practice becomes bonding time.</w:t>
      </w:r>
    </w:p>
    <w:p>
      <w:pPr>
        <w:spacing w:after="100"/>
      </w:pPr>
      <w:r>
        <w:rPr>
          <w:b/>
          <w:bCs/>
        </w:rPr>
        <w:t xml:space="preserve">Grimoire grants: </w:t>
      </w:r>
      <w:r>
        <w:t xml:space="preserve">Sheldon can sense Yosho's suppressed energy, his ancient weariness. Understanding without words.</w:t>
      </w:r>
    </w:p>
    <w:p>
      <w:pPr>
        <w:spacing w:after="200"/>
      </w:pPr>
      <w:r>
        <w:rPr>
          <w:b/>
          <w:bCs/>
        </w:rPr>
        <w:t xml:space="preserve">Comic Book grants (later): </w:t>
      </w:r>
      <w:r>
        <w:t xml:space="preserve">"Unlimited Willpower" allows Sheldon to love as intensely after decades as he did at the beginning. No burnout.</w:t>
      </w:r>
    </w:p>
    <w:p>
      <w:pPr>
        <w:pStyle w:val="Heading1"/>
      </w:pPr>
      <w:r>
        <w:t xml:space="preserve">Action Items</w:t>
      </w:r>
    </w:p>
    <w:p>
      <w:pPr>
        <w:pStyle w:val="Heading2"/>
      </w:pPr>
      <w:r>
        <w:t xml:space="preserve">Immediate (Before Continuing Day 2)</w:t>
      </w:r>
    </w:p>
    <w:p>
      <w:pPr>
        <w:spacing w:after="100"/>
      </w:pPr>
      <w:r>
        <w:t xml:space="preserve">1. </w:t>
      </w:r>
      <w:r>
        <w:rPr>
          <w:b/>
          <w:bCs/>
        </w:rPr>
        <w:t xml:space="preserve">CONFIRM</w:t>
      </w:r>
      <w:r>
        <w:t xml:space="preserve"> Tenchi's age at arrival (recommend: 5)</w:t>
      </w:r>
    </w:p>
    <w:p>
      <w:pPr>
        <w:spacing w:after="100"/>
      </w:pPr>
      <w:r>
        <w:t xml:space="preserve">2. </w:t>
      </w:r>
      <w:r>
        <w:rPr>
          <w:b/>
          <w:bCs/>
        </w:rPr>
        <w:t xml:space="preserve">REVISE</w:t>
      </w:r>
      <w:r>
        <w:t xml:space="preserve"> Day 1 to remove system notifications, use internalized knowledge</w:t>
      </w:r>
    </w:p>
    <w:p>
      <w:pPr>
        <w:spacing w:after="100"/>
      </w:pPr>
      <w:r>
        <w:t xml:space="preserve">3. </w:t>
      </w:r>
      <w:r>
        <w:rPr>
          <w:b/>
          <w:bCs/>
        </w:rPr>
        <w:t xml:space="preserve">REVISE</w:t>
      </w:r>
      <w:r>
        <w:t xml:space="preserve"> lake awareness scene to be intuitive rather than clinical</w:t>
      </w:r>
    </w:p>
    <w:p>
      <w:pPr>
        <w:spacing w:after="200"/>
      </w:pPr>
      <w:r>
        <w:t xml:space="preserve">4. </w:t>
      </w:r>
      <w:r>
        <w:rPr>
          <w:b/>
          <w:bCs/>
        </w:rPr>
        <w:t xml:space="preserve">ADJUST</w:t>
      </w:r>
      <w:r>
        <w:t xml:space="preserve"> Tenchi's dialogue/behavior to match age 5 if confirmed</w:t>
      </w:r>
    </w:p>
    <w:p>
      <w:pPr>
        <w:pStyle w:val="Heading2"/>
      </w:pPr>
      <w:r>
        <w:t xml:space="preserve">Short-Term (Story Bible Update)</w:t>
      </w:r>
    </w:p>
    <w:p>
      <w:pPr>
        <w:spacing w:after="100"/>
      </w:pPr>
      <w:r>
        <w:t xml:space="preserve">5. Integrate Expanded Compendium grants into Year-by-Year Progression Map</w:t>
      </w:r>
    </w:p>
    <w:p>
      <w:pPr>
        <w:spacing w:after="100"/>
      </w:pPr>
      <w:r>
        <w:t xml:space="preserve">6. Add "Appearance as Human Skill" guidelines to writing notes</w:t>
      </w:r>
    </w:p>
    <w:p>
      <w:pPr>
        <w:spacing w:after="200"/>
      </w:pPr>
      <w:r>
        <w:t xml:space="preserve">7. Create reference card: "What Sheldon Can Do" per year (for consistency)</w:t>
      </w:r>
    </w:p>
    <w:p>
      <w:pPr>
        <w:pStyle w:val="Heading2"/>
      </w:pPr>
      <w:r>
        <w:t xml:space="preserve">Long-Term (Future Episode Planning)</w:t>
      </w:r>
    </w:p>
    <w:p>
      <w:pPr>
        <w:spacing w:after="100"/>
      </w:pPr>
      <w:r>
        <w:t xml:space="preserve">8. Plan specific scenes where Compendium grants first appear</w:t>
      </w:r>
    </w:p>
    <w:p>
      <w:pPr>
        <w:spacing w:after="100"/>
      </w:pPr>
      <w:r>
        <w:t xml:space="preserve">9. Map Yosho relationship beats to grant manifestations</w:t>
      </w:r>
    </w:p>
    <w:p>
      <w:pPr>
        <w:spacing w:after="200"/>
      </w:pPr>
      <w:r>
        <w:t xml:space="preserve">10. Schedule Power Tier transitions against emotional milestones</w:t>
      </w:r>
    </w:p>
    <w:p>
      <w:pPr>
        <w:pStyle w:val="Heading1"/>
      </w:pPr>
      <w:r>
        <w:t xml:space="preserve">Conclusion</w:t>
      </w:r>
    </w:p>
    <w:p>
      <w:pPr>
        <w:spacing w:after="200"/>
      </w:pPr>
      <w:r>
        <w:t xml:space="preserve">The core story trajectory is sound. The timeline mathematics work. The character development plans are rich. The Celestial Compendium provides excellent material for decades of accumulated capability. The primary issue is </w:t>
      </w:r>
      <w:r>
        <w:rPr>
          <w:i/>
          <w:iCs/>
        </w:rPr>
        <w:t xml:space="preserve">presentation</w:t>
      </w:r>
      <w:r>
        <w:t xml:space="preserve">—the Day 1 draft uses video-game conventions that clash with the atmospheric, slice-of-life tone that defines this project's identity.</w:t>
      </w:r>
    </w:p>
    <w:p>
      <w:pPr>
        <w:spacing w:after="200"/>
      </w:pPr>
      <w:r>
        <w:t xml:space="preserve">Once Day 1 is revised to internalize all supernatural elements as intuition and exceptional skill, the story will be properly positioned for the long journey ahead: twelve years of quiet family life before canon events, decades of relationship development with Yosho, and a power progression that serves character rather than spectacle.</w:t>
      </w:r>
    </w:p>
    <w:p>
      <w:pPr>
        <w:spacing w:after="200"/>
      </w:pPr>
      <w:r>
        <w:rPr>
          <w:i/>
          <w:iCs/>
          <w:color w:val="8B0000"/>
        </w:rPr>
        <w:t xml:space="preserve">"The story is not about powers. The story is about family. Powers just help him protect them."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Son of Cosmos: Story Trajectory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8B0000"/>
      <w:sz w:val="52"/>
      <w:szCs w:val="52"/>
    </w:rPr>
  </w:style>
  <w:style w:type="paragraph" w:styleId="Heading1">
    <w:name w:val="Heading 1"/>
    <w:basedOn w:val="Normal"/>
    <w:next w:val="Normal"/>
    <w:qFormat/>
    <w:pPr>
      <w:spacing w:before="360" w:after="200"/>
      <w:outlineLvl w:val="0"/>
    </w:pPr>
    <w:rPr>
      <w:rFonts w:ascii="Georgia" w:cs="Georgia" w:eastAsia="Georgia" w:hAnsi="Georgia"/>
      <w:b/>
      <w:bCs/>
      <w:color w:val="8B0000"/>
      <w:sz w:val="34"/>
      <w:szCs w:val="34"/>
    </w:rPr>
  </w:style>
  <w:style w:type="paragraph" w:styleId="Heading2">
    <w:name w:val="Heading 2"/>
    <w:basedOn w:val="Normal"/>
    <w:next w:val="Normal"/>
    <w:qFormat/>
    <w:pPr>
      <w:spacing w:before="280" w:after="160"/>
      <w:outlineLvl w:val="1"/>
    </w:pPr>
    <w:rPr>
      <w:rFonts w:ascii="Georgia" w:cs="Georgia" w:eastAsia="Georgia" w:hAnsi="Georgia"/>
      <w:b/>
      <w:bCs/>
      <w:color w:val="A52A2A"/>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CD5C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2025-12-07T00:32:14.601Z</dcterms:created>
  <dcterms:modified xsi:type="dcterms:W3CDTF">2025-12-07T00:32:14.602Z</dcterms:modified>
</cp:coreProperties>
</file>

<file path=docProps/custom.xml><?xml version="1.0" encoding="utf-8"?>
<Properties xmlns="http://schemas.openxmlformats.org/officeDocument/2006/custom-properties" xmlns:vt="http://schemas.openxmlformats.org/officeDocument/2006/docPropsVTypes"/>
</file>