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B70" w:rsidRDefault="00F34660">
      <w:r w:rsidRPr="00F34660">
        <w:t>However, when those three are combined, new doors open waiting for us to step through</w:t>
      </w:r>
      <w:r>
        <w:t>.</w:t>
      </w:r>
      <w:bookmarkStart w:id="0" w:name="_GoBack"/>
      <w:bookmarkEnd w:id="0"/>
    </w:p>
    <w:sectPr w:rsidR="00013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C56"/>
    <w:rsid w:val="00013B70"/>
    <w:rsid w:val="00987C56"/>
    <w:rsid w:val="00F34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DC6B3"/>
  <w15:chartTrackingRefBased/>
  <w15:docId w15:val="{012597E5-1B4E-4E1E-80F4-FC9B846DD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2017-05-19T11:23:00Z</dcterms:created>
  <dcterms:modified xsi:type="dcterms:W3CDTF">2017-05-19T11:23:00Z</dcterms:modified>
</cp:coreProperties>
</file>