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A78"/>
          <w:sz w:val="48"/>
        </w:rPr>
        <w:t>Why Schemas?</w:t>
      </w:r>
    </w:p>
    <w:p>
      <w:pPr>
        <w:jc w:val="center"/>
      </w:pPr>
      <w:r>
        <w:rPr>
          <w:color w:val="E66419"/>
          <w:sz w:val="26"/>
        </w:rPr>
        <w:t>Flexible documents still need an intentional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5FF"/>
            <w:vAlign w:val="center"/>
          </w:tcPr>
          <w:p>
            <w:r>
              <w:rPr>
                <w:b/>
                <w:color w:val="123A78"/>
              </w:rPr>
              <w:t>Meaning</w:t>
              <w:br/>
              <w:t>What does the field represent?</w:t>
            </w:r>
          </w:p>
        </w:tc>
        <w:tc>
          <w:tcPr>
            <w:tcW w:type="dxa" w:w="3408"/>
            <w:shd w:fill="FFF2E5"/>
            <w:vAlign w:val="center"/>
          </w:tcPr>
          <w:p>
            <w:r>
              <w:rPr>
                <w:b/>
                <w:color w:val="123A78"/>
              </w:rPr>
              <w:t>Shape</w:t>
              <w:br/>
              <w:t>Which fields should exist?</w:t>
            </w:r>
          </w:p>
        </w:tc>
        <w:tc>
          <w:tcPr>
            <w:tcW w:type="dxa" w:w="3408"/>
            <w:shd w:fill="F2EAFE"/>
            <w:vAlign w:val="center"/>
          </w:tcPr>
          <w:p>
            <w:r>
              <w:rPr>
                <w:b/>
                <w:color w:val="123A78"/>
              </w:rPr>
              <w:t>Access</w:t>
              <w:br/>
              <w:t>How will the app read or change it?</w:t>
            </w:r>
          </w:p>
        </w:tc>
      </w:tr>
    </w:tbl>
    <w:p>
      <w:r>
        <w:rPr>
          <w:b/>
        </w:rPr>
        <w:t xml:space="preserve">Core idea: </w:t>
      </w:r>
      <w:r>
        <w:t>MongoDB can allow documents to evolve without enforcing one fixed structure, but the application still needs a clear expectation of what data means, where it lives, and how it is accessed.</w:t>
      </w:r>
    </w:p>
    <w:p>
      <w:pPr>
        <w:pStyle w:val="Heading1"/>
      </w:pPr>
      <w:r>
        <w:rPr>
          <w:color w:val="E65A1E"/>
        </w:rPr>
        <w:t>Why schema still matters</w:t>
      </w:r>
    </w:p>
    <w:p>
      <w:pPr>
        <w:pStyle w:val="ListBullet"/>
      </w:pPr>
      <w:r>
        <w:t>A schema is an expected document shape; it can exist as an application contract even when database enforcement is optional.</w:t>
      </w:r>
    </w:p>
    <w:p>
      <w:pPr>
        <w:pStyle w:val="ListBullet"/>
      </w:pPr>
      <w:r>
        <w:t>Flexible schema allows different documents to carry different fields and supports incremental evolution.</w:t>
      </w:r>
    </w:p>
    <w:p>
      <w:pPr>
        <w:pStyle w:val="ListBullet"/>
      </w:pPr>
      <w:r>
        <w:t>Without intentional design, flexibility can create inconsistent field names, types, meanings, and access patterns.</w:t>
      </w:r>
    </w:p>
    <w:p>
      <w:pPr>
        <w:pStyle w:val="Heading2"/>
      </w:pPr>
      <w:r>
        <w:rPr>
          <w:color w:val="1E5AB4"/>
        </w:rPr>
        <w:t>Order Management example</w:t>
      </w:r>
    </w:p>
    <w:p>
      <w:r>
        <w:t>Intended order shape:</w:t>
      </w:r>
    </w:p>
    <w:p>
      <w:r>
        <w:rPr>
          <w:rFonts w:ascii="Consolas" w:hAnsi="Consolas"/>
          <w:sz w:val="19"/>
        </w:rPr>
        <w:t>{</w:t>
        <w:br/>
        <w:t xml:space="preserve">  orderId: "ORD-1001",</w:t>
        <w:br/>
        <w:t xml:space="preserve">  orderDate: ISODate(...),</w:t>
        <w:br/>
        <w:t xml:space="preserve">  status: "CONFIRMED",</w:t>
        <w:br/>
        <w:t xml:space="preserve">  items: [ ... ],</w:t>
        <w:br/>
        <w:t xml:space="preserve">  shippingAddress: { ... },</w:t>
        <w:br/>
        <w:t xml:space="preserve">  payment: { ... }</w:t>
        <w:br/>
        <w:t>}</w:t>
      </w:r>
    </w:p>
    <w:p>
      <w:pPr>
        <w:pStyle w:val="ListBullet"/>
      </w:pPr>
      <w:r>
        <w:t>Core fields should have consistent business meaning.</w:t>
      </w:r>
    </w:p>
    <w:p>
      <w:pPr>
        <w:pStyle w:val="ListBullet"/>
      </w:pPr>
      <w:r>
        <w:t>Nested data should be grouped intentionally.</w:t>
      </w:r>
    </w:p>
    <w:p>
      <w:pPr>
        <w:pStyle w:val="ListBullet"/>
      </w:pPr>
      <w:r>
        <w:t>New optional fields should be introduced because a real requirement needs them.</w:t>
      </w:r>
    </w:p>
    <w:p>
      <w:pPr>
        <w:pStyle w:val="Heading2"/>
      </w:pPr>
      <w:r>
        <w:rPr>
          <w:color w:val="1E5AB4"/>
        </w:rPr>
        <w:t>Practical schema workflow</w:t>
      </w:r>
    </w:p>
    <w:p>
      <w:pPr>
        <w:pStyle w:val="ListBullet"/>
      </w:pPr>
      <w:r>
        <w:t>Requirements → intended document shape → access patterns → evolution plan → optional enforcement.</w:t>
      </w:r>
    </w:p>
    <w:p>
      <w:pPr>
        <w:pStyle w:val="ListBullet"/>
      </w:pPr>
      <w:r>
        <w:t>Do not copy a relational table schema blindly; model around the business object and the way the application uses it.</w:t>
      </w:r>
    </w:p>
    <w:p>
      <w:pPr>
        <w:pStyle w:val="Heading1"/>
      </w:pPr>
      <w:r>
        <w:rPr>
          <w:color w:val="E65A1E"/>
        </w:rPr>
        <w:t>Hands-on observations</w:t>
      </w:r>
    </w:p>
    <w:p>
      <w:pPr>
        <w:pStyle w:val="ListBullet"/>
      </w:pPr>
      <w:r>
        <w:t>Use representative documents to inspect how flexible shapes behave in one collection.</w:t>
      </w:r>
    </w:p>
    <w:p>
      <w:pPr>
        <w:pStyle w:val="ListBullet"/>
      </w:pPr>
      <w:r>
        <w:t>Use $type to inspect value types when consistency is in question.</w:t>
      </w:r>
    </w:p>
    <w:p>
      <w:pPr>
        <w:pStyle w:val="ListBullet"/>
      </w:pPr>
      <w:r>
        <w:t>Use field-existence checks to discover optional or drifting fields.</w:t>
      </w:r>
    </w:p>
    <w:p>
      <w:pPr>
        <w:pStyle w:val="ListBullet"/>
      </w:pPr>
      <w:r>
        <w:t>Turn observations into explicit application design decisions before adding validation.</w:t>
      </w:r>
    </w:p>
    <w:p>
      <w:pPr>
        <w:pStyle w:val="Heading1"/>
      </w:pPr>
      <w:r>
        <w:rPr>
          <w:color w:val="E65A1E"/>
        </w:rPr>
        <w:t>Best practices</w:t>
      </w:r>
    </w:p>
    <w:p>
      <w:pPr>
        <w:pStyle w:val="ListBullet"/>
      </w:pPr>
      <w:r>
        <w:t>Use meaningful names such as orderId, shippingAddress and items.</w:t>
      </w:r>
    </w:p>
    <w:p>
      <w:pPr>
        <w:pStyle w:val="ListBullet"/>
      </w:pPr>
      <w:r>
        <w:t>Keep the meaning and expected type of important fields consistent.</w:t>
      </w:r>
    </w:p>
    <w:p>
      <w:pPr>
        <w:pStyle w:val="ListBullet"/>
      </w:pPr>
      <w:r>
        <w:t>Treat flexibility as purposeful evolution, not as unlimited variation.</w:t>
      </w:r>
    </w:p>
    <w:p>
      <w:pPr>
        <w:pStyle w:val="ListBullet"/>
      </w:pPr>
      <w:r>
        <w:t>Design around common reads and writes.</w:t>
      </w:r>
    </w:p>
    <w:p>
      <w:pPr>
        <w:pStyle w:val="ListBullet"/>
      </w:pPr>
      <w:r>
        <w:t>Document important shape changes.</w:t>
      </w:r>
    </w:p>
    <w:p>
      <w:pPr>
        <w:pStyle w:val="ListBullet"/>
      </w:pPr>
      <w:r>
        <w:t>Use MongoDB validation when an agreed contract needs database-level guardrails later.</w:t>
      </w:r>
    </w:p>
    <w:p>
      <w:pPr>
        <w:pStyle w:val="Heading1"/>
      </w:pPr>
      <w:r>
        <w:rPr>
          <w:color w:val="E65A1E"/>
        </w:rPr>
        <w:t>Lesson outcome</w:t>
      </w:r>
    </w:p>
    <w:p>
      <w:pPr>
        <w:pStyle w:val="ListBullet"/>
      </w:pPr>
      <w:r>
        <w:t>Explain why MongoDB flexibility does not eliminate schema thinking.</w:t>
      </w:r>
    </w:p>
    <w:p>
      <w:pPr>
        <w:pStyle w:val="ListBullet"/>
      </w:pPr>
      <w:r>
        <w:t>Identify intentional versus accidental variation.</w:t>
      </w:r>
    </w:p>
    <w:p>
      <w:pPr>
        <w:pStyle w:val="ListBullet"/>
      </w:pPr>
      <w:r>
        <w:t>Create a practical intended document shape for an Order Management application.</w:t>
      </w:r>
    </w:p>
    <w:p>
      <w:pPr>
        <w:pStyle w:val="ListBullet"/>
      </w:pPr>
      <w:r>
        <w:t>Use mongosh to inspect document shape and types.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65A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A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