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9637"/>
          <w:sz w:val="50"/>
        </w:rPr>
        <w:t>Understanding Relations</w:t>
      </w:r>
    </w:p>
    <w:p>
      <w:pPr>
        <w:jc w:val="center"/>
      </w:pPr>
      <w:r>
        <w:rPr>
          <w:i/>
        </w:rPr>
        <w:t>MongoDB Developer Learning Path</w:t>
      </w:r>
    </w:p>
    <w:p>
      <w:pPr>
        <w:jc w:val="center"/>
      </w:pPr>
      <w:r>
        <w:rPr>
          <w:b/>
        </w:rPr>
        <w:t>Training example: Order Management</w:t>
      </w:r>
    </w:p>
    <w:p>
      <w:pPr>
        <w:pStyle w:val="Heading1"/>
      </w:pPr>
      <w:r>
        <w:t>1. Learning Objective</w:t>
      </w:r>
    </w:p>
    <w:p>
      <w:r>
        <w:t>Understand how MongoDB documents can represent relationships and how relationship cardinality and application access patterns influence the choice between embedding and references.</w:t>
      </w:r>
    </w:p>
    <w:p>
      <w:pPr>
        <w:pStyle w:val="Heading1"/>
      </w:pPr>
      <w:r>
        <w:t>2. Relationship Fundamentals</w:t>
      </w:r>
    </w:p>
    <w:p>
      <w:r>
        <w:t>A relation is a logical connection between data items. In MongoDB, the relationship can be represented by nesting data inside a document or by storing related documents separately and connecting them with identifiers.</w:t>
      </w:r>
    </w:p>
    <w:p>
      <w:pPr>
        <w:pStyle w:val="Heading2"/>
      </w:pPr>
      <w:r>
        <w:t>Example</w:t>
      </w:r>
    </w:p>
    <w:p>
      <w:r>
        <w:t>An Order Management application has a customer profile, many orders, and a product catalog. These relationships have different shapes and therefore can use different document patterns.</w:t>
      </w:r>
    </w:p>
    <w:p>
      <w:pPr>
        <w:pStyle w:val="Heading1"/>
      </w:pPr>
      <w:r>
        <w:t>3. One-to-One</w:t>
      </w:r>
    </w:p>
    <w:p>
      <w:r>
        <w:t>A one-to-one relationship connects one parent record to one closely related record. A small profile or address that is normally read with the customer is a common candidate for embedding.</w:t>
      </w:r>
    </w:p>
    <w:p>
      <w:r>
        <w:t>Example: Order Management → customer profile → shipping address.</w:t>
      </w:r>
    </w:p>
    <w:p>
      <w:pPr>
        <w:pStyle w:val="Heading1"/>
      </w:pPr>
      <w:r>
        <w:t>4. One-to-Many</w:t>
      </w:r>
    </w:p>
    <w:p>
      <w:r>
        <w:t>A one-to-many relationship occurs when one parent can have many related records. Orders can grow independently, so each order can be stored separately with a customer identifier such as CUST-1001.</w:t>
      </w:r>
    </w:p>
    <w:p>
      <w:pPr>
        <w:pStyle w:val="Heading1"/>
      </w:pPr>
      <w:r>
        <w:t>5. Many-to-Many</w:t>
      </w:r>
    </w:p>
    <w:p>
      <w:r>
        <w:t>A many-to-many relationship exists when each side can be associated with multiple records. A user can have many skills, and a skill can be shared by many users. A practical representation uses reusable product identifiers rather than repeatedly duplicating full product data.</w:t>
      </w:r>
    </w:p>
    <w:p>
      <w:pPr>
        <w:pStyle w:val="Heading1"/>
      </w:pPr>
      <w:r>
        <w:t>6. Embed vs Reference</w:t>
      </w:r>
    </w:p>
    <w:p>
      <w:pPr>
        <w:pStyle w:val="ListBullet"/>
      </w:pPr>
      <w:r>
        <w:t>Embed when the related data is small, bounded, owned by the parent, and normally read together.</w:t>
      </w:r>
    </w:p>
    <w:p>
      <w:pPr>
        <w:pStyle w:val="ListBullet"/>
      </w:pPr>
      <w:r>
        <w:t>Reference when the related data can grow independently, is shared, or is updated separately.</w:t>
      </w:r>
    </w:p>
    <w:p>
      <w:pPr>
        <w:pStyle w:val="ListBullet"/>
      </w:pPr>
      <w:r>
        <w:t>Do not make the decision from relational-table habits alone; use the application access pattern.</w:t>
      </w:r>
    </w:p>
    <w:p>
      <w:pPr>
        <w:pStyle w:val="Heading1"/>
      </w:pPr>
      <w:r>
        <w:t>7. Design Checklist</w:t>
      </w:r>
    </w:p>
    <w:p>
      <w:pPr>
        <w:pStyle w:val="ListBullet"/>
      </w:pPr>
      <w:r>
        <w:t>Identify relationship cardinality: 1:1, 1:N, or N:M.</w:t>
      </w:r>
    </w:p>
    <w:p>
      <w:pPr>
        <w:pStyle w:val="ListBullet"/>
      </w:pPr>
      <w:r>
        <w:t>Check whether the related set is bounded or can grow without a clear limit.</w:t>
      </w:r>
    </w:p>
    <w:p>
      <w:pPr>
        <w:pStyle w:val="ListBullet"/>
      </w:pPr>
      <w:r>
        <w:t>Check whether the related data is shared or owned by one parent.</w:t>
      </w:r>
    </w:p>
    <w:p>
      <w:pPr>
        <w:pStyle w:val="ListBullet"/>
      </w:pPr>
      <w:r>
        <w:t>Check whether parent and related data are read or updated together.</w:t>
      </w:r>
    </w:p>
    <w:p>
      <w:pPr>
        <w:pStyle w:val="Heading1"/>
      </w:pPr>
      <w:r>
        <w:t>8. Worked Example — Order Management</w:t>
      </w:r>
    </w:p>
    <w:p>
      <w:r>
        <w:t>Customer document: the customer, with an embedded profile containing customer profile and shipping address. Order documents use customerId: CUST-1001. A customer document can carry skillIds such as SK-MONGO and SK-JAVA when reusable skills are represented separately.</w:t>
      </w:r>
    </w:p>
    <w:p>
      <w:pPr>
        <w:pStyle w:val="Heading1"/>
      </w:pPr>
      <w:r>
        <w:t>9. mongosh Practice</w:t>
      </w:r>
    </w:p>
    <w:p>
      <w:r>
        <w:t>Run the accompanying demo file to create Order Management examples for one-to-one, one-to-many, and many-to-many relationships. The demo intentionally uses no other person names.</w:t>
      </w:r>
    </w:p>
    <w:p>
      <w:pPr>
        <w:pStyle w:val="Heading1"/>
      </w:pPr>
      <w:r>
        <w:t>10. Key Takeaways</w:t>
      </w:r>
    </w:p>
    <w:p>
      <w:r>
        <w:t>Think about relationships before deciding document structure. Cardinality, data growth, ownership, sharing, and access patterns together guide the embed-versus-reference decision.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8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